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332" w:tblpY="1926"/>
        <w:tblOverlap w:val="never"/>
        <w:tblW w:w="114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0"/>
        <w:gridCol w:w="1716"/>
        <w:gridCol w:w="3000"/>
        <w:gridCol w:w="1224"/>
      </w:tblGrid>
      <w:tr w14:paraId="0675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5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1D9D3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both"/>
              <w:textAlignment w:val="baseline"/>
              <w:rPr>
                <w:rFonts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Characteristics</w:t>
            </w:r>
          </w:p>
        </w:tc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578D0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Total (N)</w:t>
            </w:r>
          </w:p>
        </w:tc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8E5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OR (95% CI)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64C06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P value</w:t>
            </w:r>
          </w:p>
        </w:tc>
      </w:tr>
      <w:tr w14:paraId="0B42A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5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87F76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both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Pathologic T stage (T3&amp;T4 vs. T1&amp;T2)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493BD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367</w:t>
            </w:r>
          </w:p>
        </w:tc>
        <w:tc>
          <w:tcPr>
            <w:tcW w:w="30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1581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1.152 (0.726 – 1.829)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2EFB43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0.548</w:t>
            </w:r>
          </w:p>
        </w:tc>
      </w:tr>
      <w:tr w14:paraId="79313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41826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both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Pathologic N stage (N1&amp;N2&amp;N3 vs. N0)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EB98E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357</w:t>
            </w:r>
          </w:p>
        </w:tc>
        <w:tc>
          <w:tcPr>
            <w:tcW w:w="30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8DC82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1.934 (1.223 – 3.058)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D27B8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0.005</w:t>
            </w:r>
          </w:p>
        </w:tc>
      </w:tr>
      <w:tr w14:paraId="27B04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B6ACD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both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Pathologic M stage (M1 vs. M0)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A7723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355</w:t>
            </w:r>
          </w:p>
        </w:tc>
        <w:tc>
          <w:tcPr>
            <w:tcW w:w="30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EF8F0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0.912 (0.404 – 2.058)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98B5D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0.824</w:t>
            </w:r>
          </w:p>
        </w:tc>
      </w:tr>
      <w:tr w14:paraId="3CBBE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5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DA2E9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both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Gender (Male vs. Female)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D4547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375</w:t>
            </w:r>
          </w:p>
        </w:tc>
        <w:tc>
          <w:tcPr>
            <w:tcW w:w="300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7DE5F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1.609 (1.051 – 2.463)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44D3A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0.029</w:t>
            </w:r>
          </w:p>
        </w:tc>
      </w:tr>
      <w:tr w14:paraId="33FAE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55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10820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both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Age (&gt; 65 vs. &lt;= 65)</w:t>
            </w:r>
          </w:p>
        </w:tc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A0C8C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371</w:t>
            </w:r>
          </w:p>
        </w:tc>
        <w:tc>
          <w:tcPr>
            <w:tcW w:w="3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0AF53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0.907 (0.602 – 1.367)</w:t>
            </w:r>
          </w:p>
        </w:tc>
        <w:tc>
          <w:tcPr>
            <w:tcW w:w="12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69148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53" w:line="218" w:lineRule="auto"/>
              <w:ind w:left="57"/>
              <w:jc w:val="center"/>
              <w:textAlignment w:val="baseline"/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bCs/>
                <w:snapToGrid w:val="0"/>
                <w:color w:val="000000"/>
                <w:kern w:val="0"/>
                <w:sz w:val="28"/>
                <w:szCs w:val="22"/>
                <w:lang w:val="en-US" w:eastAsia="zh-CN"/>
              </w:rPr>
              <w:t>0.642</w:t>
            </w:r>
          </w:p>
        </w:tc>
      </w:tr>
    </w:tbl>
    <w:p w14:paraId="17F1B698">
      <w:pPr>
        <w:widowControl/>
        <w:kinsoku w:val="0"/>
        <w:autoSpaceDE w:val="0"/>
        <w:autoSpaceDN w:val="0"/>
        <w:adjustRightInd w:val="0"/>
        <w:snapToGrid w:val="0"/>
        <w:spacing w:before="53" w:line="218" w:lineRule="auto"/>
        <w:ind w:left="57"/>
        <w:jc w:val="left"/>
        <w:textAlignment w:val="baseline"/>
        <w:rPr>
          <w:rFonts w:ascii="Times New Roman" w:hAnsi="Times New Roman" w:eastAsia="Arial" w:cs="Times New Roman"/>
          <w:b/>
          <w:bCs/>
          <w:snapToGrid w:val="0"/>
          <w:color w:val="000000"/>
          <w:kern w:val="0"/>
          <w:sz w:val="28"/>
          <w:szCs w:val="22"/>
          <w:lang w:eastAsia="en-US"/>
        </w:rPr>
      </w:pPr>
      <w:r>
        <w:rPr>
          <w:rFonts w:ascii="Times New Roman" w:hAnsi="Times New Roman" w:eastAsia="Arial" w:cs="Times New Roman"/>
          <w:b/>
          <w:bCs/>
          <w:snapToGrid w:val="0"/>
          <w:color w:val="000000"/>
          <w:kern w:val="0"/>
          <w:sz w:val="28"/>
          <w:szCs w:val="22"/>
          <w:lang w:eastAsia="en-US"/>
        </w:rPr>
        <w:t>Table</w:t>
      </w:r>
      <w:r>
        <w:rPr>
          <w:rFonts w:hint="eastAsia" w:ascii="Times New Roman" w:hAnsi="Times New Roman" w:eastAsia="Arial" w:cs="Times New Roman"/>
          <w:b/>
          <w:bCs/>
          <w:snapToGrid w:val="0"/>
          <w:color w:val="000000"/>
          <w:kern w:val="0"/>
          <w:sz w:val="28"/>
          <w:szCs w:val="22"/>
          <w:lang w:eastAsia="en-US"/>
        </w:rPr>
        <w:t xml:space="preserve"> </w:t>
      </w:r>
      <w:r>
        <w:rPr>
          <w:rFonts w:hint="eastAsia" w:ascii="Times New Roman" w:hAnsi="Times New Roman" w:eastAsia="Arial" w:cs="Times New Roman"/>
          <w:b/>
          <w:bCs/>
          <w:snapToGrid w:val="0"/>
          <w:color w:val="000000"/>
          <w:kern w:val="0"/>
          <w:sz w:val="28"/>
          <w:szCs w:val="22"/>
          <w:lang w:val="en-US" w:eastAsia="zh-CN"/>
        </w:rPr>
        <w:t>2</w:t>
      </w:r>
      <w:r>
        <w:rPr>
          <w:rFonts w:ascii="Times New Roman" w:hAnsi="Times New Roman" w:eastAsia="Arial" w:cs="Times New Roman"/>
          <w:b/>
          <w:bCs/>
          <w:snapToGrid w:val="0"/>
          <w:color w:val="000000"/>
          <w:kern w:val="0"/>
          <w:sz w:val="28"/>
          <w:szCs w:val="22"/>
          <w:lang w:eastAsia="en-US"/>
        </w:rPr>
        <w:t>.Results of single - gene Logistic regression analysis.</w:t>
      </w:r>
      <w:r>
        <w:rPr>
          <w:rFonts w:hint="default" w:ascii="Times New Roman" w:hAnsi="Times New Roman" w:eastAsia="Arial" w:cs="Times New Roman"/>
          <w:b/>
          <w:bCs/>
          <w:snapToGrid w:val="0"/>
          <w:color w:val="000000"/>
          <w:kern w:val="0"/>
          <w:sz w:val="28"/>
          <w:szCs w:val="22"/>
          <w:lang w:eastAsia="en-US"/>
        </w:rPr>
        <w:t>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961D81"/>
    <w:rsid w:val="2C96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2025-09-17T09:53:00Z</dcterms:created>
  <dc:creator>John_huu</dc:creator>
  <cp:lastModifiedBy>John_huu</cp:lastModifiedBy>
  <dcterms:modified xsi:type="dcterms:W3CDTF">2025-09-17T09:59:04Z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7457090EA2A943A699912438B03E5FA0_11</vt:lpwstr>
  </property>
  <property fmtid="{D5CDD505-2E9C-101B-9397-08002B2CF9AE}" pid="4" name="KSOTemplateDocerSaveRecord">
    <vt:lpwstr>eyJoZGlkIjoiNjgwYWYyZWU2ZDc1YzliMWY1NWQzZTEyZGVjNDVlNmYiLCJ1c2VySWQiOiI0MTA0MDA3OTgifQ==</vt:lpwstr>
  </property>
</Properties>
</file>