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81AB3" w14:textId="1CE5B6B0" w:rsidR="00A77AE0" w:rsidRPr="007B31B4" w:rsidRDefault="00A77AE0" w:rsidP="00A77AE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legends: supplementary tables</w:t>
      </w:r>
    </w:p>
    <w:p w14:paraId="6F1CCBE6" w14:textId="77777777" w:rsidR="00A77AE0" w:rsidRPr="007B31B4" w:rsidRDefault="00A77AE0" w:rsidP="00A77AE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6C0905E" w14:textId="61254D8C" w:rsidR="00A77AE0" w:rsidRPr="007B31B4" w:rsidRDefault="00A77AE0" w:rsidP="00A77AE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1. (A)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>First section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: P-values of the comparison between PEI and PLO coatings.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Second section: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P-values of the comparison between BP HD and BP LD features.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Third section: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P-values of the comparison between NB HD and NB LD features.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Fourth section: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P-values of the comparison between BP HD and NB HD features.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Fifth section: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P-values of the comparison between BP LD and NB LD features. </w:t>
      </w: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(B):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>P-values of the comparison between all conditions at their DIV max.</w:t>
      </w:r>
    </w:p>
    <w:p w14:paraId="19892B8A" w14:textId="428E9C2A" w:rsidR="00A77AE0" w:rsidRPr="007B31B4" w:rsidRDefault="00A77AE0" w:rsidP="00A77AE0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</w:pPr>
      <w:r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>Supplementary Table 2.</w:t>
      </w:r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Table of significant enriched "GO Biological Process" ontologies related to gene set enrichment analysis carried out on </w:t>
      </w:r>
      <w:proofErr w:type="gram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LFC</w:t>
      </w:r>
      <w:r w:rsidR="00177ADA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(</w:t>
      </w:r>
      <w:proofErr w:type="gramEnd"/>
      <w:r w:rsidR="00417203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L</w:t>
      </w:r>
      <w:r w:rsidR="00177ADA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og</w:t>
      </w:r>
      <w:r w:rsidR="00417203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</w:t>
      </w:r>
      <w:r w:rsidR="00BA21CD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F</w:t>
      </w:r>
      <w:r w:rsidR="00177ADA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old </w:t>
      </w:r>
      <w:r w:rsidR="00BA21CD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C</w:t>
      </w:r>
      <w:r w:rsidR="00177ADA"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hange)</w:t>
      </w:r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sets of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iGluNeurons_BP_HD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iPSC",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iGluNeurons_BP_LD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 vs iPSC",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iGluNeurons_NB_HD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iPSC" and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iGluNeurons_NB_LD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iPSC" contrasts. First table column stores the ontology description followed by the enrichment score column, the normalized enrichment score column and column of ontology enrichment significance in the form of adjusted p-value (sig. threshold sitting at 0.05); last, the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core_enrichment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" and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core_enrichment_symbol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" columns report term enriching </w:t>
      </w:r>
      <w:proofErr w:type="gram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associated  genes</w:t>
      </w:r>
      <w:proofErr w:type="gram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, 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repsectively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by NCBI and HUGO symbol nomenclature.</w:t>
      </w:r>
    </w:p>
    <w:p w14:paraId="54A44764" w14:textId="68F032E7" w:rsidR="00A77AE0" w:rsidRPr="007B31B4" w:rsidRDefault="00A77AE0" w:rsidP="00A77AE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B31B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3. </w:t>
      </w:r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Upregulated neuron-specific proteins identified in the comparison with </w:t>
      </w:r>
      <w:proofErr w:type="spellStart"/>
      <w:r w:rsidRPr="007B31B4">
        <w:rPr>
          <w:rFonts w:ascii="Times New Roman" w:hAnsi="Times New Roman" w:cs="Times New Roman"/>
          <w:sz w:val="24"/>
          <w:szCs w:val="24"/>
          <w:lang w:val="en-GB"/>
        </w:rPr>
        <w:t>hiPSCs</w:t>
      </w:r>
      <w:proofErr w:type="spellEnd"/>
      <w:r w:rsidRPr="007B31B4">
        <w:rPr>
          <w:rFonts w:ascii="Times New Roman" w:hAnsi="Times New Roman" w:cs="Times New Roman"/>
          <w:sz w:val="24"/>
          <w:szCs w:val="24"/>
          <w:lang w:val="en-GB"/>
        </w:rPr>
        <w:t xml:space="preserve"> were associated with corresponding neurological disorders through the OMIM database (https://omim.org/).</w:t>
      </w:r>
    </w:p>
    <w:p w14:paraId="405705F9" w14:textId="00B8B292" w:rsidR="69660E10" w:rsidRPr="007B31B4" w:rsidRDefault="454EB3D6" w:rsidP="00927E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it-IT"/>
        </w:rPr>
      </w:pPr>
      <w:r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>Supplementary Table 4.</w:t>
      </w:r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Table of significant enriched "GO Biological Process" ontologies related to gene set enrichment analysis carried out on LFC sets of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iGluNeurons_BP_LD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iGluNeurons_BP_HD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",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iGluNeurons_NB_HD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iGluNeurons_BP_HD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" and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iGluNeurons_NB_LD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vs 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iGluNeurons_BP_LD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" contrasts. First table column stores the ontology description followed by the enrichment score column, the normalized enrichment score column and column of ontology enrichment significance in the form of adjusted p-value (sig. threshold sitting at 0.05); last, the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core_enrichment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" and "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core_enrichment_symbol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" columns report term enriching associated genes, </w:t>
      </w:r>
      <w:proofErr w:type="spellStart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>repsectively</w:t>
      </w:r>
      <w:proofErr w:type="spellEnd"/>
      <w:r w:rsidRPr="007B31B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  <w:t xml:space="preserve"> by NCBI and HUGO symbol nomenclature.</w:t>
      </w:r>
    </w:p>
    <w:p w14:paraId="20120D74" w14:textId="11B65EA9" w:rsidR="007818AD" w:rsidRPr="00A77AE0" w:rsidRDefault="58526F79" w:rsidP="69660E1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it-IT"/>
          <w14:ligatures w14:val="none"/>
        </w:rPr>
      </w:pPr>
      <w:r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 xml:space="preserve">Supplementary Table </w:t>
      </w:r>
      <w:r w:rsidR="679F1003"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>5</w:t>
      </w:r>
      <w:r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>.</w:t>
      </w:r>
      <w:r w:rsidR="41AD3D43" w:rsidRPr="007B31B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 w:eastAsia="it-IT"/>
          <w14:ligatures w14:val="none"/>
        </w:rPr>
        <w:t xml:space="preserve"> </w:t>
      </w:r>
      <w:r w:rsidR="41AD3D43" w:rsidRPr="007B31B4">
        <w:rPr>
          <w:rFonts w:ascii="Times New Roman" w:hAnsi="Times New Roman" w:cs="Times New Roman"/>
          <w:color w:val="000000" w:themeColor="text1"/>
          <w:lang w:val="en-US"/>
        </w:rPr>
        <w:t>A quantitative analysis of synaptic properties at both the single-cell and network levels</w:t>
      </w:r>
      <w:r w:rsidR="0814F387" w:rsidRPr="007B31B4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65E56F35" w14:textId="77777777" w:rsidR="005845BF" w:rsidRPr="00A77AE0" w:rsidRDefault="005845BF">
      <w:pPr>
        <w:rPr>
          <w:lang w:val="en-US"/>
        </w:rPr>
      </w:pPr>
    </w:p>
    <w:sectPr w:rsidR="005845BF" w:rsidRPr="00A77A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63F9B"/>
    <w:multiLevelType w:val="multilevel"/>
    <w:tmpl w:val="BC26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55161"/>
    <w:multiLevelType w:val="multilevel"/>
    <w:tmpl w:val="906A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716170">
    <w:abstractNumId w:val="1"/>
  </w:num>
  <w:num w:numId="2" w16cid:durableId="1732388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AE0"/>
    <w:rsid w:val="00177ADA"/>
    <w:rsid w:val="0024238E"/>
    <w:rsid w:val="00317D50"/>
    <w:rsid w:val="00417203"/>
    <w:rsid w:val="005845BF"/>
    <w:rsid w:val="007818AD"/>
    <w:rsid w:val="007B31B4"/>
    <w:rsid w:val="00927E89"/>
    <w:rsid w:val="00A77AE0"/>
    <w:rsid w:val="00BA21CD"/>
    <w:rsid w:val="00BF42C2"/>
    <w:rsid w:val="0814F387"/>
    <w:rsid w:val="41AD3D43"/>
    <w:rsid w:val="454EB3D6"/>
    <w:rsid w:val="58526F79"/>
    <w:rsid w:val="679F1003"/>
    <w:rsid w:val="6966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F8F83"/>
  <w15:chartTrackingRefBased/>
  <w15:docId w15:val="{403FA0A0-3B77-4819-BE80-1C1008E6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7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7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7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7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7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7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7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7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7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7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7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7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7A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7A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7A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7A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7A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7A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7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7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7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7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7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7A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7A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7A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7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7A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7AE0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177A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4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Sterlini</dc:creator>
  <cp:keywords/>
  <dc:description/>
  <cp:lastModifiedBy>Bruno Sterlini</cp:lastModifiedBy>
  <cp:revision>4</cp:revision>
  <dcterms:created xsi:type="dcterms:W3CDTF">2026-03-23T17:03:00Z</dcterms:created>
  <dcterms:modified xsi:type="dcterms:W3CDTF">2026-04-29T13:09:00Z</dcterms:modified>
</cp:coreProperties>
</file>