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501C0" w14:textId="655ECB3F" w:rsidR="00070189" w:rsidRDefault="0069216E" w:rsidP="00631DFA">
      <w:pPr>
        <w:spacing w:line="48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226126897"/>
      <w:r w:rsidRPr="003553FA">
        <w:rPr>
          <w:rFonts w:ascii="Times New Roman" w:hAnsi="Times New Roman" w:hint="eastAsia"/>
          <w:b/>
          <w:bCs/>
          <w:sz w:val="28"/>
          <w:szCs w:val="28"/>
        </w:rPr>
        <w:t xml:space="preserve">ESAM </w:t>
      </w:r>
      <w:r w:rsidRPr="003553FA">
        <w:rPr>
          <w:rFonts w:ascii="Times New Roman" w:hAnsi="Times New Roman"/>
          <w:b/>
          <w:bCs/>
          <w:kern w:val="0"/>
          <w:sz w:val="28"/>
          <w:szCs w:val="28"/>
        </w:rPr>
        <w:t xml:space="preserve">Reduces </w:t>
      </w:r>
      <w:r w:rsidRPr="003553FA">
        <w:rPr>
          <w:rFonts w:ascii="Times New Roman" w:hAnsi="Times New Roman"/>
          <w:b/>
          <w:bCs/>
          <w:sz w:val="28"/>
          <w:szCs w:val="28"/>
        </w:rPr>
        <w:t>Sensitivity</w:t>
      </w:r>
      <w:r w:rsidRPr="003553FA">
        <w:rPr>
          <w:rFonts w:ascii="Times New Roman" w:hAnsi="Times New Roman" w:hint="eastAsia"/>
          <w:b/>
          <w:bCs/>
          <w:sz w:val="28"/>
          <w:szCs w:val="28"/>
        </w:rPr>
        <w:t xml:space="preserve"> to Anti-HER2 Therapy in HER2-Positive Breast Cancer by Activating the mTOR Pathway</w:t>
      </w:r>
    </w:p>
    <w:p w14:paraId="00A8114C" w14:textId="77777777" w:rsidR="0094154D" w:rsidRDefault="0094154D" w:rsidP="00631DFA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EDBF213" w14:textId="5BDA4047" w:rsidR="009E7039" w:rsidRDefault="0094154D" w:rsidP="009E7039">
      <w:pPr>
        <w:spacing w:line="48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55769">
        <w:rPr>
          <w:rFonts w:ascii="Times New Roman" w:hAnsi="Times New Roman" w:cs="Times New Roman"/>
          <w:b/>
          <w:bCs/>
          <w:sz w:val="24"/>
          <w:szCs w:val="24"/>
        </w:rPr>
        <w:t>Supplemental Material</w:t>
      </w:r>
      <w:r w:rsidR="00D557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55769"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 w:rsidR="00D55769" w:rsidRPr="00D55769">
        <w:rPr>
          <w:rFonts w:ascii="Times New Roman" w:hAnsi="Times New Roman" w:cs="Times New Roman"/>
          <w:b/>
          <w:bCs/>
          <w:noProof/>
          <w:sz w:val="24"/>
          <w:szCs w:val="24"/>
        </w:rPr>
        <w:t>Fig. S1</w:t>
      </w:r>
      <w:r w:rsidR="00D55769">
        <w:rPr>
          <w:rFonts w:ascii="Times New Roman" w:hAnsi="Times New Roman" w:cs="Times New Roman"/>
          <w:b/>
          <w:bCs/>
          <w:noProof/>
          <w:sz w:val="24"/>
          <w:szCs w:val="24"/>
        </w:rPr>
        <w:t>-</w:t>
      </w:r>
      <w:r w:rsidR="00D55769" w:rsidRPr="00D55769">
        <w:t xml:space="preserve"> </w:t>
      </w:r>
      <w:r w:rsidR="00D55769" w:rsidRPr="00D55769">
        <w:rPr>
          <w:rFonts w:ascii="Times New Roman" w:hAnsi="Times New Roman" w:cs="Times New Roman"/>
          <w:b/>
          <w:bCs/>
          <w:noProof/>
          <w:sz w:val="24"/>
          <w:szCs w:val="24"/>
        </w:rPr>
        <w:t>Fig. S</w:t>
      </w:r>
      <w:r w:rsidR="009E7039">
        <w:rPr>
          <w:rFonts w:ascii="Times New Roman" w:hAnsi="Times New Roman" w:cs="Times New Roman"/>
          <w:b/>
          <w:bCs/>
          <w:noProof/>
          <w:sz w:val="24"/>
          <w:szCs w:val="24"/>
        </w:rPr>
        <w:t>4</w:t>
      </w:r>
      <w:r w:rsidR="00D55769"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t>)</w:t>
      </w:r>
    </w:p>
    <w:p w14:paraId="2BEFF3DB" w14:textId="2DABB217" w:rsidR="00D7375E" w:rsidRPr="00D55769" w:rsidRDefault="00D7375E" w:rsidP="009E7039">
      <w:pPr>
        <w:spacing w:line="48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55769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BBA5AE1" wp14:editId="6C4063C9">
            <wp:simplePos x="0" y="0"/>
            <wp:positionH relativeFrom="margin">
              <wp:align>center</wp:align>
            </wp:positionH>
            <wp:positionV relativeFrom="paragraph">
              <wp:posOffset>403860</wp:posOffset>
            </wp:positionV>
            <wp:extent cx="5274310" cy="1733550"/>
            <wp:effectExtent l="0" t="0" r="254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bookmarkEnd w:id="0"/>
    <w:p w14:paraId="131DCB9B" w14:textId="0F3A3785" w:rsidR="00070189" w:rsidRPr="00070189" w:rsidRDefault="00070189" w:rsidP="00631DFA">
      <w:pPr>
        <w:spacing w:line="480" w:lineRule="auto"/>
        <w:rPr>
          <w:rFonts w:ascii="Times New Roman" w:eastAsia="等线" w:hAnsi="Times New Roman" w:cs="Times New Roman"/>
          <w:sz w:val="24"/>
          <w:szCs w:val="24"/>
        </w:rPr>
      </w:pPr>
      <w:r w:rsidRPr="00070189">
        <w:rPr>
          <w:rFonts w:ascii="Times New Roman" w:eastAsia="等线" w:hAnsi="Times New Roman" w:cs="Times New Roman"/>
          <w:sz w:val="24"/>
          <w:szCs w:val="24"/>
        </w:rPr>
        <w:t xml:space="preserve">Fig. S1. 3D morphology of HER2-positive breast cancer </w:t>
      </w:r>
      <w:bookmarkStart w:id="1" w:name="_Hlk227620684"/>
      <w:r w:rsidRPr="00070189">
        <w:rPr>
          <w:rFonts w:ascii="Times New Roman" w:eastAsia="等线" w:hAnsi="Times New Roman" w:cs="Times New Roman"/>
          <w:sz w:val="24"/>
          <w:szCs w:val="24"/>
        </w:rPr>
        <w:t>PDOs</w:t>
      </w:r>
      <w:bookmarkEnd w:id="1"/>
      <w:r w:rsidRPr="00070189">
        <w:rPr>
          <w:rFonts w:ascii="Times New Roman" w:eastAsia="等线" w:hAnsi="Times New Roman" w:cs="Times New Roman"/>
          <w:sz w:val="24"/>
          <w:szCs w:val="24"/>
        </w:rPr>
        <w:t xml:space="preserve"> treated with or without trastuzumab and </w:t>
      </w:r>
      <w:proofErr w:type="spellStart"/>
      <w:r w:rsidRPr="00070189">
        <w:rPr>
          <w:rFonts w:ascii="Times New Roman" w:eastAsia="等线" w:hAnsi="Times New Roman" w:cs="Times New Roman"/>
          <w:sz w:val="24"/>
          <w:szCs w:val="24"/>
        </w:rPr>
        <w:t>pertuzumab</w:t>
      </w:r>
      <w:proofErr w:type="spellEnd"/>
      <w:r w:rsidRPr="00070189">
        <w:rPr>
          <w:rFonts w:ascii="Times New Roman" w:eastAsia="等线" w:hAnsi="Times New Roman" w:cs="Times New Roman"/>
          <w:sz w:val="24"/>
          <w:szCs w:val="24"/>
        </w:rPr>
        <w:t>. (A) Drug-insensitive PDOs (NS1, NS2) continued to proliferate and maintained their intact 3D structure. (B) Drug-sensitive PDOs (S1, S2) exhibited reduced growth rates and failed to maintain their spherical shape.</w:t>
      </w:r>
    </w:p>
    <w:p w14:paraId="71AE6803" w14:textId="4770978C" w:rsidR="0094154D" w:rsidRPr="00070189" w:rsidRDefault="0048046A" w:rsidP="00E902BF">
      <w:pPr>
        <w:rPr>
          <w:rFonts w:ascii="Times New Roman" w:eastAsia="等线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18ABF08" wp14:editId="4EABE2CD">
            <wp:simplePos x="0" y="0"/>
            <wp:positionH relativeFrom="margin">
              <wp:posOffset>-1270</wp:posOffset>
            </wp:positionH>
            <wp:positionV relativeFrom="paragraph">
              <wp:posOffset>285750</wp:posOffset>
            </wp:positionV>
            <wp:extent cx="5274310" cy="1863725"/>
            <wp:effectExtent l="0" t="0" r="2540" b="3175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6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CE487B" w14:textId="18B21F3F" w:rsidR="00070189" w:rsidRDefault="00070189" w:rsidP="00631DFA">
      <w:pPr>
        <w:spacing w:line="480" w:lineRule="auto"/>
        <w:rPr>
          <w:rFonts w:ascii="Times New Roman" w:eastAsia="等线" w:hAnsi="Times New Roman" w:cs="Times New Roman"/>
          <w:sz w:val="24"/>
          <w:szCs w:val="24"/>
        </w:rPr>
      </w:pPr>
      <w:r w:rsidRPr="00070189">
        <w:rPr>
          <w:rFonts w:ascii="Times New Roman" w:eastAsia="等线" w:hAnsi="Times New Roman" w:cs="Times New Roman"/>
          <w:sz w:val="24"/>
          <w:szCs w:val="24"/>
        </w:rPr>
        <w:t xml:space="preserve">Fig. S2. High ESAM expression promotes the proliferation of HER2-positive breast cancer PDOs and confers trastuzumab insensitivity. (A) qPCR analysis of ESAM expression in PDOs infected with </w:t>
      </w:r>
      <w:proofErr w:type="spellStart"/>
      <w:r w:rsidRPr="00070189">
        <w:rPr>
          <w:rFonts w:ascii="Times New Roman" w:eastAsia="等线" w:hAnsi="Times New Roman" w:cs="Times New Roman"/>
          <w:sz w:val="24"/>
          <w:szCs w:val="24"/>
        </w:rPr>
        <w:t>pLenti</w:t>
      </w:r>
      <w:proofErr w:type="spellEnd"/>
      <w:r w:rsidRPr="00070189">
        <w:rPr>
          <w:rFonts w:ascii="Times New Roman" w:eastAsia="等线" w:hAnsi="Times New Roman" w:cs="Times New Roman"/>
          <w:sz w:val="24"/>
          <w:szCs w:val="24"/>
        </w:rPr>
        <w:t xml:space="preserve">-ESAM or a </w:t>
      </w:r>
      <w:proofErr w:type="spellStart"/>
      <w:r w:rsidRPr="00070189">
        <w:rPr>
          <w:rFonts w:ascii="Times New Roman" w:eastAsia="等线" w:hAnsi="Times New Roman" w:cs="Times New Roman"/>
          <w:sz w:val="24"/>
          <w:szCs w:val="24"/>
        </w:rPr>
        <w:t>pLenti</w:t>
      </w:r>
      <w:proofErr w:type="spellEnd"/>
      <w:r w:rsidRPr="00070189">
        <w:rPr>
          <w:rFonts w:ascii="Times New Roman" w:eastAsia="等线" w:hAnsi="Times New Roman" w:cs="Times New Roman"/>
          <w:sz w:val="24"/>
          <w:szCs w:val="24"/>
        </w:rPr>
        <w:t xml:space="preserve">-vector control. (B) PDOs </w:t>
      </w:r>
      <w:r w:rsidRPr="00070189">
        <w:rPr>
          <w:rFonts w:ascii="Times New Roman" w:eastAsia="等线" w:hAnsi="Times New Roman" w:cs="Times New Roman"/>
          <w:sz w:val="24"/>
          <w:szCs w:val="24"/>
        </w:rPr>
        <w:lastRenderedPageBreak/>
        <w:t xml:space="preserve">proliferation was assessed using the </w:t>
      </w:r>
      <w:proofErr w:type="spellStart"/>
      <w:r w:rsidRPr="00070189">
        <w:rPr>
          <w:rFonts w:ascii="Times New Roman" w:eastAsia="等线" w:hAnsi="Times New Roman" w:cs="Times New Roman"/>
          <w:sz w:val="24"/>
          <w:szCs w:val="24"/>
        </w:rPr>
        <w:t>CellTiter</w:t>
      </w:r>
      <w:proofErr w:type="spellEnd"/>
      <w:r w:rsidRPr="00070189">
        <w:rPr>
          <w:rFonts w:ascii="Times New Roman" w:eastAsia="等线" w:hAnsi="Times New Roman" w:cs="Times New Roman"/>
          <w:sz w:val="24"/>
          <w:szCs w:val="24"/>
        </w:rPr>
        <w:t>-Glo Luminescent Cell Viability Assay. (C) Cell viability assays demonstrated that ESAM overexpression significantly reduced PDOs sensitivity to trastuzumab. (The quantitative data are presented in the histograms</w:t>
      </w:r>
      <w:r w:rsidRPr="00070189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070189">
        <w:rPr>
          <w:rFonts w:ascii="Times New Roman" w:eastAsia="等线" w:hAnsi="Times New Roman" w:cs="Times New Roman"/>
          <w:sz w:val="24"/>
          <w:szCs w:val="24"/>
        </w:rPr>
        <w:t>and were assessed with a two-tailed unpaired Student’s t test. Data are presented as the mean ± SD. *</w:t>
      </w:r>
      <w:r w:rsidRPr="00070189">
        <w:rPr>
          <w:rFonts w:ascii="Times New Roman" w:eastAsia="等线" w:hAnsi="Times New Roman" w:cs="Times New Roman"/>
          <w:i/>
          <w:iCs/>
          <w:sz w:val="24"/>
          <w:szCs w:val="24"/>
        </w:rPr>
        <w:t>P</w:t>
      </w:r>
      <w:r w:rsidRPr="00070189">
        <w:rPr>
          <w:rFonts w:ascii="Times New Roman" w:eastAsia="等线" w:hAnsi="Times New Roman" w:cs="Times New Roman"/>
          <w:sz w:val="24"/>
          <w:szCs w:val="24"/>
        </w:rPr>
        <w:t xml:space="preserve"> &lt; 0.05, **</w:t>
      </w:r>
      <w:r w:rsidRPr="00070189">
        <w:rPr>
          <w:rFonts w:ascii="Times New Roman" w:eastAsia="等线" w:hAnsi="Times New Roman" w:cs="Times New Roman"/>
          <w:i/>
          <w:iCs/>
          <w:sz w:val="24"/>
          <w:szCs w:val="24"/>
        </w:rPr>
        <w:t>P</w:t>
      </w:r>
      <w:r w:rsidRPr="00070189">
        <w:rPr>
          <w:rFonts w:ascii="Times New Roman" w:eastAsia="等线" w:hAnsi="Times New Roman" w:cs="Times New Roman"/>
          <w:sz w:val="24"/>
          <w:szCs w:val="24"/>
        </w:rPr>
        <w:t xml:space="preserve"> &lt; 0.01).</w:t>
      </w:r>
    </w:p>
    <w:p w14:paraId="798DE289" w14:textId="04658171" w:rsidR="0094154D" w:rsidRPr="00070189" w:rsidRDefault="00135E70" w:rsidP="00E902BF">
      <w:pPr>
        <w:rPr>
          <w:rFonts w:ascii="Times New Roman" w:eastAsia="等线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D5F2B79" wp14:editId="77894B29">
            <wp:simplePos x="0" y="0"/>
            <wp:positionH relativeFrom="margin">
              <wp:align>center</wp:align>
            </wp:positionH>
            <wp:positionV relativeFrom="paragraph">
              <wp:posOffset>218676</wp:posOffset>
            </wp:positionV>
            <wp:extent cx="5274310" cy="4530090"/>
            <wp:effectExtent l="0" t="0" r="2540" b="3810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30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CE1C0A" w14:textId="6D251661" w:rsidR="00070189" w:rsidRDefault="00070189" w:rsidP="00631DFA">
      <w:pPr>
        <w:spacing w:line="480" w:lineRule="auto"/>
        <w:rPr>
          <w:rFonts w:ascii="Times New Roman" w:eastAsia="等线" w:hAnsi="Times New Roman" w:cs="Times New Roman"/>
          <w:sz w:val="24"/>
          <w:szCs w:val="24"/>
        </w:rPr>
      </w:pPr>
      <w:r w:rsidRPr="00070189">
        <w:rPr>
          <w:rFonts w:ascii="Times New Roman" w:eastAsia="等线" w:hAnsi="Times New Roman" w:cs="Times New Roman"/>
          <w:sz w:val="24"/>
          <w:szCs w:val="24"/>
        </w:rPr>
        <w:t xml:space="preserve">Fig. S3. ESAM expression is positively correlated with the mTORC1 signaling pathway. (A) GSEA of the TCGA database revealed that ESAM expression </w:t>
      </w:r>
      <w:r w:rsidRPr="00070189">
        <w:rPr>
          <w:rFonts w:ascii="Times New Roman" w:eastAsia="等线" w:hAnsi="Times New Roman" w:cs="Times New Roman" w:hint="eastAsia"/>
          <w:sz w:val="24"/>
          <w:szCs w:val="24"/>
        </w:rPr>
        <w:t>i</w:t>
      </w:r>
      <w:r w:rsidRPr="00070189">
        <w:rPr>
          <w:rFonts w:ascii="Times New Roman" w:eastAsia="等线" w:hAnsi="Times New Roman" w:cs="Times New Roman"/>
          <w:sz w:val="24"/>
          <w:szCs w:val="24"/>
        </w:rPr>
        <w:t>s positively associated with both the mTORC1 and PI3K/AKT/mTOR pathways</w:t>
      </w:r>
      <w:r w:rsidRPr="00070189">
        <w:rPr>
          <w:rFonts w:ascii="Times New Roman" w:eastAsia="等线" w:hAnsi="Times New Roman" w:cs="Times New Roman" w:hint="eastAsia"/>
          <w:sz w:val="24"/>
          <w:szCs w:val="24"/>
        </w:rPr>
        <w:t>,</w:t>
      </w:r>
      <w:r w:rsidRPr="00070189">
        <w:rPr>
          <w:rFonts w:ascii="Times New Roman" w:eastAsia="等线" w:hAnsi="Times New Roman" w:cs="Times New Roman"/>
          <w:sz w:val="24"/>
          <w:szCs w:val="24"/>
        </w:rPr>
        <w:t xml:space="preserve"> and RNA-seq of ESAM-overexpressing cells confirmed mTORC1 hyperactivation. (B) Western blot and (C) qPCR analyses evaluating correlation between ESAM expression and </w:t>
      </w:r>
      <w:bookmarkStart w:id="2" w:name="_Hlk227621986"/>
      <w:r w:rsidRPr="00070189">
        <w:rPr>
          <w:rFonts w:ascii="Times New Roman" w:eastAsia="等线" w:hAnsi="Times New Roman" w:cs="Times New Roman"/>
          <w:sz w:val="24"/>
          <w:szCs w:val="24"/>
        </w:rPr>
        <w:t>mTOR</w:t>
      </w:r>
      <w:bookmarkEnd w:id="2"/>
      <w:r w:rsidRPr="00070189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070189">
        <w:rPr>
          <w:rFonts w:ascii="Times New Roman" w:eastAsia="等线" w:hAnsi="Times New Roman" w:cs="Times New Roman"/>
          <w:sz w:val="24"/>
          <w:szCs w:val="24"/>
        </w:rPr>
        <w:lastRenderedPageBreak/>
        <w:t>pathway proteins (mTOR, p-mTOR and</w:t>
      </w:r>
      <w:r w:rsidRPr="00070189">
        <w:rPr>
          <w:rFonts w:ascii="等线" w:eastAsia="等线" w:hAnsi="等线" w:cs="Times New Roman"/>
        </w:rPr>
        <w:t xml:space="preserve"> </w:t>
      </w:r>
      <w:r w:rsidRPr="00070189">
        <w:rPr>
          <w:rFonts w:ascii="Times New Roman" w:eastAsia="等线" w:hAnsi="Times New Roman" w:cs="Times New Roman"/>
          <w:sz w:val="24"/>
          <w:szCs w:val="24"/>
        </w:rPr>
        <w:t xml:space="preserve">p-S6) in 26 HER2-positive breast cancer surgical specimens obtained from FUSCC (2014). (D, E) Western blot analysis of </w:t>
      </w:r>
      <w:bookmarkStart w:id="3" w:name="_Hlk227621931"/>
      <w:r w:rsidRPr="00070189">
        <w:rPr>
          <w:rFonts w:ascii="Times New Roman" w:eastAsia="等线" w:hAnsi="Times New Roman" w:cs="Times New Roman"/>
          <w:sz w:val="24"/>
          <w:szCs w:val="24"/>
        </w:rPr>
        <w:t>p-mTOR</w:t>
      </w:r>
      <w:bookmarkEnd w:id="3"/>
      <w:r w:rsidRPr="00070189">
        <w:rPr>
          <w:rFonts w:ascii="Times New Roman" w:eastAsia="等线" w:hAnsi="Times New Roman" w:cs="Times New Roman"/>
          <w:sz w:val="24"/>
          <w:szCs w:val="24"/>
        </w:rPr>
        <w:t xml:space="preserve"> (Ser2481), p-p70 S6 (Ser371), and p-4EBP1 (Thr37/46) levels in ESAM-overexpressing BT474 cells compared to control cells, following treatment with or without </w:t>
      </w:r>
      <w:proofErr w:type="spellStart"/>
      <w:r w:rsidRPr="00070189">
        <w:rPr>
          <w:rFonts w:ascii="Times New Roman" w:eastAsia="等线" w:hAnsi="Times New Roman" w:cs="Times New Roman"/>
          <w:sz w:val="24"/>
          <w:szCs w:val="24"/>
        </w:rPr>
        <w:t>Everolimus</w:t>
      </w:r>
      <w:proofErr w:type="spellEnd"/>
      <w:r w:rsidRPr="00070189">
        <w:rPr>
          <w:rFonts w:ascii="Times New Roman" w:eastAsia="等线" w:hAnsi="Times New Roman" w:cs="Times New Roman"/>
          <w:sz w:val="24"/>
          <w:szCs w:val="24"/>
        </w:rPr>
        <w:t xml:space="preserve"> or LY294002. (The quantitative data are presented in the histograms</w:t>
      </w:r>
      <w:r w:rsidRPr="00070189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070189">
        <w:rPr>
          <w:rFonts w:ascii="Times New Roman" w:eastAsia="等线" w:hAnsi="Times New Roman" w:cs="Times New Roman"/>
          <w:sz w:val="24"/>
          <w:szCs w:val="24"/>
        </w:rPr>
        <w:t xml:space="preserve">and were assessed with a two-tailed unpaired Student’s t test. Data are </w:t>
      </w:r>
      <w:r w:rsidR="009E7039">
        <w:rPr>
          <w:noProof/>
        </w:rPr>
        <w:drawing>
          <wp:anchor distT="0" distB="0" distL="114300" distR="114300" simplePos="0" relativeHeight="251662336" behindDoc="0" locked="0" layoutInCell="1" allowOverlap="1" wp14:anchorId="618EF641" wp14:editId="1EF03353">
            <wp:simplePos x="0" y="0"/>
            <wp:positionH relativeFrom="margin">
              <wp:posOffset>-1270</wp:posOffset>
            </wp:positionH>
            <wp:positionV relativeFrom="paragraph">
              <wp:posOffset>2893695</wp:posOffset>
            </wp:positionV>
            <wp:extent cx="5274310" cy="5715000"/>
            <wp:effectExtent l="0" t="0" r="2540" b="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70189">
        <w:rPr>
          <w:rFonts w:ascii="Times New Roman" w:eastAsia="等线" w:hAnsi="Times New Roman" w:cs="Times New Roman"/>
          <w:sz w:val="24"/>
          <w:szCs w:val="24"/>
        </w:rPr>
        <w:t>presented as the mean ± SD. *</w:t>
      </w:r>
      <w:r w:rsidRPr="00070189">
        <w:rPr>
          <w:rFonts w:ascii="Times New Roman" w:eastAsia="等线" w:hAnsi="Times New Roman" w:cs="Times New Roman"/>
          <w:i/>
          <w:iCs/>
          <w:sz w:val="24"/>
          <w:szCs w:val="24"/>
        </w:rPr>
        <w:t>P</w:t>
      </w:r>
      <w:r w:rsidRPr="00070189">
        <w:rPr>
          <w:rFonts w:ascii="Times New Roman" w:eastAsia="等线" w:hAnsi="Times New Roman" w:cs="Times New Roman"/>
          <w:sz w:val="24"/>
          <w:szCs w:val="24"/>
        </w:rPr>
        <w:t xml:space="preserve"> &lt; 0.05, **</w:t>
      </w:r>
      <w:r w:rsidRPr="00070189">
        <w:rPr>
          <w:rFonts w:ascii="Times New Roman" w:eastAsia="等线" w:hAnsi="Times New Roman" w:cs="Times New Roman"/>
          <w:i/>
          <w:iCs/>
          <w:sz w:val="24"/>
          <w:szCs w:val="24"/>
        </w:rPr>
        <w:t>P</w:t>
      </w:r>
      <w:r w:rsidRPr="00070189">
        <w:rPr>
          <w:rFonts w:ascii="Times New Roman" w:eastAsia="等线" w:hAnsi="Times New Roman" w:cs="Times New Roman"/>
          <w:sz w:val="24"/>
          <w:szCs w:val="24"/>
        </w:rPr>
        <w:t xml:space="preserve"> &lt; 0.01).</w:t>
      </w:r>
    </w:p>
    <w:p w14:paraId="23B7FD63" w14:textId="3074DE1A" w:rsidR="00D7375E" w:rsidRDefault="009E7039" w:rsidP="001F7CD7">
      <w:pPr>
        <w:spacing w:line="480" w:lineRule="auto"/>
        <w:rPr>
          <w:rFonts w:ascii="Times New Roman" w:eastAsia="等线" w:hAnsi="Times New Roman" w:cs="Times New Roman"/>
          <w:sz w:val="24"/>
          <w:szCs w:val="24"/>
        </w:rPr>
      </w:pPr>
      <w:r w:rsidRPr="00F1490E">
        <w:rPr>
          <w:rFonts w:ascii="Times New Roman" w:eastAsia="等线" w:hAnsi="Times New Roman" w:cs="Times New Roman"/>
          <w:sz w:val="24"/>
          <w:szCs w:val="24"/>
        </w:rPr>
        <w:lastRenderedPageBreak/>
        <w:t>Fig. S4. Supplementary characterization of the ESAM–Calnexin axis.</w:t>
      </w:r>
      <w:r w:rsidRPr="00F1490E">
        <w:t xml:space="preserve"> </w:t>
      </w:r>
      <w:r w:rsidRPr="00F1490E">
        <w:rPr>
          <w:rFonts w:ascii="Times New Roman" w:eastAsia="等线" w:hAnsi="Times New Roman" w:cs="Times New Roman"/>
          <w:sz w:val="24"/>
          <w:szCs w:val="24"/>
        </w:rPr>
        <w:t xml:space="preserve">(A) </w:t>
      </w:r>
      <w:r w:rsidR="001F7CD7" w:rsidRPr="00F1490E">
        <w:rPr>
          <w:rFonts w:ascii="Times New Roman" w:eastAsia="等线" w:hAnsi="Times New Roman" w:cs="Times New Roman"/>
          <w:sz w:val="24"/>
          <w:szCs w:val="24"/>
        </w:rPr>
        <w:t>Western blot analysis evaluating Calnexin expression</w:t>
      </w:r>
      <w:r w:rsidRPr="00F1490E">
        <w:rPr>
          <w:rFonts w:ascii="Times New Roman" w:eastAsia="等线" w:hAnsi="Times New Roman" w:cs="Times New Roman"/>
          <w:sz w:val="24"/>
          <w:szCs w:val="24"/>
        </w:rPr>
        <w:t xml:space="preserve"> in control and ESAM-overexpressing SK-BR-3 cells under basal conditions or following trastuzumab treatment. </w:t>
      </w:r>
      <w:r w:rsidR="001F7CD7" w:rsidRPr="00F1490E">
        <w:rPr>
          <w:rFonts w:ascii="Times New Roman" w:eastAsia="等线" w:hAnsi="Times New Roman" w:cs="Times New Roman"/>
          <w:sz w:val="24"/>
          <w:szCs w:val="24"/>
        </w:rPr>
        <w:t>(</w:t>
      </w:r>
      <w:r w:rsidRPr="00F1490E">
        <w:rPr>
          <w:rFonts w:ascii="Times New Roman" w:eastAsia="等线" w:hAnsi="Times New Roman" w:cs="Times New Roman"/>
          <w:sz w:val="24"/>
          <w:szCs w:val="24"/>
        </w:rPr>
        <w:t xml:space="preserve">B) </w:t>
      </w:r>
      <w:r w:rsidR="001F7CD7" w:rsidRPr="00F1490E">
        <w:rPr>
          <w:rFonts w:ascii="Times New Roman" w:eastAsia="等线" w:hAnsi="Times New Roman" w:cs="Times New Roman"/>
          <w:sz w:val="24"/>
          <w:szCs w:val="24"/>
        </w:rPr>
        <w:t>Silver staining demonstrating the interaction between ESAM and Calnexin</w:t>
      </w:r>
      <w:r w:rsidRPr="00F1490E">
        <w:rPr>
          <w:rFonts w:ascii="Times New Roman" w:eastAsia="等线" w:hAnsi="Times New Roman" w:cs="Times New Roman"/>
          <w:sz w:val="24"/>
          <w:szCs w:val="24"/>
        </w:rPr>
        <w:t>.</w:t>
      </w:r>
      <w:r w:rsidR="001F7CD7" w:rsidRPr="00F1490E">
        <w:rPr>
          <w:rFonts w:ascii="Times New Roman" w:eastAsia="等线" w:hAnsi="Times New Roman" w:cs="Times New Roman"/>
          <w:sz w:val="24"/>
          <w:szCs w:val="24"/>
        </w:rPr>
        <w:t xml:space="preserve"> (</w:t>
      </w:r>
      <w:r w:rsidRPr="00F1490E">
        <w:rPr>
          <w:rFonts w:ascii="Times New Roman" w:eastAsia="等线" w:hAnsi="Times New Roman" w:cs="Times New Roman"/>
          <w:sz w:val="24"/>
          <w:szCs w:val="24"/>
        </w:rPr>
        <w:t>C, D) Western blot analysis of representative ER-associated degradation components, including HRD1, VCP/p97, and SEL1L, together with the UPR/ER-stress marker CHOP following ESAM overexpression or depletion in BT474 (C) and SK-BR-3 (D) cells. Manipulation of ESAM expression did not markedly alter the abundance of the examined ERAD- or UPR-associated proteins.</w:t>
      </w:r>
      <w:r w:rsidR="001F7CD7" w:rsidRPr="00F1490E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F1490E">
        <w:rPr>
          <w:rFonts w:ascii="Times New Roman" w:eastAsia="等线" w:hAnsi="Times New Roman" w:cs="Times New Roman"/>
          <w:sz w:val="24"/>
          <w:szCs w:val="24"/>
        </w:rPr>
        <w:t xml:space="preserve">(E) </w:t>
      </w:r>
      <w:r w:rsidR="001F7CD7" w:rsidRPr="00F1490E">
        <w:rPr>
          <w:rFonts w:ascii="Times New Roman" w:eastAsia="等线" w:hAnsi="Times New Roman" w:cs="Times New Roman"/>
          <w:sz w:val="24"/>
          <w:szCs w:val="24"/>
        </w:rPr>
        <w:t>Kaplan-Meier survival analysis evaluating the association between ESAM expression and clinical outcomes (OS, RFS, DMFS, and PPS) using the publicly available KM-plotter database (http://kmplot.com/analysis/). (*</w:t>
      </w:r>
      <w:r w:rsidR="001F7CD7" w:rsidRPr="00F1490E">
        <w:rPr>
          <w:rFonts w:ascii="Times New Roman" w:eastAsia="等线" w:hAnsi="Times New Roman" w:cs="Times New Roman"/>
          <w:i/>
          <w:iCs/>
          <w:sz w:val="24"/>
          <w:szCs w:val="24"/>
        </w:rPr>
        <w:t>P</w:t>
      </w:r>
      <w:r w:rsidR="001F7CD7" w:rsidRPr="00F1490E">
        <w:rPr>
          <w:rFonts w:ascii="Times New Roman" w:eastAsia="等线" w:hAnsi="Times New Roman" w:cs="Times New Roman"/>
          <w:sz w:val="24"/>
          <w:szCs w:val="24"/>
        </w:rPr>
        <w:t xml:space="preserve"> &lt; 0.05).</w:t>
      </w:r>
    </w:p>
    <w:p w14:paraId="2802F1BC" w14:textId="39EF52CD" w:rsidR="00070189" w:rsidRPr="00070189" w:rsidRDefault="00070189" w:rsidP="00631DFA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</w:p>
    <w:p w14:paraId="704B2EBC" w14:textId="345C7463" w:rsidR="00070189" w:rsidRDefault="00070189" w:rsidP="00631DFA">
      <w:pPr>
        <w:spacing w:line="480" w:lineRule="auto"/>
        <w:rPr>
          <w:rFonts w:ascii="Times New Roman" w:eastAsia="等线" w:hAnsi="Times New Roman" w:cs="Times New Roman"/>
          <w:sz w:val="24"/>
          <w:szCs w:val="24"/>
        </w:rPr>
      </w:pPr>
    </w:p>
    <w:p w14:paraId="59E9B65B" w14:textId="0847D35C" w:rsidR="00D55769" w:rsidRDefault="00D55769" w:rsidP="00631DFA">
      <w:pPr>
        <w:spacing w:line="480" w:lineRule="auto"/>
        <w:rPr>
          <w:rFonts w:ascii="Times New Roman" w:eastAsia="等线" w:hAnsi="Times New Roman" w:cs="Times New Roman"/>
          <w:sz w:val="24"/>
          <w:szCs w:val="24"/>
        </w:rPr>
      </w:pPr>
    </w:p>
    <w:p w14:paraId="46842180" w14:textId="53551D71" w:rsidR="00D55769" w:rsidRDefault="00D55769" w:rsidP="00631DFA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</w:p>
    <w:p w14:paraId="03575C16" w14:textId="7C3833D2" w:rsidR="00D55769" w:rsidRDefault="00D55769" w:rsidP="00631DFA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</w:p>
    <w:p w14:paraId="1328EFC2" w14:textId="7380133C" w:rsidR="00D55769" w:rsidRDefault="00D55769" w:rsidP="00631DFA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</w:p>
    <w:p w14:paraId="136ED4AB" w14:textId="1B5478DD" w:rsidR="00D55769" w:rsidRDefault="00D55769" w:rsidP="00631DFA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</w:p>
    <w:p w14:paraId="12AD71A2" w14:textId="5EED72B2" w:rsidR="00D55769" w:rsidRDefault="00D55769" w:rsidP="00631DFA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</w:p>
    <w:p w14:paraId="5655FA18" w14:textId="4B9ECEED" w:rsidR="00D55769" w:rsidRDefault="00D55769" w:rsidP="00631DFA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</w:p>
    <w:p w14:paraId="26752866" w14:textId="3BE6B8BC" w:rsidR="00D55769" w:rsidRDefault="00D55769" w:rsidP="00631DFA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</w:p>
    <w:p w14:paraId="1D49E5A2" w14:textId="7EDBEE42" w:rsidR="00D55769" w:rsidRDefault="00D55769" w:rsidP="00631DFA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</w:p>
    <w:p w14:paraId="206B573E" w14:textId="1C57AEF1" w:rsidR="00631DFA" w:rsidRDefault="00631DFA" w:rsidP="00631DFA">
      <w:pPr>
        <w:widowControl/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bookmarkStart w:id="4" w:name="_Hlk227582051"/>
    </w:p>
    <w:p w14:paraId="6ADF1290" w14:textId="2458BEBC" w:rsidR="00F91D59" w:rsidRDefault="00F91D59" w:rsidP="00631DFA">
      <w:pPr>
        <w:widowControl/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7B99F534" w14:textId="77777777" w:rsidR="000D300D" w:rsidRDefault="000D300D" w:rsidP="00631DFA">
      <w:pPr>
        <w:widowControl/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6BD6C7C5" w14:textId="4AC9A9E0" w:rsidR="00511986" w:rsidRPr="00A25F14" w:rsidRDefault="00D55769" w:rsidP="00A25F14">
      <w:pPr>
        <w:widowControl/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D55769">
        <w:rPr>
          <w:rFonts w:ascii="Times New Roman" w:hAnsi="Times New Roman" w:cs="Times New Roman"/>
          <w:b/>
          <w:bCs/>
          <w:kern w:val="0"/>
          <w:sz w:val="24"/>
          <w:szCs w:val="24"/>
        </w:rPr>
        <w:lastRenderedPageBreak/>
        <w:t>Supplemental Material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(</w:t>
      </w:r>
      <w:r w:rsidRPr="00D55769">
        <w:rPr>
          <w:rFonts w:ascii="Times New Roman" w:hAnsi="Times New Roman" w:cs="Times New Roman"/>
          <w:b/>
          <w:bCs/>
          <w:kern w:val="0"/>
          <w:sz w:val="24"/>
          <w:szCs w:val="24"/>
        </w:rPr>
        <w:t>Table S1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-</w:t>
      </w:r>
      <w:r w:rsidRPr="00D55769">
        <w:t xml:space="preserve"> </w:t>
      </w:r>
      <w:r w:rsidRPr="00D55769">
        <w:rPr>
          <w:rFonts w:ascii="Times New Roman" w:hAnsi="Times New Roman" w:cs="Times New Roman"/>
          <w:b/>
          <w:bCs/>
          <w:kern w:val="0"/>
          <w:sz w:val="24"/>
          <w:szCs w:val="24"/>
        </w:rPr>
        <w:t>Table S5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)</w:t>
      </w:r>
    </w:p>
    <w:p w14:paraId="299F058B" w14:textId="4EBCF320" w:rsidR="00D55769" w:rsidRPr="00D55769" w:rsidRDefault="00D55769" w:rsidP="00631DFA">
      <w:pPr>
        <w:widowControl/>
        <w:spacing w:line="480" w:lineRule="auto"/>
        <w:rPr>
          <w:rFonts w:ascii="Times New Roman" w:eastAsia="AdvOT6e5d2ec0" w:hAnsi="Times New Roman" w:cs="Times New Roman"/>
          <w:color w:val="242021"/>
          <w:kern w:val="0"/>
          <w:sz w:val="24"/>
          <w:szCs w:val="24"/>
        </w:rPr>
      </w:pPr>
      <w:r w:rsidRPr="00D55769">
        <w:rPr>
          <w:rFonts w:ascii="Times New Roman" w:hAnsi="Times New Roman" w:cs="Times New Roman"/>
          <w:b/>
          <w:bCs/>
          <w:kern w:val="0"/>
          <w:sz w:val="24"/>
          <w:szCs w:val="24"/>
        </w:rPr>
        <w:t>T</w:t>
      </w:r>
      <w:r w:rsidRPr="00D55769"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able</w:t>
      </w:r>
      <w:r w:rsidRPr="00D55769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S1</w:t>
      </w:r>
      <w:bookmarkEnd w:id="4"/>
      <w:r w:rsidRPr="00D55769">
        <w:rPr>
          <w:rFonts w:ascii="Times New Roman" w:eastAsia="AdvOT34fe1490 . B" w:hAnsi="Times New Roman" w:cs="Times New Roman"/>
          <w:b/>
          <w:bCs/>
          <w:color w:val="242021"/>
          <w:kern w:val="0"/>
          <w:sz w:val="24"/>
          <w:szCs w:val="24"/>
        </w:rPr>
        <w:t xml:space="preserve"> </w:t>
      </w:r>
      <w:r w:rsidRPr="00D55769">
        <w:rPr>
          <w:rFonts w:ascii="Times New Roman" w:eastAsia="AdvOT6e5d2ec0" w:hAnsi="Times New Roman" w:cs="Times New Roman"/>
          <w:color w:val="242021"/>
          <w:kern w:val="0"/>
          <w:sz w:val="24"/>
          <w:szCs w:val="24"/>
        </w:rPr>
        <w:t xml:space="preserve">Correlation between </w:t>
      </w:r>
      <w:r w:rsidRPr="00D55769">
        <w:rPr>
          <w:rFonts w:ascii="Times New Roman" w:eastAsia="宋体" w:hAnsi="Times New Roman" w:cs="Times New Roman"/>
          <w:color w:val="242021"/>
          <w:kern w:val="0"/>
          <w:sz w:val="24"/>
          <w:szCs w:val="24"/>
        </w:rPr>
        <w:t>ESAM</w:t>
      </w:r>
      <w:r w:rsidRPr="00D55769">
        <w:rPr>
          <w:rFonts w:ascii="Times New Roman" w:eastAsia="AdvOT6e5d2ec0" w:hAnsi="Times New Roman" w:cs="Times New Roman"/>
          <w:color w:val="242021"/>
          <w:kern w:val="0"/>
          <w:sz w:val="24"/>
          <w:szCs w:val="24"/>
        </w:rPr>
        <w:t xml:space="preserve"> expression and clinicopathologic features of </w:t>
      </w:r>
      <w:r w:rsidRPr="00D55769">
        <w:rPr>
          <w:rFonts w:ascii="Times New Roman" w:eastAsia="宋体" w:hAnsi="Times New Roman" w:cs="Times New Roman"/>
          <w:color w:val="242021"/>
          <w:kern w:val="0"/>
          <w:sz w:val="24"/>
          <w:szCs w:val="24"/>
        </w:rPr>
        <w:t>HER2 positive</w:t>
      </w:r>
      <w:r w:rsidRPr="00D55769">
        <w:rPr>
          <w:rFonts w:ascii="Times New Roman" w:hAnsi="Times New Roman" w:cs="Times New Roman" w:hint="eastAsia"/>
          <w:color w:val="242021"/>
          <w:kern w:val="0"/>
          <w:sz w:val="24"/>
          <w:szCs w:val="24"/>
        </w:rPr>
        <w:t xml:space="preserve"> </w:t>
      </w:r>
      <w:r w:rsidRPr="00D55769">
        <w:rPr>
          <w:rFonts w:ascii="Times New Roman" w:eastAsia="AdvOT6e5d2ec0" w:hAnsi="Times New Roman" w:cs="Times New Roman"/>
          <w:color w:val="242021"/>
          <w:kern w:val="0"/>
          <w:sz w:val="24"/>
          <w:szCs w:val="24"/>
        </w:rPr>
        <w:t>patients</w:t>
      </w:r>
      <w:r w:rsidRPr="00D55769">
        <w:rPr>
          <w:rFonts w:ascii="Times New Roman" w:eastAsia="宋体" w:hAnsi="Times New Roman" w:cs="Times New Roman" w:hint="eastAsia"/>
          <w:color w:val="242021"/>
          <w:kern w:val="0"/>
          <w:sz w:val="24"/>
          <w:szCs w:val="24"/>
        </w:rPr>
        <w:t xml:space="preserve"> of FUSCC database </w:t>
      </w:r>
      <w:r w:rsidRPr="00D55769">
        <w:rPr>
          <w:rFonts w:ascii="Times New Roman" w:eastAsia="AdvOT6e5d2ec0" w:hAnsi="Times New Roman" w:cs="Times New Roman"/>
          <w:color w:val="242021"/>
          <w:kern w:val="0"/>
          <w:sz w:val="24"/>
          <w:szCs w:val="24"/>
        </w:rPr>
        <w:t>(n=</w:t>
      </w:r>
      <w:r w:rsidRPr="00D55769">
        <w:rPr>
          <w:rFonts w:ascii="Times New Roman" w:eastAsia="宋体" w:hAnsi="Times New Roman" w:cs="Times New Roman" w:hint="eastAsia"/>
          <w:color w:val="242021"/>
          <w:kern w:val="0"/>
          <w:sz w:val="24"/>
          <w:szCs w:val="24"/>
        </w:rPr>
        <w:t>95</w:t>
      </w:r>
      <w:r w:rsidRPr="00D55769">
        <w:rPr>
          <w:rFonts w:ascii="Times New Roman" w:eastAsia="AdvOT6e5d2ec0" w:hAnsi="Times New Roman" w:cs="Times New Roman"/>
          <w:color w:val="242021"/>
          <w:kern w:val="0"/>
          <w:sz w:val="24"/>
          <w:szCs w:val="24"/>
        </w:rPr>
        <w:t>)</w:t>
      </w:r>
    </w:p>
    <w:tbl>
      <w:tblPr>
        <w:tblStyle w:val="1"/>
        <w:tblpPr w:leftFromText="180" w:rightFromText="180" w:vertAnchor="text" w:horzAnchor="page" w:tblpX="2012" w:tblpY="338"/>
        <w:tblOverlap w:val="never"/>
        <w:tblW w:w="0" w:type="auto"/>
        <w:tblInd w:w="0" w:type="dxa"/>
        <w:tblBorders>
          <w:left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1884"/>
        <w:gridCol w:w="1404"/>
        <w:gridCol w:w="1452"/>
        <w:gridCol w:w="1706"/>
      </w:tblGrid>
      <w:tr w:rsidR="00D55769" w:rsidRPr="00D55769" w14:paraId="67B2DCAC" w14:textId="77777777" w:rsidTr="00293698">
        <w:tc>
          <w:tcPr>
            <w:tcW w:w="1860" w:type="dxa"/>
            <w:vMerge w:val="restar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54A467BB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b/>
                <w:bCs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AdvOT34fe1490 . B" w:hAnsi="Times New Roman" w:cs="Times New Roman" w:hint="default"/>
                <w:b/>
                <w:bCs/>
                <w:color w:val="242021"/>
                <w:sz w:val="24"/>
                <w:szCs w:val="24"/>
              </w:rPr>
              <w:t>Factors</w:t>
            </w:r>
            <w:r w:rsidRPr="00D55769">
              <w:rPr>
                <w:rFonts w:ascii="Times New Roman" w:eastAsia="宋体" w:hAnsi="Times New Roman" w:cs="Times New Roman" w:hint="default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84" w:type="dxa"/>
            <w:vMerge w:val="restar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22C60A7" w14:textId="77777777" w:rsidR="00D55769" w:rsidRPr="00D55769" w:rsidRDefault="00D55769" w:rsidP="00631DFA">
            <w:pPr>
              <w:spacing w:line="360" w:lineRule="auto"/>
              <w:rPr>
                <w:rFonts w:ascii="Times New Roman" w:eastAsia="宋体" w:hAnsi="Times New Roman" w:cs="Times New Roman" w:hint="default"/>
                <w:b/>
                <w:bCs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AdvOT34fe1490 . B" w:hAnsi="Times New Roman" w:cs="Times New Roman" w:hint="default"/>
                <w:b/>
                <w:bCs/>
                <w:color w:val="242021"/>
                <w:sz w:val="24"/>
                <w:szCs w:val="24"/>
              </w:rPr>
              <w:t>Number of cases</w:t>
            </w:r>
            <w:r w:rsidRPr="00D55769">
              <w:rPr>
                <w:rFonts w:ascii="Times New Roman" w:eastAsia="宋体" w:hAnsi="Times New Roman" w:cs="Times New Roman" w:hint="default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56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B84B9D7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b/>
                <w:bCs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 w:hint="default"/>
                <w:b/>
                <w:bCs/>
                <w:color w:val="242021"/>
                <w:sz w:val="24"/>
                <w:szCs w:val="24"/>
              </w:rPr>
              <w:t>ESAM</w:t>
            </w:r>
            <w:r w:rsidRPr="00D55769">
              <w:rPr>
                <w:rFonts w:ascii="Times New Roman" w:eastAsia="AdvOT34fe1490 . B" w:hAnsi="Times New Roman" w:cs="Times New Roman" w:hint="default"/>
                <w:b/>
                <w:bCs/>
                <w:color w:val="242021"/>
                <w:sz w:val="24"/>
                <w:szCs w:val="24"/>
              </w:rPr>
              <w:t xml:space="preserve"> expression</w:t>
            </w:r>
            <w:r w:rsidRPr="00D55769">
              <w:rPr>
                <w:rFonts w:ascii="Times New Roman" w:eastAsia="宋体" w:hAnsi="Times New Roman" w:cs="Times New Roman" w:hint="default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DDA3868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b/>
                <w:bCs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 w:hint="default"/>
                <w:b/>
                <w:bCs/>
                <w:i/>
                <w:iCs/>
                <w:sz w:val="24"/>
                <w:szCs w:val="24"/>
                <w:lang w:bidi="ar"/>
              </w:rPr>
              <w:t>P value</w:t>
            </w:r>
          </w:p>
        </w:tc>
      </w:tr>
      <w:tr w:rsidR="00D55769" w:rsidRPr="00D55769" w14:paraId="11DBA22E" w14:textId="77777777" w:rsidTr="00631DFA">
        <w:trPr>
          <w:trHeight w:val="461"/>
        </w:trPr>
        <w:tc>
          <w:tcPr>
            <w:tcW w:w="1860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3C8AC18" w14:textId="77777777" w:rsidR="00D55769" w:rsidRPr="00D55769" w:rsidRDefault="00D55769" w:rsidP="00631DFA">
            <w:pPr>
              <w:widowControl/>
              <w:spacing w:line="360" w:lineRule="auto"/>
              <w:jc w:val="left"/>
              <w:rPr>
                <w:rFonts w:ascii="Times New Roman" w:hAnsi="Times New Roman" w:cs="Times New Roman" w:hint="default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84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47EE6FD" w14:textId="77777777" w:rsidR="00D55769" w:rsidRPr="00D55769" w:rsidRDefault="00D55769" w:rsidP="00631DFA">
            <w:pPr>
              <w:widowControl/>
              <w:spacing w:line="360" w:lineRule="auto"/>
              <w:jc w:val="left"/>
              <w:rPr>
                <w:rFonts w:ascii="Times New Roman" w:hAnsi="Times New Roman" w:cs="Times New Roman" w:hint="default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37062AF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b/>
                <w:bCs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AdvOT34fe1490 . B" w:hAnsi="Times New Roman" w:cs="Times New Roman" w:hint="default"/>
                <w:b/>
                <w:bCs/>
                <w:color w:val="242021"/>
                <w:sz w:val="24"/>
                <w:szCs w:val="24"/>
              </w:rPr>
              <w:t>Low</w:t>
            </w:r>
            <w:r w:rsidRPr="00D55769">
              <w:rPr>
                <w:rFonts w:ascii="Times New Roman" w:eastAsia="宋体" w:hAnsi="Times New Roman" w:cs="Times New Roman" w:hint="default"/>
                <w:b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1452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986A732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b/>
                <w:bCs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 w:hint="default"/>
                <w:b/>
                <w:bCs/>
                <w:sz w:val="24"/>
                <w:szCs w:val="24"/>
                <w:lang w:bidi="ar"/>
              </w:rPr>
              <w:t>High (%)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DC8F7EA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b/>
                <w:bCs/>
                <w:kern w:val="0"/>
                <w:sz w:val="24"/>
                <w:szCs w:val="24"/>
              </w:rPr>
            </w:pPr>
          </w:p>
        </w:tc>
      </w:tr>
      <w:tr w:rsidR="00D55769" w:rsidRPr="00D55769" w14:paraId="67CAC2DE" w14:textId="77777777" w:rsidTr="00293698">
        <w:tc>
          <w:tcPr>
            <w:tcW w:w="18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1E96DD8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  <w:lang w:bidi="ar"/>
              </w:rPr>
            </w:pPr>
            <w:r w:rsidRPr="00D55769">
              <w:rPr>
                <w:rFonts w:ascii="Times New Roman" w:eastAsia="AdvOT34fe1490 . B" w:hAnsi="Times New Roman" w:cs="Times New Roman" w:hint="default"/>
                <w:color w:val="242021"/>
                <w:sz w:val="24"/>
                <w:szCs w:val="24"/>
              </w:rPr>
              <w:t>Number of cases</w:t>
            </w:r>
          </w:p>
        </w:tc>
        <w:tc>
          <w:tcPr>
            <w:tcW w:w="188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327B49C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40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548A6E8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45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F37CAC7" w14:textId="77777777" w:rsidR="00D55769" w:rsidRPr="00D55769" w:rsidRDefault="00D55769" w:rsidP="00631DFA">
            <w:pPr>
              <w:spacing w:line="360" w:lineRule="auto"/>
              <w:ind w:firstLineChars="200" w:firstLine="480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70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A6B0C7C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  <w:lang w:bidi="ar"/>
              </w:rPr>
            </w:pPr>
          </w:p>
        </w:tc>
      </w:tr>
      <w:tr w:rsidR="00D55769" w:rsidRPr="00D55769" w14:paraId="6DBBF7E2" w14:textId="77777777" w:rsidTr="00293698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A2A5F9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AdvOT34fe1490 . B" w:hAnsi="Times New Roman" w:cs="Times New Roman" w:hint="default"/>
                <w:color w:val="242021"/>
                <w:sz w:val="24"/>
                <w:szCs w:val="24"/>
              </w:rPr>
              <w:t>Age</w:t>
            </w:r>
            <w:r w:rsidRPr="00D55769">
              <w:rPr>
                <w:rFonts w:ascii="Times New Roman" w:eastAsia="宋体" w:hAnsi="Times New Roman" w:cs="Times New Roman" w:hint="default"/>
                <w:sz w:val="24"/>
                <w:szCs w:val="24"/>
              </w:rPr>
              <w:t xml:space="preserve">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C62DCE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D80456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2B428A" w14:textId="77777777" w:rsidR="00D55769" w:rsidRPr="00D55769" w:rsidRDefault="00D55769" w:rsidP="00631DFA">
            <w:pPr>
              <w:spacing w:line="360" w:lineRule="auto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A4862B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 w:hint="default"/>
                <w:sz w:val="24"/>
                <w:szCs w:val="24"/>
                <w:lang w:bidi="ar"/>
              </w:rPr>
              <w:t>0.</w:t>
            </w: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712</w:t>
            </w:r>
          </w:p>
        </w:tc>
      </w:tr>
      <w:tr w:rsidR="00D55769" w:rsidRPr="00D55769" w14:paraId="2E1958E5" w14:textId="77777777" w:rsidTr="00293698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219841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&lt;</w:t>
            </w:r>
            <w:r w:rsidRPr="00D55769">
              <w:rPr>
                <w:rFonts w:ascii="Times New Roman" w:eastAsia="宋体" w:hAnsi="Times New Roman" w:cs="Times New Roman" w:hint="default"/>
                <w:sz w:val="24"/>
                <w:szCs w:val="24"/>
                <w:lang w:bidi="ar"/>
              </w:rPr>
              <w:t>40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DAD8E5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BF9685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6(12.8)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FE312D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4(8.3)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B1626B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</w:p>
        </w:tc>
      </w:tr>
      <w:tr w:rsidR="00D55769" w:rsidRPr="00D55769" w14:paraId="63734C30" w14:textId="77777777" w:rsidTr="00293698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74219C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 w:hint="default"/>
                <w:sz w:val="24"/>
                <w:szCs w:val="24"/>
                <w:lang w:bidi="ar"/>
              </w:rPr>
              <w:t>≥40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3A1E0A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9F1A3B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41(87.2)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BE36E8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4</w:t>
            </w:r>
            <w:r w:rsidRPr="00D55769">
              <w:rPr>
                <w:rFonts w:ascii="Times New Roman" w:eastAsia="宋体" w:hAnsi="Times New Roman" w:cs="Times New Roman" w:hint="default"/>
                <w:sz w:val="24"/>
                <w:szCs w:val="24"/>
                <w:lang w:bidi="ar"/>
              </w:rPr>
              <w:t>4</w:t>
            </w: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(91.7)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4D2439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</w:p>
        </w:tc>
      </w:tr>
      <w:tr w:rsidR="00D55769" w:rsidRPr="00D55769" w14:paraId="44CB327B" w14:textId="77777777" w:rsidTr="00293698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3EB117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proofErr w:type="spellStart"/>
            <w:r w:rsidRPr="00D55769">
              <w:rPr>
                <w:rFonts w:ascii="Times New Roman" w:eastAsia="AdvOT34fe1490 . B" w:hAnsi="Times New Roman" w:cs="Times New Roman" w:hint="default"/>
                <w:color w:val="242021"/>
                <w:sz w:val="24"/>
                <w:szCs w:val="24"/>
              </w:rPr>
              <w:t>pN</w:t>
            </w:r>
            <w:proofErr w:type="spellEnd"/>
            <w:r w:rsidRPr="00D55769">
              <w:rPr>
                <w:rFonts w:ascii="Times New Roman" w:eastAsia="宋体" w:hAnsi="Times New Roman" w:cs="Times New Roman" w:hint="default"/>
                <w:sz w:val="24"/>
                <w:szCs w:val="24"/>
              </w:rPr>
              <w:t xml:space="preserve">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CAF86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867E4C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A8028C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76A600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 w:hint="default"/>
                <w:sz w:val="24"/>
                <w:szCs w:val="24"/>
                <w:lang w:bidi="ar"/>
              </w:rPr>
              <w:t>0</w:t>
            </w: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.762</w:t>
            </w:r>
          </w:p>
        </w:tc>
      </w:tr>
      <w:tr w:rsidR="00D55769" w:rsidRPr="00D55769" w14:paraId="1CCB05F5" w14:textId="77777777" w:rsidTr="00293698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5C626A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</w:rPr>
              <w:t>pN0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384C27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CE7798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24(51.1)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CECCC6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 w:hint="default"/>
                <w:sz w:val="24"/>
                <w:szCs w:val="24"/>
                <w:lang w:bidi="ar"/>
              </w:rPr>
              <w:t>2</w:t>
            </w: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6(54.2)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929782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</w:p>
        </w:tc>
      </w:tr>
      <w:tr w:rsidR="00D55769" w:rsidRPr="00D55769" w14:paraId="63FFB319" w14:textId="77777777" w:rsidTr="00293698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B05688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</w:rPr>
              <w:t>pN1-3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F460AC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2D61FA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23(48.9)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149633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22(45.8)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D30F53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</w:p>
        </w:tc>
      </w:tr>
      <w:tr w:rsidR="00D55769" w:rsidRPr="00D55769" w14:paraId="5A9DC8A9" w14:textId="77777777" w:rsidTr="00293698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86BF04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proofErr w:type="spellStart"/>
            <w:r w:rsidRPr="00D55769">
              <w:rPr>
                <w:rFonts w:ascii="Times New Roman" w:eastAsia="AdvOT34fe1490 . B" w:hAnsi="Times New Roman" w:cs="Times New Roman" w:hint="default"/>
                <w:color w:val="242021"/>
                <w:sz w:val="24"/>
                <w:szCs w:val="24"/>
              </w:rPr>
              <w:t>pT</w:t>
            </w:r>
            <w:proofErr w:type="spellEnd"/>
            <w:r w:rsidRPr="00D55769">
              <w:rPr>
                <w:rFonts w:ascii="Times New Roman" w:eastAsia="宋体" w:hAnsi="Times New Roman" w:cs="Times New Roman" w:hint="default"/>
                <w:sz w:val="24"/>
                <w:szCs w:val="24"/>
              </w:rPr>
              <w:t xml:space="preserve"> 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5ADCBC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D301CD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F8BF5C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D1F480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 w:hint="default"/>
                <w:sz w:val="24"/>
                <w:szCs w:val="24"/>
                <w:lang w:bidi="ar"/>
              </w:rPr>
              <w:t>0.</w:t>
            </w: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791</w:t>
            </w:r>
          </w:p>
        </w:tc>
      </w:tr>
      <w:tr w:rsidR="00D55769" w:rsidRPr="00D55769" w14:paraId="2CA90139" w14:textId="77777777" w:rsidTr="00293698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27E664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</w:rPr>
              <w:t>Tis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BE72D9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48FE05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5(10.6)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45E427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5(</w:t>
            </w:r>
            <w:r w:rsidRPr="00D55769">
              <w:rPr>
                <w:rFonts w:ascii="Times New Roman" w:eastAsia="宋体" w:hAnsi="Times New Roman" w:cs="Times New Roman" w:hint="default"/>
                <w:sz w:val="24"/>
                <w:szCs w:val="24"/>
                <w:lang w:bidi="ar"/>
              </w:rPr>
              <w:t>1</w:t>
            </w: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0.6)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4E79F2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</w:p>
        </w:tc>
      </w:tr>
      <w:tr w:rsidR="00D55769" w:rsidRPr="00D55769" w14:paraId="70E008F3" w14:textId="77777777" w:rsidTr="00293698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A0A60C" w14:textId="77777777" w:rsidR="00D55769" w:rsidRPr="00D55769" w:rsidRDefault="00D55769" w:rsidP="00631DFA">
            <w:pPr>
              <w:spacing w:line="360" w:lineRule="auto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pT1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0EF8FF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7311EC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13(</w:t>
            </w:r>
            <w:r w:rsidRPr="00D55769">
              <w:rPr>
                <w:rFonts w:ascii="Times New Roman" w:eastAsia="宋体" w:hAnsi="Times New Roman" w:cs="Times New Roman" w:hint="default"/>
                <w:sz w:val="24"/>
                <w:szCs w:val="24"/>
                <w:lang w:bidi="ar"/>
              </w:rPr>
              <w:t>2</w:t>
            </w: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7.7)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8368EB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14(</w:t>
            </w:r>
            <w:r w:rsidRPr="00D55769">
              <w:rPr>
                <w:rFonts w:ascii="Times New Roman" w:eastAsia="宋体" w:hAnsi="Times New Roman" w:cs="Times New Roman" w:hint="default"/>
                <w:sz w:val="24"/>
                <w:szCs w:val="24"/>
                <w:lang w:bidi="ar"/>
              </w:rPr>
              <w:t>2</w:t>
            </w: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8.8)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5CE592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</w:p>
        </w:tc>
      </w:tr>
      <w:tr w:rsidR="00D55769" w:rsidRPr="00D55769" w14:paraId="53B7376C" w14:textId="77777777" w:rsidTr="00293698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C4364E" w14:textId="77777777" w:rsidR="00D55769" w:rsidRPr="00D55769" w:rsidRDefault="00D55769" w:rsidP="00631DFA">
            <w:pPr>
              <w:spacing w:line="360" w:lineRule="auto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pT2-3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643B0E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3A776E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29(61.7)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048DA7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28(59.6)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BB1F94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</w:p>
        </w:tc>
      </w:tr>
      <w:tr w:rsidR="00D55769" w:rsidRPr="00D55769" w14:paraId="771E19D7" w14:textId="77777777" w:rsidTr="00293698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D60F17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 w:hint="default"/>
                <w:sz w:val="24"/>
                <w:szCs w:val="24"/>
                <w:lang w:bidi="ar"/>
              </w:rPr>
              <w:t>TNM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0DAB90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7B94B9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0535C7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ECF274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 w:hint="default"/>
                <w:sz w:val="24"/>
                <w:szCs w:val="24"/>
                <w:lang w:bidi="ar"/>
              </w:rPr>
              <w:t>0.</w:t>
            </w: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740</w:t>
            </w:r>
          </w:p>
        </w:tc>
      </w:tr>
      <w:tr w:rsidR="00D55769" w:rsidRPr="00D55769" w14:paraId="28E614BD" w14:textId="77777777" w:rsidTr="00293698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D234CE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 w:hint="default"/>
                <w:sz w:val="24"/>
                <w:szCs w:val="24"/>
                <w:lang w:bidi="ar"/>
              </w:rPr>
              <w:t>Ⅰ</w:t>
            </w: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-</w:t>
            </w:r>
            <w:r w:rsidRPr="00D55769">
              <w:rPr>
                <w:rFonts w:ascii="Times New Roman" w:eastAsia="宋体" w:hAnsi="Times New Roman" w:cs="Times New Roman" w:hint="default"/>
                <w:sz w:val="24"/>
                <w:szCs w:val="24"/>
                <w:lang w:bidi="ar"/>
              </w:rPr>
              <w:t>Ⅱ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40ABAA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0650A8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 w:hint="default"/>
                <w:sz w:val="24"/>
                <w:szCs w:val="24"/>
                <w:lang w:bidi="ar"/>
              </w:rPr>
              <w:t>2</w:t>
            </w: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3(54.8)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5103D7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22(51.2)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0D1B89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</w:p>
        </w:tc>
      </w:tr>
      <w:tr w:rsidR="00D55769" w:rsidRPr="00D55769" w14:paraId="49D9FE32" w14:textId="77777777" w:rsidTr="00293698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B65275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  <w:lang w:bidi="ar"/>
              </w:rPr>
            </w:pPr>
            <w:r w:rsidRPr="00D55769">
              <w:rPr>
                <w:rFonts w:ascii="Times New Roman" w:eastAsia="宋体" w:hAnsi="Times New Roman" w:cs="Times New Roman" w:hint="default"/>
                <w:sz w:val="24"/>
                <w:szCs w:val="24"/>
                <w:lang w:bidi="ar"/>
              </w:rPr>
              <w:t>Ⅲ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861B08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C7FB85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19(45.2)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08C94D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2</w:t>
            </w:r>
            <w:r w:rsidRPr="00D55769">
              <w:rPr>
                <w:rFonts w:ascii="Times New Roman" w:eastAsia="宋体" w:hAnsi="Times New Roman" w:cs="Times New Roman" w:hint="default"/>
                <w:sz w:val="24"/>
                <w:szCs w:val="24"/>
                <w:lang w:bidi="ar"/>
              </w:rPr>
              <w:t>1</w:t>
            </w: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(48.8)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1F5A5A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</w:p>
        </w:tc>
      </w:tr>
      <w:tr w:rsidR="00D55769" w:rsidRPr="00D55769" w14:paraId="4B0A984F" w14:textId="77777777" w:rsidTr="00293698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F9934A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  <w:lang w:bidi="ar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Ki67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945087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  <w:lang w:bidi="ar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75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E2324B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B04CA0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7866BF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</w:rPr>
              <w:t>0.378</w:t>
            </w:r>
          </w:p>
        </w:tc>
      </w:tr>
      <w:tr w:rsidR="00D55769" w:rsidRPr="00D55769" w14:paraId="28A2D068" w14:textId="77777777" w:rsidTr="00293698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81F041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&lt;20%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EADA7C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CC9E0A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  <w:lang w:bidi="ar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21(53.8)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D7BB0C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  <w:lang w:bidi="ar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23(63.9)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2FBE43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</w:p>
        </w:tc>
      </w:tr>
      <w:tr w:rsidR="00D55769" w:rsidRPr="00D55769" w14:paraId="7005119A" w14:textId="77777777" w:rsidTr="00293698">
        <w:tc>
          <w:tcPr>
            <w:tcW w:w="18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921E4E0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  <w:r w:rsidRPr="00D55769">
              <w:rPr>
                <w:rFonts w:ascii="Times New Roman" w:eastAsia="宋体" w:hAnsi="Times New Roman" w:cs="Times New Roman" w:hint="default"/>
                <w:sz w:val="24"/>
                <w:szCs w:val="24"/>
                <w:lang w:bidi="ar"/>
              </w:rPr>
              <w:t>≥</w:t>
            </w: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20%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456169A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5ADF8C0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  <w:lang w:bidi="ar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18(46.2)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E2C9952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  <w:lang w:bidi="ar"/>
              </w:rPr>
            </w:pPr>
            <w:r w:rsidRPr="00D55769">
              <w:rPr>
                <w:rFonts w:ascii="Times New Roman" w:eastAsia="宋体" w:hAnsi="Times New Roman" w:cs="Times New Roman"/>
                <w:sz w:val="24"/>
                <w:szCs w:val="24"/>
                <w:lang w:bidi="ar"/>
              </w:rPr>
              <w:t>13(36.1)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002A1C7" w14:textId="77777777" w:rsidR="00D55769" w:rsidRPr="00D55769" w:rsidRDefault="00D55769" w:rsidP="00631DFA">
            <w:pPr>
              <w:spacing w:line="360" w:lineRule="auto"/>
              <w:jc w:val="center"/>
              <w:rPr>
                <w:rFonts w:ascii="Times New Roman" w:eastAsia="宋体" w:hAnsi="Times New Roman" w:cs="Times New Roman" w:hint="default"/>
                <w:kern w:val="0"/>
                <w:sz w:val="24"/>
                <w:szCs w:val="24"/>
              </w:rPr>
            </w:pPr>
          </w:p>
        </w:tc>
      </w:tr>
    </w:tbl>
    <w:p w14:paraId="314010E7" w14:textId="77777777" w:rsidR="00D55769" w:rsidRPr="00D55769" w:rsidRDefault="00D55769" w:rsidP="00631DFA">
      <w:pPr>
        <w:widowControl/>
        <w:spacing w:line="480" w:lineRule="auto"/>
        <w:jc w:val="left"/>
        <w:rPr>
          <w:rFonts w:ascii="Times New Roman" w:eastAsia="AdvOT1deab444 . I" w:hAnsi="Times New Roman" w:cs="Times New Roman"/>
          <w:color w:val="242021"/>
          <w:kern w:val="0"/>
          <w:sz w:val="20"/>
          <w:szCs w:val="20"/>
        </w:rPr>
      </w:pPr>
      <w:r w:rsidRPr="00D55769">
        <w:rPr>
          <w:rFonts w:ascii="Times New Roman" w:eastAsia="AdvOT1deab444 . I" w:hAnsi="Times New Roman" w:cs="Times New Roman"/>
          <w:color w:val="242021"/>
          <w:kern w:val="0"/>
          <w:sz w:val="20"/>
          <w:szCs w:val="20"/>
        </w:rPr>
        <w:t>*</w:t>
      </w:r>
      <w:r w:rsidRPr="00D55769">
        <w:rPr>
          <w:rFonts w:ascii="Times New Roman" w:eastAsia="AdvOT1deab444 . I" w:hAnsi="Times New Roman" w:cs="Times New Roman"/>
          <w:i/>
          <w:iCs/>
          <w:color w:val="242021"/>
          <w:kern w:val="0"/>
          <w:sz w:val="20"/>
          <w:szCs w:val="20"/>
        </w:rPr>
        <w:t>P</w:t>
      </w:r>
      <w:r w:rsidRPr="00D55769">
        <w:rPr>
          <w:rFonts w:ascii="Times New Roman" w:eastAsia="AdvOT1deab444 . I" w:hAnsi="Times New Roman" w:cs="Times New Roman"/>
          <w:color w:val="242021"/>
          <w:kern w:val="0"/>
          <w:sz w:val="20"/>
          <w:szCs w:val="20"/>
        </w:rPr>
        <w:t xml:space="preserve"> &lt; 0.05</w:t>
      </w:r>
    </w:p>
    <w:p w14:paraId="1BF45CD7" w14:textId="5E47CDD7" w:rsidR="00D7375E" w:rsidRDefault="00D7375E" w:rsidP="00631DFA">
      <w:pPr>
        <w:widowControl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03B0954A" w14:textId="5BB43BEC" w:rsidR="00631DFA" w:rsidRDefault="00631DFA" w:rsidP="00631DFA">
      <w:pPr>
        <w:widowControl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2C6BB423" w14:textId="69BCF73A" w:rsidR="00631DFA" w:rsidRDefault="00631DFA" w:rsidP="00631DFA">
      <w:pPr>
        <w:widowControl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16552A6" w14:textId="78E4DD5A" w:rsidR="00631DFA" w:rsidRDefault="00631DFA" w:rsidP="00631DFA">
      <w:pPr>
        <w:widowControl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7F0CC24C" w14:textId="29FD722F" w:rsidR="000D300D" w:rsidRDefault="000D300D" w:rsidP="00631DFA">
      <w:pPr>
        <w:widowControl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7B12428C" w14:textId="77777777" w:rsidR="000D300D" w:rsidRDefault="000D300D" w:rsidP="00631DFA">
      <w:pPr>
        <w:widowControl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6C0F6797" w14:textId="6AD8D871" w:rsidR="00D55769" w:rsidRPr="00D55769" w:rsidRDefault="00D55769" w:rsidP="00E902BF">
      <w:pPr>
        <w:widowControl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55769">
        <w:rPr>
          <w:rFonts w:ascii="Times New Roman" w:hAnsi="Times New Roman" w:cs="Times New Roman"/>
          <w:b/>
          <w:bCs/>
          <w:kern w:val="0"/>
          <w:sz w:val="24"/>
          <w:szCs w:val="24"/>
        </w:rPr>
        <w:lastRenderedPageBreak/>
        <w:t>T</w:t>
      </w:r>
      <w:r w:rsidRPr="00D55769"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able</w:t>
      </w:r>
      <w:r w:rsidRPr="00D55769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S2 </w:t>
      </w:r>
      <w:r w:rsidRPr="00D55769">
        <w:rPr>
          <w:rFonts w:ascii="Times New Roman" w:hAnsi="Times New Roman" w:cs="Times New Roman"/>
          <w:kern w:val="0"/>
          <w:sz w:val="24"/>
          <w:szCs w:val="24"/>
        </w:rPr>
        <w:t>Pathological and immunohistochemical information of the patients</w:t>
      </w:r>
      <w:r w:rsidR="00D7375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D55769">
        <w:rPr>
          <w:rFonts w:ascii="Times New Roman" w:hAnsi="Times New Roman" w:cs="Times New Roman"/>
          <w:kern w:val="0"/>
          <w:sz w:val="24"/>
          <w:szCs w:val="24"/>
        </w:rPr>
        <w:t>corresponding to the organoids (n=13)</w:t>
      </w:r>
    </w:p>
    <w:tbl>
      <w:tblPr>
        <w:tblStyle w:val="a8"/>
        <w:tblW w:w="86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363"/>
        <w:gridCol w:w="1243"/>
        <w:gridCol w:w="1427"/>
        <w:gridCol w:w="1542"/>
        <w:gridCol w:w="1734"/>
        <w:gridCol w:w="1323"/>
      </w:tblGrid>
      <w:tr w:rsidR="00D55769" w:rsidRPr="00D55769" w14:paraId="7195DC9C" w14:textId="77777777" w:rsidTr="00D7375E">
        <w:trPr>
          <w:trHeight w:val="184"/>
          <w:jc w:val="center"/>
        </w:trPr>
        <w:tc>
          <w:tcPr>
            <w:tcW w:w="1403" w:type="dxa"/>
            <w:vMerge w:val="restart"/>
            <w:tcBorders>
              <w:left w:val="nil"/>
              <w:bottom w:val="single" w:sz="8" w:space="0" w:color="auto"/>
              <w:right w:val="nil"/>
            </w:tcBorders>
          </w:tcPr>
          <w:p w14:paraId="2605F0DD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Patient ID</w:t>
            </w:r>
          </w:p>
        </w:tc>
        <w:tc>
          <w:tcPr>
            <w:tcW w:w="1026" w:type="dxa"/>
            <w:vMerge w:val="restart"/>
            <w:tcBorders>
              <w:left w:val="nil"/>
              <w:bottom w:val="single" w:sz="8" w:space="0" w:color="auto"/>
              <w:right w:val="nil"/>
            </w:tcBorders>
          </w:tcPr>
          <w:p w14:paraId="4CF61325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Pathology</w:t>
            </w:r>
          </w:p>
        </w:tc>
        <w:tc>
          <w:tcPr>
            <w:tcW w:w="6203" w:type="dxa"/>
            <w:gridSpan w:val="4"/>
            <w:tcBorders>
              <w:left w:val="nil"/>
              <w:bottom w:val="single" w:sz="8" w:space="0" w:color="auto"/>
              <w:right w:val="nil"/>
            </w:tcBorders>
          </w:tcPr>
          <w:p w14:paraId="17494983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Receptor status</w:t>
            </w:r>
          </w:p>
        </w:tc>
      </w:tr>
      <w:tr w:rsidR="00631DFA" w:rsidRPr="00D55769" w14:paraId="231B4730" w14:textId="77777777" w:rsidTr="00D7375E">
        <w:trPr>
          <w:trHeight w:val="184"/>
          <w:jc w:val="center"/>
        </w:trPr>
        <w:tc>
          <w:tcPr>
            <w:tcW w:w="1403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D3D4B74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02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3846181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89D6CD4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ER</w:t>
            </w:r>
          </w:p>
        </w:tc>
        <w:tc>
          <w:tcPr>
            <w:tcW w:w="156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A64C81F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PR</w:t>
            </w:r>
          </w:p>
        </w:tc>
        <w:tc>
          <w:tcPr>
            <w:tcW w:w="17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75E3590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HER2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439A929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Ki67</w:t>
            </w:r>
          </w:p>
        </w:tc>
      </w:tr>
      <w:tr w:rsidR="00631DFA" w:rsidRPr="00D55769" w14:paraId="72A2041F" w14:textId="77777777" w:rsidTr="00D7375E">
        <w:trPr>
          <w:trHeight w:val="426"/>
          <w:jc w:val="center"/>
        </w:trPr>
        <w:tc>
          <w:tcPr>
            <w:tcW w:w="140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886C63D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001</w:t>
            </w:r>
          </w:p>
        </w:tc>
        <w:tc>
          <w:tcPr>
            <w:tcW w:w="102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5700F25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IDC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701B106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 xml:space="preserve">2% </w:t>
            </w:r>
          </w:p>
        </w:tc>
        <w:tc>
          <w:tcPr>
            <w:tcW w:w="156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6F0D798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Negative</w:t>
            </w:r>
          </w:p>
        </w:tc>
        <w:tc>
          <w:tcPr>
            <w:tcW w:w="179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08BC6B3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3+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D528AC2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40%</w:t>
            </w:r>
          </w:p>
        </w:tc>
      </w:tr>
      <w:tr w:rsidR="00631DFA" w:rsidRPr="00D55769" w14:paraId="159F0153" w14:textId="77777777" w:rsidTr="00D7375E">
        <w:trPr>
          <w:trHeight w:val="426"/>
          <w:jc w:val="center"/>
        </w:trPr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4C851CAF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002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</w:tcPr>
          <w:p w14:paraId="29AA567E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IDC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14:paraId="06C4EF5A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Negative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4C1EFF6D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Negative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5C39C71F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3+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2F98D7E4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30%</w:t>
            </w:r>
          </w:p>
        </w:tc>
      </w:tr>
      <w:tr w:rsidR="00631DFA" w:rsidRPr="00D55769" w14:paraId="1003CD5C" w14:textId="77777777" w:rsidTr="00D7375E">
        <w:trPr>
          <w:trHeight w:val="439"/>
          <w:jc w:val="center"/>
        </w:trPr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1002892C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003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</w:tcPr>
          <w:p w14:paraId="4C55236B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IDC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14:paraId="793C8FD1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Negative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23663DDD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Negative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2460015B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3+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1220D122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60%</w:t>
            </w:r>
          </w:p>
        </w:tc>
      </w:tr>
      <w:tr w:rsidR="00631DFA" w:rsidRPr="00D55769" w14:paraId="0BAFAF19" w14:textId="77777777" w:rsidTr="00D7375E">
        <w:trPr>
          <w:trHeight w:val="426"/>
          <w:jc w:val="center"/>
        </w:trPr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7CEA0B40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004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</w:tcPr>
          <w:p w14:paraId="39BE855F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IDC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14:paraId="5D0F4F5F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Negative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2F64E2C1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Negative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4C5BC786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3+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8024F78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60%</w:t>
            </w:r>
          </w:p>
        </w:tc>
      </w:tr>
      <w:tr w:rsidR="00631DFA" w:rsidRPr="00D55769" w14:paraId="296C6E82" w14:textId="77777777" w:rsidTr="00D7375E">
        <w:trPr>
          <w:trHeight w:val="426"/>
          <w:jc w:val="center"/>
        </w:trPr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6DDD1956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005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</w:tcPr>
          <w:p w14:paraId="5621EE7A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IDC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14:paraId="6EC6B06F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Negative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576B84AA" w14:textId="77777777" w:rsidR="00D55769" w:rsidRPr="00D55769" w:rsidRDefault="00D55769" w:rsidP="00631DFA">
            <w:pPr>
              <w:widowControl/>
              <w:spacing w:line="360" w:lineRule="auto"/>
              <w:ind w:firstLineChars="100" w:firstLine="24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Negative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52CD4ECA" w14:textId="77777777" w:rsidR="00D55769" w:rsidRPr="00D55769" w:rsidRDefault="00D55769" w:rsidP="00631DFA">
            <w:pPr>
              <w:widowControl/>
              <w:spacing w:line="360" w:lineRule="auto"/>
              <w:ind w:firstLineChars="250" w:firstLine="600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3+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29547DD7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60%</w:t>
            </w:r>
          </w:p>
        </w:tc>
      </w:tr>
      <w:tr w:rsidR="00631DFA" w:rsidRPr="00D55769" w14:paraId="36E339EA" w14:textId="77777777" w:rsidTr="00D7375E">
        <w:trPr>
          <w:trHeight w:val="426"/>
          <w:jc w:val="center"/>
        </w:trPr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3FD83D0E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006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</w:tcPr>
          <w:p w14:paraId="65AB1508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IDC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14:paraId="6F52B0AA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Negative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52506504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Negative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71401CA6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3+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4397F01C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80%</w:t>
            </w:r>
          </w:p>
        </w:tc>
      </w:tr>
      <w:tr w:rsidR="00631DFA" w:rsidRPr="00D55769" w14:paraId="40E7DC8C" w14:textId="77777777" w:rsidTr="00D7375E">
        <w:trPr>
          <w:trHeight w:val="439"/>
          <w:jc w:val="center"/>
        </w:trPr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46319462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007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</w:tcPr>
          <w:p w14:paraId="77164D4A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IDC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14:paraId="2D9FF9FC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Negative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6D45F3D0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Negative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2FA76667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3+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4410505D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30%</w:t>
            </w:r>
          </w:p>
        </w:tc>
      </w:tr>
      <w:tr w:rsidR="00631DFA" w:rsidRPr="00D55769" w14:paraId="18839F68" w14:textId="77777777" w:rsidTr="00D7375E">
        <w:trPr>
          <w:trHeight w:val="426"/>
          <w:jc w:val="center"/>
        </w:trPr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1A04BBC1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008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</w:tcPr>
          <w:p w14:paraId="42A3AD3C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IDC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14:paraId="1C39B3A3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Negative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6CAD29B6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Negative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4A261F7B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3+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33928EF8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40%</w:t>
            </w:r>
          </w:p>
        </w:tc>
      </w:tr>
      <w:tr w:rsidR="00631DFA" w:rsidRPr="00D55769" w14:paraId="1F34DE66" w14:textId="77777777" w:rsidTr="00D7375E">
        <w:trPr>
          <w:trHeight w:val="426"/>
          <w:jc w:val="center"/>
        </w:trPr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0C870E0F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009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</w:tcPr>
          <w:p w14:paraId="34330E8C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IDC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14:paraId="25C1D412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Negative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17F18DC2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Negative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28D80F70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3+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03D50BDD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40%</w:t>
            </w:r>
          </w:p>
        </w:tc>
      </w:tr>
      <w:tr w:rsidR="00631DFA" w:rsidRPr="00D55769" w14:paraId="2F566A7C" w14:textId="77777777" w:rsidTr="00D7375E">
        <w:trPr>
          <w:trHeight w:val="426"/>
          <w:jc w:val="center"/>
        </w:trPr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4A44C2F9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010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</w:tcPr>
          <w:p w14:paraId="4AF8B514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IDC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14:paraId="4247AC50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Negative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52AA500E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Negative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6ACDFE80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3+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BA97765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60%</w:t>
            </w:r>
          </w:p>
        </w:tc>
      </w:tr>
      <w:tr w:rsidR="00631DFA" w:rsidRPr="00D55769" w14:paraId="3FDDC76D" w14:textId="77777777" w:rsidTr="00D7375E">
        <w:trPr>
          <w:trHeight w:val="426"/>
          <w:jc w:val="center"/>
        </w:trPr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213FD637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011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</w:tcPr>
          <w:p w14:paraId="2909B42E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IDC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14:paraId="74520506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Negative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0997BFDA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Negative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1DA7CDA9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3+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4989A077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40%</w:t>
            </w:r>
          </w:p>
        </w:tc>
      </w:tr>
      <w:tr w:rsidR="00631DFA" w:rsidRPr="00D55769" w14:paraId="0CC9D1BB" w14:textId="77777777" w:rsidTr="00D7375E">
        <w:trPr>
          <w:trHeight w:val="426"/>
          <w:jc w:val="center"/>
        </w:trPr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3A388467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012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</w:tcPr>
          <w:p w14:paraId="253C3B29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IDC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14:paraId="12B66246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Negative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79E4CAC1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Negative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14:paraId="59433836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3+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02D05141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60%</w:t>
            </w:r>
          </w:p>
        </w:tc>
      </w:tr>
      <w:tr w:rsidR="00631DFA" w:rsidRPr="00D55769" w14:paraId="191FCD8A" w14:textId="77777777" w:rsidTr="00D7375E">
        <w:trPr>
          <w:trHeight w:val="426"/>
          <w:jc w:val="center"/>
        </w:trPr>
        <w:tc>
          <w:tcPr>
            <w:tcW w:w="1403" w:type="dxa"/>
            <w:tcBorders>
              <w:top w:val="nil"/>
              <w:left w:val="nil"/>
              <w:right w:val="nil"/>
            </w:tcBorders>
          </w:tcPr>
          <w:p w14:paraId="357F9F5F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013</w:t>
            </w:r>
          </w:p>
        </w:tc>
        <w:tc>
          <w:tcPr>
            <w:tcW w:w="1026" w:type="dxa"/>
            <w:tcBorders>
              <w:top w:val="nil"/>
              <w:left w:val="nil"/>
              <w:right w:val="nil"/>
            </w:tcBorders>
          </w:tcPr>
          <w:p w14:paraId="7C11BEF7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IDC</w:t>
            </w:r>
          </w:p>
        </w:tc>
        <w:tc>
          <w:tcPr>
            <w:tcW w:w="1460" w:type="dxa"/>
            <w:tcBorders>
              <w:top w:val="nil"/>
              <w:left w:val="nil"/>
              <w:right w:val="nil"/>
            </w:tcBorders>
          </w:tcPr>
          <w:p w14:paraId="4FD7F4E1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Negative</w:t>
            </w: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</w:tcPr>
          <w:p w14:paraId="2ADA2BFD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Negative</w:t>
            </w:r>
          </w:p>
        </w:tc>
        <w:tc>
          <w:tcPr>
            <w:tcW w:w="1798" w:type="dxa"/>
            <w:tcBorders>
              <w:top w:val="nil"/>
              <w:left w:val="nil"/>
              <w:right w:val="nil"/>
            </w:tcBorders>
          </w:tcPr>
          <w:p w14:paraId="0ED650FF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3+</w:t>
            </w:r>
          </w:p>
        </w:tc>
        <w:tc>
          <w:tcPr>
            <w:tcW w:w="1382" w:type="dxa"/>
            <w:tcBorders>
              <w:top w:val="nil"/>
              <w:left w:val="nil"/>
              <w:right w:val="nil"/>
            </w:tcBorders>
          </w:tcPr>
          <w:p w14:paraId="4EEDF012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D55769">
              <w:rPr>
                <w:rFonts w:ascii="Times New Roman" w:hAnsi="Times New Roman" w:cs="Times New Roman"/>
                <w:kern w:val="0"/>
                <w:sz w:val="24"/>
              </w:rPr>
              <w:t>40%</w:t>
            </w:r>
          </w:p>
        </w:tc>
      </w:tr>
    </w:tbl>
    <w:p w14:paraId="3F0687D9" w14:textId="77777777" w:rsidR="00631DFA" w:rsidRPr="00D55769" w:rsidRDefault="00631DFA" w:rsidP="00E902BF">
      <w:pPr>
        <w:widowControl/>
        <w:jc w:val="left"/>
        <w:rPr>
          <w:kern w:val="0"/>
          <w:sz w:val="20"/>
          <w:szCs w:val="20"/>
        </w:rPr>
      </w:pPr>
    </w:p>
    <w:p w14:paraId="142ECB00" w14:textId="77777777" w:rsidR="00D55769" w:rsidRPr="00D55769" w:rsidRDefault="00D55769" w:rsidP="00E902BF">
      <w:pPr>
        <w:widowControl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55769">
        <w:rPr>
          <w:rFonts w:ascii="Times New Roman" w:hAnsi="Times New Roman" w:cs="Times New Roman"/>
          <w:b/>
          <w:bCs/>
          <w:kern w:val="0"/>
          <w:sz w:val="24"/>
          <w:szCs w:val="24"/>
        </w:rPr>
        <w:t>T</w:t>
      </w:r>
      <w:r w:rsidRPr="00D55769"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able</w:t>
      </w:r>
      <w:r w:rsidRPr="00D55769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S3 </w:t>
      </w:r>
      <w:r w:rsidRPr="00D55769">
        <w:rPr>
          <w:rFonts w:ascii="Times New Roman" w:hAnsi="Times New Roman" w:cs="Times New Roman"/>
          <w:kern w:val="0"/>
          <w:sz w:val="24"/>
          <w:szCs w:val="24"/>
        </w:rPr>
        <w:t>shRNA sequences targeting human ESAM and Calnexin</w:t>
      </w:r>
    </w:p>
    <w:tbl>
      <w:tblPr>
        <w:tblStyle w:val="a8"/>
        <w:tblW w:w="9914" w:type="dxa"/>
        <w:tblInd w:w="-58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7"/>
        <w:gridCol w:w="8127"/>
      </w:tblGrid>
      <w:tr w:rsidR="00D55769" w:rsidRPr="00D55769" w14:paraId="3909442A" w14:textId="77777777" w:rsidTr="00293698">
        <w:tc>
          <w:tcPr>
            <w:tcW w:w="178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622E7014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</w:rPr>
            </w:pPr>
            <w:r w:rsidRPr="00D55769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</w:rPr>
              <w:t>siRNA</w:t>
            </w:r>
          </w:p>
        </w:tc>
        <w:tc>
          <w:tcPr>
            <w:tcW w:w="812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2A8E8822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</w:rPr>
            </w:pPr>
            <w:r w:rsidRPr="00D55769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</w:rPr>
              <w:t>sequences</w:t>
            </w:r>
          </w:p>
        </w:tc>
      </w:tr>
      <w:tr w:rsidR="00D55769" w:rsidRPr="00D55769" w14:paraId="1A912AF2" w14:textId="77777777" w:rsidTr="00293698">
        <w:tc>
          <w:tcPr>
            <w:tcW w:w="1787" w:type="dxa"/>
            <w:tcBorders>
              <w:top w:val="single" w:sz="8" w:space="0" w:color="auto"/>
              <w:left w:val="nil"/>
              <w:right w:val="nil"/>
            </w:tcBorders>
          </w:tcPr>
          <w:p w14:paraId="3388C17F" w14:textId="77777777" w:rsidR="00D55769" w:rsidRPr="00D55769" w:rsidRDefault="00D55769" w:rsidP="00631DFA">
            <w:pPr>
              <w:widowControl/>
              <w:spacing w:line="360" w:lineRule="auto"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576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ESAM-sh1-AS</w:t>
            </w:r>
          </w:p>
        </w:tc>
        <w:tc>
          <w:tcPr>
            <w:tcW w:w="8127" w:type="dxa"/>
            <w:tcBorders>
              <w:top w:val="single" w:sz="8" w:space="0" w:color="auto"/>
              <w:left w:val="nil"/>
              <w:right w:val="nil"/>
            </w:tcBorders>
          </w:tcPr>
          <w:p w14:paraId="2073EE7E" w14:textId="77777777" w:rsidR="00D55769" w:rsidRPr="00D55769" w:rsidRDefault="00D55769" w:rsidP="00631DFA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576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AATTCAAAAAGACAAACAAGGCAAATCTACTCGAGTAGATTTGCCTTGTTTGTC</w:t>
            </w:r>
          </w:p>
        </w:tc>
      </w:tr>
      <w:tr w:rsidR="00D55769" w:rsidRPr="00D55769" w14:paraId="64A4F99E" w14:textId="77777777" w:rsidTr="00293698">
        <w:tc>
          <w:tcPr>
            <w:tcW w:w="1787" w:type="dxa"/>
            <w:tcBorders>
              <w:left w:val="nil"/>
              <w:right w:val="nil"/>
            </w:tcBorders>
          </w:tcPr>
          <w:p w14:paraId="4E295137" w14:textId="77777777" w:rsidR="00D55769" w:rsidRPr="00D55769" w:rsidRDefault="00D55769" w:rsidP="00631DFA">
            <w:pPr>
              <w:widowControl/>
              <w:spacing w:line="360" w:lineRule="auto"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576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ESAM-sh1-S</w:t>
            </w:r>
          </w:p>
        </w:tc>
        <w:tc>
          <w:tcPr>
            <w:tcW w:w="8127" w:type="dxa"/>
            <w:tcBorders>
              <w:left w:val="nil"/>
              <w:right w:val="nil"/>
            </w:tcBorders>
          </w:tcPr>
          <w:p w14:paraId="221D99E0" w14:textId="77777777" w:rsidR="00D55769" w:rsidRPr="00D55769" w:rsidRDefault="00D55769" w:rsidP="00631DFA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576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CCGGGACAAACAAGGCAAATCTACTCGAGTAGATTTGCCTTGTTTGTCTTTTTG</w:t>
            </w:r>
          </w:p>
        </w:tc>
      </w:tr>
      <w:tr w:rsidR="00D55769" w:rsidRPr="00D55769" w14:paraId="54AAA2D4" w14:textId="77777777" w:rsidTr="00293698">
        <w:tc>
          <w:tcPr>
            <w:tcW w:w="1787" w:type="dxa"/>
            <w:tcBorders>
              <w:left w:val="nil"/>
              <w:right w:val="nil"/>
            </w:tcBorders>
          </w:tcPr>
          <w:p w14:paraId="28091B09" w14:textId="77777777" w:rsidR="00D55769" w:rsidRPr="00D55769" w:rsidRDefault="00D55769" w:rsidP="00631DFA">
            <w:pPr>
              <w:widowControl/>
              <w:spacing w:line="360" w:lineRule="auto"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576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ESAM-sh2-AS</w:t>
            </w:r>
          </w:p>
        </w:tc>
        <w:tc>
          <w:tcPr>
            <w:tcW w:w="8127" w:type="dxa"/>
            <w:tcBorders>
              <w:left w:val="nil"/>
              <w:right w:val="nil"/>
            </w:tcBorders>
          </w:tcPr>
          <w:p w14:paraId="005EECAF" w14:textId="77777777" w:rsidR="00D55769" w:rsidRPr="00D55769" w:rsidRDefault="00D55769" w:rsidP="00631DFA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576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AATTCAAAAAGATATCAAGGAGGATGCCATTCTCGAGAATGGCATCCTCCTTGATATC</w:t>
            </w:r>
          </w:p>
        </w:tc>
      </w:tr>
      <w:tr w:rsidR="00D55769" w:rsidRPr="00D55769" w14:paraId="33B59732" w14:textId="77777777" w:rsidTr="00293698">
        <w:tc>
          <w:tcPr>
            <w:tcW w:w="1787" w:type="dxa"/>
            <w:tcBorders>
              <w:left w:val="nil"/>
              <w:right w:val="nil"/>
            </w:tcBorders>
          </w:tcPr>
          <w:p w14:paraId="31359422" w14:textId="77777777" w:rsidR="00D55769" w:rsidRPr="00D55769" w:rsidRDefault="00D55769" w:rsidP="00631DFA">
            <w:pPr>
              <w:widowControl/>
              <w:spacing w:line="360" w:lineRule="auto"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576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ESAM-sh2-S</w:t>
            </w:r>
          </w:p>
        </w:tc>
        <w:tc>
          <w:tcPr>
            <w:tcW w:w="8127" w:type="dxa"/>
            <w:tcBorders>
              <w:left w:val="nil"/>
              <w:right w:val="nil"/>
            </w:tcBorders>
          </w:tcPr>
          <w:p w14:paraId="6F809A8A" w14:textId="77777777" w:rsidR="00D55769" w:rsidRPr="00D55769" w:rsidRDefault="00D55769" w:rsidP="00631DFA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576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CCGGGATATCAAGGAGGATGCCATTCTCGAGAATGGCATCCTCCTTGATATCTTTTTG</w:t>
            </w:r>
          </w:p>
        </w:tc>
      </w:tr>
      <w:tr w:rsidR="00D55769" w:rsidRPr="00D55769" w14:paraId="48C6BE6F" w14:textId="77777777" w:rsidTr="00293698">
        <w:tc>
          <w:tcPr>
            <w:tcW w:w="1787" w:type="dxa"/>
            <w:tcBorders>
              <w:left w:val="nil"/>
              <w:right w:val="nil"/>
            </w:tcBorders>
          </w:tcPr>
          <w:p w14:paraId="587624C4" w14:textId="77777777" w:rsidR="00D55769" w:rsidRPr="00D55769" w:rsidRDefault="00D55769" w:rsidP="00631DFA">
            <w:pPr>
              <w:widowControl/>
              <w:spacing w:line="360" w:lineRule="auto"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bookmarkStart w:id="5" w:name="_Hlk227588276"/>
            <w:r w:rsidRPr="00D5576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Calnexin</w:t>
            </w:r>
            <w:bookmarkEnd w:id="5"/>
            <w:r w:rsidRPr="00D5576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-</w:t>
            </w:r>
            <w:proofErr w:type="spellStart"/>
            <w:r w:rsidRPr="00D5576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sh</w:t>
            </w:r>
            <w:proofErr w:type="spellEnd"/>
            <w:r w:rsidRPr="00D5576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-AS</w:t>
            </w:r>
          </w:p>
        </w:tc>
        <w:tc>
          <w:tcPr>
            <w:tcW w:w="8127" w:type="dxa"/>
            <w:tcBorders>
              <w:left w:val="nil"/>
              <w:right w:val="nil"/>
            </w:tcBorders>
          </w:tcPr>
          <w:p w14:paraId="476D579B" w14:textId="77777777" w:rsidR="00D55769" w:rsidRPr="00D55769" w:rsidRDefault="00D55769" w:rsidP="00631DFA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576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CCGGCAAGGTTACTTACAAAGCTCTCGAGAGCTTTGTAAGTAACCTTGTTTTTG</w:t>
            </w:r>
          </w:p>
        </w:tc>
      </w:tr>
      <w:tr w:rsidR="00D55769" w:rsidRPr="00D55769" w14:paraId="400640B5" w14:textId="77777777" w:rsidTr="00293698">
        <w:tc>
          <w:tcPr>
            <w:tcW w:w="1787" w:type="dxa"/>
            <w:tcBorders>
              <w:left w:val="nil"/>
              <w:bottom w:val="single" w:sz="12" w:space="0" w:color="auto"/>
              <w:right w:val="nil"/>
            </w:tcBorders>
          </w:tcPr>
          <w:p w14:paraId="0B847C19" w14:textId="77777777" w:rsidR="00D55769" w:rsidRPr="00D55769" w:rsidRDefault="00D55769" w:rsidP="00631DFA">
            <w:pPr>
              <w:widowControl/>
              <w:spacing w:line="360" w:lineRule="auto"/>
              <w:ind w:firstLineChars="100" w:firstLine="20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576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Calnexin-</w:t>
            </w:r>
            <w:proofErr w:type="spellStart"/>
            <w:r w:rsidRPr="00D5576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sh</w:t>
            </w:r>
            <w:proofErr w:type="spellEnd"/>
            <w:r w:rsidRPr="00D5576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-S</w:t>
            </w:r>
          </w:p>
        </w:tc>
        <w:tc>
          <w:tcPr>
            <w:tcW w:w="8127" w:type="dxa"/>
            <w:tcBorders>
              <w:left w:val="nil"/>
              <w:bottom w:val="single" w:sz="12" w:space="0" w:color="auto"/>
              <w:right w:val="nil"/>
            </w:tcBorders>
          </w:tcPr>
          <w:p w14:paraId="74998167" w14:textId="77777777" w:rsidR="00D55769" w:rsidRPr="00D55769" w:rsidRDefault="00D55769" w:rsidP="00631DFA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5769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AATTCAAAAACAAGGTTACTTACAAAGCTCTCGAGAGCTTTGTAAGTAACCTTG</w:t>
            </w:r>
          </w:p>
        </w:tc>
      </w:tr>
    </w:tbl>
    <w:p w14:paraId="4AED35FF" w14:textId="6F29C931" w:rsidR="00D55769" w:rsidRDefault="00D55769" w:rsidP="00631DFA">
      <w:pPr>
        <w:widowControl/>
        <w:spacing w:line="360" w:lineRule="auto"/>
        <w:jc w:val="left"/>
        <w:rPr>
          <w:kern w:val="0"/>
          <w:sz w:val="20"/>
          <w:szCs w:val="20"/>
        </w:rPr>
      </w:pPr>
    </w:p>
    <w:p w14:paraId="31183CEF" w14:textId="77777777" w:rsidR="00E902BF" w:rsidRPr="00D55769" w:rsidRDefault="00E902BF" w:rsidP="00631DFA">
      <w:pPr>
        <w:widowControl/>
        <w:spacing w:line="360" w:lineRule="auto"/>
        <w:jc w:val="left"/>
        <w:rPr>
          <w:kern w:val="0"/>
          <w:sz w:val="20"/>
          <w:szCs w:val="20"/>
        </w:rPr>
      </w:pPr>
    </w:p>
    <w:p w14:paraId="093D541A" w14:textId="52091874" w:rsidR="00D55769" w:rsidRPr="00D55769" w:rsidRDefault="00D55769" w:rsidP="00E902BF">
      <w:pPr>
        <w:widowControl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55769">
        <w:rPr>
          <w:rFonts w:ascii="Times New Roman" w:hAnsi="Times New Roman" w:cs="Times New Roman"/>
          <w:b/>
          <w:bCs/>
          <w:kern w:val="0"/>
          <w:sz w:val="24"/>
          <w:szCs w:val="24"/>
        </w:rPr>
        <w:lastRenderedPageBreak/>
        <w:t>T</w:t>
      </w:r>
      <w:r w:rsidRPr="00D55769"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able</w:t>
      </w:r>
      <w:r w:rsidRPr="00D55769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S4 </w:t>
      </w:r>
      <w:r w:rsidRPr="00D55769">
        <w:rPr>
          <w:rFonts w:ascii="Times New Roman" w:hAnsi="Times New Roman" w:cs="Times New Roman"/>
          <w:kern w:val="0"/>
          <w:sz w:val="24"/>
          <w:szCs w:val="24"/>
        </w:rPr>
        <w:t>siRNA sequences</w:t>
      </w:r>
      <w:r w:rsidRPr="00D55769">
        <w:rPr>
          <w:kern w:val="0"/>
          <w:sz w:val="20"/>
          <w:szCs w:val="20"/>
        </w:rPr>
        <w:t xml:space="preserve"> </w:t>
      </w:r>
      <w:r w:rsidRPr="00D55769">
        <w:rPr>
          <w:rFonts w:ascii="Times New Roman" w:hAnsi="Times New Roman" w:cs="Times New Roman"/>
          <w:kern w:val="0"/>
          <w:sz w:val="24"/>
          <w:szCs w:val="24"/>
        </w:rPr>
        <w:t>targeting human mTOR</w:t>
      </w:r>
    </w:p>
    <w:tbl>
      <w:tblPr>
        <w:tblStyle w:val="a8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028"/>
      </w:tblGrid>
      <w:tr w:rsidR="00D55769" w:rsidRPr="00D55769" w14:paraId="3F041A15" w14:textId="77777777" w:rsidTr="00293698">
        <w:tc>
          <w:tcPr>
            <w:tcW w:w="2268" w:type="dxa"/>
            <w:tcBorders>
              <w:top w:val="single" w:sz="12" w:space="0" w:color="auto"/>
              <w:bottom w:val="single" w:sz="8" w:space="0" w:color="auto"/>
            </w:tcBorders>
          </w:tcPr>
          <w:p w14:paraId="10D02278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</w:rPr>
            </w:pPr>
            <w:r w:rsidRPr="00D55769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</w:rPr>
              <w:t>siRNA</w:t>
            </w:r>
          </w:p>
        </w:tc>
        <w:tc>
          <w:tcPr>
            <w:tcW w:w="6028" w:type="dxa"/>
            <w:tcBorders>
              <w:top w:val="single" w:sz="12" w:space="0" w:color="auto"/>
              <w:bottom w:val="single" w:sz="8" w:space="0" w:color="auto"/>
            </w:tcBorders>
          </w:tcPr>
          <w:p w14:paraId="1BC711D7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</w:rPr>
            </w:pPr>
            <w:r w:rsidRPr="00D55769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</w:rPr>
              <w:t>sequences</w:t>
            </w:r>
          </w:p>
        </w:tc>
      </w:tr>
      <w:tr w:rsidR="00D55769" w:rsidRPr="00D55769" w14:paraId="453B6291" w14:textId="77777777" w:rsidTr="00293698">
        <w:tc>
          <w:tcPr>
            <w:tcW w:w="2268" w:type="dxa"/>
            <w:tcBorders>
              <w:top w:val="single" w:sz="8" w:space="0" w:color="auto"/>
            </w:tcBorders>
          </w:tcPr>
          <w:p w14:paraId="1B695B37" w14:textId="77777777" w:rsidR="00D55769" w:rsidRPr="00D55769" w:rsidRDefault="00D55769" w:rsidP="00631DFA">
            <w:pPr>
              <w:widowControl/>
              <w:spacing w:line="360" w:lineRule="auto"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D55769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mTOR-si1-S</w:t>
            </w:r>
          </w:p>
        </w:tc>
        <w:tc>
          <w:tcPr>
            <w:tcW w:w="6028" w:type="dxa"/>
            <w:tcBorders>
              <w:top w:val="single" w:sz="8" w:space="0" w:color="auto"/>
            </w:tcBorders>
          </w:tcPr>
          <w:p w14:paraId="33DD20AD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D55769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GAGCCUUGUUGAUCCUUAATT</w:t>
            </w:r>
          </w:p>
        </w:tc>
      </w:tr>
      <w:tr w:rsidR="00D55769" w:rsidRPr="00D55769" w14:paraId="463A81E3" w14:textId="77777777" w:rsidTr="00293698">
        <w:tc>
          <w:tcPr>
            <w:tcW w:w="2268" w:type="dxa"/>
          </w:tcPr>
          <w:p w14:paraId="124126BA" w14:textId="77777777" w:rsidR="00D55769" w:rsidRPr="00D55769" w:rsidRDefault="00D55769" w:rsidP="00631DFA">
            <w:pPr>
              <w:widowControl/>
              <w:spacing w:line="360" w:lineRule="auto"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D55769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mTOR-si1-AS</w:t>
            </w:r>
          </w:p>
        </w:tc>
        <w:tc>
          <w:tcPr>
            <w:tcW w:w="6028" w:type="dxa"/>
          </w:tcPr>
          <w:p w14:paraId="68775D13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D55769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UUAAGGAUCAACAAGGCUCTT</w:t>
            </w:r>
          </w:p>
        </w:tc>
      </w:tr>
      <w:tr w:rsidR="00D55769" w:rsidRPr="00D55769" w14:paraId="5A09C6F0" w14:textId="77777777" w:rsidTr="00293698">
        <w:tc>
          <w:tcPr>
            <w:tcW w:w="2268" w:type="dxa"/>
          </w:tcPr>
          <w:p w14:paraId="4D95AF17" w14:textId="77777777" w:rsidR="00D55769" w:rsidRPr="00D55769" w:rsidRDefault="00D55769" w:rsidP="00631DFA">
            <w:pPr>
              <w:widowControl/>
              <w:spacing w:line="360" w:lineRule="auto"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D55769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mTOR-si2-S</w:t>
            </w:r>
          </w:p>
        </w:tc>
        <w:tc>
          <w:tcPr>
            <w:tcW w:w="6028" w:type="dxa"/>
          </w:tcPr>
          <w:p w14:paraId="026AE618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D55769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GCUGUGAGGUCUGAGUUUATT</w:t>
            </w:r>
          </w:p>
        </w:tc>
      </w:tr>
      <w:tr w:rsidR="00D55769" w:rsidRPr="00D55769" w14:paraId="2DE182C4" w14:textId="77777777" w:rsidTr="00293698">
        <w:tc>
          <w:tcPr>
            <w:tcW w:w="2268" w:type="dxa"/>
          </w:tcPr>
          <w:p w14:paraId="4421C313" w14:textId="77777777" w:rsidR="00D55769" w:rsidRPr="00D55769" w:rsidRDefault="00D55769" w:rsidP="00631DFA">
            <w:pPr>
              <w:widowControl/>
              <w:spacing w:line="360" w:lineRule="auto"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D55769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mTOR-si2-AS</w:t>
            </w:r>
          </w:p>
        </w:tc>
        <w:tc>
          <w:tcPr>
            <w:tcW w:w="6028" w:type="dxa"/>
          </w:tcPr>
          <w:p w14:paraId="5E45913C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</w:pPr>
            <w:r w:rsidRPr="00D55769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</w:rPr>
              <w:t>UAAACUCAGACCUCACAGCTT</w:t>
            </w:r>
          </w:p>
        </w:tc>
      </w:tr>
    </w:tbl>
    <w:p w14:paraId="37247908" w14:textId="77777777" w:rsidR="00D7375E" w:rsidRDefault="00D7375E" w:rsidP="00E902BF">
      <w:pPr>
        <w:widowControl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A8EB097" w14:textId="57B7898B" w:rsidR="00D55769" w:rsidRPr="00D55769" w:rsidRDefault="00D55769" w:rsidP="00E902BF">
      <w:pPr>
        <w:widowControl/>
        <w:spacing w:line="480" w:lineRule="auto"/>
        <w:jc w:val="left"/>
        <w:rPr>
          <w:kern w:val="0"/>
          <w:sz w:val="20"/>
          <w:szCs w:val="20"/>
        </w:rPr>
      </w:pPr>
      <w:r w:rsidRPr="00D55769">
        <w:rPr>
          <w:rFonts w:ascii="Times New Roman" w:hAnsi="Times New Roman" w:cs="Times New Roman"/>
          <w:b/>
          <w:bCs/>
          <w:kern w:val="0"/>
          <w:sz w:val="24"/>
          <w:szCs w:val="24"/>
        </w:rPr>
        <w:t>T</w:t>
      </w:r>
      <w:r w:rsidRPr="00D55769"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>able</w:t>
      </w:r>
      <w:r w:rsidRPr="00D55769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S5 </w:t>
      </w:r>
      <w:r w:rsidRPr="00D55769">
        <w:rPr>
          <w:rFonts w:ascii="Times New Roman" w:hAnsi="Times New Roman" w:cs="Times New Roman"/>
          <w:kern w:val="0"/>
          <w:sz w:val="24"/>
          <w:szCs w:val="24"/>
        </w:rPr>
        <w:t>Primer sequences for qPCR</w:t>
      </w:r>
    </w:p>
    <w:tbl>
      <w:tblPr>
        <w:tblW w:w="8647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290"/>
        <w:gridCol w:w="7357"/>
      </w:tblGrid>
      <w:tr w:rsidR="00D55769" w:rsidRPr="00D55769" w14:paraId="6C58EB3E" w14:textId="77777777" w:rsidTr="00293698">
        <w:trPr>
          <w:jc w:val="center"/>
        </w:trPr>
        <w:tc>
          <w:tcPr>
            <w:tcW w:w="1290" w:type="dxa"/>
            <w:tcBorders>
              <w:top w:val="single" w:sz="12" w:space="0" w:color="auto"/>
              <w:left w:val="nil"/>
              <w:bottom w:val="single" w:sz="8" w:space="0" w:color="auto"/>
            </w:tcBorders>
            <w:hideMark/>
          </w:tcPr>
          <w:p w14:paraId="0F1955B8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eastAsia="宋体" w:hAnsi="Times New Roman" w:cs="Baskerville"/>
                <w:b/>
                <w:bCs/>
                <w:kern w:val="0"/>
                <w:sz w:val="24"/>
                <w:szCs w:val="21"/>
              </w:rPr>
            </w:pPr>
            <w:bookmarkStart w:id="6" w:name="_Hlk227585997"/>
            <w:r w:rsidRPr="00D55769">
              <w:rPr>
                <w:rFonts w:ascii="Times New Roman" w:eastAsia="宋体" w:hAnsi="Times New Roman" w:cs="Baskerville"/>
                <w:b/>
                <w:bCs/>
                <w:kern w:val="0"/>
                <w:sz w:val="24"/>
                <w:szCs w:val="21"/>
              </w:rPr>
              <w:t>Primer</w:t>
            </w:r>
            <w:bookmarkEnd w:id="6"/>
          </w:p>
        </w:tc>
        <w:tc>
          <w:tcPr>
            <w:tcW w:w="7357" w:type="dxa"/>
            <w:tcBorders>
              <w:top w:val="single" w:sz="12" w:space="0" w:color="auto"/>
              <w:bottom w:val="single" w:sz="8" w:space="0" w:color="auto"/>
              <w:right w:val="nil"/>
            </w:tcBorders>
            <w:hideMark/>
          </w:tcPr>
          <w:p w14:paraId="59FA248C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eastAsia="宋体" w:hAnsi="Times New Roman" w:cs="Baskerville"/>
                <w:b/>
                <w:bCs/>
                <w:kern w:val="0"/>
                <w:sz w:val="24"/>
                <w:szCs w:val="21"/>
              </w:rPr>
            </w:pPr>
            <w:r w:rsidRPr="00D55769">
              <w:rPr>
                <w:rFonts w:ascii="Times New Roman" w:eastAsia="宋体" w:hAnsi="Times New Roman" w:cs="Baskerville"/>
                <w:b/>
                <w:bCs/>
                <w:kern w:val="0"/>
                <w:sz w:val="24"/>
                <w:szCs w:val="21"/>
              </w:rPr>
              <w:t>sequences</w:t>
            </w:r>
            <w:r w:rsidRPr="00D55769">
              <w:rPr>
                <w:rFonts w:ascii="Times New Roman" w:eastAsia="宋体" w:hAnsi="Times New Roman" w:cs="Baskerville" w:hint="eastAsia"/>
                <w:b/>
                <w:bCs/>
                <w:kern w:val="0"/>
                <w:sz w:val="24"/>
                <w:szCs w:val="21"/>
              </w:rPr>
              <w:t>（</w:t>
            </w:r>
            <w:r w:rsidRPr="00D55769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1"/>
              </w:rPr>
              <w:t>5</w:t>
            </w:r>
            <w:proofErr w:type="gramStart"/>
            <w:r w:rsidRPr="00D55769">
              <w:rPr>
                <w:rFonts w:ascii="Times New Roman" w:eastAsia="宋体" w:hAnsi="Times New Roman" w:cs="Baskerville" w:hint="eastAsia"/>
                <w:b/>
                <w:bCs/>
                <w:kern w:val="0"/>
                <w:sz w:val="24"/>
                <w:szCs w:val="21"/>
              </w:rPr>
              <w:t>’</w:t>
            </w:r>
            <w:proofErr w:type="gramEnd"/>
            <w:r w:rsidRPr="00D55769">
              <w:rPr>
                <w:rFonts w:ascii="Times New Roman" w:eastAsia="宋体" w:hAnsi="Times New Roman" w:cs="Baskerville" w:hint="eastAsia"/>
                <w:b/>
                <w:bCs/>
                <w:kern w:val="0"/>
                <w:sz w:val="24"/>
                <w:szCs w:val="21"/>
              </w:rPr>
              <w:t>-</w:t>
            </w:r>
            <w:r w:rsidRPr="00D55769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1"/>
              </w:rPr>
              <w:t>3</w:t>
            </w:r>
            <w:proofErr w:type="gramStart"/>
            <w:r w:rsidRPr="00D55769">
              <w:rPr>
                <w:rFonts w:ascii="Times New Roman" w:eastAsia="宋体" w:hAnsi="Times New Roman" w:cs="Baskerville" w:hint="eastAsia"/>
                <w:b/>
                <w:bCs/>
                <w:kern w:val="0"/>
                <w:sz w:val="24"/>
                <w:szCs w:val="21"/>
              </w:rPr>
              <w:t>’</w:t>
            </w:r>
            <w:proofErr w:type="gramEnd"/>
            <w:r w:rsidRPr="00D55769">
              <w:rPr>
                <w:rFonts w:ascii="Times New Roman" w:eastAsia="宋体" w:hAnsi="Times New Roman" w:cs="Baskerville" w:hint="eastAsia"/>
                <w:b/>
                <w:bCs/>
                <w:kern w:val="0"/>
                <w:sz w:val="24"/>
                <w:szCs w:val="21"/>
              </w:rPr>
              <w:t>）</w:t>
            </w:r>
          </w:p>
        </w:tc>
      </w:tr>
      <w:tr w:rsidR="00D55769" w:rsidRPr="00D55769" w14:paraId="73C6E861" w14:textId="77777777" w:rsidTr="00293698">
        <w:trPr>
          <w:jc w:val="center"/>
        </w:trPr>
        <w:tc>
          <w:tcPr>
            <w:tcW w:w="1290" w:type="dxa"/>
            <w:tcBorders>
              <w:top w:val="single" w:sz="8" w:space="0" w:color="auto"/>
              <w:left w:val="nil"/>
            </w:tcBorders>
            <w:hideMark/>
          </w:tcPr>
          <w:p w14:paraId="2A45A84E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eastAsia="宋体" w:hAnsi="Times New Roman" w:cs="Baskerville"/>
                <w:iCs/>
                <w:kern w:val="0"/>
                <w:sz w:val="24"/>
                <w:szCs w:val="21"/>
              </w:rPr>
            </w:pPr>
            <w:r w:rsidRPr="00D55769">
              <w:rPr>
                <w:rFonts w:ascii="Times New Roman" w:eastAsia="宋体" w:hAnsi="Times New Roman" w:cs="Baskerville"/>
                <w:iCs/>
                <w:kern w:val="0"/>
                <w:sz w:val="24"/>
                <w:szCs w:val="21"/>
              </w:rPr>
              <w:t>ESAM</w:t>
            </w:r>
          </w:p>
        </w:tc>
        <w:tc>
          <w:tcPr>
            <w:tcW w:w="7357" w:type="dxa"/>
            <w:tcBorders>
              <w:top w:val="single" w:sz="8" w:space="0" w:color="auto"/>
              <w:right w:val="nil"/>
            </w:tcBorders>
            <w:hideMark/>
          </w:tcPr>
          <w:p w14:paraId="4D5678B3" w14:textId="77777777" w:rsidR="00D55769" w:rsidRPr="00D55769" w:rsidRDefault="00D55769" w:rsidP="00631DFA">
            <w:pPr>
              <w:widowControl/>
              <w:spacing w:line="360" w:lineRule="auto"/>
              <w:ind w:firstLineChars="450" w:firstLine="1080"/>
              <w:jc w:val="left"/>
              <w:rPr>
                <w:rFonts w:ascii="Times New Roman" w:eastAsia="宋体" w:hAnsi="Times New Roman" w:cs="Baskerville"/>
                <w:kern w:val="0"/>
                <w:sz w:val="24"/>
                <w:szCs w:val="21"/>
              </w:rPr>
            </w:pPr>
            <w:r w:rsidRPr="00D55769"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  <w:t>Forward Primer</w:t>
            </w:r>
            <w:r w:rsidRPr="00D55769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:</w:t>
            </w:r>
            <w:r w:rsidRPr="00D55769"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  <w:t xml:space="preserve"> CGCTGTCCAATACCAGTGGGAT</w:t>
            </w:r>
          </w:p>
          <w:p w14:paraId="096145FE" w14:textId="77777777" w:rsidR="00D55769" w:rsidRPr="00D55769" w:rsidRDefault="00D55769" w:rsidP="00631DFA">
            <w:pPr>
              <w:widowControl/>
              <w:spacing w:line="360" w:lineRule="auto"/>
              <w:ind w:firstLineChars="450" w:firstLine="1107"/>
              <w:jc w:val="left"/>
              <w:rPr>
                <w:rFonts w:ascii="Times New Roman" w:eastAsia="宋体" w:hAnsi="Times New Roman" w:cs="Baskerville"/>
                <w:kern w:val="0"/>
                <w:sz w:val="24"/>
                <w:szCs w:val="21"/>
              </w:rPr>
            </w:pPr>
            <w:r w:rsidRPr="00D55769">
              <w:rPr>
                <w:rFonts w:ascii="Times New Roman" w:eastAsia="宋体" w:hAnsi="Times New Roman" w:cs="Baskerville"/>
                <w:spacing w:val="3"/>
                <w:kern w:val="0"/>
                <w:sz w:val="24"/>
                <w:szCs w:val="21"/>
                <w:fitText w:val="1526" w:id="-453766909"/>
              </w:rPr>
              <w:t>Reve</w:t>
            </w:r>
            <w:r w:rsidRPr="00D55769">
              <w:rPr>
                <w:rFonts w:ascii="Times New Roman" w:eastAsia="宋体" w:hAnsi="Times New Roman" w:cs="Baskerville" w:hint="eastAsia"/>
                <w:spacing w:val="3"/>
                <w:kern w:val="0"/>
                <w:sz w:val="24"/>
                <w:szCs w:val="21"/>
                <w:fitText w:val="1526" w:id="-453766909"/>
              </w:rPr>
              <w:t>r</w:t>
            </w:r>
            <w:r w:rsidRPr="00D55769">
              <w:rPr>
                <w:rFonts w:ascii="Times New Roman" w:eastAsia="宋体" w:hAnsi="Times New Roman" w:cs="Baskerville"/>
                <w:spacing w:val="3"/>
                <w:kern w:val="0"/>
                <w:sz w:val="24"/>
                <w:szCs w:val="21"/>
                <w:fitText w:val="1526" w:id="-453766909"/>
              </w:rPr>
              <w:t xml:space="preserve">se </w:t>
            </w:r>
            <w:r w:rsidRPr="00D55769">
              <w:rPr>
                <w:rFonts w:ascii="Times New Roman" w:eastAsia="宋体" w:hAnsi="Times New Roman" w:cs="Times New Roman"/>
                <w:spacing w:val="3"/>
                <w:kern w:val="0"/>
                <w:sz w:val="24"/>
                <w:szCs w:val="21"/>
                <w:fitText w:val="1526" w:id="-453766909"/>
              </w:rPr>
              <w:t>Prime</w:t>
            </w:r>
            <w:r w:rsidRPr="00D55769">
              <w:rPr>
                <w:rFonts w:ascii="Times New Roman" w:eastAsia="宋体" w:hAnsi="Times New Roman" w:cs="Times New Roman"/>
                <w:spacing w:val="1"/>
                <w:kern w:val="0"/>
                <w:sz w:val="24"/>
                <w:szCs w:val="21"/>
                <w:fitText w:val="1526" w:id="-453766909"/>
              </w:rPr>
              <w:t>r</w:t>
            </w:r>
            <w:r w:rsidRPr="00D55769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:</w:t>
            </w:r>
            <w:r w:rsidRPr="00D55769"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  <w:t xml:space="preserve"> CCTTGCAGACATAGACTCCAGC</w:t>
            </w:r>
          </w:p>
        </w:tc>
      </w:tr>
      <w:tr w:rsidR="00D55769" w:rsidRPr="00D55769" w14:paraId="65DDAA1F" w14:textId="77777777" w:rsidTr="00293698">
        <w:trPr>
          <w:jc w:val="center"/>
        </w:trPr>
        <w:tc>
          <w:tcPr>
            <w:tcW w:w="1290" w:type="dxa"/>
            <w:tcBorders>
              <w:left w:val="nil"/>
            </w:tcBorders>
            <w:hideMark/>
          </w:tcPr>
          <w:p w14:paraId="30CDB98A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iCs/>
                <w:kern w:val="0"/>
                <w:sz w:val="24"/>
                <w:szCs w:val="21"/>
              </w:rPr>
            </w:pPr>
            <w:r w:rsidRPr="00D55769">
              <w:rPr>
                <w:rFonts w:ascii="Times New Roman" w:eastAsia="宋体" w:hAnsi="Times New Roman" w:cs="Times New Roman"/>
                <w:iCs/>
                <w:kern w:val="0"/>
                <w:sz w:val="24"/>
                <w:szCs w:val="21"/>
              </w:rPr>
              <w:t>β-actin</w:t>
            </w:r>
          </w:p>
        </w:tc>
        <w:tc>
          <w:tcPr>
            <w:tcW w:w="7357" w:type="dxa"/>
            <w:tcBorders>
              <w:right w:val="nil"/>
            </w:tcBorders>
            <w:hideMark/>
          </w:tcPr>
          <w:p w14:paraId="5F53B6FA" w14:textId="77777777" w:rsidR="00D55769" w:rsidRPr="00D55769" w:rsidRDefault="00D55769" w:rsidP="00631DFA">
            <w:pPr>
              <w:widowControl/>
              <w:spacing w:line="360" w:lineRule="auto"/>
              <w:jc w:val="left"/>
              <w:rPr>
                <w:rFonts w:ascii="Times New Roman" w:eastAsia="宋体" w:hAnsi="Times New Roman" w:cs="Baskerville"/>
                <w:kern w:val="0"/>
                <w:sz w:val="24"/>
                <w:szCs w:val="21"/>
              </w:rPr>
            </w:pPr>
            <w:r w:rsidRPr="00D55769"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  <w:t xml:space="preserve">         Forward Primer</w:t>
            </w:r>
            <w:r w:rsidRPr="00D55769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:</w:t>
            </w:r>
            <w:r w:rsidRPr="00D55769"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  <w:t xml:space="preserve"> CACCATTGGCAATGAGCGGTTC</w:t>
            </w:r>
          </w:p>
          <w:p w14:paraId="299F787A" w14:textId="77777777" w:rsidR="00D55769" w:rsidRPr="00D55769" w:rsidRDefault="00D55769" w:rsidP="00631DFA">
            <w:pPr>
              <w:widowControl/>
              <w:spacing w:line="360" w:lineRule="auto"/>
              <w:ind w:firstLineChars="450" w:firstLine="1107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D55769">
              <w:rPr>
                <w:rFonts w:ascii="Times New Roman" w:eastAsia="宋体" w:hAnsi="Times New Roman" w:cs="Baskerville"/>
                <w:spacing w:val="3"/>
                <w:kern w:val="0"/>
                <w:sz w:val="24"/>
                <w:szCs w:val="21"/>
                <w:fitText w:val="1526" w:id="-453766908"/>
              </w:rPr>
              <w:t>Reve</w:t>
            </w:r>
            <w:r w:rsidRPr="00D55769">
              <w:rPr>
                <w:rFonts w:ascii="Times New Roman" w:eastAsia="宋体" w:hAnsi="Times New Roman" w:cs="Baskerville" w:hint="eastAsia"/>
                <w:spacing w:val="3"/>
                <w:kern w:val="0"/>
                <w:sz w:val="24"/>
                <w:szCs w:val="21"/>
                <w:fitText w:val="1526" w:id="-453766908"/>
              </w:rPr>
              <w:t>r</w:t>
            </w:r>
            <w:r w:rsidRPr="00D55769">
              <w:rPr>
                <w:rFonts w:ascii="Times New Roman" w:eastAsia="宋体" w:hAnsi="Times New Roman" w:cs="Baskerville"/>
                <w:spacing w:val="3"/>
                <w:kern w:val="0"/>
                <w:sz w:val="24"/>
                <w:szCs w:val="21"/>
                <w:fitText w:val="1526" w:id="-453766908"/>
              </w:rPr>
              <w:t xml:space="preserve">se </w:t>
            </w:r>
            <w:r w:rsidRPr="00D55769">
              <w:rPr>
                <w:rFonts w:ascii="Times New Roman" w:eastAsia="宋体" w:hAnsi="Times New Roman" w:cs="Times New Roman"/>
                <w:spacing w:val="3"/>
                <w:kern w:val="0"/>
                <w:sz w:val="24"/>
                <w:szCs w:val="21"/>
                <w:fitText w:val="1526" w:id="-453766908"/>
              </w:rPr>
              <w:t>Prime</w:t>
            </w:r>
            <w:r w:rsidRPr="00D55769">
              <w:rPr>
                <w:rFonts w:ascii="Times New Roman" w:eastAsia="宋体" w:hAnsi="Times New Roman" w:cs="Times New Roman"/>
                <w:spacing w:val="1"/>
                <w:kern w:val="0"/>
                <w:sz w:val="24"/>
                <w:szCs w:val="21"/>
                <w:fitText w:val="1526" w:id="-453766908"/>
              </w:rPr>
              <w:t>r</w:t>
            </w:r>
            <w:r w:rsidRPr="00D55769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:</w:t>
            </w:r>
            <w:r w:rsidRPr="00D55769"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  <w:t xml:space="preserve"> AGGTCTTTGCGGATGTCCACGT</w:t>
            </w:r>
          </w:p>
        </w:tc>
      </w:tr>
      <w:tr w:rsidR="00D55769" w:rsidRPr="00D55769" w14:paraId="276BC035" w14:textId="77777777" w:rsidTr="00293698">
        <w:trPr>
          <w:jc w:val="center"/>
        </w:trPr>
        <w:tc>
          <w:tcPr>
            <w:tcW w:w="1290" w:type="dxa"/>
            <w:tcBorders>
              <w:left w:val="nil"/>
              <w:bottom w:val="single" w:sz="12" w:space="0" w:color="auto"/>
            </w:tcBorders>
          </w:tcPr>
          <w:p w14:paraId="03D4643F" w14:textId="77777777" w:rsidR="00D55769" w:rsidRPr="00D55769" w:rsidRDefault="00D55769" w:rsidP="00631DFA">
            <w:pPr>
              <w:widowControl/>
              <w:spacing w:line="360" w:lineRule="auto"/>
              <w:jc w:val="center"/>
              <w:rPr>
                <w:rFonts w:ascii="Times New Roman" w:eastAsia="宋体" w:hAnsi="Times New Roman" w:cs="Baskerville"/>
                <w:iCs/>
                <w:kern w:val="0"/>
                <w:sz w:val="24"/>
                <w:szCs w:val="21"/>
              </w:rPr>
            </w:pPr>
            <w:r w:rsidRPr="00D55769">
              <w:rPr>
                <w:rFonts w:ascii="Times New Roman" w:eastAsia="宋体" w:hAnsi="Times New Roman" w:cs="Baskerville"/>
                <w:iCs/>
                <w:kern w:val="0"/>
                <w:sz w:val="24"/>
                <w:szCs w:val="21"/>
              </w:rPr>
              <w:t>Calnexin</w:t>
            </w:r>
          </w:p>
        </w:tc>
        <w:tc>
          <w:tcPr>
            <w:tcW w:w="7357" w:type="dxa"/>
            <w:tcBorders>
              <w:bottom w:val="single" w:sz="12" w:space="0" w:color="auto"/>
              <w:right w:val="nil"/>
            </w:tcBorders>
          </w:tcPr>
          <w:p w14:paraId="06167778" w14:textId="77777777" w:rsidR="00D55769" w:rsidRPr="00D55769" w:rsidRDefault="00D55769" w:rsidP="00631DFA">
            <w:pPr>
              <w:widowControl/>
              <w:spacing w:line="360" w:lineRule="auto"/>
              <w:ind w:firstLineChars="450" w:firstLine="1080"/>
              <w:jc w:val="left"/>
              <w:rPr>
                <w:rFonts w:ascii="Times New Roman" w:eastAsia="宋体" w:hAnsi="Times New Roman" w:cs="Baskerville"/>
                <w:kern w:val="0"/>
                <w:sz w:val="24"/>
                <w:szCs w:val="21"/>
              </w:rPr>
            </w:pPr>
            <w:r w:rsidRPr="00D55769"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  <w:t>Forward Primer</w:t>
            </w:r>
            <w:r w:rsidRPr="00D55769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:</w:t>
            </w:r>
            <w:r w:rsidRPr="00D55769"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  <w:t xml:space="preserve"> TCTTGGTTCTGCGGCACG</w:t>
            </w:r>
          </w:p>
          <w:p w14:paraId="26F1DB03" w14:textId="77777777" w:rsidR="00D55769" w:rsidRPr="00D55769" w:rsidRDefault="00D55769" w:rsidP="00631DFA">
            <w:pPr>
              <w:widowControl/>
              <w:spacing w:line="360" w:lineRule="auto"/>
              <w:ind w:firstLineChars="450" w:firstLine="1107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</w:pPr>
            <w:r w:rsidRPr="00D55769">
              <w:rPr>
                <w:rFonts w:ascii="Times New Roman" w:eastAsia="宋体" w:hAnsi="Times New Roman" w:cs="Baskerville"/>
                <w:spacing w:val="3"/>
                <w:kern w:val="0"/>
                <w:sz w:val="24"/>
                <w:szCs w:val="21"/>
                <w:fitText w:val="1526" w:id="-453766907"/>
              </w:rPr>
              <w:t>Reve</w:t>
            </w:r>
            <w:r w:rsidRPr="00D55769">
              <w:rPr>
                <w:rFonts w:ascii="Times New Roman" w:eastAsia="宋体" w:hAnsi="Times New Roman" w:cs="Baskerville" w:hint="eastAsia"/>
                <w:spacing w:val="3"/>
                <w:kern w:val="0"/>
                <w:sz w:val="24"/>
                <w:szCs w:val="21"/>
                <w:fitText w:val="1526" w:id="-453766907"/>
              </w:rPr>
              <w:t>r</w:t>
            </w:r>
            <w:r w:rsidRPr="00D55769">
              <w:rPr>
                <w:rFonts w:ascii="Times New Roman" w:eastAsia="宋体" w:hAnsi="Times New Roman" w:cs="Baskerville"/>
                <w:spacing w:val="3"/>
                <w:kern w:val="0"/>
                <w:sz w:val="24"/>
                <w:szCs w:val="21"/>
                <w:fitText w:val="1526" w:id="-453766907"/>
              </w:rPr>
              <w:t xml:space="preserve">se </w:t>
            </w:r>
            <w:r w:rsidRPr="00D55769">
              <w:rPr>
                <w:rFonts w:ascii="Times New Roman" w:eastAsia="宋体" w:hAnsi="Times New Roman" w:cs="Times New Roman"/>
                <w:spacing w:val="3"/>
                <w:kern w:val="0"/>
                <w:sz w:val="24"/>
                <w:szCs w:val="21"/>
                <w:fitText w:val="1526" w:id="-453766907"/>
              </w:rPr>
              <w:t>Prime</w:t>
            </w:r>
            <w:r w:rsidRPr="00D55769">
              <w:rPr>
                <w:rFonts w:ascii="Times New Roman" w:eastAsia="宋体" w:hAnsi="Times New Roman" w:cs="Times New Roman"/>
                <w:spacing w:val="1"/>
                <w:kern w:val="0"/>
                <w:sz w:val="24"/>
                <w:szCs w:val="21"/>
                <w:fitText w:val="1526" w:id="-453766907"/>
              </w:rPr>
              <w:t>r</w:t>
            </w:r>
            <w:r w:rsidRPr="00D55769">
              <w:rPr>
                <w:rFonts w:ascii="Times New Roman" w:eastAsia="宋体" w:hAnsi="Times New Roman" w:cs="Times New Roman" w:hint="eastAsia"/>
                <w:kern w:val="0"/>
                <w:sz w:val="24"/>
                <w:szCs w:val="21"/>
              </w:rPr>
              <w:t>:</w:t>
            </w:r>
            <w:r w:rsidRPr="00D55769">
              <w:rPr>
                <w:rFonts w:ascii="Times New Roman" w:eastAsia="宋体" w:hAnsi="Times New Roman" w:cs="Times New Roman"/>
                <w:kern w:val="0"/>
                <w:sz w:val="24"/>
                <w:szCs w:val="21"/>
              </w:rPr>
              <w:t xml:space="preserve"> AGCAGTTCCAAGCACCAGTAA</w:t>
            </w:r>
          </w:p>
        </w:tc>
      </w:tr>
    </w:tbl>
    <w:p w14:paraId="7482188E" w14:textId="77777777" w:rsidR="00E902BF" w:rsidRDefault="00E902BF" w:rsidP="00E902BF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7" w:name="_Hlk228457806"/>
    </w:p>
    <w:p w14:paraId="5A57946E" w14:textId="77777777" w:rsidR="00E902BF" w:rsidRDefault="00E902BF" w:rsidP="00E902BF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6D64A56" w14:textId="77777777" w:rsidR="00E902BF" w:rsidRDefault="00E902BF" w:rsidP="00E902BF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140E296" w14:textId="77777777" w:rsidR="00E902BF" w:rsidRDefault="00E902BF" w:rsidP="00E902BF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7C181" w14:textId="77777777" w:rsidR="00E902BF" w:rsidRDefault="00E902BF" w:rsidP="00E902BF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0B66835" w14:textId="77777777" w:rsidR="00E902BF" w:rsidRDefault="00E902BF" w:rsidP="00E902BF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AD5B113" w14:textId="77777777" w:rsidR="00E902BF" w:rsidRDefault="00E902BF" w:rsidP="00E902BF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EF61B29" w14:textId="77777777" w:rsidR="00E902BF" w:rsidRDefault="00E902BF" w:rsidP="00E902BF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C27B8B4" w14:textId="77777777" w:rsidR="00E902BF" w:rsidRDefault="00E902BF" w:rsidP="00E902BF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0674B24" w14:textId="77777777" w:rsidR="00E902BF" w:rsidRDefault="00E902BF" w:rsidP="00E902BF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7"/>
    <w:p w14:paraId="42232E15" w14:textId="48A8D436" w:rsidR="00F054A1" w:rsidRPr="003553FA" w:rsidRDefault="00F054A1" w:rsidP="00631DFA">
      <w:pPr>
        <w:spacing w:line="360" w:lineRule="auto"/>
        <w:rPr>
          <w:rFonts w:ascii="Times New Roman" w:hAnsi="Times New Roman"/>
        </w:rPr>
      </w:pPr>
    </w:p>
    <w:sectPr w:rsidR="00F054A1" w:rsidRPr="003553FA" w:rsidSect="0069216E">
      <w:footerReference w:type="default" r:id="rId11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9D7C2" w14:textId="77777777" w:rsidR="00AF0A1A" w:rsidRDefault="00AF0A1A" w:rsidP="00126CB6">
      <w:r>
        <w:separator/>
      </w:r>
    </w:p>
  </w:endnote>
  <w:endnote w:type="continuationSeparator" w:id="0">
    <w:p w14:paraId="34F557A3" w14:textId="77777777" w:rsidR="00AF0A1A" w:rsidRDefault="00AF0A1A" w:rsidP="00126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dvOT6e5d2ec0">
    <w:altName w:val="Segoe Print"/>
    <w:charset w:val="00"/>
    <w:family w:val="auto"/>
    <w:pitch w:val="default"/>
  </w:font>
  <w:font w:name="AdvOT34fe1490 . B">
    <w:altName w:val="Segoe Print"/>
    <w:charset w:val="00"/>
    <w:family w:val="auto"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vOT1deab444 . I">
    <w:altName w:val="Segoe Print"/>
    <w:charset w:val="00"/>
    <w:family w:val="auto"/>
    <w:pitch w:val="default"/>
  </w:font>
  <w:font w:name="Baskerville">
    <w:charset w:val="00"/>
    <w:family w:val="auto"/>
    <w:pitch w:val="variable"/>
    <w:sig w:usb0="80000063" w:usb1="00000000" w:usb2="00000000" w:usb3="00000000" w:csb0="000001FB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5178352"/>
      <w:docPartObj>
        <w:docPartGallery w:val="Page Numbers (Bottom of Page)"/>
        <w:docPartUnique/>
      </w:docPartObj>
    </w:sdtPr>
    <w:sdtEndPr/>
    <w:sdtContent>
      <w:p w14:paraId="78CF93A9" w14:textId="718FA985" w:rsidR="00F2052C" w:rsidRDefault="00F2052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CC89147" w14:textId="77777777" w:rsidR="00F2052C" w:rsidRDefault="00F205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B7FD9" w14:textId="77777777" w:rsidR="00AF0A1A" w:rsidRDefault="00AF0A1A" w:rsidP="00126CB6">
      <w:r>
        <w:separator/>
      </w:r>
    </w:p>
  </w:footnote>
  <w:footnote w:type="continuationSeparator" w:id="0">
    <w:p w14:paraId="53DCD159" w14:textId="77777777" w:rsidR="00AF0A1A" w:rsidRDefault="00AF0A1A" w:rsidP="00126C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16E"/>
    <w:rsid w:val="00070189"/>
    <w:rsid w:val="00093C63"/>
    <w:rsid w:val="000D300D"/>
    <w:rsid w:val="00126CB6"/>
    <w:rsid w:val="00135E70"/>
    <w:rsid w:val="00194FF2"/>
    <w:rsid w:val="001F67D2"/>
    <w:rsid w:val="001F7CD7"/>
    <w:rsid w:val="0022206C"/>
    <w:rsid w:val="003553FA"/>
    <w:rsid w:val="003D0763"/>
    <w:rsid w:val="0048046A"/>
    <w:rsid w:val="00511986"/>
    <w:rsid w:val="005258A4"/>
    <w:rsid w:val="006232A5"/>
    <w:rsid w:val="006255C7"/>
    <w:rsid w:val="00631DFA"/>
    <w:rsid w:val="0065183F"/>
    <w:rsid w:val="0069216E"/>
    <w:rsid w:val="006E23CC"/>
    <w:rsid w:val="007B5C42"/>
    <w:rsid w:val="00847EB1"/>
    <w:rsid w:val="0094154D"/>
    <w:rsid w:val="00950F30"/>
    <w:rsid w:val="009E7039"/>
    <w:rsid w:val="00A25F14"/>
    <w:rsid w:val="00A5605F"/>
    <w:rsid w:val="00A72A7E"/>
    <w:rsid w:val="00AF0A1A"/>
    <w:rsid w:val="00B03244"/>
    <w:rsid w:val="00C23033"/>
    <w:rsid w:val="00CA7654"/>
    <w:rsid w:val="00D55769"/>
    <w:rsid w:val="00D7375E"/>
    <w:rsid w:val="00E902BF"/>
    <w:rsid w:val="00EB65A8"/>
    <w:rsid w:val="00EB7193"/>
    <w:rsid w:val="00F054A1"/>
    <w:rsid w:val="00F1490E"/>
    <w:rsid w:val="00F2052C"/>
    <w:rsid w:val="00F91D59"/>
    <w:rsid w:val="00FE1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F8E7FA1"/>
  <w14:defaultImageDpi w14:val="32767"/>
  <w15:chartTrackingRefBased/>
  <w15:docId w15:val="{28C85E8B-6936-43FD-B72F-7DE4BC39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216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69216E"/>
  </w:style>
  <w:style w:type="paragraph" w:styleId="a4">
    <w:name w:val="header"/>
    <w:basedOn w:val="a"/>
    <w:link w:val="a5"/>
    <w:uiPriority w:val="99"/>
    <w:unhideWhenUsed/>
    <w:rsid w:val="00126C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26CB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26C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26CB6"/>
    <w:rPr>
      <w:sz w:val="18"/>
      <w:szCs w:val="18"/>
    </w:rPr>
  </w:style>
  <w:style w:type="table" w:customStyle="1" w:styleId="1">
    <w:name w:val="网格型1"/>
    <w:qFormat/>
    <w:rsid w:val="00D55769"/>
    <w:rPr>
      <w:rFonts w:ascii="等线" w:eastAsia="等线" w:hAnsi="等线" w:cs="等线" w:hint="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table" w:styleId="a8">
    <w:name w:val="Table Grid"/>
    <w:basedOn w:val="a1"/>
    <w:uiPriority w:val="39"/>
    <w:rsid w:val="00D55769"/>
    <w:rPr>
      <w:sz w:val="2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67055-D3F8-4074-B803-B46BE3769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779</Words>
  <Characters>4441</Characters>
  <Application>Microsoft Office Word</Application>
  <DocSecurity>0</DocSecurity>
  <Lines>37</Lines>
  <Paragraphs>10</Paragraphs>
  <ScaleCrop>false</ScaleCrop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xiaoting</dc:creator>
  <cp:keywords/>
  <dc:description/>
  <cp:lastModifiedBy>xiaoting</cp:lastModifiedBy>
  <cp:revision>2</cp:revision>
  <dcterms:created xsi:type="dcterms:W3CDTF">2026-09-13T03:33:00Z</dcterms:created>
  <dcterms:modified xsi:type="dcterms:W3CDTF">2026-09-13T03:33:00Z</dcterms:modified>
</cp:coreProperties>
</file>