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</w:t>
      </w:r>
    </w:p>
    <w:p w:rsid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(A)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Unsupervised hierarchical clustering of the 4 replicates of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adaptive NK cells and the 4 replicates of CD3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canonical NK cells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obtained by re-analysis of the data of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Cichocki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et al., 2018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[20]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. The Euclidean distance between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samples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is shown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. Samples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are color-coded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according to their relatedness to a particular subset.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(B)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Principal component analysis on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4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replicates of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adaptive NK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cells and 4 replicates of CD3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canonical NK cells, based on the mean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expression level of genes with variable expression. Samples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are color-coded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according to their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relatedness to a particular subset.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(C)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Scatter plot of the genes differentially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expressed between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adaptive NK cells and CD3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canonical NK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cells. Genes displaying significant differential expression (</w:t>
      </w:r>
      <w:r w:rsidRPr="001F5BF9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&lt;0.05) are represented by a yellow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dot and those with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log2(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FC)&gt;3 are highlighted.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(D)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Venn diagrams representing the intersection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between the genes detected in human bone marrow NK cells from 8 healthy donors by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scRNAseq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>, and the top 200 genes upregulated in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adaptive (left) or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NKG2C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canonical NK cells (right).</w:t>
      </w:r>
    </w:p>
    <w:p w:rsid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S2</w:t>
      </w:r>
    </w:p>
    <w:p w:rsid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(A)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Module score for the hNK1 and hNK2 NK cell gene expression programs defined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Crinier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et al., 2018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[12]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for each of the bone marrow NK cells. (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) Module score for the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and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bright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 cell gene expression programs defined by Hanna et al., 2004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[10]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, for each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bone marrow NK cells. (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) Module score for the hNK_Sp2 and hNK_Sp3 NK cell gene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expression programs defined by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Crinier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et al., 2018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[12]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, for each of the bone marrow NK cells.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S3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(A)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Unsupervised hierarchical clustering of the 4 replicates of CD34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CD38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CD45RA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CD10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 and the 4 replicates of CD3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NKp46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mature NK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cells obtained by re-analysis of the data of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Renoux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et al., 2015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[51]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. The Euclidean distance between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samples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is shown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. Samples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are color-coded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according to their relatedness to a particular subset.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(B)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Principal component analysis on 4 replicates of CD34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CD38+ CD123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CD45RA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CD10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 and 4 replicates of CD3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NKp46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mature NK cells, based on the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mean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expression levels of genes with variable expression. Samples are color-coded according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their relatedness to a particular subset.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(C)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Scatter plot of genes displaying differential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expression between CD34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CD38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CD45RA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CD10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 and CD3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NKp46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mature NK cells. Genes displaying significant differential expression (</w:t>
      </w:r>
      <w:r w:rsidRPr="001F5BF9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&lt;0.05)</w:t>
      </w:r>
    </w:p>
    <w:p w:rsid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represented by a yellow dot, and those with log2(FC)&gt;3 are highlighted.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(D)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Venn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iagrams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representing the intersection between the genes detected in our healthy human bone marrow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NK cells from 8 donors by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scRNAseq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>, and the genes upregulated in CD34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CD38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CD123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CD45RA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CD10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CD127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NKP or in CD3-CD56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NKp46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mature NK cells.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S4</w:t>
      </w: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sz w:val="24"/>
          <w:szCs w:val="24"/>
          <w:lang w:val="en-US"/>
        </w:rPr>
        <w:t>Schematic representation of NK0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bright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differentiating into NK1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dim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and NK2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bright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subsets in the bone marrow and spleen. Dichotomous cell surface expression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CD52 and CD160 discriminated the NK0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bright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from NK2 CD56</w:t>
      </w:r>
      <w:r w:rsidRPr="001F5BF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bright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subsets. Both NK1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and NK2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were found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in the blood. Sp4 appears to be a more mature state of NK1 (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Crinier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et al.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,2018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[12]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was found only in the spleen.</w:t>
      </w:r>
    </w:p>
    <w:p w:rsidR="0066671D" w:rsidRDefault="0066671D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5BF9" w:rsidRPr="001F5BF9" w:rsidRDefault="001F5BF9" w:rsidP="001F5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S5</w:t>
      </w:r>
    </w:p>
    <w:p w:rsidR="001F5BF9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(A)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Module score for each of the bone marrow NK cells sorted from 8 different AML donors,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for the NK and ILC gene signatures defined by Hanna et al., 2004 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[10]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1F5BF9">
        <w:rPr>
          <w:rFonts w:ascii="Times New Roman" w:hAnsi="Times New Roman" w:cs="Times New Roman"/>
          <w:sz w:val="24"/>
          <w:szCs w:val="24"/>
          <w:lang w:val="en-US"/>
        </w:rPr>
        <w:t>Björklund</w:t>
      </w:r>
      <w:proofErr w:type="spell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et al.,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lastRenderedPageBreak/>
        <w:t>2016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[34]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respectively. Cells </w:t>
      </w:r>
      <w:proofErr w:type="gramStart"/>
      <w:r w:rsidRPr="001F5BF9">
        <w:rPr>
          <w:rFonts w:ascii="Times New Roman" w:hAnsi="Times New Roman" w:cs="Times New Roman"/>
          <w:sz w:val="24"/>
          <w:szCs w:val="24"/>
          <w:lang w:val="en-US"/>
        </w:rPr>
        <w:t>are color-coded</w:t>
      </w:r>
      <w:proofErr w:type="gramEnd"/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 according to donor origin.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(B-E)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Module score for the gene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expression profiles of the hNK_Bm1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(B)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, hNK_Bm2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(C)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, hNK_Bm3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(D)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 xml:space="preserve">and hNK_Bm4 </w:t>
      </w:r>
      <w:r w:rsidRPr="001F5BF9">
        <w:rPr>
          <w:rFonts w:ascii="Times New Roman" w:hAnsi="Times New Roman" w:cs="Times New Roman"/>
          <w:b/>
          <w:bCs/>
          <w:sz w:val="24"/>
          <w:szCs w:val="24"/>
          <w:lang w:val="en-US"/>
        </w:rPr>
        <w:t>(E)</w:t>
      </w:r>
      <w:r w:rsidR="006667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subsets in healthy human bone marrow NK cells, for each of our 15,006 AML bone marrow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5BF9">
        <w:rPr>
          <w:rFonts w:ascii="Times New Roman" w:hAnsi="Times New Roman" w:cs="Times New Roman"/>
          <w:sz w:val="24"/>
          <w:szCs w:val="24"/>
          <w:lang w:val="en-US"/>
        </w:rPr>
        <w:t>NK cells, on UMAP analysis.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6671D" w:rsidRPr="001F5BF9" w:rsidRDefault="0066671D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6671D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S6</w:t>
      </w: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671D">
        <w:rPr>
          <w:rFonts w:ascii="Times New Roman" w:hAnsi="Times New Roman" w:cs="Times New Roman"/>
          <w:sz w:val="24"/>
          <w:szCs w:val="24"/>
          <w:lang w:val="en-US"/>
        </w:rPr>
        <w:t>Bubble plot representation of genes from the total gene set upregulated in AML bone marrow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671D">
        <w:rPr>
          <w:rFonts w:ascii="Times New Roman" w:hAnsi="Times New Roman" w:cs="Times New Roman"/>
          <w:sz w:val="24"/>
          <w:szCs w:val="24"/>
          <w:lang w:val="en-US"/>
        </w:rPr>
        <w:t>NK cells relative to healthy bone marrow NK cells. The color scale indicates the intensity of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671D">
        <w:rPr>
          <w:rFonts w:ascii="Times New Roman" w:hAnsi="Times New Roman" w:cs="Times New Roman"/>
          <w:sz w:val="24"/>
          <w:szCs w:val="24"/>
          <w:lang w:val="en-US"/>
        </w:rPr>
        <w:t>gene expression and circle size is proportional to the percentage of cells expressing the gene in</w:t>
      </w: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6671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6671D">
        <w:rPr>
          <w:rFonts w:ascii="Times New Roman" w:hAnsi="Times New Roman" w:cs="Times New Roman"/>
          <w:sz w:val="24"/>
          <w:szCs w:val="24"/>
          <w:lang w:val="en-US"/>
        </w:rPr>
        <w:t xml:space="preserve"> given donor. Cell membrane protein genes </w:t>
      </w:r>
      <w:proofErr w:type="gramStart"/>
      <w:r w:rsidRPr="0066671D">
        <w:rPr>
          <w:rFonts w:ascii="Times New Roman" w:hAnsi="Times New Roman" w:cs="Times New Roman"/>
          <w:sz w:val="24"/>
          <w:szCs w:val="24"/>
          <w:lang w:val="en-US"/>
        </w:rPr>
        <w:t>are color-coded</w:t>
      </w:r>
      <w:proofErr w:type="gramEnd"/>
      <w:r w:rsidRPr="0066671D">
        <w:rPr>
          <w:rFonts w:ascii="Times New Roman" w:hAnsi="Times New Roman" w:cs="Times New Roman"/>
          <w:sz w:val="24"/>
          <w:szCs w:val="24"/>
          <w:lang w:val="en-US"/>
        </w:rPr>
        <w:t xml:space="preserve"> in orange, transcription factor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671D">
        <w:rPr>
          <w:rFonts w:ascii="Times New Roman" w:hAnsi="Times New Roman" w:cs="Times New Roman"/>
          <w:sz w:val="24"/>
          <w:szCs w:val="24"/>
          <w:lang w:val="en-US"/>
        </w:rPr>
        <w:t>genes in dark blue, secreted protein genes in red and other protein-encoding genes in gray.</w:t>
      </w:r>
    </w:p>
    <w:p w:rsidR="0066671D" w:rsidRDefault="0066671D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6671D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S7</w:t>
      </w: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671D">
        <w:rPr>
          <w:rFonts w:ascii="Times New Roman" w:hAnsi="Times New Roman" w:cs="Times New Roman"/>
          <w:sz w:val="24"/>
          <w:szCs w:val="24"/>
          <w:lang w:val="en-US"/>
        </w:rPr>
        <w:t>Bubble plot representation of the genes from the total gene set downregulated in AML bone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671D">
        <w:rPr>
          <w:rFonts w:ascii="Times New Roman" w:hAnsi="Times New Roman" w:cs="Times New Roman"/>
          <w:sz w:val="24"/>
          <w:szCs w:val="24"/>
          <w:lang w:val="en-US"/>
        </w:rPr>
        <w:t>marrow NK cells relative to healthy bone marrow NK cells. The color scale indicates the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671D">
        <w:rPr>
          <w:rFonts w:ascii="Times New Roman" w:hAnsi="Times New Roman" w:cs="Times New Roman"/>
          <w:sz w:val="24"/>
          <w:szCs w:val="24"/>
          <w:lang w:val="en-US"/>
        </w:rPr>
        <w:t>intensity of gene expression, and circle size is proportional to the percentage of cells expressing</w:t>
      </w: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6671D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66671D">
        <w:rPr>
          <w:rFonts w:ascii="Times New Roman" w:hAnsi="Times New Roman" w:cs="Times New Roman"/>
          <w:sz w:val="24"/>
          <w:szCs w:val="24"/>
          <w:lang w:val="en-US"/>
        </w:rPr>
        <w:t xml:space="preserve"> gene in a given donor. Cell membrane protein genes </w:t>
      </w:r>
      <w:proofErr w:type="gramStart"/>
      <w:r w:rsidRPr="0066671D">
        <w:rPr>
          <w:rFonts w:ascii="Times New Roman" w:hAnsi="Times New Roman" w:cs="Times New Roman"/>
          <w:sz w:val="24"/>
          <w:szCs w:val="24"/>
          <w:lang w:val="en-US"/>
        </w:rPr>
        <w:t>are color-coded</w:t>
      </w:r>
      <w:proofErr w:type="gramEnd"/>
      <w:r w:rsidRPr="0066671D">
        <w:rPr>
          <w:rFonts w:ascii="Times New Roman" w:hAnsi="Times New Roman" w:cs="Times New Roman"/>
          <w:sz w:val="24"/>
          <w:szCs w:val="24"/>
          <w:lang w:val="en-US"/>
        </w:rPr>
        <w:t xml:space="preserve"> in orange, transcription</w:t>
      </w:r>
    </w:p>
    <w:p w:rsidR="001F5BF9" w:rsidRPr="0066671D" w:rsidRDefault="001F5BF9" w:rsidP="006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66671D">
        <w:rPr>
          <w:rFonts w:ascii="Times New Roman" w:hAnsi="Times New Roman" w:cs="Times New Roman"/>
          <w:sz w:val="24"/>
          <w:szCs w:val="24"/>
          <w:lang w:val="en-US"/>
        </w:rPr>
        <w:t>factor</w:t>
      </w:r>
      <w:proofErr w:type="gramEnd"/>
      <w:r w:rsidRPr="0066671D">
        <w:rPr>
          <w:rFonts w:ascii="Times New Roman" w:hAnsi="Times New Roman" w:cs="Times New Roman"/>
          <w:sz w:val="24"/>
          <w:szCs w:val="24"/>
          <w:lang w:val="en-US"/>
        </w:rPr>
        <w:t xml:space="preserve"> genes in dark blue, secreted protein genes in red and other protein-encoding genes in</w:t>
      </w:r>
      <w:r w:rsidR="006667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671D">
        <w:rPr>
          <w:rFonts w:ascii="Times New Roman" w:hAnsi="Times New Roman" w:cs="Times New Roman"/>
          <w:sz w:val="24"/>
          <w:szCs w:val="24"/>
          <w:lang w:val="en-US"/>
        </w:rPr>
        <w:t>gray.</w:t>
      </w:r>
    </w:p>
    <w:sectPr w:rsidR="001F5BF9" w:rsidRPr="00666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F9"/>
    <w:rsid w:val="00082977"/>
    <w:rsid w:val="001F5BF9"/>
    <w:rsid w:val="0066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07AA"/>
  <w15:chartTrackingRefBased/>
  <w15:docId w15:val="{A3E53EC4-EB38-4143-8912-5196F7C2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NARNI-MANCINELLI</dc:creator>
  <cp:keywords/>
  <dc:description/>
  <cp:lastModifiedBy>Emilie NARNI-MANCINELLI</cp:lastModifiedBy>
  <cp:revision>1</cp:revision>
  <dcterms:created xsi:type="dcterms:W3CDTF">2020-11-20T14:07:00Z</dcterms:created>
  <dcterms:modified xsi:type="dcterms:W3CDTF">2020-11-20T14:25:00Z</dcterms:modified>
</cp:coreProperties>
</file>