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544" w:rsidRPr="00721A31" w:rsidRDefault="00B06544" w:rsidP="00B06544">
      <w:pPr>
        <w:pStyle w:val="Ttulo1"/>
        <w:keepNext/>
        <w:spacing w:line="360" w:lineRule="auto"/>
        <w:rPr>
          <w:sz w:val="24"/>
          <w:szCs w:val="24"/>
          <w:lang w:val="en-GB"/>
        </w:rPr>
      </w:pPr>
      <w:bookmarkStart w:id="0" w:name="_GoBack"/>
      <w:bookmarkEnd w:id="0"/>
      <w:r>
        <w:rPr>
          <w:sz w:val="24"/>
          <w:szCs w:val="24"/>
          <w:lang w:val="en-GB"/>
        </w:rPr>
        <w:t>SUPPLEMENTAL MATERIAL AND METHODS</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Patients</w:t>
      </w:r>
    </w:p>
    <w:p w:rsidR="00B06544" w:rsidRDefault="00B06544" w:rsidP="00B06544">
      <w:pPr>
        <w:keepNext/>
        <w:rPr>
          <w:lang w:val="en-GB"/>
        </w:rPr>
      </w:pPr>
      <w:r>
        <w:rPr>
          <w:lang w:val="en-GB"/>
        </w:rPr>
        <w:t xml:space="preserve">Plasma levels of FNDC4 and FNDC5 were determined </w:t>
      </w:r>
      <w:r w:rsidRPr="001F3B42">
        <w:rPr>
          <w:lang w:val="en-GB"/>
        </w:rPr>
        <w:t xml:space="preserve">in </w:t>
      </w:r>
      <w:r>
        <w:rPr>
          <w:lang w:val="en-GB"/>
        </w:rPr>
        <w:t xml:space="preserve">127 samples from </w:t>
      </w:r>
      <w:r w:rsidRPr="001F3B42">
        <w:rPr>
          <w:lang w:val="en-GB"/>
        </w:rPr>
        <w:t>32 n</w:t>
      </w:r>
      <w:r w:rsidRPr="00566CFD">
        <w:rPr>
          <w:lang w:val="en-GB"/>
        </w:rPr>
        <w:t xml:space="preserve">ormal-weight subjects (healthy volunteers or patients undergoing a Nissen funduplication) and </w:t>
      </w:r>
      <w:r>
        <w:rPr>
          <w:lang w:val="en-GB"/>
        </w:rPr>
        <w:t>95</w:t>
      </w:r>
      <w:r w:rsidRPr="00566CFD">
        <w:rPr>
          <w:lang w:val="en-GB"/>
        </w:rPr>
        <w:t xml:space="preserve"> patients with morbid obesity undergo</w:t>
      </w:r>
      <w:r>
        <w:rPr>
          <w:lang w:val="en-GB"/>
        </w:rPr>
        <w:t xml:space="preserve">ing bariatric surgery </w:t>
      </w:r>
      <w:r w:rsidRPr="00566CFD">
        <w:rPr>
          <w:lang w:val="en-GB"/>
        </w:rPr>
        <w:t xml:space="preserve">at the Clínica Universidad de Navarra. </w:t>
      </w:r>
      <w:r>
        <w:rPr>
          <w:lang w:val="en-GB"/>
        </w:rPr>
        <w:t>BMI</w:t>
      </w:r>
      <w:r w:rsidRPr="00566CFD">
        <w:rPr>
          <w:lang w:val="en-GB"/>
        </w:rPr>
        <w:t xml:space="preserve"> was calculated as weight in kilograms divided by the square of height in meters, and body fat (BF) was estimated by air-displacement plethysmography (Bod-Pod</w:t>
      </w:r>
      <w:r w:rsidRPr="00566CFD">
        <w:rPr>
          <w:vertAlign w:val="superscript"/>
          <w:lang w:val="en-GB"/>
        </w:rPr>
        <w:t>®</w:t>
      </w:r>
      <w:r w:rsidRPr="00566CFD">
        <w:rPr>
          <w:lang w:val="en-GB"/>
        </w:rPr>
        <w:t>; COSMED, Rome, Italy). Visceral adiposity was quantified by the use of the abdominal biolectric impedance device ViScan (Tanita AB-140, Tanita Corp., Tokyo, Japan). Obesity was classified according to both BMI (≥30 kg/m</w:t>
      </w:r>
      <w:r w:rsidRPr="00566CFD">
        <w:rPr>
          <w:vertAlign w:val="superscript"/>
          <w:lang w:val="en-GB"/>
        </w:rPr>
        <w:t>2</w:t>
      </w:r>
      <w:r w:rsidRPr="00566CFD">
        <w:rPr>
          <w:lang w:val="en-GB"/>
        </w:rPr>
        <w:t>) and %BF (BF ≥25% in males and ≥35% in females). Patients with morbid obesity were sub-classified into two groups [normoglycemia (NG) or impaired glucose tolerance (IGT)/</w:t>
      </w:r>
      <w:r>
        <w:rPr>
          <w:lang w:val="en-GB"/>
        </w:rPr>
        <w:t>type 2 diabetes (</w:t>
      </w:r>
      <w:r w:rsidRPr="00566CFD">
        <w:rPr>
          <w:lang w:val="en-GB"/>
        </w:rPr>
        <w:t>T2D</w:t>
      </w:r>
      <w:r>
        <w:rPr>
          <w:lang w:val="en-GB"/>
        </w:rPr>
        <w:t>)</w:t>
      </w:r>
      <w:r w:rsidRPr="00566CFD">
        <w:rPr>
          <w:lang w:val="en-GB"/>
        </w:rPr>
        <w:t>] following the criteria of the Expert Committee on the Diagnosis an</w:t>
      </w:r>
      <w:r>
        <w:rPr>
          <w:lang w:val="en-GB"/>
        </w:rPr>
        <w:t>d Classification of Diabetes.</w:t>
      </w:r>
      <w:hyperlink w:anchor="_ENREF_1" w:tooltip="American Diabetes Association, 2021 #95" w:history="1">
        <w:r w:rsidR="00C86ED9">
          <w:rPr>
            <w:lang w:val="en-GB"/>
          </w:rPr>
          <w:fldChar w:fldCharType="begin"/>
        </w:r>
        <w:r w:rsidR="00C86ED9">
          <w:rPr>
            <w:lang w:val="en-GB"/>
          </w:rPr>
          <w:instrText xml:space="preserve"> ADDIN EN.CITE &lt;EndNote&gt;&lt;Cite&gt;&lt;Author&gt;American Diabetes Association&lt;/Author&gt;&lt;Year&gt;2021&lt;/Year&gt;&lt;RecNum&gt;95&lt;/RecNum&gt;&lt;DisplayText&gt;&lt;style face="superscript"&gt;1&lt;/style&gt;&lt;/DisplayText&gt;&lt;record&gt;&lt;rec-number&gt;95&lt;/rec-number&gt;&lt;foreign-keys&gt;&lt;key app="EN" db-id="rrfrfet93xxt9yexrxivesf3wz2a0vz9fs2e"&gt;95&lt;/key&gt;&lt;/foreign-keys&gt;&lt;ref-type name="Journal Article"&gt;17&lt;/ref-type&gt;&lt;contributors&gt;&lt;authors&gt;&lt;author&gt;American Diabetes Association,&lt;/author&gt;&lt;/authors&gt;&lt;/contributors&gt;&lt;titles&gt;&lt;title&gt;2. Classification and diagnosis of diabetes: standards of medical care in diabetes—2021&lt;/title&gt;&lt;secondary-title&gt;Diabetes Care&lt;/secondary-title&gt;&lt;/titles&gt;&lt;periodical&gt;&lt;full-title&gt;Diabetes Care&lt;/full-title&gt;&lt;/periodical&gt;&lt;pages&gt;S15-S33&lt;/pages&gt;&lt;volume&gt;44&lt;/volume&gt;&lt;number&gt;Supplement 1&lt;/number&gt;&lt;dates&gt;&lt;year&gt;2021&lt;/year&gt;&lt;/dates&gt;&lt;urls&gt;&lt;/urls&gt;&lt;/record&gt;&lt;/Cite&gt;&lt;/EndNote&gt;</w:instrText>
        </w:r>
        <w:r w:rsidR="00C86ED9">
          <w:rPr>
            <w:lang w:val="en-GB"/>
          </w:rPr>
          <w:fldChar w:fldCharType="separate"/>
        </w:r>
        <w:r w:rsidR="00C86ED9" w:rsidRPr="00C86ED9">
          <w:rPr>
            <w:noProof/>
            <w:vertAlign w:val="superscript"/>
            <w:lang w:val="en-GB"/>
          </w:rPr>
          <w:t>1</w:t>
        </w:r>
        <w:r w:rsidR="00C86ED9">
          <w:rPr>
            <w:lang w:val="en-GB"/>
          </w:rPr>
          <w:fldChar w:fldCharType="end"/>
        </w:r>
      </w:hyperlink>
      <w:r>
        <w:rPr>
          <w:lang w:val="en-GB"/>
        </w:rPr>
        <w:t xml:space="preserve"> </w:t>
      </w:r>
      <w:r w:rsidRPr="00566CFD">
        <w:rPr>
          <w:lang w:val="en-GB"/>
        </w:rPr>
        <w:t xml:space="preserve">It </w:t>
      </w:r>
      <w:r>
        <w:rPr>
          <w:lang w:val="en-GB"/>
        </w:rPr>
        <w:t>must</w:t>
      </w:r>
      <w:r w:rsidRPr="00566CFD">
        <w:rPr>
          <w:lang w:val="en-GB"/>
        </w:rPr>
        <w:t xml:space="preserve"> be stressed that the patients included in </w:t>
      </w:r>
      <w:r>
        <w:rPr>
          <w:lang w:val="en-GB"/>
        </w:rPr>
        <w:t xml:space="preserve">the </w:t>
      </w:r>
      <w:r w:rsidRPr="00566CFD">
        <w:rPr>
          <w:lang w:val="en-GB"/>
        </w:rPr>
        <w:t>T2D group did not have a long diabetes history (</w:t>
      </w:r>
      <w:r>
        <w:rPr>
          <w:lang w:val="en-GB"/>
        </w:rPr>
        <w:t xml:space="preserve">i.e. </w:t>
      </w:r>
      <w:r w:rsidRPr="00566CFD">
        <w:rPr>
          <w:lang w:val="en-GB"/>
        </w:rPr>
        <w:t xml:space="preserve">less than 2-3 years or even </w:t>
      </w:r>
      <w:r w:rsidRPr="00021F08">
        <w:rPr>
          <w:i/>
          <w:lang w:val="en-GB"/>
        </w:rPr>
        <w:t>de novo</w:t>
      </w:r>
      <w:r w:rsidRPr="00566CFD">
        <w:rPr>
          <w:lang w:val="en-GB"/>
        </w:rPr>
        <w:t xml:space="preserve"> diagnosis as evidenced from their </w:t>
      </w:r>
      <w:r>
        <w:rPr>
          <w:lang w:val="en-GB"/>
        </w:rPr>
        <w:t>history</w:t>
      </w:r>
      <w:r w:rsidRPr="00566CFD">
        <w:rPr>
          <w:lang w:val="en-GB"/>
        </w:rPr>
        <w:t xml:space="preserve"> and </w:t>
      </w:r>
      <w:r>
        <w:rPr>
          <w:lang w:val="en-GB"/>
        </w:rPr>
        <w:t>blood analyses</w:t>
      </w:r>
      <w:r w:rsidRPr="00566CFD">
        <w:rPr>
          <w:lang w:val="en-GB"/>
        </w:rPr>
        <w:t xml:space="preserve">). </w:t>
      </w:r>
      <w:r w:rsidR="00857236" w:rsidRPr="00566CFD">
        <w:rPr>
          <w:lang w:val="en-GB"/>
        </w:rPr>
        <w:t xml:space="preserve">The clinical characteristics of the </w:t>
      </w:r>
      <w:r w:rsidR="00857236">
        <w:rPr>
          <w:lang w:val="en-GB"/>
        </w:rPr>
        <w:t>cohort</w:t>
      </w:r>
      <w:r w:rsidR="00857236" w:rsidRPr="00566CFD">
        <w:rPr>
          <w:lang w:val="en-GB"/>
        </w:rPr>
        <w:t xml:space="preserve"> are shown in </w:t>
      </w:r>
      <w:r w:rsidR="00857236">
        <w:rPr>
          <w:b/>
          <w:lang w:val="en-GB"/>
        </w:rPr>
        <w:t xml:space="preserve">Supplemental </w:t>
      </w:r>
      <w:r w:rsidR="00857236" w:rsidRPr="00566CFD">
        <w:rPr>
          <w:b/>
          <w:lang w:val="en-GB"/>
        </w:rPr>
        <w:t>Table 1</w:t>
      </w:r>
      <w:r w:rsidR="00857236" w:rsidRPr="00566CFD">
        <w:rPr>
          <w:lang w:val="en-GB"/>
        </w:rPr>
        <w:t>.</w:t>
      </w:r>
      <w:r w:rsidR="00857236">
        <w:rPr>
          <w:lang w:val="en-GB"/>
        </w:rPr>
        <w:t xml:space="preserve"> </w:t>
      </w:r>
      <w:r w:rsidRPr="00566CFD">
        <w:rPr>
          <w:lang w:val="en-GB"/>
        </w:rPr>
        <w:t>The study protocol was conducted according to the principles of the Declaration of Helsinki, and approved by the Ethical Committee responsible for the research (</w:t>
      </w:r>
      <w:r>
        <w:rPr>
          <w:lang w:val="en-GB"/>
        </w:rPr>
        <w:t>ref. 2020.187</w:t>
      </w:r>
      <w:r w:rsidRPr="00566CFD">
        <w:rPr>
          <w:lang w:val="en-GB"/>
        </w:rPr>
        <w:t xml:space="preserve">). </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Blood processing and assays</w:t>
      </w:r>
    </w:p>
    <w:p w:rsidR="00B06544" w:rsidRPr="00566CFD" w:rsidRDefault="00B06544" w:rsidP="00B06544">
      <w:pPr>
        <w:tabs>
          <w:tab w:val="right" w:pos="8504"/>
        </w:tabs>
        <w:rPr>
          <w:lang w:val="en-GB"/>
        </w:rPr>
      </w:pPr>
      <w:r>
        <w:rPr>
          <w:lang w:val="en-GB"/>
        </w:rPr>
        <w:t>Blood</w:t>
      </w:r>
      <w:r w:rsidRPr="00566CFD">
        <w:rPr>
          <w:lang w:val="en-GB"/>
        </w:rPr>
        <w:t xml:space="preserve"> samples were </w:t>
      </w:r>
      <w:r>
        <w:rPr>
          <w:lang w:val="en-GB"/>
        </w:rPr>
        <w:t>collected</w:t>
      </w:r>
      <w:r w:rsidRPr="00566CFD">
        <w:rPr>
          <w:lang w:val="en-GB"/>
        </w:rPr>
        <w:t xml:space="preserve"> by venipuncture after an</w:t>
      </w:r>
      <w:r>
        <w:rPr>
          <w:lang w:val="en-GB"/>
        </w:rPr>
        <w:t xml:space="preserve"> </w:t>
      </w:r>
      <w:r w:rsidRPr="00566CFD">
        <w:rPr>
          <w:lang w:val="en-GB"/>
        </w:rPr>
        <w:t>overnight fast</w:t>
      </w:r>
      <w:r>
        <w:rPr>
          <w:lang w:val="en-GB"/>
        </w:rPr>
        <w:t xml:space="preserve"> and centrifuged at 3,000 </w:t>
      </w:r>
      <w:r>
        <w:rPr>
          <w:i/>
          <w:lang w:val="en-GB"/>
        </w:rPr>
        <w:t xml:space="preserve">g </w:t>
      </w:r>
      <w:r>
        <w:rPr>
          <w:lang w:val="en-GB"/>
        </w:rPr>
        <w:t>for 15 min at 4 ºC to obtain serum and plasma</w:t>
      </w:r>
      <w:r w:rsidRPr="00566CFD">
        <w:rPr>
          <w:lang w:val="en-GB"/>
        </w:rPr>
        <w:t>. Glucose and lipid metabolism factors as well</w:t>
      </w:r>
      <w:r>
        <w:rPr>
          <w:lang w:val="en-GB"/>
        </w:rPr>
        <w:t xml:space="preserve"> </w:t>
      </w:r>
      <w:r w:rsidRPr="00566CFD">
        <w:rPr>
          <w:lang w:val="en-GB"/>
        </w:rPr>
        <w:t>as hepatic and inflammatory markers were measured as</w:t>
      </w:r>
      <w:r>
        <w:rPr>
          <w:lang w:val="en-GB"/>
        </w:rPr>
        <w:t xml:space="preserve"> </w:t>
      </w:r>
      <w:r w:rsidRPr="00566CFD">
        <w:rPr>
          <w:lang w:val="en-GB"/>
        </w:rPr>
        <w:t>previously described</w:t>
      </w:r>
      <w:r>
        <w:rPr>
          <w:lang w:val="en-GB"/>
        </w:rPr>
        <w:t>.</w:t>
      </w:r>
      <w:hyperlink w:anchor="_ENREF_2" w:tooltip="Frühbeck, 2020 #56" w:history="1">
        <w:r w:rsidR="00C86ED9">
          <w:rPr>
            <w:lang w:val="en-GB"/>
          </w:rPr>
          <w:fldChar w:fldCharType="begin">
            <w:fldData xml:space="preserve">PEVuZE5vdGU+PENpdGU+PEF1dGhvcj5GcsO8aGJlY2s8L0F1dGhvcj48WWVhcj4yMDIwPC9ZZWFy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</w:fldData>
          </w:fldChar>
        </w:r>
        <w:r w:rsidR="00C86ED9">
          <w:rPr>
            <w:lang w:val="en-GB"/>
          </w:rPr>
          <w:instrText xml:space="preserve"> ADDIN EN.CITE </w:instrText>
        </w:r>
        <w:r w:rsidR="00C86ED9">
          <w:rPr>
            <w:lang w:val="en-GB"/>
          </w:rPr>
          <w:fldChar w:fldCharType="begin">
            <w:fldData xml:space="preserve">PEVuZE5vdGU+PENpdGU+PEF1dGhvcj5GcsO8aGJlY2s8L0F1dGhvcj48WWVhcj4yMDIwPC9ZZWFy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</w:fldData>
          </w:fldChar>
        </w:r>
        <w:r w:rsidR="00C86ED9">
          <w:rPr>
            <w:lang w:val="en-GB"/>
          </w:rPr>
          <w:instrText xml:space="preserve"> ADDIN EN.CITE.DATA </w:instrText>
        </w:r>
        <w:r w:rsidR="00C86ED9">
          <w:rPr>
            <w:lang w:val="en-GB"/>
          </w:rPr>
        </w:r>
        <w:r w:rsidR="00C86ED9">
          <w:rPr>
            <w:lang w:val="en-GB"/>
          </w:rPr>
          <w:fldChar w:fldCharType="end"/>
        </w:r>
        <w:r w:rsidR="00C86ED9">
          <w:rPr>
            <w:lang w:val="en-GB"/>
          </w:rPr>
        </w:r>
        <w:r w:rsidR="00C86ED9">
          <w:rPr>
            <w:lang w:val="en-GB"/>
          </w:rPr>
          <w:fldChar w:fldCharType="separate"/>
        </w:r>
        <w:r w:rsidR="00C86ED9" w:rsidRPr="00C86ED9">
          <w:rPr>
            <w:noProof/>
            <w:vertAlign w:val="superscript"/>
            <w:lang w:val="en-GB"/>
          </w:rPr>
          <w:t>2</w:t>
        </w:r>
        <w:r w:rsidR="00C86ED9">
          <w:rPr>
            <w:lang w:val="en-GB"/>
          </w:rPr>
          <w:fldChar w:fldCharType="end"/>
        </w:r>
      </w:hyperlink>
      <w:r>
        <w:rPr>
          <w:lang w:val="en-GB"/>
        </w:rPr>
        <w:t xml:space="preserve"> The HOMA</w:t>
      </w:r>
      <w:r w:rsidRPr="00566CFD">
        <w:rPr>
          <w:lang w:val="en-GB"/>
        </w:rPr>
        <w:t xml:space="preserve"> score of insulin resistance was calculated with the formula: fasting insulin (µU/mL) x fasting glucose (mmol/L)/22.5. </w:t>
      </w:r>
      <w:r>
        <w:rPr>
          <w:lang w:val="en-GB"/>
        </w:rPr>
        <w:t xml:space="preserve">The QUICKI index </w:t>
      </w:r>
      <w:r w:rsidRPr="00566CFD">
        <w:rPr>
          <w:lang w:val="en-GB"/>
        </w:rPr>
        <w:t xml:space="preserve">was calculated by </w:t>
      </w:r>
      <w:r>
        <w:rPr>
          <w:lang w:val="en-GB"/>
        </w:rPr>
        <w:t xml:space="preserve">the formula: </w:t>
      </w:r>
      <w:r w:rsidRPr="00566CFD">
        <w:rPr>
          <w:lang w:val="en-GB"/>
        </w:rPr>
        <w:t>1/[log(fasting insulin in µU/mL) + log(fasting glucose in mg/dL)]. The adipocyte insulin resistance (Adipo-IR) index, as a surrogate of adipocyte dysfunction, was calculated as fasting</w:t>
      </w:r>
      <w:r>
        <w:rPr>
          <w:lang w:val="en-GB"/>
        </w:rPr>
        <w:t xml:space="preserve"> NEFA</w:t>
      </w:r>
      <w:r w:rsidRPr="00566CFD">
        <w:rPr>
          <w:lang w:val="en-GB"/>
        </w:rPr>
        <w:t xml:space="preserve"> (mmol/L) x fasting insulin (pmol/L). FNDC4 (MBS9332722, </w:t>
      </w:r>
      <w:r>
        <w:rPr>
          <w:lang w:val="en-GB"/>
        </w:rPr>
        <w:t xml:space="preserve">MyBiosource, San Diego, CA), </w:t>
      </w:r>
      <w:r w:rsidRPr="00566CFD">
        <w:rPr>
          <w:lang w:val="en-GB"/>
        </w:rPr>
        <w:t xml:space="preserve">FNDC5 (SEN576Hu, USCN Life Science Inc., Wuhan, China) </w:t>
      </w:r>
      <w:r>
        <w:rPr>
          <w:lang w:val="en-GB"/>
        </w:rPr>
        <w:t>and ACE2 (</w:t>
      </w:r>
      <w:r w:rsidRPr="009F3149">
        <w:rPr>
          <w:lang w:val="en-GB"/>
        </w:rPr>
        <w:t xml:space="preserve">RAG006R, </w:t>
      </w:r>
      <w:r w:rsidRPr="00F00A08">
        <w:rPr>
          <w:lang w:val="en-GB"/>
        </w:rPr>
        <w:t>BioVendor, Brno, Czech Republic</w:t>
      </w:r>
      <w:r>
        <w:rPr>
          <w:lang w:val="en-GB"/>
        </w:rPr>
        <w:t xml:space="preserve">) </w:t>
      </w:r>
      <w:r w:rsidRPr="00566CFD">
        <w:rPr>
          <w:lang w:val="en-GB"/>
        </w:rPr>
        <w:t xml:space="preserve">were measured by ELISA, </w:t>
      </w:r>
      <w:r w:rsidRPr="000A1209">
        <w:rPr>
          <w:lang w:val="en-GB"/>
        </w:rPr>
        <w:t xml:space="preserve">with intra- and inter-assay coefficients of variation being &lt;15% and &lt;15%, </w:t>
      </w:r>
      <w:r>
        <w:rPr>
          <w:lang w:val="en-GB"/>
        </w:rPr>
        <w:t>for all analyzed factors</w:t>
      </w:r>
      <w:r w:rsidRPr="00566CFD">
        <w:rPr>
          <w:lang w:val="en-GB"/>
        </w:rPr>
        <w:t xml:space="preserve">. </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lastRenderedPageBreak/>
        <w:t>Adipose tissue handling</w:t>
      </w:r>
    </w:p>
    <w:p w:rsidR="00B06544" w:rsidRPr="00972EEE" w:rsidRDefault="00B06544" w:rsidP="00B06544">
      <w:pPr>
        <w:pStyle w:val="Estilo2"/>
        <w:keepNext w:val="0"/>
        <w:ind w:firstLine="709"/>
        <w:rPr>
          <w:b/>
          <w:i w:val="0"/>
        </w:rPr>
      </w:pPr>
      <w:r w:rsidRPr="00972EEE">
        <w:rPr>
          <w:rFonts w:cs="Times New Roman"/>
          <w:i w:val="0"/>
        </w:rPr>
        <w:t>Paired visceral (VAT) and subcutaneous (SAT) fat samples (n=87) were collected during surgery from patients with normal weight (Nissen funduplication) and obesity (sleeve gastrectomy or Roux-en-Y gastric bypass). Fat samples were immediately stored at -80 °C for gene expression analyses. A portion of VAT was fixed in 4% formaldehyde for histological analyses. Another portion of VAT was used for the isolation of adipocytes and stromal vascular fraction cells (SVFC) by 2% collagenase digestion</w:t>
      </w:r>
      <w:r>
        <w:rPr>
          <w:rFonts w:cs="Times New Roman"/>
          <w:i w:val="0"/>
        </w:rPr>
        <w:t>.</w:t>
      </w:r>
      <w:hyperlink w:anchor="_ENREF_3" w:tooltip="Rodríguez, 2012 #96" w:history="1">
        <w:r w:rsidR="00C86ED9" w:rsidRPr="00972EEE">
          <w:rPr>
            <w:rFonts w:cs="Times New Roman"/>
            <w:i w:val="0"/>
          </w:rPr>
          <w:fldChar w:fldCharType="begin">
            <w:fldData xml:space="preserve">PEVuZE5vdGU+PENpdGU+PEF1dGhvcj5Sb2Ryw61ndWV6PC9BdXRob3I+PFllYXI+MjAxMjwvWWVh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</w:fldData>
          </w:fldChar>
        </w:r>
        <w:r w:rsidR="00C86ED9">
          <w:rPr>
            <w:rFonts w:cs="Times New Roman"/>
            <w:i w:val="0"/>
          </w:rPr>
          <w:instrText xml:space="preserve"> ADDIN EN.CITE </w:instrText>
        </w:r>
        <w:r w:rsidR="00C86ED9">
          <w:rPr>
            <w:rFonts w:cs="Times New Roman"/>
            <w:i w:val="0"/>
          </w:rPr>
          <w:fldChar w:fldCharType="begin">
            <w:fldData xml:space="preserve">PEVuZE5vdGU+PENpdGU+PEF1dGhvcj5Sb2Ryw61ndWV6PC9BdXRob3I+PFllYXI+MjAxMjwvWWVh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</w:fldData>
          </w:fldChar>
        </w:r>
        <w:r w:rsidR="00C86ED9">
          <w:rPr>
            <w:rFonts w:cs="Times New Roman"/>
            <w:i w:val="0"/>
          </w:rPr>
          <w:instrText xml:space="preserve"> ADDIN EN.CITE.DATA </w:instrText>
        </w:r>
        <w:r w:rsidR="00C86ED9">
          <w:rPr>
            <w:rFonts w:cs="Times New Roman"/>
            <w:i w:val="0"/>
          </w:rPr>
        </w:r>
        <w:r w:rsidR="00C86ED9">
          <w:rPr>
            <w:rFonts w:cs="Times New Roman"/>
            <w:i w:val="0"/>
          </w:rPr>
          <w:fldChar w:fldCharType="end"/>
        </w:r>
        <w:r w:rsidR="00C86ED9" w:rsidRPr="00972EEE">
          <w:rPr>
            <w:rFonts w:cs="Times New Roman"/>
            <w:i w:val="0"/>
          </w:rPr>
        </w:r>
        <w:r w:rsidR="00C86ED9" w:rsidRPr="00972EEE">
          <w:rPr>
            <w:rFonts w:cs="Times New Roman"/>
            <w:i w:val="0"/>
          </w:rPr>
          <w:fldChar w:fldCharType="separate"/>
        </w:r>
        <w:r w:rsidR="00C86ED9" w:rsidRPr="00C86ED9">
          <w:rPr>
            <w:rFonts w:cs="Times New Roman"/>
            <w:i w:val="0"/>
            <w:noProof/>
            <w:vertAlign w:val="superscript"/>
          </w:rPr>
          <w:t>3</w:t>
        </w:r>
        <w:r w:rsidR="00C86ED9" w:rsidRPr="00972EEE">
          <w:rPr>
            <w:rFonts w:cs="Times New Roman"/>
            <w:i w:val="0"/>
          </w:rPr>
          <w:fldChar w:fldCharType="end"/>
        </w:r>
      </w:hyperlink>
      <w:r w:rsidRPr="00972EEE">
        <w:rPr>
          <w:rFonts w:cs="Times New Roman"/>
          <w:i w:val="0"/>
        </w:rPr>
        <w:t xml:space="preserve"> Total RNA isolation and purification was performed using QIAzol</w:t>
      </w:r>
      <w:r w:rsidRPr="00972EEE">
        <w:rPr>
          <w:rFonts w:cs="Times New Roman"/>
          <w:i w:val="0"/>
          <w:vertAlign w:val="superscript"/>
        </w:rPr>
        <w:t>®</w:t>
      </w:r>
      <w:r w:rsidRPr="00972EEE">
        <w:rPr>
          <w:rFonts w:cs="Times New Roman"/>
          <w:i w:val="0"/>
        </w:rPr>
        <w:t xml:space="preserve"> Reagent (Qiagen, Hilden, Germany) and RNeasy Lipid Tissue Mini Kit (Qiagen) for AT and adipocytes, and TRIzol</w:t>
      </w:r>
      <w:r w:rsidRPr="00972EEE">
        <w:rPr>
          <w:rFonts w:cs="Times New Roman"/>
          <w:i w:val="0"/>
          <w:vertAlign w:val="superscript"/>
        </w:rPr>
        <w:t>®</w:t>
      </w:r>
      <w:r w:rsidRPr="00972EEE">
        <w:rPr>
          <w:rFonts w:cs="Times New Roman"/>
          <w:i w:val="0"/>
        </w:rPr>
        <w:t xml:space="preserve"> Reagent (Invitrogen, Paisley, UK) and RNeasy Mini Kit (Qiagen) for SVFC, according to the manufacturer’s instructions.</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Adipocyte culture and treatment</w:t>
      </w:r>
    </w:p>
    <w:p w:rsidR="00B06544" w:rsidRDefault="00B06544" w:rsidP="00B06544">
      <w:pPr>
        <w:keepNext/>
        <w:rPr>
          <w:lang w:val="en-GB"/>
        </w:rPr>
      </w:pPr>
      <w:r w:rsidRPr="009A3084">
        <w:rPr>
          <w:lang w:val="en-GB"/>
        </w:rPr>
        <w:t>Human SVFC were grown to confluence in six-well plates and differentiated to mature adipocytes, as previously described</w:t>
      </w:r>
      <w:r>
        <w:rPr>
          <w:lang w:val="en-GB"/>
        </w:rPr>
        <w:t>.</w:t>
      </w:r>
      <w:hyperlink w:anchor="_ENREF_3" w:tooltip="Rodríguez, 2012 #96" w:history="1">
        <w:r w:rsidR="00C86ED9">
          <w:rPr>
            <w:lang w:val="en-GB"/>
          </w:rPr>
          <w:fldChar w:fldCharType="begin">
            <w:fldData xml:space="preserve">PEVuZE5vdGU+PENpdGU+PEF1dGhvcj5Sb2Ryw61ndWV6PC9BdXRob3I+PFllYXI+MjAxMjwvWWVh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</w:fldData>
          </w:fldChar>
        </w:r>
        <w:r w:rsidR="00C86ED9">
          <w:rPr>
            <w:lang w:val="en-GB"/>
          </w:rPr>
          <w:instrText xml:space="preserve"> ADDIN EN.CITE </w:instrText>
        </w:r>
        <w:r w:rsidR="00C86ED9">
          <w:rPr>
            <w:lang w:val="en-GB"/>
          </w:rPr>
          <w:fldChar w:fldCharType="begin">
            <w:fldData xml:space="preserve">PEVuZE5vdGU+PENpdGU+PEF1dGhvcj5Sb2Ryw61ndWV6PC9BdXRob3I+PFllYXI+MjAxMjwvWWVh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</w:fldData>
          </w:fldChar>
        </w:r>
        <w:r w:rsidR="00C86ED9">
          <w:rPr>
            <w:lang w:val="en-GB"/>
          </w:rPr>
          <w:instrText xml:space="preserve"> ADDIN EN.CITE.DATA </w:instrText>
        </w:r>
        <w:r w:rsidR="00C86ED9">
          <w:rPr>
            <w:lang w:val="en-GB"/>
          </w:rPr>
        </w:r>
        <w:r w:rsidR="00C86ED9">
          <w:rPr>
            <w:lang w:val="en-GB"/>
          </w:rPr>
          <w:fldChar w:fldCharType="end"/>
        </w:r>
        <w:r w:rsidR="00C86ED9">
          <w:rPr>
            <w:lang w:val="en-GB"/>
          </w:rPr>
        </w:r>
        <w:r w:rsidR="00C86ED9">
          <w:rPr>
            <w:lang w:val="en-GB"/>
          </w:rPr>
          <w:fldChar w:fldCharType="separate"/>
        </w:r>
        <w:r w:rsidR="00C86ED9" w:rsidRPr="00C86ED9">
          <w:rPr>
            <w:noProof/>
            <w:vertAlign w:val="superscript"/>
            <w:lang w:val="en-GB"/>
          </w:rPr>
          <w:t>3</w:t>
        </w:r>
        <w:r w:rsidR="00C86ED9">
          <w:rPr>
            <w:lang w:val="en-GB"/>
          </w:rPr>
          <w:fldChar w:fldCharType="end"/>
        </w:r>
      </w:hyperlink>
      <w:r w:rsidRPr="009A3084">
        <w:rPr>
          <w:lang w:val="en-GB"/>
        </w:rPr>
        <w:t xml:space="preserve"> </w:t>
      </w:r>
      <w:r>
        <w:rPr>
          <w:lang w:val="en-GB"/>
        </w:rPr>
        <w:t>Human</w:t>
      </w:r>
      <w:r w:rsidRPr="009A3084">
        <w:rPr>
          <w:lang w:val="en-GB"/>
        </w:rPr>
        <w:t xml:space="preserve"> </w:t>
      </w:r>
      <w:r>
        <w:rPr>
          <w:lang w:val="en-GB"/>
        </w:rPr>
        <w:t>differentiated adipocytes (10</w:t>
      </w:r>
      <w:r w:rsidRPr="00EA0DE5">
        <w:rPr>
          <w:vertAlign w:val="superscript"/>
          <w:lang w:val="en-GB"/>
        </w:rPr>
        <w:t>th</w:t>
      </w:r>
      <w:r>
        <w:rPr>
          <w:lang w:val="en-GB"/>
        </w:rPr>
        <w:t xml:space="preserve"> </w:t>
      </w:r>
      <w:r w:rsidRPr="009A3084">
        <w:rPr>
          <w:lang w:val="en-GB"/>
        </w:rPr>
        <w:t xml:space="preserve">day of differentiation) were serum-starved for 24 h and then treated with increasing concentrations </w:t>
      </w:r>
      <w:r>
        <w:rPr>
          <w:lang w:val="en-GB"/>
        </w:rPr>
        <w:t>(1, 10 and 100 ng/mL) of FNDC4 or</w:t>
      </w:r>
      <w:r w:rsidRPr="009A3084">
        <w:rPr>
          <w:lang w:val="en-GB"/>
        </w:rPr>
        <w:t xml:space="preserve"> FNDC5 (</w:t>
      </w:r>
      <w:r>
        <w:rPr>
          <w:lang w:val="en-GB"/>
        </w:rPr>
        <w:t xml:space="preserve">AG-40B-0124-C010 and AG-40B-0102-C010, </w:t>
      </w:r>
      <w:r w:rsidRPr="009A3084">
        <w:rPr>
          <w:lang w:val="en-GB"/>
        </w:rPr>
        <w:t>Adipogen</w:t>
      </w:r>
      <w:r>
        <w:rPr>
          <w:lang w:val="en-GB"/>
        </w:rPr>
        <w:t xml:space="preserve">, </w:t>
      </w:r>
      <w:r w:rsidRPr="00EA0DE5">
        <w:rPr>
          <w:lang w:val="en-GB"/>
        </w:rPr>
        <w:t>Liestal, Switzerland</w:t>
      </w:r>
      <w:r w:rsidRPr="009A3084">
        <w:rPr>
          <w:lang w:val="en-GB"/>
        </w:rPr>
        <w:t>)</w:t>
      </w:r>
      <w:r>
        <w:rPr>
          <w:lang w:val="en-GB"/>
        </w:rPr>
        <w:t xml:space="preserve"> for 24 h.</w:t>
      </w:r>
      <w:r w:rsidRPr="000C25A5">
        <w:rPr>
          <w:lang w:val="en-GB"/>
        </w:rPr>
        <w:t xml:space="preserve"> In a second subset of experiments, quiescent cells were incubated with </w:t>
      </w:r>
      <w:r>
        <w:rPr>
          <w:lang w:val="en-GB"/>
        </w:rPr>
        <w:t xml:space="preserve">SARS-CoV-2 </w:t>
      </w:r>
      <w:r w:rsidRPr="008F6AE6">
        <w:rPr>
          <w:lang w:val="en-GB"/>
        </w:rPr>
        <w:t xml:space="preserve">S1 </w:t>
      </w:r>
      <w:r>
        <w:rPr>
          <w:lang w:val="en-GB"/>
        </w:rPr>
        <w:t>(10</w:t>
      </w:r>
      <w:r w:rsidRPr="000C25A5">
        <w:rPr>
          <w:lang w:val="en-GB"/>
        </w:rPr>
        <w:t xml:space="preserve"> ng/mL) </w:t>
      </w:r>
      <w:r>
        <w:rPr>
          <w:lang w:val="en-GB"/>
        </w:rPr>
        <w:t xml:space="preserve">(ab273068, </w:t>
      </w:r>
      <w:r w:rsidRPr="00EA0DE5">
        <w:rPr>
          <w:lang w:val="en-GB"/>
        </w:rPr>
        <w:t>Abcam Ltd., Cambridge, UK</w:t>
      </w:r>
      <w:r>
        <w:rPr>
          <w:lang w:val="en-GB"/>
        </w:rPr>
        <w:t xml:space="preserve">) </w:t>
      </w:r>
      <w:r w:rsidRPr="000C25A5">
        <w:rPr>
          <w:lang w:val="en-GB"/>
        </w:rPr>
        <w:t xml:space="preserve">in the presence/absence of </w:t>
      </w:r>
      <w:r>
        <w:rPr>
          <w:lang w:val="en-GB"/>
        </w:rPr>
        <w:t>FNDC4 (10 ng/mL</w:t>
      </w:r>
      <w:r w:rsidRPr="000C25A5">
        <w:rPr>
          <w:lang w:val="en-GB"/>
        </w:rPr>
        <w:t xml:space="preserve">) or </w:t>
      </w:r>
      <w:r>
        <w:rPr>
          <w:lang w:val="en-GB"/>
        </w:rPr>
        <w:t>FNDC5 (1</w:t>
      </w:r>
      <w:r w:rsidRPr="000C25A5">
        <w:rPr>
          <w:lang w:val="en-GB"/>
        </w:rPr>
        <w:t xml:space="preserve">0 </w:t>
      </w:r>
      <w:r>
        <w:rPr>
          <w:lang w:val="en-GB"/>
        </w:rPr>
        <w:t>ng/mL)</w:t>
      </w:r>
      <w:r w:rsidRPr="000C25A5">
        <w:rPr>
          <w:lang w:val="en-GB"/>
        </w:rPr>
        <w:t xml:space="preserve"> for 24 h.</w:t>
      </w:r>
      <w:r>
        <w:rPr>
          <w:lang w:val="en-GB"/>
        </w:rPr>
        <w:t xml:space="preserve"> </w:t>
      </w:r>
      <w:r w:rsidRPr="000C25A5">
        <w:rPr>
          <w:lang w:val="en-GB"/>
        </w:rPr>
        <w:t xml:space="preserve">The concentrations of </w:t>
      </w:r>
      <w:r>
        <w:rPr>
          <w:lang w:val="en-GB"/>
        </w:rPr>
        <w:t>FNDC4, FNDC5 and SARS-CoV-2</w:t>
      </w:r>
      <w:r w:rsidRPr="008F6AE6">
        <w:rPr>
          <w:lang w:val="en-GB"/>
        </w:rPr>
        <w:t xml:space="preserve"> spike protein S1 subunit</w:t>
      </w:r>
      <w:r>
        <w:rPr>
          <w:lang w:val="en-GB"/>
        </w:rPr>
        <w:t xml:space="preserve"> </w:t>
      </w:r>
      <w:r w:rsidRPr="000C25A5">
        <w:rPr>
          <w:lang w:val="en-GB"/>
        </w:rPr>
        <w:t>were chosen on the basis of prior experiments</w:t>
      </w:r>
      <w:r>
        <w:rPr>
          <w:lang w:val="en-GB"/>
        </w:rPr>
        <w:t>.</w:t>
      </w:r>
      <w:r>
        <w:rPr>
          <w:lang w:val="en-GB"/>
        </w:rPr>
        <w:fldChar w:fldCharType="begin">
          <w:fldData xml:space="preserve">PEVuZE5vdGU+PENpdGU+PEF1dGhvcj5GcsO8aGJlY2s8L0F1dGhvcj48WWVhcj4yMDIwPC9ZZWFy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</w:fldData>
        </w:fldChar>
      </w:r>
      <w:r w:rsidR="00C86ED9">
        <w:rPr>
          <w:lang w:val="en-GB"/>
        </w:rPr>
        <w:instrText xml:space="preserve"> ADDIN EN.CITE </w:instrText>
      </w:r>
      <w:r w:rsidR="00C86ED9">
        <w:rPr>
          <w:lang w:val="en-GB"/>
        </w:rPr>
        <w:fldChar w:fldCharType="begin">
          <w:fldData xml:space="preserve">PEVuZE5vdGU+PENpdGU+PEF1dGhvcj5GcsO8aGJlY2s8L0F1dGhvcj48WWVhcj4yMDIwPC9ZZWFy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</w:fldData>
        </w:fldChar>
      </w:r>
      <w:r w:rsidR="00C86ED9">
        <w:rPr>
          <w:lang w:val="en-GB"/>
        </w:rPr>
        <w:instrText xml:space="preserve"> ADDIN EN.CITE.DATA </w:instrText>
      </w:r>
      <w:r w:rsidR="00C86ED9">
        <w:rPr>
          <w:lang w:val="en-GB"/>
        </w:rPr>
      </w:r>
      <w:r w:rsidR="00C86ED9">
        <w:rPr>
          <w:lang w:val="en-GB"/>
        </w:rPr>
        <w:fldChar w:fldCharType="end"/>
      </w:r>
      <w:r>
        <w:rPr>
          <w:lang w:val="en-GB"/>
        </w:rPr>
      </w:r>
      <w:r>
        <w:rPr>
          <w:lang w:val="en-GB"/>
        </w:rPr>
        <w:fldChar w:fldCharType="separate"/>
      </w:r>
      <w:hyperlink w:anchor="_ENREF_2" w:tooltip="Frühbeck, 2020 #56" w:history="1">
        <w:r w:rsidR="00C86ED9" w:rsidRPr="00C86ED9">
          <w:rPr>
            <w:noProof/>
            <w:vertAlign w:val="superscript"/>
            <w:lang w:val="en-GB"/>
          </w:rPr>
          <w:t>2</w:t>
        </w:r>
      </w:hyperlink>
      <w:r w:rsidR="00C86ED9" w:rsidRPr="00C86ED9">
        <w:rPr>
          <w:noProof/>
          <w:vertAlign w:val="superscript"/>
          <w:lang w:val="en-GB"/>
        </w:rPr>
        <w:t>,</w:t>
      </w:r>
      <w:hyperlink w:anchor="_ENREF_4" w:tooltip="Suzuki, 2020 #97" w:history="1">
        <w:r w:rsidR="00C86ED9" w:rsidRPr="00C86ED9">
          <w:rPr>
            <w:noProof/>
            <w:vertAlign w:val="superscript"/>
            <w:lang w:val="en-GB"/>
          </w:rPr>
          <w:t>4</w:t>
        </w:r>
      </w:hyperlink>
      <w:r>
        <w:rPr>
          <w:lang w:val="en-GB"/>
        </w:rPr>
        <w:fldChar w:fldCharType="end"/>
      </w:r>
      <w:r>
        <w:rPr>
          <w:lang w:val="en-GB"/>
        </w:rPr>
        <w:t xml:space="preserve"> </w:t>
      </w:r>
      <w:r w:rsidRPr="009A3084">
        <w:rPr>
          <w:lang w:val="en-GB"/>
        </w:rPr>
        <w:t>One sample per experiment was used to obtain control responses in the presence of the solvent.</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 xml:space="preserve">Adipocyte </w:t>
      </w:r>
      <w:r w:rsidRPr="00721A31">
        <w:rPr>
          <w:b/>
          <w:i/>
          <w:color w:val="000000"/>
          <w:lang w:val="en-GB"/>
        </w:rPr>
        <w:t>FNDC4</w:t>
      </w:r>
      <w:r w:rsidRPr="00721A31">
        <w:rPr>
          <w:b/>
          <w:color w:val="000000"/>
          <w:lang w:val="en-GB"/>
        </w:rPr>
        <w:t xml:space="preserve"> and </w:t>
      </w:r>
      <w:r w:rsidRPr="00721A31">
        <w:rPr>
          <w:b/>
          <w:i/>
          <w:color w:val="000000"/>
          <w:lang w:val="en-GB"/>
        </w:rPr>
        <w:t>FNDC5</w:t>
      </w:r>
      <w:r w:rsidRPr="00721A31">
        <w:rPr>
          <w:b/>
          <w:color w:val="000000"/>
          <w:lang w:val="en-GB"/>
        </w:rPr>
        <w:t xml:space="preserve"> </w:t>
      </w:r>
      <w:r>
        <w:rPr>
          <w:b/>
          <w:color w:val="000000"/>
          <w:lang w:val="en-GB"/>
        </w:rPr>
        <w:t xml:space="preserve">gene </w:t>
      </w:r>
      <w:r w:rsidRPr="00721A31">
        <w:rPr>
          <w:b/>
          <w:color w:val="000000"/>
          <w:lang w:val="en-GB"/>
        </w:rPr>
        <w:t>knockdown by esiRNA transfection</w:t>
      </w:r>
    </w:p>
    <w:p w:rsidR="00B06544" w:rsidRPr="00972EEE" w:rsidRDefault="00B06544" w:rsidP="00B06544">
      <w:pPr>
        <w:pStyle w:val="Estilo2"/>
        <w:ind w:firstLine="709"/>
        <w:rPr>
          <w:rFonts w:cs="Times New Roman"/>
          <w:i w:val="0"/>
        </w:rPr>
      </w:pPr>
      <w:r w:rsidRPr="00972EEE">
        <w:rPr>
          <w:rFonts w:cs="Times New Roman"/>
          <w:i w:val="0"/>
        </w:rPr>
        <w:t>MISSION</w:t>
      </w:r>
      <w:r w:rsidRPr="00972EEE">
        <w:rPr>
          <w:rFonts w:cs="Times New Roman"/>
          <w:i w:val="0"/>
          <w:vertAlign w:val="superscript"/>
        </w:rPr>
        <w:t>®</w:t>
      </w:r>
      <w:r w:rsidRPr="00972EEE">
        <w:rPr>
          <w:rFonts w:cs="Times New Roman"/>
          <w:i w:val="0"/>
        </w:rPr>
        <w:t xml:space="preserve"> esiRNA targeting human </w:t>
      </w:r>
      <w:r w:rsidRPr="00972EEE">
        <w:rPr>
          <w:rFonts w:cs="Times New Roman"/>
        </w:rPr>
        <w:t>FNDC4</w:t>
      </w:r>
      <w:r w:rsidRPr="00972EEE">
        <w:rPr>
          <w:rFonts w:cs="Times New Roman"/>
          <w:i w:val="0"/>
        </w:rPr>
        <w:t xml:space="preserve"> mRNA (EHU045461) or </w:t>
      </w:r>
      <w:r w:rsidRPr="00972EEE">
        <w:rPr>
          <w:rFonts w:cs="Times New Roman"/>
        </w:rPr>
        <w:t>FNDC5</w:t>
      </w:r>
      <w:r w:rsidRPr="00972EEE">
        <w:rPr>
          <w:rFonts w:cs="Times New Roman"/>
          <w:i w:val="0"/>
        </w:rPr>
        <w:t xml:space="preserve"> mRNA (EHU071871) and MISSION</w:t>
      </w:r>
      <w:r w:rsidRPr="00972EEE">
        <w:rPr>
          <w:rFonts w:cs="Times New Roman"/>
          <w:i w:val="0"/>
          <w:vertAlign w:val="superscript"/>
        </w:rPr>
        <w:t>®</w:t>
      </w:r>
      <w:r w:rsidRPr="00972EEE">
        <w:rPr>
          <w:rFonts w:cs="Times New Roman"/>
          <w:i w:val="0"/>
        </w:rPr>
        <w:t xml:space="preserve"> siRNA Universal Negative Control number 1 (SIC001) were purchased from Sigma-Aldrich. MISSION</w:t>
      </w:r>
      <w:r w:rsidRPr="00972EEE">
        <w:rPr>
          <w:rFonts w:cs="Times New Roman"/>
          <w:i w:val="0"/>
          <w:vertAlign w:val="superscript"/>
        </w:rPr>
        <w:t>®</w:t>
      </w:r>
      <w:r w:rsidRPr="00972EEE">
        <w:rPr>
          <w:rFonts w:cs="Times New Roman"/>
          <w:i w:val="0"/>
        </w:rPr>
        <w:t xml:space="preserve"> esiRNA are a heterogeneous mixture of siRNAs that all target the same mRNA sequence, which conducts highly specific and effective gene silencing. Control, </w:t>
      </w:r>
      <w:r w:rsidRPr="00972EEE">
        <w:rPr>
          <w:rFonts w:cs="Times New Roman"/>
        </w:rPr>
        <w:t>FNDC4</w:t>
      </w:r>
      <w:r w:rsidRPr="00972EEE">
        <w:rPr>
          <w:rFonts w:cs="Times New Roman"/>
          <w:i w:val="0"/>
        </w:rPr>
        <w:t xml:space="preserve"> and </w:t>
      </w:r>
      <w:r w:rsidRPr="00972EEE">
        <w:rPr>
          <w:rFonts w:cs="Times New Roman"/>
        </w:rPr>
        <w:t>FNDC5</w:t>
      </w:r>
      <w:r w:rsidRPr="00972EEE">
        <w:rPr>
          <w:rFonts w:cs="Times New Roman"/>
          <w:i w:val="0"/>
        </w:rPr>
        <w:t xml:space="preserve"> siRNAs (100 pmol/L, final concentration) were complexed with 5 µL of Lipofectamine</w:t>
      </w:r>
      <w:r w:rsidRPr="00972EEE">
        <w:rPr>
          <w:rFonts w:cs="Times New Roman"/>
          <w:i w:val="0"/>
          <w:vertAlign w:val="superscript"/>
        </w:rPr>
        <w:t>®</w:t>
      </w:r>
      <w:r w:rsidRPr="00972EEE">
        <w:rPr>
          <w:rFonts w:cs="Times New Roman"/>
          <w:i w:val="0"/>
        </w:rPr>
        <w:t xml:space="preserve"> 2000 reagent (Invitrogen, Paisley, UK) in serum-free Opti-MEM</w:t>
      </w:r>
      <w:r w:rsidRPr="00972EEE">
        <w:rPr>
          <w:rFonts w:cs="Times New Roman"/>
          <w:i w:val="0"/>
          <w:vertAlign w:val="superscript"/>
        </w:rPr>
        <w:t xml:space="preserve">® </w:t>
      </w:r>
      <w:r w:rsidRPr="00972EEE">
        <w:rPr>
          <w:rFonts w:cs="Times New Roman"/>
          <w:i w:val="0"/>
        </w:rPr>
        <w:t xml:space="preserve">I (Invitrogen), according to the manufacturer's protocol. After a 20-min incubation at room temperature (RT), the mix was added to cells and incubated at 37 °C for 4 h. The transfection mixes were then </w:t>
      </w:r>
      <w:r w:rsidRPr="00972EEE">
        <w:rPr>
          <w:rFonts w:cs="Times New Roman"/>
          <w:i w:val="0"/>
        </w:rPr>
        <w:lastRenderedPageBreak/>
        <w:t>completely removed and fresh adipocyte culture media were added. Knockdown effectiveness was determined after 24 h by real-time PCR. MISSION</w:t>
      </w:r>
      <w:r w:rsidRPr="00972EEE">
        <w:rPr>
          <w:rFonts w:cs="Times New Roman"/>
          <w:i w:val="0"/>
          <w:vertAlign w:val="superscript"/>
        </w:rPr>
        <w:t>®</w:t>
      </w:r>
      <w:r w:rsidRPr="00972EEE">
        <w:rPr>
          <w:rFonts w:cs="Times New Roman"/>
          <w:i w:val="0"/>
        </w:rPr>
        <w:t xml:space="preserve"> esiRNA </w:t>
      </w:r>
      <w:r w:rsidRPr="00972EEE">
        <w:rPr>
          <w:rFonts w:cs="Times New Roman"/>
        </w:rPr>
        <w:t>FNDC4</w:t>
      </w:r>
      <w:r w:rsidRPr="00972EEE">
        <w:rPr>
          <w:rFonts w:cs="Times New Roman"/>
          <w:i w:val="0"/>
        </w:rPr>
        <w:t xml:space="preserve"> or </w:t>
      </w:r>
      <w:r w:rsidRPr="00972EEE">
        <w:rPr>
          <w:rFonts w:cs="Times New Roman"/>
        </w:rPr>
        <w:t>FNDC5</w:t>
      </w:r>
      <w:r w:rsidRPr="00972EEE">
        <w:rPr>
          <w:rFonts w:cs="Times New Roman"/>
          <w:i w:val="0"/>
        </w:rPr>
        <w:t xml:space="preserve"> treatment resulted in an average knockdown of 86% (</w:t>
      </w:r>
      <w:r w:rsidRPr="00972EEE">
        <w:rPr>
          <w:rFonts w:cs="Times New Roman"/>
        </w:rPr>
        <w:t>P</w:t>
      </w:r>
      <w:r w:rsidRPr="00972EEE">
        <w:rPr>
          <w:rFonts w:cs="Times New Roman"/>
          <w:i w:val="0"/>
        </w:rPr>
        <w:t>&lt;0.01) and 81% (</w:t>
      </w:r>
      <w:r w:rsidRPr="00972EEE">
        <w:rPr>
          <w:rFonts w:cs="Times New Roman"/>
        </w:rPr>
        <w:t>P</w:t>
      </w:r>
      <w:r w:rsidRPr="00972EEE">
        <w:rPr>
          <w:rFonts w:cs="Times New Roman"/>
          <w:i w:val="0"/>
        </w:rPr>
        <w:t xml:space="preserve">&lt;0.05) of </w:t>
      </w:r>
      <w:r w:rsidRPr="00972EEE">
        <w:rPr>
          <w:rFonts w:cs="Times New Roman"/>
        </w:rPr>
        <w:t>FNDC4</w:t>
      </w:r>
      <w:r w:rsidRPr="00972EEE">
        <w:rPr>
          <w:rFonts w:cs="Times New Roman"/>
          <w:i w:val="0"/>
        </w:rPr>
        <w:t xml:space="preserve"> and </w:t>
      </w:r>
      <w:r w:rsidRPr="00972EEE">
        <w:rPr>
          <w:rFonts w:cs="Times New Roman"/>
        </w:rPr>
        <w:t>FNDC5</w:t>
      </w:r>
      <w:r w:rsidRPr="00972EEE">
        <w:rPr>
          <w:rFonts w:cs="Times New Roman"/>
          <w:i w:val="0"/>
        </w:rPr>
        <w:t xml:space="preserve"> transcripts in adipocytes, respectively</w:t>
      </w:r>
      <w:r w:rsidR="00D17FFB">
        <w:rPr>
          <w:rFonts w:cs="Times New Roman"/>
          <w:i w:val="0"/>
        </w:rPr>
        <w:t>.</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TUNEL assay</w:t>
      </w:r>
    </w:p>
    <w:p w:rsidR="00B06544" w:rsidRPr="002008F5" w:rsidRDefault="00B06544" w:rsidP="00B06544">
      <w:pPr>
        <w:pStyle w:val="Estilo2"/>
        <w:ind w:firstLine="709"/>
      </w:pPr>
      <w:r w:rsidRPr="00972EEE">
        <w:rPr>
          <w:i w:val="0"/>
        </w:rPr>
        <w:t>The TUNEL assay was performed using the In Situ Cell Death Detection Kit, POD (Roche, Mannheim, Germany) following the manufacturer’s instructions. TUNEL-positive cells were analyzed under the light microscope.</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Detection of inflammatory factors in adipocyte culture media</w:t>
      </w:r>
    </w:p>
    <w:p w:rsidR="00B06544" w:rsidRPr="00972EEE" w:rsidRDefault="00B06544" w:rsidP="00B06544">
      <w:pPr>
        <w:pStyle w:val="Estilo2"/>
        <w:ind w:firstLine="709"/>
        <w:rPr>
          <w:rFonts w:cs="Times New Roman"/>
          <w:i w:val="0"/>
        </w:rPr>
      </w:pPr>
      <w:r w:rsidRPr="00972EEE">
        <w:rPr>
          <w:rFonts w:cs="Times New Roman"/>
          <w:i w:val="0"/>
        </w:rPr>
        <w:t xml:space="preserve">Adipocyte culture media (ACM) were collected after treatment with different stimuli, centrifuged at 1,000 </w:t>
      </w:r>
      <w:r w:rsidRPr="00972EEE">
        <w:rPr>
          <w:rFonts w:cs="Times New Roman"/>
        </w:rPr>
        <w:t>g</w:t>
      </w:r>
      <w:r w:rsidRPr="00972EEE">
        <w:rPr>
          <w:rFonts w:cs="Times New Roman"/>
          <w:i w:val="0"/>
        </w:rPr>
        <w:t xml:space="preserve"> for 10 min and stored at -80 °C. The concentrations of IL-1β (DLB50, R&amp;D systems.</w:t>
      </w:r>
      <w:r w:rsidRPr="00972EEE">
        <w:rPr>
          <w:i w:val="0"/>
        </w:rPr>
        <w:t xml:space="preserve"> </w:t>
      </w:r>
      <w:r w:rsidRPr="00972EEE">
        <w:rPr>
          <w:rFonts w:cs="Times New Roman"/>
          <w:i w:val="0"/>
        </w:rPr>
        <w:t>Minneapolis, MN, USA) and HMGB1 (NBP2-62766, Novus Biologicals, Littleton, CO, USA) released to the ACM were assessed by commercially available ELISA kits according to the manufacturer’s protocols. The intra</w:t>
      </w:r>
      <w:r>
        <w:rPr>
          <w:rFonts w:cs="Times New Roman"/>
          <w:i w:val="0"/>
        </w:rPr>
        <w:t>-</w:t>
      </w:r>
      <w:r w:rsidRPr="00972EEE">
        <w:rPr>
          <w:rFonts w:cs="Times New Roman"/>
          <w:i w:val="0"/>
        </w:rPr>
        <w:t xml:space="preserve"> and inter</w:t>
      </w:r>
      <w:r>
        <w:rPr>
          <w:rFonts w:cs="Times New Roman"/>
          <w:i w:val="0"/>
        </w:rPr>
        <w:t>-</w:t>
      </w:r>
      <w:r w:rsidRPr="00972EEE">
        <w:rPr>
          <w:rFonts w:cs="Times New Roman"/>
          <w:i w:val="0"/>
        </w:rPr>
        <w:t>assay coefficients of variation were &lt;4.5% and 5.1%, respectively, for all analyzed molecules. The concentration of proinflammatory factors secreted to the ACM was normalized by total cellular protein content.</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Real-time PCR</w:t>
      </w:r>
    </w:p>
    <w:p w:rsidR="00B06544" w:rsidRDefault="00B06544" w:rsidP="00B06544">
      <w:pPr>
        <w:keepNext/>
        <w:tabs>
          <w:tab w:val="left" w:pos="1140"/>
        </w:tabs>
        <w:rPr>
          <w:lang w:val="en-GB"/>
        </w:rPr>
      </w:pPr>
      <w:r>
        <w:rPr>
          <w:bCs/>
          <w:lang w:val="en-GB"/>
        </w:rPr>
        <w:t>Transcript levels of</w:t>
      </w:r>
      <w:r w:rsidRPr="00D95EF1">
        <w:rPr>
          <w:bCs/>
          <w:lang w:val="en-GB"/>
        </w:rPr>
        <w:t xml:space="preserve"> genes encoding for </w:t>
      </w:r>
      <w:r>
        <w:rPr>
          <w:bCs/>
          <w:lang w:val="en-GB"/>
        </w:rPr>
        <w:t xml:space="preserve">SARS-CoV-2 entry and processing factors </w:t>
      </w:r>
      <w:r>
        <w:rPr>
          <w:bCs/>
          <w:i/>
          <w:lang w:val="en-GB"/>
        </w:rPr>
        <w:t>ACE2</w:t>
      </w:r>
      <w:r>
        <w:rPr>
          <w:bCs/>
          <w:lang w:val="en-GB"/>
        </w:rPr>
        <w:t>,</w:t>
      </w:r>
      <w:r w:rsidRPr="00D95EF1">
        <w:rPr>
          <w:bCs/>
          <w:lang w:val="en-GB"/>
        </w:rPr>
        <w:t xml:space="preserve"> </w:t>
      </w:r>
      <w:r w:rsidRPr="00D95EF1">
        <w:rPr>
          <w:bCs/>
          <w:i/>
          <w:lang w:val="en-GB"/>
        </w:rPr>
        <w:t>CD147</w:t>
      </w:r>
      <w:r>
        <w:rPr>
          <w:bCs/>
          <w:lang w:val="en-GB"/>
        </w:rPr>
        <w:t xml:space="preserve">, </w:t>
      </w:r>
      <w:r>
        <w:rPr>
          <w:bCs/>
          <w:i/>
          <w:lang w:val="en-GB"/>
        </w:rPr>
        <w:t xml:space="preserve">DPP4, </w:t>
      </w:r>
      <w:r w:rsidRPr="00A57006">
        <w:rPr>
          <w:bCs/>
          <w:lang w:val="en-GB"/>
        </w:rPr>
        <w:t>furin, paired basic amino acid cleaving enzyme</w:t>
      </w:r>
      <w:r>
        <w:rPr>
          <w:bCs/>
          <w:lang w:val="en-GB"/>
        </w:rPr>
        <w:t xml:space="preserve"> (</w:t>
      </w:r>
      <w:r>
        <w:rPr>
          <w:bCs/>
          <w:i/>
          <w:lang w:val="en-GB"/>
        </w:rPr>
        <w:t>FURIN</w:t>
      </w:r>
      <w:r w:rsidRPr="00D95EF1">
        <w:rPr>
          <w:bCs/>
          <w:lang w:val="en-GB"/>
        </w:rPr>
        <w:t>)</w:t>
      </w:r>
      <w:r>
        <w:rPr>
          <w:bCs/>
          <w:lang w:val="en-GB"/>
        </w:rPr>
        <w:t>, neuropilin 1</w:t>
      </w:r>
      <w:r w:rsidRPr="00D95EF1">
        <w:rPr>
          <w:bCs/>
          <w:lang w:val="en-GB"/>
        </w:rPr>
        <w:t xml:space="preserve"> (</w:t>
      </w:r>
      <w:r w:rsidRPr="00AB170A">
        <w:rPr>
          <w:bCs/>
          <w:i/>
          <w:lang w:val="en-GB"/>
        </w:rPr>
        <w:t>NRP1</w:t>
      </w:r>
      <w:r>
        <w:rPr>
          <w:bCs/>
          <w:lang w:val="en-GB"/>
        </w:rPr>
        <w:t>) and</w:t>
      </w:r>
      <w:r w:rsidRPr="00D95EF1">
        <w:rPr>
          <w:bCs/>
          <w:lang w:val="en-GB"/>
        </w:rPr>
        <w:t xml:space="preserve"> </w:t>
      </w:r>
      <w:r w:rsidRPr="00AB170A">
        <w:rPr>
          <w:bCs/>
          <w:lang w:val="en-GB"/>
        </w:rPr>
        <w:t>transmembrane serine protease 2</w:t>
      </w:r>
      <w:r>
        <w:rPr>
          <w:bCs/>
          <w:lang w:val="en-GB"/>
        </w:rPr>
        <w:t xml:space="preserve"> (</w:t>
      </w:r>
      <w:r>
        <w:rPr>
          <w:bCs/>
          <w:i/>
          <w:lang w:val="en-GB"/>
        </w:rPr>
        <w:t>TMPRSS2</w:t>
      </w:r>
      <w:r>
        <w:rPr>
          <w:bCs/>
          <w:lang w:val="en-GB"/>
        </w:rPr>
        <w:t xml:space="preserve">) </w:t>
      </w:r>
      <w:r w:rsidRPr="00D95EF1">
        <w:rPr>
          <w:bCs/>
          <w:lang w:val="en-GB"/>
        </w:rPr>
        <w:t>and were quantified by real-time PCR (7300 Real-Time PCR System; Applied Biosystems, Foster City, CA, USA). Primers and probes (</w:t>
      </w:r>
      <w:r>
        <w:rPr>
          <w:b/>
          <w:bCs/>
          <w:lang w:val="en-GB"/>
        </w:rPr>
        <w:t xml:space="preserve">Supplemental </w:t>
      </w:r>
      <w:r w:rsidRPr="00D95EF1">
        <w:rPr>
          <w:b/>
          <w:bCs/>
          <w:lang w:val="en-GB"/>
        </w:rPr>
        <w:t xml:space="preserve">Table </w:t>
      </w:r>
      <w:r w:rsidR="00857236">
        <w:rPr>
          <w:b/>
          <w:bCs/>
          <w:lang w:val="en-GB"/>
        </w:rPr>
        <w:t>2</w:t>
      </w:r>
      <w:r w:rsidRPr="00D95EF1">
        <w:rPr>
          <w:bCs/>
          <w:lang w:val="en-GB"/>
        </w:rPr>
        <w:t>) were designed using the software Primer Express 2.0 (Applied Biosystems) and purchased from Genosys (Sigma, St. Louis, MO, USA). Primers or TaqMan</w:t>
      </w:r>
      <w:r w:rsidRPr="00D95EF1">
        <w:rPr>
          <w:bCs/>
          <w:vertAlign w:val="superscript"/>
          <w:lang w:val="en-GB"/>
        </w:rPr>
        <w:t>®</w:t>
      </w:r>
      <w:r w:rsidRPr="00D95EF1">
        <w:rPr>
          <w:bCs/>
          <w:lang w:val="en-GB"/>
        </w:rPr>
        <w:t xml:space="preserve"> probes encompassing fragments of the areas from the extremes of two exons were designed to ensure the detection of the corresponding transcript avoiding genomic DNA amplification. The cDNA was amplified at the following conditions: 95 °C for 10 min, followed by 45 cycles of 15 s at 95 °C and 1 min at 59 °C, using the TaqMan</w:t>
      </w:r>
      <w:r w:rsidRPr="00D95EF1">
        <w:rPr>
          <w:bCs/>
          <w:vertAlign w:val="superscript"/>
          <w:lang w:val="en-GB"/>
        </w:rPr>
        <w:t>®</w:t>
      </w:r>
      <w:r w:rsidRPr="00D95EF1">
        <w:rPr>
          <w:bCs/>
          <w:lang w:val="en-GB"/>
        </w:rPr>
        <w:t xml:space="preserve"> Universal PCR Master Mix (Applied Biosystems). </w:t>
      </w:r>
      <w:r>
        <w:rPr>
          <w:bCs/>
          <w:lang w:val="en-GB"/>
        </w:rPr>
        <w:t>P</w:t>
      </w:r>
      <w:r w:rsidRPr="00D95EF1">
        <w:rPr>
          <w:bCs/>
          <w:lang w:val="en-GB"/>
        </w:rPr>
        <w:t xml:space="preserve">rimer and probe concentrations were 300 and 200 nmol/L, respectively. All results were </w:t>
      </w:r>
      <w:r w:rsidRPr="00D95EF1">
        <w:rPr>
          <w:bCs/>
          <w:lang w:val="en-GB"/>
        </w:rPr>
        <w:lastRenderedPageBreak/>
        <w:t xml:space="preserve">normalized for </w:t>
      </w:r>
      <w:r w:rsidRPr="00D95EF1">
        <w:rPr>
          <w:bCs/>
          <w:i/>
          <w:lang w:val="en-GB"/>
        </w:rPr>
        <w:t>18S</w:t>
      </w:r>
      <w:r w:rsidRPr="00D95EF1">
        <w:rPr>
          <w:bCs/>
          <w:lang w:val="en-GB"/>
        </w:rPr>
        <w:t xml:space="preserve"> rRNA expression (Applied Biosystems), and relative quantification was calculated using the 2</w:t>
      </w:r>
      <w:r w:rsidRPr="00D95EF1">
        <w:rPr>
          <w:bCs/>
          <w:vertAlign w:val="superscript"/>
          <w:lang w:val="en-GB"/>
        </w:rPr>
        <w:t>-∆∆Ct</w:t>
      </w:r>
      <w:r w:rsidRPr="00D95EF1">
        <w:rPr>
          <w:bCs/>
          <w:lang w:val="en-GB"/>
        </w:rPr>
        <w:t xml:space="preserve"> formula</w:t>
      </w:r>
      <w:r>
        <w:rPr>
          <w:bCs/>
          <w:lang w:val="en-GB"/>
        </w:rPr>
        <w:t>.</w:t>
      </w:r>
      <w:hyperlink w:anchor="_ENREF_5" w:tooltip="Unamuno, 2021 #103" w:history="1">
        <w:r w:rsidR="00C86ED9">
          <w:rPr>
            <w:bCs/>
            <w:lang w:val="en-GB"/>
          </w:rPr>
          <w:fldChar w:fldCharType="begin">
            <w:fldData xml:space="preserve">PEVuZE5vdGU+PENpdGU+PEF1dGhvcj5VbmFtdW5vPC9BdXRob3I+PFllYXI+MjAyMTwvWWVhcj48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</w:fldData>
          </w:fldChar>
        </w:r>
        <w:r w:rsidR="00C86ED9">
          <w:rPr>
            <w:bCs/>
            <w:lang w:val="en-GB"/>
          </w:rPr>
          <w:instrText xml:space="preserve"> ADDIN EN.CITE </w:instrText>
        </w:r>
        <w:r w:rsidR="00C86ED9">
          <w:rPr>
            <w:bCs/>
            <w:lang w:val="en-GB"/>
          </w:rPr>
          <w:fldChar w:fldCharType="begin">
            <w:fldData xml:space="preserve">PEVuZE5vdGU+PENpdGU+PEF1dGhvcj5VbmFtdW5vPC9BdXRob3I+PFllYXI+MjAyMTwvWWVhcj48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</w:fldData>
          </w:fldChar>
        </w:r>
        <w:r w:rsidR="00C86ED9">
          <w:rPr>
            <w:bCs/>
            <w:lang w:val="en-GB"/>
          </w:rPr>
          <w:instrText xml:space="preserve"> ADDIN EN.CITE.DATA </w:instrText>
        </w:r>
        <w:r w:rsidR="00C86ED9">
          <w:rPr>
            <w:bCs/>
            <w:lang w:val="en-GB"/>
          </w:rPr>
        </w:r>
        <w:r w:rsidR="00C86ED9">
          <w:rPr>
            <w:bCs/>
            <w:lang w:val="en-GB"/>
          </w:rPr>
          <w:fldChar w:fldCharType="end"/>
        </w:r>
        <w:r w:rsidR="00C86ED9">
          <w:rPr>
            <w:bCs/>
            <w:lang w:val="en-GB"/>
          </w:rPr>
        </w:r>
        <w:r w:rsidR="00C86ED9">
          <w:rPr>
            <w:bCs/>
            <w:lang w:val="en-GB"/>
          </w:rPr>
          <w:fldChar w:fldCharType="separate"/>
        </w:r>
        <w:r w:rsidR="00C86ED9" w:rsidRPr="00C86ED9">
          <w:rPr>
            <w:bCs/>
            <w:noProof/>
            <w:vertAlign w:val="superscript"/>
            <w:lang w:val="en-GB"/>
          </w:rPr>
          <w:t>5</w:t>
        </w:r>
        <w:r w:rsidR="00C86ED9">
          <w:rPr>
            <w:bCs/>
            <w:lang w:val="en-GB"/>
          </w:rPr>
          <w:fldChar w:fldCharType="end"/>
        </w:r>
      </w:hyperlink>
      <w:r w:rsidRPr="00D95EF1">
        <w:rPr>
          <w:lang w:val="en-GB"/>
        </w:rPr>
        <w:t xml:space="preserve"> </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Western-blot studies</w:t>
      </w:r>
    </w:p>
    <w:p w:rsidR="00B06544" w:rsidRDefault="00B06544" w:rsidP="00B06544">
      <w:pPr>
        <w:keepNext/>
        <w:rPr>
          <w:bCs/>
          <w:lang w:val="en-GB"/>
        </w:rPr>
      </w:pPr>
      <w:r>
        <w:rPr>
          <w:bCs/>
          <w:lang w:val="en-GB"/>
        </w:rPr>
        <w:t>Protein samples (2</w:t>
      </w:r>
      <w:r w:rsidRPr="00DF5F9E">
        <w:rPr>
          <w:bCs/>
          <w:lang w:val="en-GB"/>
        </w:rPr>
        <w:t>0 μg) were separated by SDS-PAGE (Mini-PROTEAN</w:t>
      </w:r>
      <w:r w:rsidRPr="00DF5F9E">
        <w:rPr>
          <w:bCs/>
          <w:vertAlign w:val="superscript"/>
          <w:lang w:val="en-GB"/>
        </w:rPr>
        <w:t>®</w:t>
      </w:r>
      <w:r w:rsidRPr="00DF5F9E">
        <w:rPr>
          <w:bCs/>
          <w:lang w:val="en-GB"/>
        </w:rPr>
        <w:t xml:space="preserve"> TGX™ Precast Gels, Bio-Rad Laboratories, Inc., Hercules, CA, USA) under denaturing conditions and transferred to a nitrocellulose membrane (Bio-Rad) for immunoblotting. </w:t>
      </w:r>
      <w:r w:rsidRPr="00405D56">
        <w:rPr>
          <w:bCs/>
          <w:lang w:val="en-GB"/>
        </w:rPr>
        <w:t>Blots were incubated overnight at 4 ºC with anti-NLRP3 (#13158, Cell Signaling Technology, Danvers, MA, USA), anti-TMS1/ASC (ab151700, Abcam), procaspase-1 and caspase-1 (ab179515, Abcam), GSDMD (</w:t>
      </w:r>
      <w:r>
        <w:rPr>
          <w:bCs/>
          <w:lang w:val="en-GB"/>
        </w:rPr>
        <w:t>#97558, Cell Signaling), cleaved GSDMD (#</w:t>
      </w:r>
      <w:r w:rsidRPr="004859E8">
        <w:rPr>
          <w:bCs/>
          <w:lang w:val="en-GB"/>
        </w:rPr>
        <w:t>36425</w:t>
      </w:r>
      <w:r>
        <w:rPr>
          <w:bCs/>
          <w:lang w:val="en-GB"/>
        </w:rPr>
        <w:t xml:space="preserve">, Cell Signaling), </w:t>
      </w:r>
      <w:r w:rsidRPr="00405D56">
        <w:rPr>
          <w:bCs/>
          <w:lang w:val="en-GB"/>
        </w:rPr>
        <w:t xml:space="preserve">anti-procaspase-3 (#9662, Cell Signaling), anti-caspase-3 (#9664, Cell Signaling), anti-procaspase-8 (#9746, Cell Signaling), anti-caspase-8 (#9496, Cell Signaling), anti-RIP1 (#3493, Cell Signaling), anti-phospho-RIP1 (Ser166) </w:t>
      </w:r>
      <w:r>
        <w:rPr>
          <w:bCs/>
          <w:lang w:val="en-GB"/>
        </w:rPr>
        <w:t>(#65746, Cell Signaling), anti-RIP3 (#13526, Cell Signaling), anti-phospho-RIP3 (Ser227) (#93654, Cell Signaling), anti-MLKL (#14993, Cell Signaling), anti-phospho-MLKL (Ser345) (#37333, Cell Signaling), anti-HMGB1 (</w:t>
      </w:r>
      <w:r w:rsidRPr="00405D56">
        <w:rPr>
          <w:bCs/>
          <w:lang w:val="en-GB"/>
        </w:rPr>
        <w:t>NB100-2322, Nov</w:t>
      </w:r>
      <w:r w:rsidR="00D17FFB">
        <w:rPr>
          <w:bCs/>
          <w:lang w:val="en-GB"/>
        </w:rPr>
        <w:t xml:space="preserve">us Biologicals, Cambridge, UK) </w:t>
      </w:r>
      <w:r w:rsidRPr="00405D56">
        <w:rPr>
          <w:bCs/>
          <w:lang w:val="en-GB"/>
        </w:rPr>
        <w:t>or anti-β-actin (A5441, Sigma) antibodies.</w:t>
      </w:r>
      <w:r w:rsidRPr="00DF5F9E">
        <w:rPr>
          <w:bCs/>
          <w:lang w:val="en-GB"/>
        </w:rPr>
        <w:t xml:space="preserve"> The antigen-antibody complexes were visualized using HRP-conjugated secondary antibodies (1:5,000) and the enhanced chemiluminescence ECL Plus detection system (Amersham Biosciences, Buckinghamshire, UK). The intensity of the bands was determined using the Gel Doc</w:t>
      </w:r>
      <w:r w:rsidRPr="00DF5F9E">
        <w:rPr>
          <w:bCs/>
          <w:vertAlign w:val="superscript"/>
          <w:lang w:val="en-GB"/>
        </w:rPr>
        <w:t>TM</w:t>
      </w:r>
      <w:r w:rsidRPr="00DF5F9E">
        <w:rPr>
          <w:bCs/>
          <w:lang w:val="en-GB"/>
        </w:rPr>
        <w:t xml:space="preserve"> gel documentation system and Quantity One 4.5.0 software (Bio-Rad) and normalized with β-actin density values.</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Immunohistochemistry</w:t>
      </w:r>
    </w:p>
    <w:p w:rsidR="00B06544" w:rsidRPr="003A5C94" w:rsidRDefault="00B06544" w:rsidP="00B06544">
      <w:pPr>
        <w:rPr>
          <w:color w:val="000000"/>
          <w:lang w:val="en-GB"/>
        </w:rPr>
      </w:pPr>
      <w:r>
        <w:rPr>
          <w:bCs/>
          <w:lang w:val="en-GB"/>
        </w:rPr>
        <w:t xml:space="preserve">Sections of </w:t>
      </w:r>
      <w:r w:rsidRPr="00783D62">
        <w:rPr>
          <w:bCs/>
          <w:lang w:val="en-GB"/>
        </w:rPr>
        <w:t xml:space="preserve">formalin-fixed paraffin-embedded </w:t>
      </w:r>
      <w:r>
        <w:rPr>
          <w:bCs/>
          <w:lang w:val="en-GB"/>
        </w:rPr>
        <w:t>VAT and SAT (6 µm) were used to detect ACE2 by t</w:t>
      </w:r>
      <w:r w:rsidRPr="00783D62">
        <w:rPr>
          <w:bCs/>
          <w:lang w:val="en-GB"/>
        </w:rPr>
        <w:t>he indirect immunoperoxidase method</w:t>
      </w:r>
      <w:r w:rsidR="0071477F">
        <w:rPr>
          <w:bCs/>
          <w:lang w:val="en-GB"/>
        </w:rPr>
        <w:t xml:space="preserve"> </w:t>
      </w:r>
      <w:r w:rsidR="0071477F" w:rsidRPr="00D95EF1">
        <w:rPr>
          <w:bCs/>
          <w:lang w:val="en-GB"/>
        </w:rPr>
        <w:t>(</w:t>
      </w:r>
      <w:r w:rsidR="0071477F">
        <w:rPr>
          <w:b/>
          <w:bCs/>
          <w:lang w:val="en-GB"/>
        </w:rPr>
        <w:t>Supplemental Fig. 1C</w:t>
      </w:r>
      <w:r w:rsidR="0071477F" w:rsidRPr="00D95EF1">
        <w:rPr>
          <w:bCs/>
          <w:lang w:val="en-GB"/>
        </w:rPr>
        <w:t>)</w:t>
      </w:r>
      <w:r>
        <w:rPr>
          <w:bCs/>
          <w:lang w:val="en-GB"/>
        </w:rPr>
        <w:t>.</w:t>
      </w:r>
      <w:hyperlink w:anchor="_ENREF_2" w:tooltip="Frühbeck, 2020 #56" w:history="1">
        <w:r w:rsidR="00C86ED9">
          <w:rPr>
            <w:lang w:val="en-GB"/>
          </w:rPr>
          <w:fldChar w:fldCharType="begin">
            <w:fldData xml:space="preserve">PEVuZE5vdGU+PENpdGU+PEF1dGhvcj5GcsO8aGJlY2s8L0F1dGhvcj48WWVhcj4yMDIwPC9ZZWFy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</w:fldData>
          </w:fldChar>
        </w:r>
        <w:r w:rsidR="00C86ED9">
          <w:rPr>
            <w:lang w:val="en-GB"/>
          </w:rPr>
          <w:instrText xml:space="preserve"> ADDIN EN.CITE </w:instrText>
        </w:r>
        <w:r w:rsidR="00C86ED9">
          <w:rPr>
            <w:lang w:val="en-GB"/>
          </w:rPr>
          <w:fldChar w:fldCharType="begin">
            <w:fldData xml:space="preserve">PEVuZE5vdGU+PENpdGU+PEF1dGhvcj5GcsO8aGJlY2s8L0F1dGhvcj48WWVhcj4yMDIwPC9ZZWFy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</w:fldData>
          </w:fldChar>
        </w:r>
        <w:r w:rsidR="00C86ED9">
          <w:rPr>
            <w:lang w:val="en-GB"/>
          </w:rPr>
          <w:instrText xml:space="preserve"> ADDIN EN.CITE.DATA </w:instrText>
        </w:r>
        <w:r w:rsidR="00C86ED9">
          <w:rPr>
            <w:lang w:val="en-GB"/>
          </w:rPr>
        </w:r>
        <w:r w:rsidR="00C86ED9">
          <w:rPr>
            <w:lang w:val="en-GB"/>
          </w:rPr>
          <w:fldChar w:fldCharType="end"/>
        </w:r>
        <w:r w:rsidR="00C86ED9">
          <w:rPr>
            <w:lang w:val="en-GB"/>
          </w:rPr>
        </w:r>
        <w:r w:rsidR="00C86ED9">
          <w:rPr>
            <w:lang w:val="en-GB"/>
          </w:rPr>
          <w:fldChar w:fldCharType="separate"/>
        </w:r>
        <w:r w:rsidR="00C86ED9" w:rsidRPr="00C86ED9">
          <w:rPr>
            <w:noProof/>
            <w:vertAlign w:val="superscript"/>
            <w:lang w:val="en-GB"/>
          </w:rPr>
          <w:t>2</w:t>
        </w:r>
        <w:r w:rsidR="00C86ED9">
          <w:rPr>
            <w:lang w:val="en-GB"/>
          </w:rPr>
          <w:fldChar w:fldCharType="end"/>
        </w:r>
      </w:hyperlink>
      <w:r w:rsidRPr="00783D62">
        <w:rPr>
          <w:bCs/>
          <w:lang w:val="en-GB"/>
        </w:rPr>
        <w:t xml:space="preserve"> </w:t>
      </w:r>
      <w:r>
        <w:rPr>
          <w:bCs/>
          <w:lang w:val="en-GB"/>
        </w:rPr>
        <w:t xml:space="preserve">Slides were </w:t>
      </w:r>
      <w:r w:rsidRPr="00A04007">
        <w:rPr>
          <w:color w:val="000000"/>
          <w:shd w:val="clear" w:color="auto" w:fill="FFFFFF"/>
          <w:lang w:val="en-GB"/>
        </w:rPr>
        <w:t>deparaffinized</w:t>
      </w:r>
      <w:r>
        <w:rPr>
          <w:bCs/>
          <w:lang w:val="en-GB"/>
        </w:rPr>
        <w:t xml:space="preserve"> in xylene and </w:t>
      </w:r>
      <w:r w:rsidRPr="00783D62">
        <w:rPr>
          <w:bCs/>
          <w:lang w:val="en-GB"/>
        </w:rPr>
        <w:t xml:space="preserve">rehydrated in </w:t>
      </w:r>
      <w:r>
        <w:rPr>
          <w:bCs/>
          <w:lang w:val="en-GB"/>
        </w:rPr>
        <w:t xml:space="preserve">graded </w:t>
      </w:r>
      <w:r w:rsidRPr="00783D62">
        <w:rPr>
          <w:bCs/>
          <w:lang w:val="en-GB"/>
        </w:rPr>
        <w:t>ethanol</w:t>
      </w:r>
      <w:r>
        <w:rPr>
          <w:bCs/>
          <w:lang w:val="en-GB"/>
        </w:rPr>
        <w:t xml:space="preserve"> solutions. Endogenous peroxidase activity was blocked by incubation with </w:t>
      </w:r>
      <w:r w:rsidRPr="00783D62">
        <w:rPr>
          <w:bCs/>
          <w:lang w:val="en-GB"/>
        </w:rPr>
        <w:t>3% H</w:t>
      </w:r>
      <w:r w:rsidRPr="00D905B2">
        <w:rPr>
          <w:bCs/>
          <w:vertAlign w:val="subscript"/>
          <w:lang w:val="en-GB"/>
        </w:rPr>
        <w:t>2</w:t>
      </w:r>
      <w:r w:rsidRPr="00783D62">
        <w:rPr>
          <w:bCs/>
          <w:lang w:val="en-GB"/>
        </w:rPr>
        <w:t>O</w:t>
      </w:r>
      <w:r w:rsidRPr="00D905B2">
        <w:rPr>
          <w:bCs/>
          <w:vertAlign w:val="subscript"/>
          <w:lang w:val="en-GB"/>
        </w:rPr>
        <w:t>2</w:t>
      </w:r>
      <w:r w:rsidRPr="00783D62">
        <w:rPr>
          <w:bCs/>
          <w:lang w:val="en-GB"/>
        </w:rPr>
        <w:t xml:space="preserve"> (Sigma) in absolu</w:t>
      </w:r>
      <w:r>
        <w:rPr>
          <w:bCs/>
          <w:lang w:val="en-GB"/>
        </w:rPr>
        <w:t>te methanol for 10 min at RT, followed by washing in absolute ethanol</w:t>
      </w:r>
      <w:r w:rsidRPr="00783D62">
        <w:rPr>
          <w:bCs/>
          <w:lang w:val="en-GB"/>
        </w:rPr>
        <w:t xml:space="preserve">. </w:t>
      </w:r>
      <w:r>
        <w:rPr>
          <w:bCs/>
          <w:lang w:val="en-GB"/>
        </w:rPr>
        <w:t>Tissue sections were heated in a microwave oven for 20 min at 800 W and 400 W in a 10 mmol/L sodium citrate buffer (pH 6.00) for antigen retrieval. Nonspecific binding was</w:t>
      </w:r>
      <w:r w:rsidRPr="00783D62">
        <w:rPr>
          <w:bCs/>
          <w:lang w:val="en-GB"/>
        </w:rPr>
        <w:t xml:space="preserve"> blocked with 1% murine serum (Sigma) diluted in Tris-buffer saline (TBS) (50 mmol/L Tris, 0.5 mol/L NaCl; pH 7.36) </w:t>
      </w:r>
      <w:r>
        <w:rPr>
          <w:bCs/>
          <w:lang w:val="en-GB"/>
        </w:rPr>
        <w:t>for 1 h at RT. Slides</w:t>
      </w:r>
      <w:r w:rsidRPr="00783D62">
        <w:rPr>
          <w:bCs/>
          <w:lang w:val="en-GB"/>
        </w:rPr>
        <w:t xml:space="preserve"> were incubated overnight at 4 °C with </w:t>
      </w:r>
      <w:r>
        <w:rPr>
          <w:bCs/>
          <w:lang w:val="en-GB"/>
        </w:rPr>
        <w:t>mouse monocl</w:t>
      </w:r>
      <w:r w:rsidRPr="00783D62">
        <w:rPr>
          <w:bCs/>
          <w:lang w:val="en-GB"/>
        </w:rPr>
        <w:t>onal anti-</w:t>
      </w:r>
      <w:r>
        <w:rPr>
          <w:bCs/>
          <w:lang w:val="en-GB"/>
        </w:rPr>
        <w:t>ACE2 (#15983, Cell Signaling)</w:t>
      </w:r>
      <w:r w:rsidR="00D17FFB">
        <w:rPr>
          <w:bCs/>
          <w:lang w:val="en-GB"/>
        </w:rPr>
        <w:t xml:space="preserve"> </w:t>
      </w:r>
      <w:r w:rsidRPr="00783D62">
        <w:rPr>
          <w:bCs/>
          <w:lang w:val="en-GB"/>
        </w:rPr>
        <w:t>dilu</w:t>
      </w:r>
      <w:r>
        <w:rPr>
          <w:bCs/>
          <w:lang w:val="en-GB"/>
        </w:rPr>
        <w:t xml:space="preserve">ted 1:100 in TBS. After washing the slides in TBS for </w:t>
      </w:r>
      <w:r w:rsidRPr="00783D62">
        <w:rPr>
          <w:bCs/>
          <w:lang w:val="en-GB"/>
        </w:rPr>
        <w:t xml:space="preserve">three times (5 min each), </w:t>
      </w:r>
      <w:r>
        <w:rPr>
          <w:bCs/>
          <w:lang w:val="en-GB"/>
        </w:rPr>
        <w:t>a pure</w:t>
      </w:r>
      <w:r w:rsidRPr="00783D62">
        <w:rPr>
          <w:bCs/>
          <w:lang w:val="en-GB"/>
        </w:rPr>
        <w:t xml:space="preserve"> DAKO Real</w:t>
      </w:r>
      <w:r w:rsidRPr="00D905B2">
        <w:rPr>
          <w:bCs/>
          <w:vertAlign w:val="superscript"/>
          <w:lang w:val="en-GB"/>
        </w:rPr>
        <w:t>TM</w:t>
      </w:r>
      <w:r w:rsidRPr="00783D62">
        <w:rPr>
          <w:bCs/>
          <w:lang w:val="en-GB"/>
        </w:rPr>
        <w:t xml:space="preserve"> EnVision</w:t>
      </w:r>
      <w:r w:rsidRPr="00D905B2">
        <w:rPr>
          <w:bCs/>
          <w:vertAlign w:val="superscript"/>
          <w:lang w:val="en-GB"/>
        </w:rPr>
        <w:t>TM</w:t>
      </w:r>
      <w:r w:rsidRPr="00783D62">
        <w:rPr>
          <w:bCs/>
          <w:lang w:val="en-GB"/>
        </w:rPr>
        <w:t xml:space="preserve"> anti-</w:t>
      </w:r>
      <w:r w:rsidRPr="00783D62">
        <w:rPr>
          <w:bCs/>
          <w:lang w:val="en-GB"/>
        </w:rPr>
        <w:lastRenderedPageBreak/>
        <w:t xml:space="preserve">rabbit/mouse </w:t>
      </w:r>
      <w:r>
        <w:rPr>
          <w:bCs/>
          <w:lang w:val="en-GB"/>
        </w:rPr>
        <w:t xml:space="preserve">HRP polymer </w:t>
      </w:r>
      <w:r w:rsidRPr="00783D62">
        <w:rPr>
          <w:bCs/>
          <w:lang w:val="en-GB"/>
        </w:rPr>
        <w:t xml:space="preserve">(K5007; Dako, Golstrup, Denmark) </w:t>
      </w:r>
      <w:r>
        <w:rPr>
          <w:bCs/>
          <w:lang w:val="en-GB"/>
        </w:rPr>
        <w:t xml:space="preserve">was added </w:t>
      </w:r>
      <w:r w:rsidRPr="00783D62">
        <w:rPr>
          <w:bCs/>
          <w:lang w:val="en-GB"/>
        </w:rPr>
        <w:t>for 1 h at RT. The peroxidase reaction was visualized using a 0.5 mg/mL diaminobenzidine (DAB)/0.03% H</w:t>
      </w:r>
      <w:r w:rsidRPr="00F34CCF">
        <w:rPr>
          <w:bCs/>
          <w:vertAlign w:val="subscript"/>
          <w:lang w:val="en-GB"/>
        </w:rPr>
        <w:t>2</w:t>
      </w:r>
      <w:r w:rsidRPr="00783D62">
        <w:rPr>
          <w:bCs/>
          <w:lang w:val="en-GB"/>
        </w:rPr>
        <w:t>O</w:t>
      </w:r>
      <w:r w:rsidRPr="00F34CCF">
        <w:rPr>
          <w:bCs/>
          <w:vertAlign w:val="subscript"/>
          <w:lang w:val="en-GB"/>
        </w:rPr>
        <w:t>2</w:t>
      </w:r>
      <w:r w:rsidRPr="00783D62">
        <w:rPr>
          <w:bCs/>
          <w:lang w:val="en-GB"/>
        </w:rPr>
        <w:t xml:space="preserve"> solution diluted in 50 mmol/L Tris-HCl, pH 7.36, and Harris hematoxylin solution (Sigma) as counterstaining. Negative control slides </w:t>
      </w:r>
      <w:r w:rsidRPr="003A5C94">
        <w:rPr>
          <w:color w:val="000000"/>
          <w:lang w:val="en-GB"/>
        </w:rPr>
        <w:t>without primary antibody were included to assess non-specific staining.</w:t>
      </w:r>
    </w:p>
    <w:p w:rsidR="00B06544" w:rsidRPr="00721A31" w:rsidRDefault="00B06544" w:rsidP="00B06544">
      <w:pPr>
        <w:keepNext/>
        <w:autoSpaceDE w:val="0"/>
        <w:autoSpaceDN w:val="0"/>
        <w:adjustRightInd w:val="0"/>
        <w:ind w:firstLine="0"/>
        <w:rPr>
          <w:b/>
          <w:color w:val="000000"/>
          <w:lang w:val="en-GB"/>
        </w:rPr>
      </w:pPr>
      <w:r w:rsidRPr="00721A31">
        <w:rPr>
          <w:b/>
          <w:color w:val="000000"/>
          <w:lang w:val="en-GB"/>
        </w:rPr>
        <w:t>Statistical analysis</w:t>
      </w:r>
    </w:p>
    <w:p w:rsidR="00B06544" w:rsidRPr="00A23388" w:rsidRDefault="00B06544" w:rsidP="00B06544">
      <w:pPr>
        <w:keepNext/>
        <w:rPr>
          <w:lang w:val="en-GB"/>
        </w:rPr>
      </w:pPr>
      <w:r w:rsidRPr="00A23388">
        <w:rPr>
          <w:lang w:val="en-GB"/>
        </w:rPr>
        <w:t xml:space="preserve">Statistical analyses were performed using the SPSS 15.0 software. Data are expressed as mean ± S.E.M. Differences between mean values were determined using </w:t>
      </w:r>
      <w:r w:rsidRPr="00711E9E">
        <w:rPr>
          <w:color w:val="000000" w:themeColor="text1"/>
          <w:lang w:val="en-GB"/>
        </w:rPr>
        <w:t xml:space="preserve">Student’s </w:t>
      </w:r>
      <w:r w:rsidRPr="00711E9E">
        <w:rPr>
          <w:i/>
          <w:color w:val="000000" w:themeColor="text1"/>
          <w:lang w:val="en-GB"/>
        </w:rPr>
        <w:t>t</w:t>
      </w:r>
      <w:r>
        <w:rPr>
          <w:color w:val="000000" w:themeColor="text1"/>
          <w:lang w:val="en-GB"/>
        </w:rPr>
        <w:t xml:space="preserve">-test, one-way or two-way ANOVA </w:t>
      </w:r>
      <w:r w:rsidRPr="00711E9E">
        <w:rPr>
          <w:color w:val="000000" w:themeColor="text1"/>
          <w:lang w:val="en-GB"/>
        </w:rPr>
        <w:t>followed by Scheffé’s or Dunnett’s tests, where appropriate, for quantitative variables, and assessment of χ</w:t>
      </w:r>
      <w:r w:rsidRPr="00711E9E">
        <w:rPr>
          <w:color w:val="000000" w:themeColor="text1"/>
          <w:vertAlign w:val="superscript"/>
          <w:lang w:val="en-GB"/>
        </w:rPr>
        <w:t>2</w:t>
      </w:r>
      <w:r w:rsidRPr="00711E9E">
        <w:rPr>
          <w:color w:val="000000" w:themeColor="text1"/>
          <w:lang w:val="en-GB"/>
        </w:rPr>
        <w:t xml:space="preserve"> distributions for categorical variables. Differences between groups adjusted for age were </w:t>
      </w:r>
      <w:r>
        <w:rPr>
          <w:color w:val="000000" w:themeColor="text1"/>
          <w:lang w:val="en-GB"/>
        </w:rPr>
        <w:t>explor</w:t>
      </w:r>
      <w:r w:rsidRPr="00711E9E">
        <w:rPr>
          <w:color w:val="000000" w:themeColor="text1"/>
          <w:lang w:val="en-GB"/>
        </w:rPr>
        <w:t xml:space="preserve">ed by </w:t>
      </w:r>
      <w:r>
        <w:rPr>
          <w:color w:val="000000" w:themeColor="text1"/>
          <w:lang w:val="en-GB"/>
        </w:rPr>
        <w:t>ANCOVA</w:t>
      </w:r>
      <w:r w:rsidRPr="00711E9E">
        <w:rPr>
          <w:color w:val="000000" w:themeColor="text1"/>
          <w:lang w:val="en-GB"/>
        </w:rPr>
        <w:t xml:space="preserve">. </w:t>
      </w:r>
      <w:r w:rsidR="00D17FFB">
        <w:rPr>
          <w:color w:val="000000" w:themeColor="text1"/>
          <w:lang w:val="en-GB"/>
        </w:rPr>
        <w:t>S</w:t>
      </w:r>
      <w:r w:rsidRPr="00711E9E">
        <w:rPr>
          <w:color w:val="000000" w:themeColor="text1"/>
          <w:lang w:val="en-GB"/>
        </w:rPr>
        <w:t>tepwise multiple linear regression analysis w</w:t>
      </w:r>
      <w:r w:rsidR="00D17FFB">
        <w:rPr>
          <w:color w:val="000000" w:themeColor="text1"/>
          <w:lang w:val="en-GB"/>
        </w:rPr>
        <w:t>as</w:t>
      </w:r>
      <w:r w:rsidRPr="00711E9E">
        <w:rPr>
          <w:color w:val="000000" w:themeColor="text1"/>
          <w:lang w:val="en-GB"/>
        </w:rPr>
        <w:t xml:space="preserve"> used to analyze the association between variables. A </w:t>
      </w:r>
      <w:r w:rsidRPr="00711E9E">
        <w:rPr>
          <w:i/>
          <w:color w:val="000000" w:themeColor="text1"/>
          <w:lang w:val="en-GB"/>
        </w:rPr>
        <w:t>P</w:t>
      </w:r>
      <w:r w:rsidRPr="00711E9E">
        <w:rPr>
          <w:color w:val="000000" w:themeColor="text1"/>
          <w:lang w:val="en-GB"/>
        </w:rPr>
        <w:t xml:space="preserve"> value &lt; </w:t>
      </w:r>
      <w:r w:rsidRPr="00A23388">
        <w:rPr>
          <w:lang w:val="en-GB"/>
        </w:rPr>
        <w:t>0.05 was considered statistically significant.</w:t>
      </w:r>
    </w:p>
    <w:p w:rsidR="00C86ED9" w:rsidRDefault="00C86ED9" w:rsidP="00D500FF">
      <w:pPr>
        <w:spacing w:before="360" w:line="259" w:lineRule="auto"/>
        <w:ind w:firstLine="0"/>
        <w:jc w:val="left"/>
        <w:rPr>
          <w:b/>
          <w:lang w:val="en-GB"/>
        </w:rPr>
      </w:pPr>
      <w:r>
        <w:rPr>
          <w:b/>
          <w:lang w:val="en-GB"/>
        </w:rPr>
        <w:t>REFERENCES</w:t>
      </w:r>
    </w:p>
    <w:p w:rsidR="00C86ED9" w:rsidRDefault="00C86ED9" w:rsidP="00C86ED9">
      <w:pPr>
        <w:spacing w:after="0" w:line="240" w:lineRule="auto"/>
        <w:ind w:left="720" w:hanging="720"/>
        <w:rPr>
          <w:noProof/>
          <w:lang w:val="en-GB"/>
        </w:rPr>
      </w:pPr>
      <w:r>
        <w:rPr>
          <w:lang w:val="en-GB"/>
        </w:rPr>
        <w:fldChar w:fldCharType="begin"/>
      </w:r>
      <w:r>
        <w:rPr>
          <w:lang w:val="en-GB"/>
        </w:rPr>
        <w:instrText xml:space="preserve"> ADDIN EN.REFLIST </w:instrText>
      </w:r>
      <w:r>
        <w:rPr>
          <w:lang w:val="en-GB"/>
        </w:rPr>
        <w:fldChar w:fldCharType="separate"/>
      </w:r>
      <w:bookmarkStart w:id="1" w:name="_ENREF_1"/>
      <w:r>
        <w:rPr>
          <w:noProof/>
          <w:lang w:val="en-GB"/>
        </w:rPr>
        <w:t xml:space="preserve">1. </w:t>
      </w:r>
      <w:r>
        <w:rPr>
          <w:noProof/>
          <w:lang w:val="en-GB"/>
        </w:rPr>
        <w:tab/>
        <w:t>American Diabetes Association. 2. Classification and diagnosis of diabetes: standards of medical care in diabetes—2021.</w:t>
      </w:r>
      <w:r w:rsidRPr="00C86ED9">
        <w:rPr>
          <w:i/>
          <w:noProof/>
          <w:lang w:val="en-GB"/>
        </w:rPr>
        <w:t xml:space="preserve"> Diabetes Care.</w:t>
      </w:r>
      <w:r>
        <w:rPr>
          <w:noProof/>
          <w:lang w:val="en-GB"/>
        </w:rPr>
        <w:t xml:space="preserve"> </w:t>
      </w:r>
      <w:r w:rsidRPr="00C86ED9">
        <w:rPr>
          <w:b/>
          <w:noProof/>
          <w:lang w:val="en-GB"/>
        </w:rPr>
        <w:t>44</w:t>
      </w:r>
      <w:r>
        <w:rPr>
          <w:noProof/>
          <w:lang w:val="en-GB"/>
        </w:rPr>
        <w:t>, S15-S33 (2021).</w:t>
      </w:r>
      <w:bookmarkEnd w:id="1"/>
    </w:p>
    <w:p w:rsidR="00C86ED9" w:rsidRDefault="00C86ED9" w:rsidP="00C86ED9">
      <w:pPr>
        <w:spacing w:after="0" w:line="240" w:lineRule="auto"/>
        <w:ind w:left="720" w:hanging="720"/>
        <w:rPr>
          <w:noProof/>
          <w:lang w:val="en-GB"/>
        </w:rPr>
      </w:pPr>
      <w:bookmarkStart w:id="2" w:name="_ENREF_2"/>
      <w:r>
        <w:rPr>
          <w:noProof/>
          <w:lang w:val="en-GB"/>
        </w:rPr>
        <w:t xml:space="preserve">2. </w:t>
      </w:r>
      <w:r>
        <w:rPr>
          <w:noProof/>
          <w:lang w:val="en-GB"/>
        </w:rPr>
        <w:tab/>
        <w:t>Frühbeck G</w:t>
      </w:r>
      <w:r w:rsidRPr="00C86ED9">
        <w:rPr>
          <w:i/>
          <w:noProof/>
          <w:lang w:val="en-GB"/>
        </w:rPr>
        <w:t xml:space="preserve"> et al.</w:t>
      </w:r>
      <w:r>
        <w:rPr>
          <w:noProof/>
          <w:lang w:val="en-GB"/>
        </w:rPr>
        <w:t xml:space="preserve"> FNDC4, a novel adipokine that reduces lipogenesis and promotes fat browning in human visceral adipocytes.</w:t>
      </w:r>
      <w:r w:rsidRPr="00C86ED9">
        <w:rPr>
          <w:i/>
          <w:noProof/>
          <w:lang w:val="en-GB"/>
        </w:rPr>
        <w:t xml:space="preserve"> Metabolism.</w:t>
      </w:r>
      <w:r>
        <w:rPr>
          <w:noProof/>
          <w:lang w:val="en-GB"/>
        </w:rPr>
        <w:t xml:space="preserve"> </w:t>
      </w:r>
      <w:r w:rsidRPr="00C86ED9">
        <w:rPr>
          <w:b/>
          <w:noProof/>
          <w:lang w:val="en-GB"/>
        </w:rPr>
        <w:t>108</w:t>
      </w:r>
      <w:r>
        <w:rPr>
          <w:noProof/>
          <w:lang w:val="en-GB"/>
        </w:rPr>
        <w:t>, 154261 (2020).</w:t>
      </w:r>
      <w:bookmarkEnd w:id="2"/>
    </w:p>
    <w:p w:rsidR="00C86ED9" w:rsidRDefault="00C86ED9" w:rsidP="00C86ED9">
      <w:pPr>
        <w:spacing w:after="0" w:line="240" w:lineRule="auto"/>
        <w:ind w:left="720" w:hanging="720"/>
        <w:rPr>
          <w:noProof/>
          <w:lang w:val="en-GB"/>
        </w:rPr>
      </w:pPr>
      <w:bookmarkStart w:id="3" w:name="_ENREF_3"/>
      <w:r>
        <w:rPr>
          <w:noProof/>
          <w:lang w:val="en-GB"/>
        </w:rPr>
        <w:t xml:space="preserve">3. </w:t>
      </w:r>
      <w:r>
        <w:rPr>
          <w:noProof/>
          <w:lang w:val="en-GB"/>
        </w:rPr>
        <w:tab/>
        <w:t>Rodríguez A</w:t>
      </w:r>
      <w:r w:rsidRPr="00C86ED9">
        <w:rPr>
          <w:i/>
          <w:noProof/>
          <w:lang w:val="en-GB"/>
        </w:rPr>
        <w:t xml:space="preserve"> et al.</w:t>
      </w:r>
      <w:r>
        <w:rPr>
          <w:noProof/>
          <w:lang w:val="en-GB"/>
        </w:rPr>
        <w:t xml:space="preserve"> The ghrelin </w:t>
      </w:r>
      <w:r w:rsidRPr="00C86ED9">
        <w:rPr>
          <w:i/>
          <w:noProof/>
          <w:lang w:val="en-GB"/>
        </w:rPr>
        <w:t>O</w:t>
      </w:r>
      <w:r>
        <w:rPr>
          <w:noProof/>
          <w:lang w:val="en-GB"/>
        </w:rPr>
        <w:t>-acyltransferase-ghrelin system reduces TNF-alpha-induced apoptosis and autophagy in human visceral adipocytes.</w:t>
      </w:r>
      <w:r w:rsidRPr="00C86ED9">
        <w:rPr>
          <w:i/>
          <w:noProof/>
          <w:lang w:val="en-GB"/>
        </w:rPr>
        <w:t xml:space="preserve"> Diabetologia.</w:t>
      </w:r>
      <w:r>
        <w:rPr>
          <w:noProof/>
          <w:lang w:val="en-GB"/>
        </w:rPr>
        <w:t xml:space="preserve"> </w:t>
      </w:r>
      <w:r w:rsidRPr="00C86ED9">
        <w:rPr>
          <w:b/>
          <w:noProof/>
          <w:lang w:val="en-GB"/>
        </w:rPr>
        <w:t>55</w:t>
      </w:r>
      <w:r>
        <w:rPr>
          <w:noProof/>
          <w:lang w:val="en-GB"/>
        </w:rPr>
        <w:t>, 3038-3050 (2012).</w:t>
      </w:r>
      <w:bookmarkEnd w:id="3"/>
    </w:p>
    <w:p w:rsidR="00C86ED9" w:rsidRDefault="00C86ED9" w:rsidP="00C86ED9">
      <w:pPr>
        <w:spacing w:after="0" w:line="240" w:lineRule="auto"/>
        <w:ind w:left="720" w:hanging="720"/>
        <w:rPr>
          <w:noProof/>
          <w:lang w:val="en-GB"/>
        </w:rPr>
      </w:pPr>
      <w:bookmarkStart w:id="4" w:name="_ENREF_4"/>
      <w:r>
        <w:rPr>
          <w:noProof/>
          <w:lang w:val="en-GB"/>
        </w:rPr>
        <w:t xml:space="preserve">4. </w:t>
      </w:r>
      <w:r>
        <w:rPr>
          <w:noProof/>
          <w:lang w:val="en-GB"/>
        </w:rPr>
        <w:tab/>
        <w:t>Suzuki YJ</w:t>
      </w:r>
      <w:r w:rsidRPr="00C86ED9">
        <w:rPr>
          <w:i/>
          <w:noProof/>
          <w:lang w:val="en-GB"/>
        </w:rPr>
        <w:t xml:space="preserve"> et al.</w:t>
      </w:r>
      <w:r>
        <w:rPr>
          <w:noProof/>
          <w:lang w:val="en-GB"/>
        </w:rPr>
        <w:t xml:space="preserve"> SARS-CoV-2 spike protein-mediated cell signaling in lung vascular cells.</w:t>
      </w:r>
      <w:r w:rsidRPr="00C86ED9">
        <w:rPr>
          <w:i/>
          <w:noProof/>
          <w:lang w:val="en-GB"/>
        </w:rPr>
        <w:t xml:space="preserve"> Vascul Pharmacol.</w:t>
      </w:r>
      <w:r>
        <w:rPr>
          <w:noProof/>
          <w:lang w:val="en-GB"/>
        </w:rPr>
        <w:t xml:space="preserve"> 106823 (2020).</w:t>
      </w:r>
      <w:bookmarkEnd w:id="4"/>
    </w:p>
    <w:p w:rsidR="00C86ED9" w:rsidRDefault="00C86ED9" w:rsidP="00C86ED9">
      <w:pPr>
        <w:spacing w:line="240" w:lineRule="auto"/>
        <w:ind w:left="720" w:hanging="720"/>
        <w:rPr>
          <w:noProof/>
          <w:lang w:val="en-GB"/>
        </w:rPr>
      </w:pPr>
      <w:bookmarkStart w:id="5" w:name="_ENREF_5"/>
      <w:r>
        <w:rPr>
          <w:noProof/>
          <w:lang w:val="en-GB"/>
        </w:rPr>
        <w:t xml:space="preserve">5. </w:t>
      </w:r>
      <w:r>
        <w:rPr>
          <w:noProof/>
          <w:lang w:val="en-GB"/>
        </w:rPr>
        <w:tab/>
        <w:t>Unamuno X</w:t>
      </w:r>
      <w:r w:rsidRPr="00C86ED9">
        <w:rPr>
          <w:i/>
          <w:noProof/>
          <w:lang w:val="en-GB"/>
        </w:rPr>
        <w:t xml:space="preserve"> et al.</w:t>
      </w:r>
      <w:r>
        <w:rPr>
          <w:noProof/>
          <w:lang w:val="en-GB"/>
        </w:rPr>
        <w:t xml:space="preserve"> NLRP3 inflammasome blockade reduces adipose tissue inflammation and extracellular matrix remodeling.</w:t>
      </w:r>
      <w:r w:rsidRPr="00C86ED9">
        <w:rPr>
          <w:i/>
          <w:noProof/>
          <w:lang w:val="en-GB"/>
        </w:rPr>
        <w:t xml:space="preserve"> Cell Mol Immunol.</w:t>
      </w:r>
      <w:r>
        <w:rPr>
          <w:noProof/>
          <w:lang w:val="en-GB"/>
        </w:rPr>
        <w:t xml:space="preserve"> </w:t>
      </w:r>
      <w:r w:rsidRPr="00C86ED9">
        <w:rPr>
          <w:b/>
          <w:noProof/>
          <w:lang w:val="en-GB"/>
        </w:rPr>
        <w:t>18</w:t>
      </w:r>
      <w:r>
        <w:rPr>
          <w:noProof/>
          <w:lang w:val="en-GB"/>
        </w:rPr>
        <w:t>, 1045-1057 (2021).</w:t>
      </w:r>
      <w:bookmarkEnd w:id="5"/>
    </w:p>
    <w:p w:rsidR="00C86ED9" w:rsidRDefault="00C86ED9" w:rsidP="00C86ED9">
      <w:pPr>
        <w:spacing w:line="240" w:lineRule="auto"/>
        <w:ind w:right="-992" w:firstLine="0"/>
        <w:rPr>
          <w:b/>
          <w:lang w:val="en-GB"/>
        </w:rPr>
      </w:pPr>
      <w:r>
        <w:rPr>
          <w:lang w:val="en-GB"/>
        </w:rPr>
        <w:fldChar w:fldCharType="end"/>
      </w:r>
      <w:r>
        <w:rPr>
          <w:b/>
          <w:lang w:val="en-GB"/>
        </w:rPr>
        <w:br w:type="page"/>
      </w:r>
    </w:p>
    <w:p w:rsidR="00857236" w:rsidRPr="00857236" w:rsidRDefault="00857236" w:rsidP="00857236">
      <w:pPr>
        <w:spacing w:line="259" w:lineRule="auto"/>
        <w:ind w:firstLine="0"/>
        <w:jc w:val="left"/>
        <w:rPr>
          <w:rFonts w:eastAsiaTheme="minorHAnsi" w:cstheme="minorBidi"/>
          <w:b/>
          <w:szCs w:val="22"/>
          <w:lang w:val="en-US" w:eastAsia="en-US"/>
        </w:rPr>
      </w:pPr>
      <w:r>
        <w:rPr>
          <w:rFonts w:eastAsiaTheme="minorHAnsi" w:cstheme="minorBidi"/>
          <w:b/>
          <w:szCs w:val="22"/>
          <w:lang w:val="en-GB" w:eastAsia="en-US"/>
        </w:rPr>
        <w:lastRenderedPageBreak/>
        <w:t xml:space="preserve">Supplemental </w:t>
      </w:r>
      <w:r w:rsidRPr="00857236">
        <w:rPr>
          <w:rFonts w:eastAsiaTheme="minorHAnsi" w:cstheme="minorBidi"/>
          <w:b/>
          <w:szCs w:val="22"/>
          <w:lang w:val="en-GB" w:eastAsia="en-US"/>
        </w:rPr>
        <w:t>Table 1</w:t>
      </w:r>
      <w:r w:rsidRPr="00857236">
        <w:rPr>
          <w:rFonts w:eastAsiaTheme="minorHAnsi" w:cstheme="minorBidi"/>
          <w:b/>
          <w:szCs w:val="22"/>
          <w:lang w:val="en-US" w:eastAsia="en-US"/>
        </w:rPr>
        <w:t>. Clinical characteristics of the subjects included in the study.</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351"/>
        <w:gridCol w:w="1466"/>
        <w:gridCol w:w="1416"/>
        <w:gridCol w:w="1842"/>
        <w:gridCol w:w="1275"/>
      </w:tblGrid>
      <w:tr w:rsidR="00857236" w:rsidRPr="00857236" w:rsidTr="002D20D2">
        <w:tc>
          <w:tcPr>
            <w:tcW w:w="3357" w:type="dxa"/>
            <w:gridSpan w:val="2"/>
            <w:tcBorders>
              <w:top w:val="single" w:sz="12" w:space="0" w:color="808080"/>
              <w:left w:val="nil"/>
              <w:bottom w:val="single" w:sz="4" w:space="0" w:color="808080"/>
              <w:right w:val="nil"/>
            </w:tcBorders>
            <w:shd w:val="clear" w:color="auto" w:fill="FFFFFF"/>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p>
        </w:tc>
        <w:tc>
          <w:tcPr>
            <w:tcW w:w="1466" w:type="dxa"/>
            <w:tcBorders>
              <w:top w:val="single" w:sz="12" w:space="0" w:color="808080"/>
              <w:left w:val="nil"/>
              <w:bottom w:val="single" w:sz="4" w:space="0" w:color="808080"/>
              <w:right w:val="nil"/>
            </w:tcBorders>
            <w:shd w:val="clear" w:color="auto" w:fill="FFFFFF"/>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Lean</w:t>
            </w:r>
          </w:p>
        </w:tc>
        <w:tc>
          <w:tcPr>
            <w:tcW w:w="1416" w:type="dxa"/>
            <w:tcBorders>
              <w:top w:val="single" w:sz="12" w:space="0" w:color="808080"/>
              <w:left w:val="nil"/>
              <w:bottom w:val="single" w:sz="4" w:space="0" w:color="808080"/>
              <w:right w:val="nil"/>
            </w:tcBorders>
            <w:shd w:val="clear" w:color="auto" w:fill="FFFFFF"/>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Obese NG</w:t>
            </w:r>
          </w:p>
        </w:tc>
        <w:tc>
          <w:tcPr>
            <w:tcW w:w="1842" w:type="dxa"/>
            <w:tcBorders>
              <w:top w:val="single" w:sz="12" w:space="0" w:color="808080"/>
              <w:left w:val="nil"/>
              <w:bottom w:val="single" w:sz="4" w:space="0" w:color="808080"/>
              <w:right w:val="nil"/>
            </w:tcBorders>
            <w:shd w:val="clear" w:color="auto" w:fill="FFFFFF"/>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Obese IGT/T2D</w:t>
            </w:r>
          </w:p>
        </w:tc>
        <w:tc>
          <w:tcPr>
            <w:tcW w:w="1275" w:type="dxa"/>
            <w:tcBorders>
              <w:top w:val="single" w:sz="12" w:space="0" w:color="808080"/>
              <w:left w:val="nil"/>
              <w:bottom w:val="single" w:sz="4" w:space="0" w:color="808080"/>
              <w:right w:val="nil"/>
            </w:tcBorders>
            <w:shd w:val="clear" w:color="auto" w:fill="FFFFFF"/>
            <w:vAlign w:val="center"/>
          </w:tcPr>
          <w:p w:rsidR="00857236" w:rsidRPr="00857236" w:rsidRDefault="00857236" w:rsidP="00857236">
            <w:pPr>
              <w:keepNext/>
              <w:autoSpaceDE w:val="0"/>
              <w:autoSpaceDN w:val="0"/>
              <w:adjustRightInd w:val="0"/>
              <w:spacing w:before="0" w:after="0" w:line="240" w:lineRule="auto"/>
              <w:ind w:firstLine="0"/>
              <w:jc w:val="center"/>
              <w:outlineLvl w:val="2"/>
              <w:rPr>
                <w:rFonts w:eastAsiaTheme="minorHAnsi" w:cstheme="minorBidi"/>
                <w:i/>
                <w:iCs/>
                <w:sz w:val="22"/>
                <w:szCs w:val="22"/>
                <w:lang w:val="en-GB" w:eastAsia="en-US"/>
              </w:rPr>
            </w:pPr>
            <w:r w:rsidRPr="00857236">
              <w:rPr>
                <w:rFonts w:eastAsiaTheme="minorHAnsi" w:cstheme="minorBidi"/>
                <w:i/>
                <w:iCs/>
                <w:sz w:val="22"/>
                <w:szCs w:val="22"/>
                <w:lang w:val="en-GB" w:eastAsia="en-US"/>
              </w:rPr>
              <w:t>P</w:t>
            </w:r>
          </w:p>
        </w:tc>
      </w:tr>
      <w:tr w:rsidR="00857236" w:rsidRPr="00857236" w:rsidTr="002D20D2">
        <w:tc>
          <w:tcPr>
            <w:tcW w:w="3357" w:type="dxa"/>
            <w:gridSpan w:val="2"/>
            <w:tcBorders>
              <w:top w:val="single" w:sz="4" w:space="0" w:color="808080"/>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GB" w:eastAsia="en-US"/>
              </w:rPr>
            </w:pPr>
            <w:r w:rsidRPr="00857236">
              <w:rPr>
                <w:rFonts w:eastAsiaTheme="minorHAnsi" w:cstheme="minorBidi"/>
                <w:szCs w:val="22"/>
                <w:lang w:val="en-GB" w:eastAsia="en-US"/>
              </w:rPr>
              <w:t>n</w:t>
            </w:r>
          </w:p>
        </w:tc>
        <w:tc>
          <w:tcPr>
            <w:tcW w:w="1466" w:type="dxa"/>
            <w:tcBorders>
              <w:top w:val="single" w:sz="4" w:space="0" w:color="808080"/>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32</w:t>
            </w:r>
          </w:p>
        </w:tc>
        <w:tc>
          <w:tcPr>
            <w:tcW w:w="1416" w:type="dxa"/>
            <w:tcBorders>
              <w:top w:val="single" w:sz="4" w:space="0" w:color="808080"/>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46</w:t>
            </w:r>
          </w:p>
        </w:tc>
        <w:tc>
          <w:tcPr>
            <w:tcW w:w="1842" w:type="dxa"/>
            <w:tcBorders>
              <w:top w:val="single" w:sz="4" w:space="0" w:color="808080"/>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49</w:t>
            </w:r>
          </w:p>
        </w:tc>
        <w:tc>
          <w:tcPr>
            <w:tcW w:w="1275" w:type="dxa"/>
            <w:tcBorders>
              <w:top w:val="single" w:sz="4" w:space="0" w:color="808080"/>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w:t>
            </w:r>
          </w:p>
        </w:tc>
      </w:tr>
      <w:tr w:rsidR="00857236" w:rsidRPr="00857236" w:rsidTr="002D20D2">
        <w:tc>
          <w:tcPr>
            <w:tcW w:w="3357" w:type="dxa"/>
            <w:gridSpan w:val="2"/>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GB" w:eastAsia="en-US"/>
              </w:rPr>
            </w:pPr>
            <w:r w:rsidRPr="00857236">
              <w:rPr>
                <w:rFonts w:eastAsiaTheme="minorHAnsi" w:cstheme="minorBidi"/>
                <w:szCs w:val="22"/>
                <w:lang w:val="en-GB" w:eastAsia="en-US"/>
              </w:rPr>
              <w:t>Sex (male/female)</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16/16</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14/32</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19/30</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0.218</w:t>
            </w:r>
          </w:p>
        </w:tc>
      </w:tr>
      <w:tr w:rsidR="00857236" w:rsidRPr="00857236" w:rsidTr="002D20D2">
        <w:tc>
          <w:tcPr>
            <w:tcW w:w="3357" w:type="dxa"/>
            <w:gridSpan w:val="2"/>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GB" w:eastAsia="en-US"/>
              </w:rPr>
            </w:pPr>
            <w:r w:rsidRPr="00857236">
              <w:rPr>
                <w:rFonts w:eastAsiaTheme="minorHAnsi" w:cstheme="minorBidi"/>
                <w:szCs w:val="22"/>
                <w:lang w:val="en-GB" w:eastAsia="en-US"/>
              </w:rPr>
              <w:t>Age (years)</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 xml:space="preserve">48 </w:t>
            </w:r>
            <w:r w:rsidRPr="00857236">
              <w:rPr>
                <w:rFonts w:eastAsiaTheme="minorHAnsi" w:cstheme="minorBidi"/>
                <w:szCs w:val="22"/>
                <w:lang w:eastAsia="en-US"/>
              </w:rPr>
              <w:sym w:font="Symbol" w:char="F0B1"/>
            </w:r>
            <w:r w:rsidRPr="00857236">
              <w:rPr>
                <w:rFonts w:eastAsiaTheme="minorHAnsi" w:cstheme="minorBidi"/>
                <w:szCs w:val="22"/>
                <w:lang w:val="en-GB" w:eastAsia="en-US"/>
              </w:rPr>
              <w:t xml:space="preserve"> 3</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GB" w:eastAsia="en-US"/>
              </w:rPr>
            </w:pPr>
            <w:r w:rsidRPr="00857236">
              <w:rPr>
                <w:rFonts w:eastAsiaTheme="minorHAnsi" w:cstheme="minorBidi"/>
                <w:szCs w:val="22"/>
                <w:lang w:val="en-GB" w:eastAsia="en-US"/>
              </w:rPr>
              <w:t xml:space="preserve"> 39 </w:t>
            </w:r>
            <w:r w:rsidRPr="00857236">
              <w:rPr>
                <w:rFonts w:eastAsiaTheme="minorHAnsi" w:cstheme="minorBidi"/>
                <w:szCs w:val="22"/>
                <w:lang w:eastAsia="en-US"/>
              </w:rPr>
              <w:sym w:font="Symbol" w:char="F0B1"/>
            </w:r>
            <w:r w:rsidRPr="00857236">
              <w:rPr>
                <w:rFonts w:eastAsiaTheme="minorHAnsi" w:cstheme="minorBidi"/>
                <w:szCs w:val="22"/>
                <w:lang w:val="en-GB" w:eastAsia="en-US"/>
              </w:rPr>
              <w:t xml:space="preserve"> 2</w:t>
            </w:r>
            <w:r w:rsidRPr="00857236">
              <w:rPr>
                <w:rFonts w:eastAsiaTheme="minorHAnsi" w:cstheme="minorBidi"/>
                <w:szCs w:val="22"/>
                <w:vertAlign w:val="superscript"/>
                <w:lang w:val="en-GB"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GB" w:eastAsia="en-US"/>
              </w:rPr>
            </w:pPr>
            <w:r w:rsidRPr="00857236">
              <w:rPr>
                <w:rFonts w:eastAsiaTheme="minorHAnsi" w:cstheme="minorBidi"/>
                <w:szCs w:val="22"/>
                <w:lang w:val="en-GB" w:eastAsia="en-US"/>
              </w:rPr>
              <w:t xml:space="preserve">45 </w:t>
            </w:r>
            <w:r w:rsidRPr="00857236">
              <w:rPr>
                <w:rFonts w:eastAsiaTheme="minorHAnsi" w:cstheme="minorBidi"/>
                <w:szCs w:val="22"/>
                <w:lang w:eastAsia="en-US"/>
              </w:rPr>
              <w:sym w:font="Symbol" w:char="F0B1"/>
            </w:r>
            <w:r w:rsidRPr="00857236">
              <w:rPr>
                <w:rFonts w:eastAsiaTheme="minorHAnsi" w:cstheme="minorBidi"/>
                <w:szCs w:val="22"/>
                <w:lang w:val="en-GB" w:eastAsia="en-US"/>
              </w:rPr>
              <w:t xml:space="preserve"> 1</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en-GB" w:eastAsia="en-US"/>
              </w:rPr>
            </w:pPr>
            <w:r w:rsidRPr="00857236">
              <w:rPr>
                <w:rFonts w:eastAsiaTheme="minorHAnsi" w:cstheme="minorBidi"/>
                <w:b/>
                <w:szCs w:val="22"/>
                <w:lang w:val="en-GB" w:eastAsia="en-US"/>
              </w:rPr>
              <w:t>0.002</w:t>
            </w:r>
          </w:p>
        </w:tc>
      </w:tr>
      <w:tr w:rsidR="00857236" w:rsidRPr="00857236" w:rsidTr="002D20D2">
        <w:tc>
          <w:tcPr>
            <w:tcW w:w="3357" w:type="dxa"/>
            <w:gridSpan w:val="2"/>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Weight (kg)</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65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3</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122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4</w:t>
            </w:r>
            <w:r w:rsidRPr="00857236">
              <w:rPr>
                <w:rFonts w:eastAsiaTheme="minorHAnsi" w:cstheme="minorBidi"/>
                <w:szCs w:val="22"/>
                <w:vertAlign w:val="superscript"/>
                <w:lang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127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3</w:t>
            </w:r>
            <w:r w:rsidRPr="00857236">
              <w:rPr>
                <w:rFonts w:eastAsiaTheme="minorHAnsi" w:cstheme="minorBidi"/>
                <w:szCs w:val="22"/>
                <w:vertAlign w:val="superscript"/>
                <w:lang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BMI (kg/m</w:t>
            </w:r>
            <w:r w:rsidRPr="00857236">
              <w:rPr>
                <w:rFonts w:eastAsiaTheme="minorHAnsi" w:cstheme="minorBidi"/>
                <w:szCs w:val="22"/>
                <w:vertAlign w:val="superscript"/>
                <w:lang w:eastAsia="en-US"/>
              </w:rPr>
              <w:t>2</w:t>
            </w:r>
            <w:r w:rsidRPr="00857236">
              <w:rPr>
                <w:rFonts w:eastAsiaTheme="minorHAnsi" w:cstheme="minorBidi"/>
                <w:szCs w:val="22"/>
                <w:lang w:eastAsia="en-US"/>
              </w:rPr>
              <w:t>)</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22.9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0.6</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  44.2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1.4</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45.9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1.2</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Fat free mass (%)</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79.7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2.0</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  49.9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1.1</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48.3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1.0</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Body fat (%)</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20.5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1.8</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  50.9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1.1</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51.7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1.0</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Visceral fat (%)</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14.7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2.3</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  53.1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1.0</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53.8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1.5</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highlight w:val="yellow"/>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Waist circumference (cm)</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76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4</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123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3</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29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3</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REE (kcal)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 xml:space="preserve">  2149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79</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 xml:space="preserve">     2401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100</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0.053</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Glucose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90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3</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 90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vertAlign w:val="superscript"/>
                <w:lang w:val="en-US" w:eastAsia="en-US"/>
              </w:rPr>
            </w:pPr>
            <w:r w:rsidRPr="00857236">
              <w:rPr>
                <w:rFonts w:eastAsiaTheme="minorHAnsi" w:cstheme="minorBidi"/>
                <w:szCs w:val="22"/>
                <w:lang w:val="en-US" w:eastAsia="en-US"/>
              </w:rPr>
              <w:t xml:space="preserve">       116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5</w:t>
            </w:r>
            <w:r w:rsidRPr="00857236">
              <w:rPr>
                <w:rFonts w:eastAsiaTheme="minorHAnsi" w:cstheme="minorBidi"/>
                <w:szCs w:val="22"/>
                <w:vertAlign w:val="superscript"/>
                <w:lang w:val="en-US" w:eastAsia="en-US"/>
              </w:rPr>
              <w:t>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pt-BR" w:eastAsia="en-US"/>
              </w:rPr>
            </w:pPr>
            <w:r w:rsidRPr="00857236">
              <w:rPr>
                <w:rFonts w:eastAsiaTheme="minorHAnsi" w:cstheme="minorBidi"/>
                <w:szCs w:val="22"/>
                <w:lang w:val="pt-BR" w:eastAsia="en-US"/>
              </w:rPr>
              <w:t>Glucose 2-h OGTT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114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3</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185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11</w:t>
            </w:r>
            <w:r w:rsidRPr="00857236">
              <w:rPr>
                <w:rFonts w:eastAsiaTheme="minorHAnsi" w:cstheme="minorBidi"/>
                <w:szCs w:val="22"/>
                <w:vertAlign w:val="superscript"/>
                <w:lang w:val="en-US" w:eastAsia="en-US"/>
              </w:rPr>
              <w:t>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b/>
                <w:szCs w:val="22"/>
                <w:lang w:val="en-US" w:eastAsia="en-US"/>
              </w:rPr>
              <w:t>&lt;0.00001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Insulin (µU/mL)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5.7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0.8</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20.7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2.0</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27.6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4.2</w:t>
            </w:r>
            <w:r w:rsidRPr="00857236">
              <w:rPr>
                <w:rFonts w:eastAsiaTheme="minorHAnsi" w:cstheme="minorBidi"/>
                <w:szCs w:val="22"/>
                <w:vertAlign w:val="superscript"/>
                <w:lang w:eastAsia="en-US"/>
              </w:rPr>
              <w:t>a,b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0.004</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Insulin 2-h OGTT (µU/mL)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vertAlign w:val="superscript"/>
                <w:lang w:eastAsia="en-US"/>
              </w:rPr>
            </w:pPr>
            <w:r w:rsidRPr="00857236">
              <w:rPr>
                <w:rFonts w:eastAsiaTheme="minorHAnsi" w:cstheme="minorBidi"/>
                <w:szCs w:val="22"/>
                <w:lang w:eastAsia="en-US"/>
              </w:rPr>
              <w:t xml:space="preserve"> 101.4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9.5</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118.9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12.9</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0.291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HOMA</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1.7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0.3</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  4.0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0.4</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8.1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1.5</w:t>
            </w:r>
            <w:r w:rsidRPr="00857236">
              <w:rPr>
                <w:rFonts w:eastAsiaTheme="minorHAnsi" w:cstheme="minorBidi"/>
                <w:szCs w:val="22"/>
                <w:vertAlign w:val="superscript"/>
                <w:lang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0.041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QUICKI</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0.36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0.01</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 0.32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0.01</w:t>
            </w:r>
            <w:r w:rsidRPr="00857236">
              <w:rPr>
                <w:rFonts w:eastAsiaTheme="minorHAnsi" w:cstheme="minorBidi"/>
                <w:szCs w:val="22"/>
                <w:vertAlign w:val="superscript"/>
                <w:lang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0.31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0.01</w:t>
            </w:r>
            <w:r w:rsidRPr="00857236">
              <w:rPr>
                <w:rFonts w:eastAsiaTheme="minorHAnsi" w:cstheme="minorBidi"/>
                <w:szCs w:val="22"/>
                <w:vertAlign w:val="superscript"/>
                <w:lang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val="en-US" w:eastAsia="en-US"/>
              </w:rPr>
              <w:t>0.003</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NEFA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14.5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1.2</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18.1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1.0</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18.8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1.3</w:t>
            </w:r>
            <w:r w:rsidRPr="00857236">
              <w:rPr>
                <w:rFonts w:eastAsiaTheme="minorHAnsi" w:cstheme="minorBidi"/>
                <w:szCs w:val="22"/>
                <w:vertAlign w:val="superscript"/>
                <w:lang w:val="pt-PT"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pt-PT" w:eastAsia="en-US"/>
              </w:rPr>
            </w:pPr>
            <w:r w:rsidRPr="00857236">
              <w:rPr>
                <w:rFonts w:eastAsiaTheme="minorHAnsi" w:cstheme="minorBidi"/>
                <w:b/>
                <w:szCs w:val="22"/>
                <w:lang w:val="pt-PT" w:eastAsia="en-US"/>
              </w:rPr>
              <w:t>0.045</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pt-PT" w:eastAsia="en-US"/>
              </w:rPr>
            </w:pPr>
            <w:r w:rsidRPr="00857236">
              <w:rPr>
                <w:rFonts w:eastAsiaTheme="minorHAnsi" w:cstheme="minorBidi"/>
                <w:szCs w:val="22"/>
                <w:lang w:val="pt-PT" w:eastAsia="en-US"/>
              </w:rPr>
              <w:t>Glycerol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18.6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2.2</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29.3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w:t>
            </w:r>
            <w:r w:rsidRPr="00857236">
              <w:rPr>
                <w:rFonts w:eastAsiaTheme="minorHAnsi" w:cstheme="minorBidi"/>
                <w:szCs w:val="22"/>
                <w:lang w:val="pt-PT" w:eastAsia="en-US"/>
              </w:rPr>
              <w:t>3.0</w:t>
            </w:r>
            <w:r w:rsidRPr="00857236">
              <w:rPr>
                <w:rFonts w:eastAsiaTheme="minorHAnsi" w:cstheme="minorBidi"/>
                <w:szCs w:val="22"/>
                <w:vertAlign w:val="superscript"/>
                <w:lang w:val="pt-PT"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37.5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3.8</w:t>
            </w:r>
            <w:r w:rsidRPr="00857236">
              <w:rPr>
                <w:rFonts w:eastAsiaTheme="minorHAnsi" w:cstheme="minorBidi"/>
                <w:szCs w:val="22"/>
                <w:vertAlign w:val="superscript"/>
                <w:lang w:val="pt-PT"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pt-PT" w:eastAsia="en-US"/>
              </w:rPr>
            </w:pPr>
            <w:r w:rsidRPr="00857236">
              <w:rPr>
                <w:rFonts w:eastAsiaTheme="minorHAnsi" w:cstheme="minorBidi"/>
                <w:b/>
                <w:szCs w:val="22"/>
                <w:lang w:val="pt-PT" w:eastAsia="en-US"/>
              </w:rPr>
              <w:t>0.002</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pt-PT" w:eastAsia="en-US"/>
              </w:rPr>
            </w:pPr>
            <w:r w:rsidRPr="00857236">
              <w:rPr>
                <w:rFonts w:eastAsiaTheme="minorHAnsi" w:cstheme="minorBidi"/>
                <w:szCs w:val="22"/>
                <w:lang w:val="pt-PT" w:eastAsia="en-US"/>
              </w:rPr>
              <w:t>Adipo-IR index</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19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w:t>
            </w:r>
            <w:r w:rsidRPr="00857236">
              <w:rPr>
                <w:rFonts w:eastAsiaTheme="minorHAnsi" w:cstheme="minorBidi"/>
                <w:szCs w:val="22"/>
                <w:lang w:val="pt-PT" w:eastAsia="en-US"/>
              </w:rPr>
              <w:t>2</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  91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10</w:t>
            </w:r>
            <w:r w:rsidRPr="00857236">
              <w:rPr>
                <w:rFonts w:eastAsiaTheme="minorHAnsi" w:cstheme="minorBidi"/>
                <w:szCs w:val="22"/>
                <w:vertAlign w:val="superscript"/>
                <w:lang w:val="pt-PT"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pt-PT" w:eastAsia="en-US"/>
              </w:rPr>
            </w:pPr>
            <w:r w:rsidRPr="00857236">
              <w:rPr>
                <w:rFonts w:eastAsiaTheme="minorHAnsi" w:cstheme="minorBidi"/>
                <w:szCs w:val="22"/>
                <w:lang w:val="pt-PT" w:eastAsia="en-US"/>
              </w:rPr>
              <w:t xml:space="preserve">128 </w:t>
            </w:r>
            <w:r w:rsidRPr="00857236">
              <w:rPr>
                <w:rFonts w:eastAsiaTheme="minorHAnsi" w:cstheme="minorBidi"/>
                <w:szCs w:val="22"/>
                <w:lang w:eastAsia="en-US"/>
              </w:rPr>
              <w:sym w:font="Symbol" w:char="F0B1"/>
            </w:r>
            <w:r w:rsidRPr="00857236">
              <w:rPr>
                <w:rFonts w:eastAsiaTheme="minorHAnsi" w:cstheme="minorBidi"/>
                <w:szCs w:val="22"/>
                <w:lang w:val="pt-PT" w:eastAsia="en-US"/>
              </w:rPr>
              <w:t xml:space="preserve"> 22</w:t>
            </w:r>
            <w:r w:rsidRPr="00857236">
              <w:rPr>
                <w:rFonts w:eastAsiaTheme="minorHAnsi" w:cstheme="minorBidi"/>
                <w:szCs w:val="22"/>
                <w:vertAlign w:val="superscript"/>
                <w:lang w:val="pt-PT"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val="pt-PT" w:eastAsia="en-US"/>
              </w:rPr>
              <w:t>0.003</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Triacylglycerol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64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8</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 xml:space="preserve">     95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9</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156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21</w:t>
            </w:r>
            <w:r w:rsidRPr="00857236">
              <w:rPr>
                <w:rFonts w:eastAsiaTheme="minorHAnsi" w:cstheme="minorBidi"/>
                <w:szCs w:val="22"/>
                <w:vertAlign w:val="superscript"/>
                <w:lang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0.038</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Total cholesterol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186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6</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196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8</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195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6</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0.804</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LDL-cholesterol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115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7</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124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7</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123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5</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0.812</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HDL-cholesterol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57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3</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 55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5</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44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2</w:t>
            </w:r>
            <w:r w:rsidRPr="00857236">
              <w:rPr>
                <w:rFonts w:eastAsiaTheme="minorHAnsi" w:cstheme="minorBidi"/>
                <w:szCs w:val="22"/>
                <w:vertAlign w:val="superscript"/>
                <w:lang w:eastAsia="en-US"/>
              </w:rPr>
              <w:t>a,b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0.009</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AST (IU/L)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14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2</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14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17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0.259</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ALT (IU/L)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7</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21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3</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28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2</w:t>
            </w:r>
            <w:r w:rsidRPr="00857236">
              <w:rPr>
                <w:rFonts w:eastAsiaTheme="minorHAnsi" w:cstheme="minorBidi"/>
                <w:szCs w:val="22"/>
                <w:vertAlign w:val="superscript"/>
                <w:lang w:eastAsia="en-US"/>
              </w:rPr>
              <w:t>a,b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en-US" w:eastAsia="en-US"/>
              </w:rPr>
            </w:pPr>
            <w:r w:rsidRPr="00857236">
              <w:rPr>
                <w:rFonts w:eastAsiaTheme="minorHAnsi" w:cstheme="minorBidi"/>
                <w:b/>
                <w:szCs w:val="22"/>
                <w:lang w:val="en-US" w:eastAsia="en-US"/>
              </w:rPr>
              <w:t>0.002</w:t>
            </w:r>
          </w:p>
        </w:tc>
      </w:tr>
      <w:tr w:rsidR="00857236" w:rsidRPr="00857236" w:rsidTr="002D20D2">
        <w:trPr>
          <w:gridBefore w:val="1"/>
          <w:wBefore w:w="6" w:type="dxa"/>
          <w:trHeight w:val="86"/>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val="pt-BR" w:eastAsia="en-US"/>
              </w:rPr>
              <w:t xml:space="preserve">Alkaline phosphatase </w:t>
            </w:r>
            <w:r w:rsidRPr="00857236">
              <w:rPr>
                <w:rFonts w:eastAsiaTheme="minorHAnsi" w:cstheme="minorBidi"/>
                <w:szCs w:val="22"/>
                <w:lang w:eastAsia="en-US"/>
              </w:rPr>
              <w:t>(IU/L)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 99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14</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85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8</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97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6</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0.253</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γ-GT (IU/L)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 xml:space="preserve">10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1</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23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5</w:t>
            </w:r>
            <w:r w:rsidRPr="00857236">
              <w:rPr>
                <w:rFonts w:eastAsiaTheme="minorHAnsi" w:cstheme="minorBidi"/>
                <w:szCs w:val="22"/>
                <w:vertAlign w:val="superscript"/>
                <w:lang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 xml:space="preserve">29 </w:t>
            </w:r>
            <w:r w:rsidRPr="00857236">
              <w:rPr>
                <w:rFonts w:eastAsiaTheme="minorHAnsi" w:cstheme="minorBidi"/>
                <w:szCs w:val="22"/>
                <w:lang w:eastAsia="en-US"/>
              </w:rPr>
              <w:sym w:font="Symbol" w:char="F0B1"/>
            </w:r>
            <w:r w:rsidRPr="00857236">
              <w:rPr>
                <w:rFonts w:eastAsiaTheme="minorHAnsi" w:cstheme="minorBidi"/>
                <w:szCs w:val="22"/>
                <w:lang w:eastAsia="en-US"/>
              </w:rPr>
              <w:t xml:space="preserve"> 4</w:t>
            </w:r>
            <w:r w:rsidRPr="00857236">
              <w:rPr>
                <w:rFonts w:eastAsiaTheme="minorHAnsi" w:cstheme="minorBidi"/>
                <w:szCs w:val="22"/>
                <w:vertAlign w:val="superscript"/>
                <w:lang w:eastAsia="en-US"/>
              </w:rPr>
              <w:t>a,b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&lt;0.001</w:t>
            </w:r>
          </w:p>
        </w:tc>
      </w:tr>
      <w:tr w:rsidR="00857236" w:rsidRPr="00857236" w:rsidTr="002D20D2">
        <w:trPr>
          <w:gridBefore w:val="1"/>
          <w:wBefore w:w="6" w:type="dxa"/>
          <w:trHeight w:val="210"/>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CRP (mg/L)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szCs w:val="22"/>
                <w:lang w:val="en-US" w:eastAsia="en-US"/>
              </w:rPr>
              <w:t xml:space="preserve">2.3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0.6</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10.9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0.3</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10.9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0.2</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val="en-US" w:eastAsia="en-US"/>
              </w:rPr>
            </w:pPr>
            <w:r w:rsidRPr="00857236">
              <w:rPr>
                <w:rFonts w:eastAsiaTheme="minorHAnsi" w:cstheme="minorBidi"/>
                <w:b/>
                <w:szCs w:val="22"/>
                <w:lang w:val="en-US" w:eastAsia="en-US"/>
              </w:rPr>
              <w:t>0.002</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Uric acid (mg/dL)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4.2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0.4</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5.0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0.2</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6.2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0.2</w:t>
            </w:r>
            <w:r w:rsidRPr="00857236">
              <w:rPr>
                <w:rFonts w:eastAsiaTheme="minorHAnsi" w:cstheme="minorBidi"/>
                <w:szCs w:val="22"/>
                <w:vertAlign w:val="superscript"/>
                <w:lang w:val="en-US" w:eastAsia="en-US"/>
              </w:rPr>
              <w:t>a,b</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b/>
                <w:szCs w:val="22"/>
                <w:lang w:eastAsia="en-US"/>
              </w:rPr>
              <w:t>&lt;0.001</w:t>
            </w:r>
          </w:p>
        </w:tc>
      </w:tr>
      <w:tr w:rsidR="00857236" w:rsidRPr="00857236" w:rsidTr="002D20D2">
        <w:trPr>
          <w:gridBefore w:val="1"/>
          <w:wBefore w:w="6" w:type="dxa"/>
        </w:trPr>
        <w:tc>
          <w:tcPr>
            <w:tcW w:w="3351" w:type="dxa"/>
            <w:tcBorders>
              <w:top w:val="nil"/>
              <w:left w:val="nil"/>
              <w:bottom w:val="nil"/>
              <w:right w:val="nil"/>
            </w:tcBorders>
            <w:vAlign w:val="center"/>
          </w:tcPr>
          <w:p w:rsidR="00857236" w:rsidRPr="00857236" w:rsidRDefault="00857236" w:rsidP="00857236">
            <w:pPr>
              <w:spacing w:before="0" w:after="0" w:line="240" w:lineRule="auto"/>
              <w:ind w:firstLine="0"/>
              <w:jc w:val="left"/>
              <w:rPr>
                <w:rFonts w:eastAsiaTheme="minorHAnsi" w:cstheme="minorBidi"/>
                <w:szCs w:val="22"/>
                <w:lang w:val="en-US" w:eastAsia="en-US"/>
              </w:rPr>
            </w:pPr>
            <w:r w:rsidRPr="00857236">
              <w:rPr>
                <w:rFonts w:eastAsiaTheme="minorHAnsi" w:cstheme="minorBidi"/>
                <w:szCs w:val="22"/>
                <w:lang w:val="en-US" w:eastAsia="en-US"/>
              </w:rPr>
              <w:t>Leptin (ng/mL)</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7.2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1.4</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60.1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8.1</w:t>
            </w:r>
            <w:r w:rsidRPr="00857236">
              <w:rPr>
                <w:rFonts w:eastAsiaTheme="minorHAnsi" w:cstheme="minorBidi"/>
                <w:szCs w:val="22"/>
                <w:vertAlign w:val="superscript"/>
                <w:lang w:val="en-US" w:eastAsia="en-US"/>
              </w:rPr>
              <w:t>a</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val="en-US" w:eastAsia="en-US"/>
              </w:rPr>
            </w:pPr>
            <w:r w:rsidRPr="00857236">
              <w:rPr>
                <w:rFonts w:eastAsiaTheme="minorHAnsi" w:cstheme="minorBidi"/>
                <w:szCs w:val="22"/>
                <w:lang w:val="en-US" w:eastAsia="en-US"/>
              </w:rPr>
              <w:t xml:space="preserve">53.7 </w:t>
            </w:r>
            <w:r w:rsidRPr="00857236">
              <w:rPr>
                <w:rFonts w:eastAsiaTheme="minorHAnsi" w:cstheme="minorBidi"/>
                <w:szCs w:val="22"/>
                <w:lang w:eastAsia="en-US"/>
              </w:rPr>
              <w:sym w:font="Symbol" w:char="F0B1"/>
            </w:r>
            <w:r w:rsidRPr="00857236">
              <w:rPr>
                <w:rFonts w:eastAsiaTheme="minorHAnsi" w:cstheme="minorBidi"/>
                <w:szCs w:val="22"/>
                <w:lang w:val="en-US" w:eastAsia="en-US"/>
              </w:rPr>
              <w:t xml:space="preserve"> 5.5</w:t>
            </w:r>
            <w:r w:rsidRPr="00857236">
              <w:rPr>
                <w:rFonts w:eastAsiaTheme="minorHAnsi" w:cstheme="minorBidi"/>
                <w:szCs w:val="22"/>
                <w:vertAlign w:val="superscript"/>
                <w:lang w:val="en-US" w:eastAsia="en-US"/>
              </w:rPr>
              <w:t>a</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val="en-US" w:eastAsia="en-US"/>
              </w:rPr>
            </w:pPr>
            <w:r w:rsidRPr="00857236">
              <w:rPr>
                <w:rFonts w:eastAsiaTheme="minorHAnsi" w:cstheme="minorBidi"/>
                <w:b/>
                <w:szCs w:val="22"/>
                <w:lang w:val="en-US" w:eastAsia="en-US"/>
              </w:rPr>
              <w:t>0.003</w:t>
            </w:r>
          </w:p>
        </w:tc>
      </w:tr>
      <w:tr w:rsidR="00857236" w:rsidRPr="00857236" w:rsidTr="002D20D2">
        <w:trPr>
          <w:gridBefore w:val="1"/>
          <w:wBefore w:w="6" w:type="dxa"/>
        </w:trPr>
        <w:tc>
          <w:tcPr>
            <w:tcW w:w="3351" w:type="dxa"/>
            <w:tcBorders>
              <w:top w:val="nil"/>
              <w:left w:val="nil"/>
              <w:bottom w:val="nil"/>
              <w:right w:val="nil"/>
            </w:tcBorders>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val="en-GB" w:eastAsia="en-US"/>
              </w:rPr>
              <w:t>Antihyper</w:t>
            </w:r>
            <w:r w:rsidRPr="00857236">
              <w:rPr>
                <w:rFonts w:eastAsiaTheme="minorHAnsi" w:cstheme="minorBidi"/>
                <w:szCs w:val="22"/>
                <w:lang w:eastAsia="en-US"/>
              </w:rPr>
              <w:t>tensive therapy, n (%)</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 (0%)</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12 (26.1%)</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17 (34.7%)</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0.005</w:t>
            </w:r>
          </w:p>
        </w:tc>
      </w:tr>
      <w:tr w:rsidR="00857236" w:rsidRPr="00857236" w:rsidTr="002D20D2">
        <w:trPr>
          <w:gridBefore w:val="1"/>
          <w:wBefore w:w="6" w:type="dxa"/>
        </w:trPr>
        <w:tc>
          <w:tcPr>
            <w:tcW w:w="3351" w:type="dxa"/>
            <w:tcBorders>
              <w:top w:val="nil"/>
              <w:left w:val="nil"/>
              <w:bottom w:val="nil"/>
              <w:right w:val="nil"/>
            </w:tcBorders>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Antidiabetic therapy, n (%)</w:t>
            </w:r>
          </w:p>
        </w:tc>
        <w:tc>
          <w:tcPr>
            <w:tcW w:w="146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 (0%)</w:t>
            </w:r>
          </w:p>
        </w:tc>
        <w:tc>
          <w:tcPr>
            <w:tcW w:w="1416"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1 (2.2%)</w:t>
            </w:r>
          </w:p>
        </w:tc>
        <w:tc>
          <w:tcPr>
            <w:tcW w:w="1842"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10 (20.4%)</w:t>
            </w:r>
          </w:p>
        </w:tc>
        <w:tc>
          <w:tcPr>
            <w:tcW w:w="1275" w:type="dxa"/>
            <w:tcBorders>
              <w:top w:val="nil"/>
              <w:left w:val="nil"/>
              <w:bottom w:val="nil"/>
              <w:right w:val="nil"/>
            </w:tcBorders>
            <w:vAlign w:val="center"/>
          </w:tcPr>
          <w:p w:rsidR="00857236" w:rsidRPr="00857236" w:rsidRDefault="00857236" w:rsidP="00857236">
            <w:pPr>
              <w:spacing w:before="0" w:after="0" w:line="240" w:lineRule="auto"/>
              <w:ind w:firstLine="0"/>
              <w:jc w:val="center"/>
              <w:rPr>
                <w:rFonts w:eastAsiaTheme="minorHAnsi" w:cstheme="minorBidi"/>
                <w:b/>
                <w:szCs w:val="22"/>
                <w:lang w:eastAsia="en-US"/>
              </w:rPr>
            </w:pPr>
            <w:r w:rsidRPr="00857236">
              <w:rPr>
                <w:rFonts w:eastAsiaTheme="minorHAnsi" w:cstheme="minorBidi"/>
                <w:b/>
                <w:szCs w:val="22"/>
                <w:lang w:eastAsia="en-US"/>
              </w:rPr>
              <w:t>0.002</w:t>
            </w:r>
          </w:p>
        </w:tc>
      </w:tr>
      <w:tr w:rsidR="00857236" w:rsidRPr="00857236" w:rsidTr="002D20D2">
        <w:trPr>
          <w:gridBefore w:val="1"/>
          <w:wBefore w:w="6" w:type="dxa"/>
        </w:trPr>
        <w:tc>
          <w:tcPr>
            <w:tcW w:w="3351" w:type="dxa"/>
            <w:tcBorders>
              <w:top w:val="nil"/>
              <w:left w:val="nil"/>
              <w:right w:val="nil"/>
            </w:tcBorders>
          </w:tcPr>
          <w:p w:rsidR="00857236" w:rsidRPr="00857236" w:rsidRDefault="00857236" w:rsidP="00857236">
            <w:pPr>
              <w:spacing w:before="0" w:after="0" w:line="240" w:lineRule="auto"/>
              <w:ind w:firstLine="0"/>
              <w:jc w:val="left"/>
              <w:rPr>
                <w:rFonts w:eastAsiaTheme="minorHAnsi" w:cstheme="minorBidi"/>
                <w:szCs w:val="22"/>
                <w:lang w:eastAsia="en-US"/>
              </w:rPr>
            </w:pPr>
            <w:r w:rsidRPr="00857236">
              <w:rPr>
                <w:rFonts w:eastAsiaTheme="minorHAnsi" w:cstheme="minorBidi"/>
                <w:szCs w:val="22"/>
                <w:lang w:eastAsia="en-US"/>
              </w:rPr>
              <w:t>Lipid-lowering therapy, n (%)</w:t>
            </w:r>
          </w:p>
        </w:tc>
        <w:tc>
          <w:tcPr>
            <w:tcW w:w="1466" w:type="dxa"/>
            <w:tcBorders>
              <w:top w:val="nil"/>
              <w:left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 (0%)</w:t>
            </w:r>
          </w:p>
        </w:tc>
        <w:tc>
          <w:tcPr>
            <w:tcW w:w="1416" w:type="dxa"/>
            <w:tcBorders>
              <w:top w:val="nil"/>
              <w:left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5 (10.8%)</w:t>
            </w:r>
          </w:p>
        </w:tc>
        <w:tc>
          <w:tcPr>
            <w:tcW w:w="1842" w:type="dxa"/>
            <w:tcBorders>
              <w:top w:val="nil"/>
              <w:left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vertAlign w:val="superscript"/>
                <w:lang w:eastAsia="en-US"/>
              </w:rPr>
            </w:pPr>
            <w:r w:rsidRPr="00857236">
              <w:rPr>
                <w:rFonts w:eastAsiaTheme="minorHAnsi" w:cstheme="minorBidi"/>
                <w:szCs w:val="22"/>
                <w:lang w:eastAsia="en-US"/>
              </w:rPr>
              <w:t>7 (14.3%)</w:t>
            </w:r>
          </w:p>
        </w:tc>
        <w:tc>
          <w:tcPr>
            <w:tcW w:w="1275" w:type="dxa"/>
            <w:tcBorders>
              <w:top w:val="nil"/>
              <w:left w:val="nil"/>
              <w:right w:val="nil"/>
            </w:tcBorders>
            <w:vAlign w:val="center"/>
          </w:tcPr>
          <w:p w:rsidR="00857236" w:rsidRPr="00857236" w:rsidRDefault="00857236" w:rsidP="00857236">
            <w:pPr>
              <w:spacing w:before="0" w:after="0" w:line="240" w:lineRule="auto"/>
              <w:ind w:firstLine="0"/>
              <w:jc w:val="center"/>
              <w:rPr>
                <w:rFonts w:eastAsiaTheme="minorHAnsi" w:cstheme="minorBidi"/>
                <w:szCs w:val="22"/>
                <w:lang w:eastAsia="en-US"/>
              </w:rPr>
            </w:pPr>
            <w:r w:rsidRPr="00857236">
              <w:rPr>
                <w:rFonts w:eastAsiaTheme="minorHAnsi" w:cstheme="minorBidi"/>
                <w:szCs w:val="22"/>
                <w:lang w:eastAsia="en-US"/>
              </w:rPr>
              <w:t>0.163</w:t>
            </w:r>
          </w:p>
        </w:tc>
      </w:tr>
    </w:tbl>
    <w:p w:rsidR="00857236" w:rsidRPr="00857236" w:rsidRDefault="00857236" w:rsidP="00857236">
      <w:pPr>
        <w:spacing w:before="0" w:after="160" w:line="259" w:lineRule="auto"/>
        <w:ind w:right="-994" w:firstLine="0"/>
        <w:rPr>
          <w:rFonts w:eastAsiaTheme="minorHAnsi"/>
          <w:b/>
          <w:sz w:val="28"/>
          <w:szCs w:val="28"/>
          <w:lang w:val="en-US" w:eastAsia="en-US"/>
        </w:rPr>
      </w:pPr>
      <w:r w:rsidRPr="00857236">
        <w:rPr>
          <w:rFonts w:eastAsiaTheme="minorHAnsi" w:cstheme="minorBidi"/>
          <w:szCs w:val="22"/>
          <w:lang w:val="en-US" w:eastAsia="en-US"/>
        </w:rPr>
        <w:t xml:space="preserve">NG, normoglycemia; IGT, impaired glucose tolerance; T2D, type 2 diabetes; REE, resting energy expenditure; CRP, high-sensitivity C-reactive protein; AST, aspartate aminotransferase; ALT, alanine aminotransferase; </w:t>
      </w:r>
      <w:r w:rsidRPr="00857236">
        <w:rPr>
          <w:rFonts w:ascii="Symbol" w:eastAsiaTheme="minorHAnsi" w:hAnsi="Symbol" w:cstheme="minorBidi"/>
          <w:szCs w:val="22"/>
          <w:lang w:val="en-GB" w:eastAsia="en-US"/>
        </w:rPr>
        <w:t></w:t>
      </w:r>
      <w:r w:rsidRPr="00857236">
        <w:rPr>
          <w:rFonts w:eastAsiaTheme="minorHAnsi" w:cstheme="minorBidi"/>
          <w:szCs w:val="22"/>
          <w:lang w:val="en-US" w:eastAsia="en-US"/>
        </w:rPr>
        <w:t xml:space="preserve">-GT, </w:t>
      </w:r>
      <w:r w:rsidRPr="00857236">
        <w:rPr>
          <w:rFonts w:ascii="Symbol" w:eastAsiaTheme="minorHAnsi" w:hAnsi="Symbol" w:cstheme="minorBidi"/>
          <w:szCs w:val="22"/>
          <w:lang w:val="en-GB" w:eastAsia="en-US"/>
        </w:rPr>
        <w:t></w:t>
      </w:r>
      <w:r w:rsidRPr="00857236">
        <w:rPr>
          <w:rFonts w:eastAsiaTheme="minorHAnsi" w:cstheme="minorBidi"/>
          <w:szCs w:val="22"/>
          <w:lang w:val="en-US" w:eastAsia="en-US"/>
        </w:rPr>
        <w:t xml:space="preserve">-glutamyltransferase. </w:t>
      </w:r>
      <w:r w:rsidRPr="00857236">
        <w:rPr>
          <w:rFonts w:eastAsiaTheme="minorHAnsi" w:cstheme="minorBidi"/>
          <w:szCs w:val="22"/>
          <w:lang w:val="en-GB" w:eastAsia="en-US"/>
        </w:rPr>
        <w:t xml:space="preserve">Bold values denote statistically significant </w:t>
      </w:r>
      <w:r w:rsidRPr="00857236">
        <w:rPr>
          <w:rFonts w:eastAsiaTheme="minorHAnsi" w:cstheme="minorBidi"/>
          <w:i/>
          <w:szCs w:val="22"/>
          <w:lang w:val="en-GB" w:eastAsia="en-US"/>
        </w:rPr>
        <w:t>P</w:t>
      </w:r>
      <w:r w:rsidRPr="00857236">
        <w:rPr>
          <w:rFonts w:eastAsiaTheme="minorHAnsi" w:cstheme="minorBidi"/>
          <w:szCs w:val="22"/>
          <w:lang w:val="en-GB" w:eastAsia="en-US"/>
        </w:rPr>
        <w:t xml:space="preserve"> values. Differences between groups were analyzed by one-way ANOVA followed by Scheffé’s test, Student’s </w:t>
      </w:r>
      <w:r w:rsidRPr="00857236">
        <w:rPr>
          <w:rFonts w:eastAsiaTheme="minorHAnsi" w:cstheme="minorBidi"/>
          <w:i/>
          <w:szCs w:val="22"/>
          <w:lang w:val="en-GB" w:eastAsia="en-US"/>
        </w:rPr>
        <w:t xml:space="preserve">t </w:t>
      </w:r>
      <w:r w:rsidRPr="00857236">
        <w:rPr>
          <w:rFonts w:eastAsiaTheme="minorHAnsi" w:cstheme="minorBidi"/>
          <w:szCs w:val="22"/>
          <w:lang w:val="en-GB" w:eastAsia="en-US"/>
        </w:rPr>
        <w:t xml:space="preserve">test or </w:t>
      </w:r>
      <w:r w:rsidRPr="00857236">
        <w:rPr>
          <w:rFonts w:eastAsiaTheme="minorHAnsi" w:cstheme="minorBidi"/>
          <w:szCs w:val="22"/>
          <w:lang w:val="en-GB" w:eastAsia="en-US"/>
        </w:rPr>
        <w:sym w:font="Symbol" w:char="F063"/>
      </w:r>
      <w:r w:rsidRPr="00857236">
        <w:rPr>
          <w:rFonts w:eastAsiaTheme="minorHAnsi" w:cstheme="minorBidi"/>
          <w:szCs w:val="22"/>
          <w:vertAlign w:val="superscript"/>
          <w:lang w:val="en-GB" w:eastAsia="en-US"/>
        </w:rPr>
        <w:t>2</w:t>
      </w:r>
      <w:r w:rsidRPr="00857236">
        <w:rPr>
          <w:rFonts w:eastAsiaTheme="minorHAnsi" w:cstheme="minorBidi"/>
          <w:szCs w:val="22"/>
          <w:lang w:val="en-GB" w:eastAsia="en-US"/>
        </w:rPr>
        <w:t xml:space="preserve"> test, where appropriate. </w:t>
      </w:r>
      <w:r w:rsidRPr="00857236">
        <w:rPr>
          <w:rFonts w:eastAsiaTheme="minorHAnsi" w:cstheme="minorBidi"/>
          <w:szCs w:val="22"/>
          <w:vertAlign w:val="superscript"/>
          <w:lang w:val="en-GB" w:eastAsia="en-US"/>
        </w:rPr>
        <w:t xml:space="preserve">a </w:t>
      </w:r>
      <w:r w:rsidRPr="00857236">
        <w:rPr>
          <w:rFonts w:eastAsiaTheme="minorHAnsi" w:cstheme="minorBidi"/>
          <w:i/>
          <w:szCs w:val="22"/>
          <w:lang w:val="en-GB" w:eastAsia="en-US"/>
        </w:rPr>
        <w:t>P</w:t>
      </w:r>
      <w:r w:rsidRPr="00857236">
        <w:rPr>
          <w:rFonts w:eastAsiaTheme="minorHAnsi" w:cstheme="minorBidi"/>
          <w:szCs w:val="22"/>
          <w:lang w:val="en-GB" w:eastAsia="en-US"/>
        </w:rPr>
        <w:t xml:space="preserve">&lt;0.05 </w:t>
      </w:r>
      <w:r w:rsidRPr="00857236">
        <w:rPr>
          <w:rFonts w:eastAsiaTheme="minorHAnsi" w:cstheme="minorBidi"/>
          <w:i/>
          <w:szCs w:val="22"/>
          <w:lang w:val="en-GB" w:eastAsia="en-US"/>
        </w:rPr>
        <w:t>vs</w:t>
      </w:r>
      <w:r w:rsidRPr="00857236">
        <w:rPr>
          <w:rFonts w:eastAsiaTheme="minorHAnsi" w:cstheme="minorBidi"/>
          <w:szCs w:val="22"/>
          <w:lang w:val="en-GB" w:eastAsia="en-US"/>
        </w:rPr>
        <w:t xml:space="preserve"> lean NG subjects; </w:t>
      </w:r>
      <w:r w:rsidRPr="00857236">
        <w:rPr>
          <w:rFonts w:eastAsiaTheme="minorHAnsi" w:cstheme="minorBidi"/>
          <w:szCs w:val="22"/>
          <w:vertAlign w:val="superscript"/>
          <w:lang w:val="en-GB" w:eastAsia="en-US"/>
        </w:rPr>
        <w:t xml:space="preserve">b </w:t>
      </w:r>
      <w:r w:rsidRPr="00857236">
        <w:rPr>
          <w:rFonts w:eastAsiaTheme="minorHAnsi" w:cstheme="minorBidi"/>
          <w:i/>
          <w:szCs w:val="22"/>
          <w:lang w:val="en-GB" w:eastAsia="en-US"/>
        </w:rPr>
        <w:t>P</w:t>
      </w:r>
      <w:r w:rsidRPr="00857236">
        <w:rPr>
          <w:rFonts w:eastAsiaTheme="minorHAnsi" w:cstheme="minorBidi"/>
          <w:szCs w:val="22"/>
          <w:lang w:val="en-GB" w:eastAsia="en-US"/>
        </w:rPr>
        <w:t xml:space="preserve">&lt;0.05 </w:t>
      </w:r>
      <w:r w:rsidRPr="00857236">
        <w:rPr>
          <w:rFonts w:eastAsiaTheme="minorHAnsi" w:cstheme="minorBidi"/>
          <w:i/>
          <w:szCs w:val="22"/>
          <w:lang w:val="en-GB" w:eastAsia="en-US"/>
        </w:rPr>
        <w:t>vs</w:t>
      </w:r>
      <w:r w:rsidRPr="00857236">
        <w:rPr>
          <w:rFonts w:eastAsiaTheme="minorHAnsi" w:cstheme="minorBidi"/>
          <w:szCs w:val="22"/>
          <w:lang w:val="en-GB" w:eastAsia="en-US"/>
        </w:rPr>
        <w:t xml:space="preserve"> obese NG patients.</w:t>
      </w:r>
    </w:p>
    <w:p w:rsidR="00857236" w:rsidRPr="00857236" w:rsidRDefault="00857236" w:rsidP="00857236">
      <w:pPr>
        <w:spacing w:before="0" w:after="160" w:line="259" w:lineRule="auto"/>
        <w:ind w:firstLine="0"/>
        <w:jc w:val="left"/>
        <w:rPr>
          <w:rFonts w:eastAsiaTheme="minorHAnsi"/>
          <w:b/>
          <w:sz w:val="28"/>
          <w:szCs w:val="28"/>
          <w:lang w:val="en-US" w:eastAsia="en-US"/>
        </w:rPr>
      </w:pPr>
      <w:r w:rsidRPr="00857236">
        <w:rPr>
          <w:rFonts w:eastAsiaTheme="minorHAnsi"/>
          <w:b/>
          <w:sz w:val="28"/>
          <w:szCs w:val="28"/>
          <w:lang w:val="en-US" w:eastAsia="en-US"/>
        </w:rPr>
        <w:br w:type="page"/>
      </w:r>
    </w:p>
    <w:p w:rsidR="00133B51" w:rsidRPr="002B1FB9" w:rsidRDefault="006D5295" w:rsidP="00133B51">
      <w:pPr>
        <w:ind w:firstLine="0"/>
        <w:rPr>
          <w:b/>
          <w:lang w:val="en-GB"/>
        </w:rPr>
      </w:pPr>
      <w:r>
        <w:rPr>
          <w:b/>
          <w:lang w:val="en-GB"/>
        </w:rPr>
        <w:lastRenderedPageBreak/>
        <w:t>Supplemental</w:t>
      </w:r>
      <w:r w:rsidR="00133B51">
        <w:rPr>
          <w:b/>
          <w:lang w:val="en-GB"/>
        </w:rPr>
        <w:t xml:space="preserve"> Table </w:t>
      </w:r>
      <w:r w:rsidR="00857236">
        <w:rPr>
          <w:b/>
          <w:lang w:val="en-GB"/>
        </w:rPr>
        <w:t>2</w:t>
      </w:r>
      <w:r w:rsidR="00133B51" w:rsidRPr="002B1FB9">
        <w:rPr>
          <w:b/>
          <w:lang w:val="en-GB"/>
        </w:rPr>
        <w:t>. Sequences of primers and TaqMan</w:t>
      </w:r>
      <w:r w:rsidR="00133B51" w:rsidRPr="002B1FB9">
        <w:rPr>
          <w:b/>
          <w:vertAlign w:val="superscript"/>
          <w:lang w:val="en-GB"/>
        </w:rPr>
        <w:t>®</w:t>
      </w:r>
      <w:r w:rsidR="00133B51" w:rsidRPr="002B1FB9">
        <w:rPr>
          <w:b/>
          <w:lang w:val="en-GB"/>
        </w:rPr>
        <w:t xml:space="preserve"> probes.</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5954"/>
        <w:gridCol w:w="1276"/>
      </w:tblGrid>
      <w:tr w:rsidR="00133B51" w:rsidRPr="0014784C" w:rsidTr="00FA51BF">
        <w:trPr>
          <w:trHeight w:val="487"/>
        </w:trPr>
        <w:tc>
          <w:tcPr>
            <w:tcW w:w="2268" w:type="dxa"/>
            <w:tcBorders>
              <w:top w:val="single" w:sz="12" w:space="0" w:color="808080"/>
              <w:left w:val="nil"/>
              <w:bottom w:val="single" w:sz="12" w:space="0" w:color="808080"/>
              <w:right w:val="nil"/>
            </w:tcBorders>
            <w:shd w:val="pct10" w:color="auto" w:fill="FFFFFF"/>
            <w:vAlign w:val="center"/>
          </w:tcPr>
          <w:p w:rsidR="00133B51" w:rsidRPr="00290ADC" w:rsidRDefault="00133B51" w:rsidP="00FA51BF">
            <w:pPr>
              <w:spacing w:before="0" w:after="0" w:line="240" w:lineRule="auto"/>
              <w:ind w:firstLine="0"/>
              <w:rPr>
                <w:lang w:val="en-GB"/>
              </w:rPr>
            </w:pPr>
            <w:r w:rsidRPr="00290ADC">
              <w:rPr>
                <w:sz w:val="22"/>
                <w:szCs w:val="22"/>
                <w:lang w:val="en-GB"/>
              </w:rPr>
              <w:t>Gene</w:t>
            </w:r>
          </w:p>
          <w:p w:rsidR="00133B51" w:rsidRPr="00290ADC" w:rsidRDefault="00133B51" w:rsidP="00FA51BF">
            <w:pPr>
              <w:spacing w:before="0" w:after="0" w:line="240" w:lineRule="auto"/>
              <w:ind w:firstLine="0"/>
              <w:rPr>
                <w:lang w:val="en-GB"/>
              </w:rPr>
            </w:pPr>
            <w:r w:rsidRPr="00290ADC">
              <w:rPr>
                <w:sz w:val="22"/>
                <w:szCs w:val="22"/>
                <w:lang w:val="en-GB"/>
              </w:rPr>
              <w:t>(GenBank accesion no.)</w:t>
            </w:r>
          </w:p>
        </w:tc>
        <w:tc>
          <w:tcPr>
            <w:tcW w:w="5954" w:type="dxa"/>
            <w:tcBorders>
              <w:top w:val="single" w:sz="12" w:space="0" w:color="808080"/>
              <w:left w:val="nil"/>
              <w:bottom w:val="single" w:sz="12" w:space="0" w:color="808080"/>
              <w:right w:val="nil"/>
            </w:tcBorders>
            <w:shd w:val="pct10" w:color="auto" w:fill="FFFFFF"/>
            <w:vAlign w:val="center"/>
          </w:tcPr>
          <w:p w:rsidR="00133B51" w:rsidRPr="00290ADC" w:rsidRDefault="00133B51" w:rsidP="00FA51BF">
            <w:pPr>
              <w:spacing w:before="0" w:after="0" w:line="240" w:lineRule="auto"/>
              <w:ind w:firstLine="0"/>
              <w:jc w:val="left"/>
              <w:rPr>
                <w:lang w:val="en-GB"/>
              </w:rPr>
            </w:pPr>
            <w:r w:rsidRPr="00290ADC">
              <w:rPr>
                <w:sz w:val="22"/>
                <w:szCs w:val="22"/>
                <w:lang w:val="en-GB"/>
              </w:rPr>
              <w:t>Oligonucleotide sequence (5’-</w:t>
            </w:r>
            <w:smartTag w:uri="urn:schemas-microsoft-com:office:smarttags" w:element="metricconverter">
              <w:smartTagPr>
                <w:attr w:name="ProductID" w:val="3’"/>
              </w:smartTagPr>
              <w:r w:rsidRPr="00290ADC">
                <w:rPr>
                  <w:sz w:val="22"/>
                  <w:szCs w:val="22"/>
                  <w:lang w:val="en-GB"/>
                </w:rPr>
                <w:t>3’</w:t>
              </w:r>
            </w:smartTag>
            <w:r w:rsidRPr="00290ADC">
              <w:rPr>
                <w:sz w:val="22"/>
                <w:szCs w:val="22"/>
                <w:lang w:val="en-GB"/>
              </w:rPr>
              <w:t>)</w:t>
            </w:r>
          </w:p>
        </w:tc>
        <w:tc>
          <w:tcPr>
            <w:tcW w:w="1276" w:type="dxa"/>
            <w:tcBorders>
              <w:top w:val="single" w:sz="12" w:space="0" w:color="808080"/>
              <w:left w:val="nil"/>
              <w:bottom w:val="single" w:sz="12" w:space="0" w:color="808080"/>
              <w:right w:val="nil"/>
            </w:tcBorders>
            <w:shd w:val="pct10" w:color="auto" w:fill="FFFFFF"/>
            <w:vAlign w:val="center"/>
          </w:tcPr>
          <w:p w:rsidR="00133B51" w:rsidRPr="00290ADC" w:rsidRDefault="00133B51" w:rsidP="00FA51BF">
            <w:pPr>
              <w:spacing w:before="0" w:after="0" w:line="240" w:lineRule="auto"/>
              <w:ind w:firstLine="0"/>
              <w:jc w:val="center"/>
              <w:rPr>
                <w:lang w:val="en-GB"/>
              </w:rPr>
            </w:pPr>
            <w:r w:rsidRPr="00290ADC">
              <w:rPr>
                <w:sz w:val="22"/>
                <w:szCs w:val="22"/>
                <w:lang w:val="en-GB"/>
              </w:rPr>
              <w:t>Nucleotides</w:t>
            </w:r>
          </w:p>
        </w:tc>
      </w:tr>
      <w:tr w:rsidR="00133B51" w:rsidRPr="00C05D63" w:rsidTr="00FA51BF">
        <w:tc>
          <w:tcPr>
            <w:tcW w:w="2268" w:type="dxa"/>
            <w:tcBorders>
              <w:top w:val="nil"/>
              <w:left w:val="nil"/>
              <w:bottom w:val="nil"/>
              <w:right w:val="nil"/>
            </w:tcBorders>
          </w:tcPr>
          <w:p w:rsidR="00133B51" w:rsidRPr="00D80CBD" w:rsidRDefault="00133B51" w:rsidP="00FA51BF">
            <w:pPr>
              <w:spacing w:before="0" w:after="0" w:line="240" w:lineRule="auto"/>
              <w:ind w:firstLine="0"/>
              <w:rPr>
                <w:i/>
                <w:sz w:val="22"/>
                <w:szCs w:val="22"/>
                <w:lang w:val="en-US"/>
              </w:rPr>
            </w:pPr>
            <w:r>
              <w:rPr>
                <w:i/>
                <w:sz w:val="22"/>
                <w:szCs w:val="22"/>
                <w:lang w:val="en-US"/>
              </w:rPr>
              <w:t>ACE2</w:t>
            </w:r>
          </w:p>
          <w:p w:rsidR="00133B51" w:rsidRPr="00D80CBD" w:rsidRDefault="00133B51" w:rsidP="00FA51BF">
            <w:pPr>
              <w:spacing w:before="0" w:after="0" w:line="240" w:lineRule="auto"/>
              <w:ind w:firstLine="0"/>
              <w:rPr>
                <w:sz w:val="22"/>
                <w:szCs w:val="22"/>
                <w:lang w:val="en-US"/>
              </w:rPr>
            </w:pPr>
            <w:r w:rsidRPr="00D80CBD">
              <w:rPr>
                <w:sz w:val="22"/>
                <w:szCs w:val="22"/>
                <w:lang w:val="en-US"/>
              </w:rPr>
              <w:t>(</w:t>
            </w:r>
            <w:r w:rsidR="00C05D63" w:rsidRPr="00C05D63">
              <w:rPr>
                <w:sz w:val="22"/>
                <w:szCs w:val="22"/>
                <w:lang w:val="en-US"/>
              </w:rPr>
              <w:t>NM_001371415.1</w:t>
            </w:r>
            <w:r w:rsidRPr="00D80CBD">
              <w:rPr>
                <w:sz w:val="22"/>
                <w:szCs w:val="22"/>
                <w:lang w:val="en-US"/>
              </w:rPr>
              <w:t>)</w:t>
            </w:r>
          </w:p>
          <w:p w:rsidR="00133B51" w:rsidRPr="00D80CBD" w:rsidRDefault="00133B51" w:rsidP="00FA51BF">
            <w:pPr>
              <w:spacing w:before="0" w:after="0" w:line="240" w:lineRule="auto"/>
              <w:ind w:firstLine="0"/>
              <w:rPr>
                <w:sz w:val="22"/>
                <w:szCs w:val="22"/>
                <w:lang w:val="en-US"/>
              </w:rPr>
            </w:pPr>
            <w:r w:rsidRPr="00D80CBD">
              <w:rPr>
                <w:sz w:val="22"/>
                <w:szCs w:val="22"/>
                <w:lang w:val="en-US"/>
              </w:rPr>
              <w:t xml:space="preserve">  Forward</w:t>
            </w:r>
          </w:p>
          <w:p w:rsidR="00133B51" w:rsidRPr="00D80CBD" w:rsidRDefault="00133B51" w:rsidP="00FA51BF">
            <w:pPr>
              <w:spacing w:before="0" w:after="0" w:line="240" w:lineRule="auto"/>
              <w:ind w:firstLine="0"/>
              <w:rPr>
                <w:sz w:val="22"/>
                <w:szCs w:val="22"/>
                <w:lang w:val="en-US"/>
              </w:rPr>
            </w:pPr>
            <w:r w:rsidRPr="00D80CBD">
              <w:rPr>
                <w:sz w:val="22"/>
                <w:szCs w:val="22"/>
                <w:lang w:val="en-US"/>
              </w:rPr>
              <w:t xml:space="preserve">  Reverse</w:t>
            </w:r>
          </w:p>
          <w:p w:rsidR="00133B51" w:rsidRPr="00D80CBD" w:rsidRDefault="00133B51" w:rsidP="00FA51BF">
            <w:pPr>
              <w:spacing w:before="0" w:after="0" w:line="240" w:lineRule="auto"/>
              <w:ind w:firstLine="0"/>
              <w:rPr>
                <w:sz w:val="22"/>
                <w:szCs w:val="22"/>
                <w:lang w:val="en-US"/>
              </w:rPr>
            </w:pPr>
            <w:r w:rsidRPr="00D80CBD">
              <w:rPr>
                <w:sz w:val="22"/>
                <w:szCs w:val="22"/>
                <w:lang w:val="en-US"/>
              </w:rPr>
              <w:t xml:space="preserve">  Probe</w:t>
            </w:r>
          </w:p>
        </w:tc>
        <w:tc>
          <w:tcPr>
            <w:tcW w:w="5954" w:type="dxa"/>
            <w:tcBorders>
              <w:top w:val="nil"/>
              <w:left w:val="nil"/>
              <w:bottom w:val="nil"/>
              <w:right w:val="nil"/>
            </w:tcBorders>
          </w:tcPr>
          <w:p w:rsidR="00133B51" w:rsidRPr="00D80CBD" w:rsidRDefault="00133B51" w:rsidP="00FA51BF">
            <w:pPr>
              <w:spacing w:before="0" w:after="0" w:line="240" w:lineRule="auto"/>
              <w:ind w:firstLine="0"/>
              <w:rPr>
                <w:sz w:val="22"/>
                <w:szCs w:val="22"/>
                <w:lang w:val="en-US"/>
              </w:rPr>
            </w:pPr>
          </w:p>
          <w:p w:rsidR="00133B51" w:rsidRPr="00D80CBD" w:rsidRDefault="00133B51" w:rsidP="00FA51BF">
            <w:pPr>
              <w:spacing w:before="0" w:after="0" w:line="240" w:lineRule="auto"/>
              <w:ind w:firstLine="0"/>
              <w:rPr>
                <w:sz w:val="22"/>
                <w:szCs w:val="22"/>
                <w:lang w:val="en-US"/>
              </w:rPr>
            </w:pPr>
          </w:p>
          <w:p w:rsidR="00C05D63" w:rsidRPr="00C05D63" w:rsidRDefault="00C05D63" w:rsidP="00C05D63">
            <w:pPr>
              <w:spacing w:before="0" w:after="0" w:line="240" w:lineRule="auto"/>
              <w:ind w:firstLine="0"/>
              <w:rPr>
                <w:sz w:val="22"/>
                <w:szCs w:val="22"/>
                <w:lang w:val="en-US"/>
              </w:rPr>
            </w:pPr>
            <w:r w:rsidRPr="00C05D63">
              <w:rPr>
                <w:sz w:val="22"/>
                <w:szCs w:val="22"/>
                <w:lang w:val="en-US"/>
              </w:rPr>
              <w:t>CCCTTTGGACAGAAACCAAACA</w:t>
            </w:r>
          </w:p>
          <w:p w:rsidR="00C05D63" w:rsidRDefault="00C05D63" w:rsidP="00FA51BF">
            <w:pPr>
              <w:spacing w:before="0" w:after="0" w:line="240" w:lineRule="auto"/>
              <w:ind w:firstLine="0"/>
              <w:rPr>
                <w:sz w:val="22"/>
                <w:szCs w:val="22"/>
                <w:lang w:val="en-US"/>
              </w:rPr>
            </w:pPr>
            <w:r w:rsidRPr="00C05D63">
              <w:rPr>
                <w:sz w:val="22"/>
                <w:szCs w:val="22"/>
                <w:lang w:val="en-US"/>
              </w:rPr>
              <w:t>AAGGAGGCCGAGAAGTTCTTTG</w:t>
            </w:r>
          </w:p>
          <w:p w:rsidR="00133B51" w:rsidRPr="00D80CBD" w:rsidRDefault="00C05D63" w:rsidP="00FA51BF">
            <w:pPr>
              <w:spacing w:before="0" w:after="0" w:line="240" w:lineRule="auto"/>
              <w:ind w:firstLine="0"/>
              <w:rPr>
                <w:sz w:val="22"/>
                <w:szCs w:val="22"/>
                <w:lang w:val="en-US"/>
              </w:rPr>
            </w:pPr>
            <w:r>
              <w:rPr>
                <w:sz w:val="22"/>
                <w:szCs w:val="22"/>
                <w:lang w:val="en-US"/>
              </w:rPr>
              <w:t>FAM-</w:t>
            </w:r>
            <w:r w:rsidRPr="00C05D63">
              <w:rPr>
                <w:sz w:val="22"/>
                <w:szCs w:val="22"/>
                <w:lang w:val="en-US"/>
              </w:rPr>
              <w:t>CAGGCCTGGGATGCACAGAGAATAT</w:t>
            </w:r>
            <w:r w:rsidR="00133B51" w:rsidRPr="00D80CBD">
              <w:rPr>
                <w:sz w:val="22"/>
                <w:szCs w:val="22"/>
                <w:lang w:val="en-US"/>
              </w:rPr>
              <w:t>-TAMRA</w:t>
            </w:r>
          </w:p>
        </w:tc>
        <w:tc>
          <w:tcPr>
            <w:tcW w:w="1276" w:type="dxa"/>
            <w:tcBorders>
              <w:top w:val="nil"/>
              <w:left w:val="nil"/>
              <w:bottom w:val="nil"/>
              <w:right w:val="nil"/>
            </w:tcBorders>
          </w:tcPr>
          <w:p w:rsidR="00133B51" w:rsidRPr="00D80CBD" w:rsidRDefault="00133B51" w:rsidP="00FA51BF">
            <w:pPr>
              <w:spacing w:before="0" w:after="0" w:line="240" w:lineRule="auto"/>
              <w:ind w:firstLine="0"/>
              <w:rPr>
                <w:sz w:val="22"/>
                <w:szCs w:val="22"/>
                <w:highlight w:val="yellow"/>
                <w:lang w:val="en-US"/>
              </w:rPr>
            </w:pPr>
          </w:p>
          <w:p w:rsidR="00133B51" w:rsidRPr="00D80CBD" w:rsidRDefault="00133B51" w:rsidP="00FA51BF">
            <w:pPr>
              <w:spacing w:before="0" w:after="0" w:line="240" w:lineRule="auto"/>
              <w:ind w:firstLine="0"/>
              <w:rPr>
                <w:sz w:val="22"/>
                <w:szCs w:val="22"/>
                <w:highlight w:val="yellow"/>
                <w:lang w:val="en-US"/>
              </w:rPr>
            </w:pPr>
          </w:p>
          <w:p w:rsidR="00133B51" w:rsidRDefault="00D4532D" w:rsidP="00FA51BF">
            <w:pPr>
              <w:spacing w:before="0" w:after="0" w:line="240" w:lineRule="auto"/>
              <w:ind w:firstLine="0"/>
              <w:rPr>
                <w:sz w:val="22"/>
                <w:szCs w:val="22"/>
                <w:lang w:val="en-US"/>
              </w:rPr>
            </w:pPr>
            <w:r>
              <w:rPr>
                <w:sz w:val="22"/>
                <w:szCs w:val="22"/>
                <w:lang w:val="en-US"/>
              </w:rPr>
              <w:t>899-920</w:t>
            </w:r>
          </w:p>
          <w:p w:rsidR="00D4532D" w:rsidRDefault="00D4532D" w:rsidP="00FA51BF">
            <w:pPr>
              <w:spacing w:before="0" w:after="0" w:line="240" w:lineRule="auto"/>
              <w:ind w:firstLine="0"/>
              <w:rPr>
                <w:sz w:val="22"/>
                <w:szCs w:val="22"/>
                <w:lang w:val="en-US"/>
              </w:rPr>
            </w:pPr>
            <w:r>
              <w:rPr>
                <w:sz w:val="22"/>
                <w:szCs w:val="22"/>
                <w:lang w:val="en-US"/>
              </w:rPr>
              <w:t>974-995</w:t>
            </w:r>
          </w:p>
          <w:p w:rsidR="00D4532D" w:rsidRPr="00D80CBD" w:rsidRDefault="00D4532D" w:rsidP="00FA51BF">
            <w:pPr>
              <w:spacing w:before="0" w:after="0" w:line="240" w:lineRule="auto"/>
              <w:ind w:firstLine="0"/>
              <w:rPr>
                <w:sz w:val="22"/>
                <w:szCs w:val="22"/>
                <w:lang w:val="en-US"/>
              </w:rPr>
            </w:pPr>
            <w:r>
              <w:rPr>
                <w:sz w:val="22"/>
                <w:szCs w:val="22"/>
                <w:lang w:val="en-US"/>
              </w:rPr>
              <w:t>947-971</w:t>
            </w:r>
          </w:p>
        </w:tc>
      </w:tr>
      <w:tr w:rsidR="00133B51" w:rsidRPr="00C05D63" w:rsidTr="00FA51BF">
        <w:tc>
          <w:tcPr>
            <w:tcW w:w="2268" w:type="dxa"/>
            <w:tcBorders>
              <w:top w:val="nil"/>
              <w:left w:val="nil"/>
              <w:bottom w:val="nil"/>
              <w:right w:val="nil"/>
            </w:tcBorders>
          </w:tcPr>
          <w:p w:rsidR="00133B51" w:rsidRPr="00FB7A14" w:rsidRDefault="00FB7A14" w:rsidP="00FA51BF">
            <w:pPr>
              <w:spacing w:before="0" w:after="0" w:line="240" w:lineRule="auto"/>
              <w:ind w:firstLine="0"/>
              <w:rPr>
                <w:i/>
                <w:sz w:val="22"/>
                <w:szCs w:val="22"/>
                <w:lang w:val="en-US"/>
              </w:rPr>
            </w:pPr>
            <w:r w:rsidRPr="00FB7A14">
              <w:rPr>
                <w:i/>
                <w:sz w:val="22"/>
                <w:szCs w:val="22"/>
                <w:lang w:val="en-US"/>
              </w:rPr>
              <w:t>CD147</w:t>
            </w:r>
          </w:p>
          <w:p w:rsidR="00133B51" w:rsidRPr="00FB7A14" w:rsidRDefault="00133B51" w:rsidP="00FA51BF">
            <w:pPr>
              <w:spacing w:before="0" w:after="0" w:line="240" w:lineRule="auto"/>
              <w:ind w:firstLine="0"/>
              <w:rPr>
                <w:sz w:val="22"/>
                <w:szCs w:val="22"/>
                <w:lang w:val="en-US"/>
              </w:rPr>
            </w:pPr>
            <w:r w:rsidRPr="00FB7A14">
              <w:rPr>
                <w:sz w:val="22"/>
                <w:szCs w:val="22"/>
                <w:lang w:val="en-US"/>
              </w:rPr>
              <w:t>(</w:t>
            </w:r>
            <w:r w:rsidR="00FB7A14" w:rsidRPr="00FB7A14">
              <w:rPr>
                <w:sz w:val="22"/>
                <w:szCs w:val="22"/>
                <w:lang w:val="en-US"/>
              </w:rPr>
              <w:t>NM_001728.4</w:t>
            </w:r>
            <w:r w:rsidRPr="00FB7A14">
              <w:rPr>
                <w:sz w:val="22"/>
                <w:szCs w:val="22"/>
                <w:lang w:val="en-US"/>
              </w:rPr>
              <w:t>)</w:t>
            </w:r>
          </w:p>
          <w:p w:rsidR="00133B51" w:rsidRPr="00FB7A14" w:rsidRDefault="00133B51" w:rsidP="00FA51BF">
            <w:pPr>
              <w:spacing w:before="0" w:after="0" w:line="240" w:lineRule="auto"/>
              <w:ind w:firstLine="0"/>
              <w:rPr>
                <w:sz w:val="22"/>
                <w:szCs w:val="22"/>
                <w:lang w:val="en-US"/>
              </w:rPr>
            </w:pPr>
            <w:r w:rsidRPr="00FB7A14">
              <w:rPr>
                <w:sz w:val="22"/>
                <w:szCs w:val="22"/>
                <w:lang w:val="en-US"/>
              </w:rPr>
              <w:t xml:space="preserve">  Forward</w:t>
            </w:r>
          </w:p>
          <w:p w:rsidR="00133B51" w:rsidRPr="00FB7A14" w:rsidRDefault="00133B51" w:rsidP="00FA51BF">
            <w:pPr>
              <w:spacing w:before="0" w:after="0" w:line="240" w:lineRule="auto"/>
              <w:ind w:firstLine="0"/>
              <w:rPr>
                <w:sz w:val="22"/>
                <w:szCs w:val="22"/>
                <w:lang w:val="en-US"/>
              </w:rPr>
            </w:pPr>
            <w:r w:rsidRPr="00FB7A14">
              <w:rPr>
                <w:sz w:val="22"/>
                <w:szCs w:val="22"/>
                <w:lang w:val="en-US"/>
              </w:rPr>
              <w:t xml:space="preserve">  Reverse</w:t>
            </w:r>
          </w:p>
          <w:p w:rsidR="00133B51" w:rsidRPr="00FB7A14" w:rsidRDefault="00133B51" w:rsidP="00FA51BF">
            <w:pPr>
              <w:spacing w:before="0" w:after="0" w:line="240" w:lineRule="auto"/>
              <w:ind w:firstLine="0"/>
              <w:rPr>
                <w:sz w:val="22"/>
                <w:szCs w:val="22"/>
                <w:lang w:val="en-US"/>
              </w:rPr>
            </w:pPr>
            <w:r w:rsidRPr="00FB7A14">
              <w:rPr>
                <w:sz w:val="22"/>
                <w:szCs w:val="22"/>
                <w:lang w:val="en-US"/>
              </w:rPr>
              <w:t xml:space="preserve">  Probe</w:t>
            </w:r>
          </w:p>
        </w:tc>
        <w:tc>
          <w:tcPr>
            <w:tcW w:w="5954" w:type="dxa"/>
            <w:tcBorders>
              <w:top w:val="nil"/>
              <w:left w:val="nil"/>
              <w:bottom w:val="nil"/>
              <w:right w:val="nil"/>
            </w:tcBorders>
          </w:tcPr>
          <w:p w:rsidR="00133B51" w:rsidRPr="007D560A" w:rsidRDefault="00133B51" w:rsidP="00FA51BF">
            <w:pPr>
              <w:spacing w:before="0" w:after="0" w:line="240" w:lineRule="auto"/>
              <w:ind w:firstLine="0"/>
              <w:rPr>
                <w:sz w:val="22"/>
                <w:szCs w:val="22"/>
                <w:lang w:val="en-US"/>
              </w:rPr>
            </w:pPr>
          </w:p>
          <w:p w:rsidR="00133B51" w:rsidRPr="007D560A" w:rsidRDefault="00133B51" w:rsidP="00FA51BF">
            <w:pPr>
              <w:spacing w:before="0" w:after="0" w:line="240" w:lineRule="auto"/>
              <w:ind w:firstLine="0"/>
              <w:rPr>
                <w:sz w:val="22"/>
                <w:szCs w:val="22"/>
                <w:lang w:val="en-US"/>
              </w:rPr>
            </w:pPr>
          </w:p>
          <w:p w:rsidR="00FB7A14" w:rsidRPr="007D560A" w:rsidRDefault="00FB7A14" w:rsidP="00FA51BF">
            <w:pPr>
              <w:spacing w:before="0" w:after="0" w:line="240" w:lineRule="auto"/>
              <w:ind w:firstLine="0"/>
              <w:rPr>
                <w:sz w:val="22"/>
                <w:szCs w:val="22"/>
                <w:lang w:val="en-US"/>
              </w:rPr>
            </w:pPr>
            <w:r w:rsidRPr="007D560A">
              <w:rPr>
                <w:sz w:val="22"/>
                <w:szCs w:val="22"/>
                <w:lang w:val="en-US"/>
              </w:rPr>
              <w:t>CACTGACTGGGCCTGGTACAA</w:t>
            </w:r>
          </w:p>
          <w:p w:rsidR="00FB7A14" w:rsidRPr="007D560A" w:rsidRDefault="00FB7A14" w:rsidP="00FA51BF">
            <w:pPr>
              <w:spacing w:before="0" w:after="0" w:line="240" w:lineRule="auto"/>
              <w:ind w:firstLine="0"/>
              <w:rPr>
                <w:sz w:val="22"/>
                <w:szCs w:val="22"/>
                <w:lang w:val="en-US"/>
              </w:rPr>
            </w:pPr>
            <w:r w:rsidRPr="007D560A">
              <w:rPr>
                <w:sz w:val="22"/>
                <w:szCs w:val="22"/>
                <w:lang w:val="en-US"/>
              </w:rPr>
              <w:t>GAGAACCTGAACATGGAGGCC</w:t>
            </w:r>
          </w:p>
          <w:p w:rsidR="00133B51" w:rsidRPr="007D560A" w:rsidRDefault="00133B51" w:rsidP="00FA51BF">
            <w:pPr>
              <w:spacing w:before="0" w:after="0" w:line="240" w:lineRule="auto"/>
              <w:ind w:firstLine="0"/>
              <w:rPr>
                <w:sz w:val="22"/>
                <w:szCs w:val="22"/>
                <w:lang w:val="en-US"/>
              </w:rPr>
            </w:pPr>
            <w:r w:rsidRPr="007D560A">
              <w:rPr>
                <w:sz w:val="22"/>
                <w:szCs w:val="22"/>
                <w:lang w:val="en-US"/>
              </w:rPr>
              <w:t>FAM-</w:t>
            </w:r>
            <w:r w:rsidR="00FB7A14" w:rsidRPr="007D560A">
              <w:rPr>
                <w:sz w:val="22"/>
                <w:szCs w:val="22"/>
                <w:lang w:val="en-US"/>
              </w:rPr>
              <w:t>CTGAGGACAAGGCCCTCATGAACGG</w:t>
            </w:r>
            <w:r w:rsidRPr="007D560A">
              <w:rPr>
                <w:sz w:val="22"/>
                <w:szCs w:val="22"/>
                <w:lang w:val="en-US"/>
              </w:rPr>
              <w:t>-TAMRA</w:t>
            </w:r>
          </w:p>
        </w:tc>
        <w:tc>
          <w:tcPr>
            <w:tcW w:w="1276" w:type="dxa"/>
            <w:tcBorders>
              <w:top w:val="nil"/>
              <w:left w:val="nil"/>
              <w:bottom w:val="nil"/>
              <w:right w:val="nil"/>
            </w:tcBorders>
          </w:tcPr>
          <w:p w:rsidR="00133B51" w:rsidRPr="007D560A" w:rsidRDefault="00133B51" w:rsidP="00FA51BF">
            <w:pPr>
              <w:spacing w:before="0" w:after="0" w:line="240" w:lineRule="auto"/>
              <w:ind w:firstLine="0"/>
              <w:rPr>
                <w:sz w:val="22"/>
                <w:szCs w:val="22"/>
                <w:lang w:val="en-US"/>
              </w:rPr>
            </w:pPr>
          </w:p>
          <w:p w:rsidR="00133B51" w:rsidRPr="007D560A" w:rsidRDefault="00133B51" w:rsidP="00FA51BF">
            <w:pPr>
              <w:spacing w:before="0" w:after="0" w:line="240" w:lineRule="auto"/>
              <w:ind w:firstLine="0"/>
              <w:rPr>
                <w:sz w:val="22"/>
                <w:szCs w:val="22"/>
                <w:lang w:val="en-US"/>
              </w:rPr>
            </w:pPr>
          </w:p>
          <w:p w:rsidR="00133B51" w:rsidRPr="007D560A" w:rsidRDefault="00926AEE" w:rsidP="00FA51BF">
            <w:pPr>
              <w:spacing w:before="0" w:after="0" w:line="240" w:lineRule="auto"/>
              <w:ind w:firstLine="0"/>
              <w:rPr>
                <w:sz w:val="22"/>
                <w:szCs w:val="22"/>
                <w:lang w:val="en-US"/>
              </w:rPr>
            </w:pPr>
            <w:r w:rsidRPr="007D560A">
              <w:rPr>
                <w:sz w:val="22"/>
                <w:szCs w:val="22"/>
                <w:lang w:val="en-US"/>
              </w:rPr>
              <w:t>789-809</w:t>
            </w:r>
          </w:p>
          <w:p w:rsidR="00133B51" w:rsidRPr="007D560A" w:rsidRDefault="007D560A" w:rsidP="00FA51BF">
            <w:pPr>
              <w:spacing w:before="0" w:after="0" w:line="240" w:lineRule="auto"/>
              <w:ind w:firstLine="0"/>
              <w:rPr>
                <w:sz w:val="22"/>
                <w:szCs w:val="22"/>
                <w:lang w:val="en-US"/>
              </w:rPr>
            </w:pPr>
            <w:r w:rsidRPr="007D560A">
              <w:rPr>
                <w:sz w:val="22"/>
                <w:szCs w:val="22"/>
                <w:lang w:val="en-US"/>
              </w:rPr>
              <w:t>901-921</w:t>
            </w:r>
          </w:p>
          <w:p w:rsidR="00133B51" w:rsidRPr="007D560A" w:rsidRDefault="00E90581" w:rsidP="00FA51BF">
            <w:pPr>
              <w:spacing w:before="0" w:after="0" w:line="240" w:lineRule="auto"/>
              <w:ind w:firstLine="0"/>
              <w:rPr>
                <w:sz w:val="22"/>
                <w:szCs w:val="22"/>
                <w:lang w:val="en-US"/>
              </w:rPr>
            </w:pPr>
            <w:r w:rsidRPr="007D560A">
              <w:rPr>
                <w:sz w:val="22"/>
                <w:szCs w:val="22"/>
                <w:lang w:val="en-US"/>
              </w:rPr>
              <w:t>821-845</w:t>
            </w:r>
          </w:p>
        </w:tc>
      </w:tr>
      <w:tr w:rsidR="00133B51" w:rsidRPr="00C05D63" w:rsidTr="00FA51BF">
        <w:tc>
          <w:tcPr>
            <w:tcW w:w="2268" w:type="dxa"/>
            <w:tcBorders>
              <w:top w:val="nil"/>
              <w:left w:val="nil"/>
              <w:bottom w:val="nil"/>
              <w:right w:val="nil"/>
            </w:tcBorders>
          </w:tcPr>
          <w:p w:rsidR="00133B51" w:rsidRPr="004C217A" w:rsidRDefault="00661501" w:rsidP="00FA51BF">
            <w:pPr>
              <w:spacing w:before="0" w:after="0" w:line="240" w:lineRule="auto"/>
              <w:ind w:firstLine="0"/>
              <w:rPr>
                <w:i/>
                <w:sz w:val="22"/>
                <w:szCs w:val="22"/>
                <w:lang w:val="en-US"/>
              </w:rPr>
            </w:pPr>
            <w:r w:rsidRPr="004C217A">
              <w:rPr>
                <w:i/>
                <w:sz w:val="22"/>
                <w:szCs w:val="22"/>
                <w:lang w:val="en-US"/>
              </w:rPr>
              <w:t>DPP4</w:t>
            </w:r>
          </w:p>
          <w:p w:rsidR="00133B51" w:rsidRPr="004C217A" w:rsidRDefault="00133B51" w:rsidP="00FA51BF">
            <w:pPr>
              <w:spacing w:before="0" w:after="0" w:line="240" w:lineRule="auto"/>
              <w:ind w:firstLine="0"/>
              <w:rPr>
                <w:sz w:val="22"/>
                <w:szCs w:val="22"/>
                <w:lang w:val="en-US"/>
              </w:rPr>
            </w:pPr>
            <w:r w:rsidRPr="004C217A">
              <w:rPr>
                <w:sz w:val="22"/>
                <w:szCs w:val="22"/>
                <w:lang w:val="en-US"/>
              </w:rPr>
              <w:t>(</w:t>
            </w:r>
            <w:r w:rsidR="00B16B31" w:rsidRPr="004C217A">
              <w:rPr>
                <w:sz w:val="22"/>
                <w:szCs w:val="22"/>
                <w:lang w:val="en-US"/>
              </w:rPr>
              <w:t>NM_001379604.1</w:t>
            </w:r>
            <w:r w:rsidRPr="004C217A">
              <w:rPr>
                <w:sz w:val="22"/>
                <w:szCs w:val="22"/>
                <w:lang w:val="en-US"/>
              </w:rPr>
              <w:t>)</w:t>
            </w:r>
          </w:p>
          <w:p w:rsidR="00133B51" w:rsidRPr="004C217A" w:rsidRDefault="00133B51" w:rsidP="00FA51BF">
            <w:pPr>
              <w:spacing w:before="0" w:after="0" w:line="240" w:lineRule="auto"/>
              <w:ind w:firstLine="0"/>
              <w:rPr>
                <w:sz w:val="22"/>
                <w:szCs w:val="22"/>
                <w:lang w:val="en-US"/>
              </w:rPr>
            </w:pPr>
            <w:r w:rsidRPr="004C217A">
              <w:rPr>
                <w:sz w:val="22"/>
                <w:szCs w:val="22"/>
                <w:lang w:val="en-US"/>
              </w:rPr>
              <w:t xml:space="preserve">  Forward</w:t>
            </w:r>
          </w:p>
          <w:p w:rsidR="00133B51" w:rsidRPr="004C217A" w:rsidRDefault="00133B51" w:rsidP="00FA51BF">
            <w:pPr>
              <w:spacing w:before="0" w:after="0" w:line="240" w:lineRule="auto"/>
              <w:ind w:firstLine="0"/>
              <w:rPr>
                <w:sz w:val="22"/>
                <w:szCs w:val="22"/>
                <w:lang w:val="en-US"/>
              </w:rPr>
            </w:pPr>
            <w:r w:rsidRPr="004C217A">
              <w:rPr>
                <w:sz w:val="22"/>
                <w:szCs w:val="22"/>
                <w:lang w:val="en-US"/>
              </w:rPr>
              <w:t xml:space="preserve">  Reverse</w:t>
            </w:r>
          </w:p>
          <w:p w:rsidR="00133B51" w:rsidRPr="004C217A" w:rsidRDefault="00133B51" w:rsidP="00FA51BF">
            <w:pPr>
              <w:spacing w:before="0" w:after="0" w:line="240" w:lineRule="auto"/>
              <w:ind w:firstLine="0"/>
              <w:rPr>
                <w:sz w:val="22"/>
                <w:szCs w:val="22"/>
                <w:lang w:val="en-US"/>
              </w:rPr>
            </w:pPr>
            <w:r w:rsidRPr="004C217A">
              <w:rPr>
                <w:sz w:val="22"/>
                <w:szCs w:val="22"/>
                <w:lang w:val="en-US"/>
              </w:rPr>
              <w:t xml:space="preserve">  Probe</w:t>
            </w:r>
          </w:p>
        </w:tc>
        <w:tc>
          <w:tcPr>
            <w:tcW w:w="5954" w:type="dxa"/>
            <w:tcBorders>
              <w:top w:val="nil"/>
              <w:left w:val="nil"/>
              <w:bottom w:val="nil"/>
              <w:right w:val="nil"/>
            </w:tcBorders>
          </w:tcPr>
          <w:p w:rsidR="00133B51" w:rsidRPr="004C217A" w:rsidRDefault="00133B51" w:rsidP="00FA51BF">
            <w:pPr>
              <w:spacing w:before="0" w:after="0" w:line="240" w:lineRule="auto"/>
              <w:ind w:firstLine="0"/>
              <w:rPr>
                <w:sz w:val="22"/>
                <w:szCs w:val="22"/>
                <w:lang w:val="en-US"/>
              </w:rPr>
            </w:pPr>
          </w:p>
          <w:p w:rsidR="00133B51" w:rsidRPr="004C217A" w:rsidRDefault="00133B51" w:rsidP="00FA51BF">
            <w:pPr>
              <w:spacing w:before="0" w:after="0" w:line="240" w:lineRule="auto"/>
              <w:ind w:firstLine="0"/>
              <w:rPr>
                <w:sz w:val="22"/>
                <w:szCs w:val="22"/>
                <w:lang w:val="en-US"/>
              </w:rPr>
            </w:pPr>
          </w:p>
          <w:p w:rsidR="004C217A" w:rsidRPr="004C217A" w:rsidRDefault="00B16B31" w:rsidP="00FA51BF">
            <w:pPr>
              <w:spacing w:before="0" w:after="0" w:line="240" w:lineRule="auto"/>
              <w:ind w:firstLine="0"/>
              <w:rPr>
                <w:sz w:val="22"/>
                <w:szCs w:val="22"/>
                <w:lang w:val="en-US"/>
              </w:rPr>
            </w:pPr>
            <w:r w:rsidRPr="004C217A">
              <w:rPr>
                <w:sz w:val="22"/>
                <w:szCs w:val="22"/>
                <w:lang w:val="en-US"/>
              </w:rPr>
              <w:t>GGTCTCCAAACGGCACTTTTT</w:t>
            </w:r>
          </w:p>
          <w:p w:rsidR="004C217A" w:rsidRPr="004C217A" w:rsidRDefault="004C217A" w:rsidP="00FA51BF">
            <w:pPr>
              <w:spacing w:before="0" w:after="0" w:line="240" w:lineRule="auto"/>
              <w:ind w:firstLine="0"/>
              <w:rPr>
                <w:sz w:val="22"/>
                <w:szCs w:val="22"/>
                <w:lang w:val="en-US"/>
              </w:rPr>
            </w:pPr>
            <w:r w:rsidRPr="004C217A">
              <w:rPr>
                <w:sz w:val="22"/>
                <w:szCs w:val="22"/>
                <w:lang w:val="en-US"/>
              </w:rPr>
              <w:t>CCATATCCAAAGGCAGGAGCT</w:t>
            </w:r>
          </w:p>
          <w:p w:rsidR="00133B51" w:rsidRPr="004C217A" w:rsidRDefault="00133B51" w:rsidP="00FA51BF">
            <w:pPr>
              <w:spacing w:before="0" w:after="0" w:line="240" w:lineRule="auto"/>
              <w:ind w:firstLine="0"/>
              <w:rPr>
                <w:sz w:val="22"/>
                <w:szCs w:val="22"/>
                <w:lang w:val="en-US"/>
              </w:rPr>
            </w:pPr>
            <w:r w:rsidRPr="004C217A">
              <w:rPr>
                <w:sz w:val="22"/>
                <w:szCs w:val="22"/>
                <w:lang w:val="en-US"/>
              </w:rPr>
              <w:t>FAM-</w:t>
            </w:r>
            <w:r w:rsidR="004C217A" w:rsidRPr="004C217A">
              <w:rPr>
                <w:sz w:val="22"/>
                <w:szCs w:val="22"/>
                <w:lang w:val="en-US"/>
              </w:rPr>
              <w:t>CCCAATTTAACGACACAGAAGTCCCAC</w:t>
            </w:r>
            <w:r w:rsidRPr="004C217A">
              <w:rPr>
                <w:sz w:val="22"/>
                <w:szCs w:val="22"/>
                <w:lang w:val="en-US"/>
              </w:rPr>
              <w:t>-TAMRA</w:t>
            </w:r>
          </w:p>
        </w:tc>
        <w:tc>
          <w:tcPr>
            <w:tcW w:w="1276" w:type="dxa"/>
            <w:tcBorders>
              <w:top w:val="nil"/>
              <w:left w:val="nil"/>
              <w:bottom w:val="nil"/>
              <w:right w:val="nil"/>
            </w:tcBorders>
          </w:tcPr>
          <w:p w:rsidR="00133B51" w:rsidRPr="00C05D63" w:rsidRDefault="00133B51" w:rsidP="00FA51BF">
            <w:pPr>
              <w:spacing w:before="0" w:after="0" w:line="240" w:lineRule="auto"/>
              <w:ind w:firstLine="0"/>
              <w:rPr>
                <w:sz w:val="22"/>
                <w:szCs w:val="22"/>
                <w:highlight w:val="yellow"/>
                <w:lang w:val="en-US"/>
              </w:rPr>
            </w:pPr>
          </w:p>
          <w:p w:rsidR="00133B51" w:rsidRPr="00C05D63" w:rsidRDefault="00133B51" w:rsidP="00FA51BF">
            <w:pPr>
              <w:spacing w:before="0" w:after="0" w:line="240" w:lineRule="auto"/>
              <w:ind w:firstLine="0"/>
              <w:rPr>
                <w:sz w:val="22"/>
                <w:szCs w:val="22"/>
                <w:highlight w:val="yellow"/>
                <w:lang w:val="en-US"/>
              </w:rPr>
            </w:pPr>
          </w:p>
          <w:p w:rsidR="00133B51" w:rsidRPr="001D1B04" w:rsidRDefault="001D1B04" w:rsidP="00FA51BF">
            <w:pPr>
              <w:spacing w:before="0" w:after="0" w:line="240" w:lineRule="auto"/>
              <w:ind w:firstLine="0"/>
              <w:rPr>
                <w:sz w:val="22"/>
                <w:szCs w:val="22"/>
                <w:lang w:val="en-US"/>
              </w:rPr>
            </w:pPr>
            <w:r w:rsidRPr="001D1B04">
              <w:rPr>
                <w:sz w:val="22"/>
                <w:szCs w:val="22"/>
                <w:lang w:val="en-US"/>
              </w:rPr>
              <w:t>877-898</w:t>
            </w:r>
          </w:p>
          <w:p w:rsidR="00133B51" w:rsidRPr="003A31FC" w:rsidRDefault="003A31FC" w:rsidP="00FA51BF">
            <w:pPr>
              <w:spacing w:before="0" w:after="0" w:line="240" w:lineRule="auto"/>
              <w:ind w:firstLine="0"/>
              <w:rPr>
                <w:sz w:val="22"/>
                <w:szCs w:val="22"/>
                <w:lang w:val="en-US"/>
              </w:rPr>
            </w:pPr>
            <w:r w:rsidRPr="003A31FC">
              <w:rPr>
                <w:sz w:val="22"/>
                <w:szCs w:val="22"/>
                <w:lang w:val="en-US"/>
              </w:rPr>
              <w:t>994-1014</w:t>
            </w:r>
          </w:p>
          <w:p w:rsidR="00133B51" w:rsidRPr="00C05D63" w:rsidRDefault="004B2027" w:rsidP="00FA51BF">
            <w:pPr>
              <w:spacing w:before="0" w:after="0" w:line="240" w:lineRule="auto"/>
              <w:ind w:firstLine="0"/>
              <w:rPr>
                <w:sz w:val="22"/>
                <w:szCs w:val="22"/>
                <w:highlight w:val="yellow"/>
                <w:lang w:val="en-US"/>
              </w:rPr>
            </w:pPr>
            <w:r w:rsidRPr="004B2027">
              <w:rPr>
                <w:sz w:val="22"/>
                <w:szCs w:val="22"/>
                <w:lang w:val="en-US"/>
              </w:rPr>
              <w:t>908-934</w:t>
            </w:r>
          </w:p>
        </w:tc>
      </w:tr>
      <w:tr w:rsidR="00E9115A" w:rsidRPr="00D24156" w:rsidTr="00FA51BF">
        <w:tc>
          <w:tcPr>
            <w:tcW w:w="2268" w:type="dxa"/>
            <w:tcBorders>
              <w:top w:val="nil"/>
              <w:left w:val="nil"/>
              <w:bottom w:val="nil"/>
              <w:right w:val="nil"/>
            </w:tcBorders>
          </w:tcPr>
          <w:p w:rsidR="00E9115A" w:rsidRPr="006C2C56" w:rsidRDefault="00E9115A" w:rsidP="00FA51BF">
            <w:pPr>
              <w:spacing w:before="0" w:after="0" w:line="240" w:lineRule="auto"/>
              <w:ind w:firstLine="0"/>
              <w:rPr>
                <w:i/>
                <w:sz w:val="22"/>
                <w:szCs w:val="22"/>
                <w:lang w:val="en-US"/>
              </w:rPr>
            </w:pPr>
            <w:r w:rsidRPr="006C2C56">
              <w:rPr>
                <w:i/>
                <w:sz w:val="22"/>
                <w:szCs w:val="22"/>
                <w:lang w:val="en-US"/>
              </w:rPr>
              <w:t>FURIN</w:t>
            </w:r>
          </w:p>
          <w:p w:rsidR="00E9115A" w:rsidRPr="006C2C56" w:rsidRDefault="00E9115A" w:rsidP="00FA51BF">
            <w:pPr>
              <w:spacing w:before="0" w:after="0" w:line="240" w:lineRule="auto"/>
              <w:ind w:firstLine="0"/>
              <w:rPr>
                <w:sz w:val="22"/>
                <w:szCs w:val="22"/>
                <w:lang w:val="en-US"/>
              </w:rPr>
            </w:pPr>
            <w:r w:rsidRPr="006C2C56">
              <w:rPr>
                <w:sz w:val="22"/>
                <w:szCs w:val="22"/>
                <w:lang w:val="en-US"/>
              </w:rPr>
              <w:t>(NM_001289823.2)</w:t>
            </w:r>
          </w:p>
          <w:p w:rsidR="00E9115A" w:rsidRPr="006C2C56" w:rsidRDefault="00E9115A" w:rsidP="00FA51BF">
            <w:pPr>
              <w:spacing w:before="0" w:after="0" w:line="240" w:lineRule="auto"/>
              <w:ind w:firstLine="0"/>
              <w:rPr>
                <w:sz w:val="22"/>
                <w:szCs w:val="22"/>
                <w:lang w:val="en-US"/>
              </w:rPr>
            </w:pPr>
            <w:r w:rsidRPr="006C2C56">
              <w:rPr>
                <w:sz w:val="22"/>
                <w:szCs w:val="22"/>
                <w:lang w:val="en-US"/>
              </w:rPr>
              <w:t xml:space="preserve">  Forward</w:t>
            </w:r>
          </w:p>
          <w:p w:rsidR="00E9115A" w:rsidRPr="006C2C56" w:rsidRDefault="00E9115A" w:rsidP="00FA51BF">
            <w:pPr>
              <w:spacing w:before="0" w:after="0" w:line="240" w:lineRule="auto"/>
              <w:ind w:firstLine="0"/>
              <w:rPr>
                <w:sz w:val="22"/>
                <w:szCs w:val="22"/>
                <w:lang w:val="en-US"/>
              </w:rPr>
            </w:pPr>
            <w:r w:rsidRPr="006C2C56">
              <w:rPr>
                <w:sz w:val="22"/>
                <w:szCs w:val="22"/>
                <w:lang w:val="en-US"/>
              </w:rPr>
              <w:t xml:space="preserve">  Reverse</w:t>
            </w:r>
          </w:p>
          <w:p w:rsidR="00E9115A" w:rsidRPr="00D24156" w:rsidRDefault="00E9115A" w:rsidP="00FA51BF">
            <w:pPr>
              <w:spacing w:before="0" w:after="0" w:line="240" w:lineRule="auto"/>
              <w:ind w:firstLine="0"/>
              <w:rPr>
                <w:sz w:val="22"/>
                <w:szCs w:val="22"/>
                <w:lang w:val="en-US"/>
              </w:rPr>
            </w:pPr>
            <w:r w:rsidRPr="006C2C56">
              <w:rPr>
                <w:sz w:val="22"/>
                <w:szCs w:val="22"/>
                <w:lang w:val="en-US"/>
              </w:rPr>
              <w:t xml:space="preserve">  Probe</w:t>
            </w:r>
          </w:p>
        </w:tc>
        <w:tc>
          <w:tcPr>
            <w:tcW w:w="5954" w:type="dxa"/>
            <w:tcBorders>
              <w:top w:val="nil"/>
              <w:left w:val="nil"/>
              <w:bottom w:val="nil"/>
              <w:right w:val="nil"/>
            </w:tcBorders>
          </w:tcPr>
          <w:p w:rsidR="00E9115A" w:rsidRPr="006C2C56" w:rsidRDefault="00E9115A" w:rsidP="00FA51BF">
            <w:pPr>
              <w:spacing w:before="0" w:after="0" w:line="240" w:lineRule="auto"/>
              <w:ind w:firstLine="0"/>
              <w:rPr>
                <w:sz w:val="22"/>
                <w:szCs w:val="22"/>
                <w:lang w:val="en-US"/>
              </w:rPr>
            </w:pPr>
          </w:p>
          <w:p w:rsidR="00E9115A" w:rsidRPr="006C2C56" w:rsidRDefault="00E9115A" w:rsidP="00FA51BF">
            <w:pPr>
              <w:spacing w:before="0" w:after="0" w:line="240" w:lineRule="auto"/>
              <w:ind w:firstLine="0"/>
              <w:rPr>
                <w:sz w:val="22"/>
                <w:szCs w:val="22"/>
                <w:lang w:val="en-US"/>
              </w:rPr>
            </w:pPr>
          </w:p>
          <w:p w:rsidR="00E9115A" w:rsidRPr="006C2C56" w:rsidRDefault="00E9115A" w:rsidP="00FA51BF">
            <w:pPr>
              <w:spacing w:before="0" w:after="0" w:line="240" w:lineRule="auto"/>
              <w:ind w:firstLine="0"/>
              <w:rPr>
                <w:sz w:val="22"/>
                <w:szCs w:val="22"/>
                <w:lang w:val="en-US"/>
              </w:rPr>
            </w:pPr>
            <w:r w:rsidRPr="006C2C56">
              <w:rPr>
                <w:sz w:val="22"/>
                <w:szCs w:val="22"/>
                <w:lang w:val="en-US"/>
              </w:rPr>
              <w:t xml:space="preserve">GACTGACTTGCGGCAGAAGTG </w:t>
            </w:r>
          </w:p>
          <w:p w:rsidR="00E9115A" w:rsidRPr="006C2C56" w:rsidRDefault="00E9115A" w:rsidP="00FA51BF">
            <w:pPr>
              <w:spacing w:before="0" w:after="0" w:line="240" w:lineRule="auto"/>
              <w:ind w:firstLine="0"/>
              <w:rPr>
                <w:sz w:val="22"/>
                <w:szCs w:val="22"/>
                <w:lang w:val="en-US"/>
              </w:rPr>
            </w:pPr>
            <w:r w:rsidRPr="006C2C56">
              <w:rPr>
                <w:sz w:val="22"/>
                <w:szCs w:val="22"/>
                <w:lang w:val="en-US"/>
              </w:rPr>
              <w:t>ATAAGAACCTCACATGGCGGG</w:t>
            </w:r>
          </w:p>
          <w:p w:rsidR="00E9115A" w:rsidRPr="00D24156" w:rsidRDefault="00E9115A" w:rsidP="00FA51BF">
            <w:pPr>
              <w:spacing w:before="0" w:after="0" w:line="240" w:lineRule="auto"/>
              <w:ind w:firstLine="0"/>
              <w:rPr>
                <w:sz w:val="22"/>
                <w:szCs w:val="22"/>
                <w:lang w:val="en-US"/>
              </w:rPr>
            </w:pPr>
            <w:r w:rsidRPr="006C2C56">
              <w:rPr>
                <w:sz w:val="22"/>
                <w:szCs w:val="22"/>
                <w:lang w:val="en-US"/>
              </w:rPr>
              <w:t>FAM-TTAGCAGCCGGCATCATTGCTCTCA-TAMRA</w:t>
            </w:r>
          </w:p>
        </w:tc>
        <w:tc>
          <w:tcPr>
            <w:tcW w:w="1276" w:type="dxa"/>
            <w:tcBorders>
              <w:top w:val="nil"/>
              <w:left w:val="nil"/>
              <w:bottom w:val="nil"/>
              <w:right w:val="nil"/>
            </w:tcBorders>
          </w:tcPr>
          <w:p w:rsidR="00E9115A" w:rsidRPr="00C05D63" w:rsidRDefault="00E9115A" w:rsidP="00FA51BF">
            <w:pPr>
              <w:spacing w:before="0" w:after="0" w:line="240" w:lineRule="auto"/>
              <w:ind w:firstLine="0"/>
              <w:rPr>
                <w:sz w:val="22"/>
                <w:szCs w:val="22"/>
                <w:highlight w:val="yellow"/>
                <w:lang w:val="en-US"/>
              </w:rPr>
            </w:pPr>
          </w:p>
          <w:p w:rsidR="00E9115A" w:rsidRPr="00C05D63" w:rsidRDefault="00E9115A" w:rsidP="00FA51BF">
            <w:pPr>
              <w:spacing w:before="0" w:after="0" w:line="240" w:lineRule="auto"/>
              <w:ind w:firstLine="0"/>
              <w:rPr>
                <w:sz w:val="22"/>
                <w:szCs w:val="22"/>
                <w:highlight w:val="yellow"/>
                <w:lang w:val="en-US"/>
              </w:rPr>
            </w:pPr>
          </w:p>
          <w:p w:rsidR="00E9115A" w:rsidRPr="000502B4" w:rsidRDefault="00E9115A" w:rsidP="00FA51BF">
            <w:pPr>
              <w:spacing w:before="0" w:after="0" w:line="240" w:lineRule="auto"/>
              <w:ind w:firstLine="0"/>
              <w:rPr>
                <w:sz w:val="22"/>
                <w:szCs w:val="22"/>
              </w:rPr>
            </w:pPr>
            <w:r w:rsidRPr="000502B4">
              <w:rPr>
                <w:sz w:val="22"/>
                <w:szCs w:val="22"/>
              </w:rPr>
              <w:t>1284-1304</w:t>
            </w:r>
          </w:p>
          <w:p w:rsidR="00E9115A" w:rsidRPr="000502B4" w:rsidRDefault="00E9115A" w:rsidP="00FA51BF">
            <w:pPr>
              <w:spacing w:before="0" w:after="0" w:line="240" w:lineRule="auto"/>
              <w:ind w:firstLine="0"/>
              <w:rPr>
                <w:sz w:val="22"/>
                <w:szCs w:val="22"/>
              </w:rPr>
            </w:pPr>
            <w:r w:rsidRPr="000502B4">
              <w:rPr>
                <w:sz w:val="22"/>
                <w:szCs w:val="22"/>
              </w:rPr>
              <w:t>1379-1399</w:t>
            </w:r>
          </w:p>
          <w:p w:rsidR="00E9115A" w:rsidRPr="00D24156" w:rsidRDefault="00E9115A" w:rsidP="00FA51BF">
            <w:pPr>
              <w:spacing w:before="0" w:after="0" w:line="240" w:lineRule="auto"/>
              <w:ind w:firstLine="0"/>
              <w:rPr>
                <w:sz w:val="22"/>
                <w:szCs w:val="22"/>
              </w:rPr>
            </w:pPr>
            <w:r w:rsidRPr="000502B4">
              <w:rPr>
                <w:sz w:val="22"/>
                <w:szCs w:val="22"/>
              </w:rPr>
              <w:t>1342-1366</w:t>
            </w:r>
          </w:p>
        </w:tc>
      </w:tr>
      <w:tr w:rsidR="00E9115A" w:rsidRPr="00D24156" w:rsidTr="00FA51BF">
        <w:tc>
          <w:tcPr>
            <w:tcW w:w="2268" w:type="dxa"/>
            <w:tcBorders>
              <w:top w:val="nil"/>
              <w:left w:val="nil"/>
              <w:bottom w:val="nil"/>
              <w:right w:val="nil"/>
            </w:tcBorders>
          </w:tcPr>
          <w:p w:rsidR="00E9115A" w:rsidRPr="006C7420" w:rsidRDefault="00E9115A" w:rsidP="00FA51BF">
            <w:pPr>
              <w:spacing w:before="0" w:after="0" w:line="240" w:lineRule="auto"/>
              <w:ind w:firstLine="0"/>
              <w:rPr>
                <w:i/>
                <w:sz w:val="22"/>
                <w:szCs w:val="22"/>
                <w:lang w:val="en-US"/>
              </w:rPr>
            </w:pPr>
            <w:r w:rsidRPr="006C7420">
              <w:rPr>
                <w:i/>
                <w:sz w:val="22"/>
                <w:szCs w:val="22"/>
                <w:lang w:val="en-US"/>
              </w:rPr>
              <w:t>NRP1</w:t>
            </w:r>
          </w:p>
          <w:p w:rsidR="00E9115A" w:rsidRPr="006C7420" w:rsidRDefault="00E9115A" w:rsidP="00FA51BF">
            <w:pPr>
              <w:spacing w:before="0" w:after="0" w:line="240" w:lineRule="auto"/>
              <w:ind w:firstLine="0"/>
              <w:rPr>
                <w:sz w:val="22"/>
                <w:szCs w:val="22"/>
                <w:lang w:val="en-US"/>
              </w:rPr>
            </w:pPr>
            <w:r w:rsidRPr="006C7420">
              <w:rPr>
                <w:sz w:val="22"/>
                <w:szCs w:val="22"/>
                <w:lang w:val="en-US"/>
              </w:rPr>
              <w:t>(NM_003873.7)</w:t>
            </w:r>
          </w:p>
          <w:p w:rsidR="00E9115A" w:rsidRPr="006C7420" w:rsidRDefault="00E9115A" w:rsidP="00FA51BF">
            <w:pPr>
              <w:spacing w:before="0" w:after="0" w:line="240" w:lineRule="auto"/>
              <w:ind w:firstLine="0"/>
              <w:rPr>
                <w:sz w:val="22"/>
                <w:szCs w:val="22"/>
                <w:lang w:val="en-US"/>
              </w:rPr>
            </w:pPr>
            <w:r w:rsidRPr="006C7420">
              <w:rPr>
                <w:sz w:val="22"/>
                <w:szCs w:val="22"/>
                <w:lang w:val="en-US"/>
              </w:rPr>
              <w:t xml:space="preserve">  Forward</w:t>
            </w:r>
          </w:p>
          <w:p w:rsidR="00E9115A" w:rsidRPr="006C7420" w:rsidRDefault="00E9115A" w:rsidP="00FA51BF">
            <w:pPr>
              <w:spacing w:before="0" w:after="0" w:line="240" w:lineRule="auto"/>
              <w:ind w:firstLine="0"/>
              <w:rPr>
                <w:sz w:val="22"/>
                <w:szCs w:val="22"/>
                <w:lang w:val="en-US"/>
              </w:rPr>
            </w:pPr>
            <w:r w:rsidRPr="006C7420">
              <w:rPr>
                <w:sz w:val="22"/>
                <w:szCs w:val="22"/>
                <w:lang w:val="en-US"/>
              </w:rPr>
              <w:t xml:space="preserve">  Reverse</w:t>
            </w:r>
          </w:p>
          <w:p w:rsidR="00E9115A" w:rsidRPr="00D24156" w:rsidRDefault="00E9115A" w:rsidP="00FA51BF">
            <w:pPr>
              <w:spacing w:before="0" w:after="0" w:line="240" w:lineRule="auto"/>
              <w:ind w:firstLine="0"/>
              <w:rPr>
                <w:sz w:val="22"/>
                <w:szCs w:val="22"/>
                <w:lang w:val="en-US"/>
              </w:rPr>
            </w:pPr>
            <w:r w:rsidRPr="006C7420">
              <w:rPr>
                <w:sz w:val="22"/>
                <w:szCs w:val="22"/>
                <w:lang w:val="en-US"/>
              </w:rPr>
              <w:t xml:space="preserve">  Probe</w:t>
            </w:r>
          </w:p>
        </w:tc>
        <w:tc>
          <w:tcPr>
            <w:tcW w:w="5954" w:type="dxa"/>
            <w:tcBorders>
              <w:top w:val="nil"/>
              <w:left w:val="nil"/>
              <w:bottom w:val="nil"/>
              <w:right w:val="nil"/>
            </w:tcBorders>
          </w:tcPr>
          <w:p w:rsidR="00E9115A" w:rsidRPr="006C7420" w:rsidRDefault="00E9115A" w:rsidP="00FA51BF">
            <w:pPr>
              <w:spacing w:before="0" w:after="0" w:line="240" w:lineRule="auto"/>
              <w:ind w:firstLine="0"/>
              <w:rPr>
                <w:sz w:val="22"/>
                <w:szCs w:val="22"/>
                <w:lang w:val="en-US"/>
              </w:rPr>
            </w:pPr>
          </w:p>
          <w:p w:rsidR="00E9115A" w:rsidRPr="006C7420" w:rsidRDefault="00E9115A" w:rsidP="00FA51BF">
            <w:pPr>
              <w:spacing w:before="0" w:after="0" w:line="240" w:lineRule="auto"/>
              <w:ind w:firstLine="0"/>
              <w:rPr>
                <w:sz w:val="22"/>
                <w:szCs w:val="22"/>
                <w:lang w:val="en-US"/>
              </w:rPr>
            </w:pPr>
          </w:p>
          <w:p w:rsidR="00E9115A" w:rsidRPr="006C7420" w:rsidRDefault="00E9115A" w:rsidP="00FA51BF">
            <w:pPr>
              <w:spacing w:before="0" w:after="0" w:line="240" w:lineRule="auto"/>
              <w:ind w:firstLine="0"/>
              <w:rPr>
                <w:sz w:val="22"/>
                <w:szCs w:val="22"/>
                <w:lang w:val="en-US"/>
              </w:rPr>
            </w:pPr>
            <w:r w:rsidRPr="006C7420">
              <w:rPr>
                <w:sz w:val="22"/>
                <w:szCs w:val="22"/>
                <w:lang w:val="en-US"/>
              </w:rPr>
              <w:t>ACAATCACGTGCAGCTCAAGTG</w:t>
            </w:r>
          </w:p>
          <w:p w:rsidR="00E9115A" w:rsidRPr="006C7420" w:rsidRDefault="00E9115A" w:rsidP="00FA51BF">
            <w:pPr>
              <w:spacing w:before="0" w:after="0" w:line="240" w:lineRule="auto"/>
              <w:ind w:firstLine="0"/>
              <w:rPr>
                <w:sz w:val="22"/>
                <w:szCs w:val="22"/>
                <w:lang w:val="en-US"/>
              </w:rPr>
            </w:pPr>
            <w:r w:rsidRPr="006C7420">
              <w:rPr>
                <w:sz w:val="22"/>
                <w:szCs w:val="22"/>
                <w:lang w:val="en-US"/>
              </w:rPr>
              <w:t>ATTCCCAAGCTGACGAAAATCA</w:t>
            </w:r>
          </w:p>
          <w:p w:rsidR="00E9115A" w:rsidRPr="00D24156" w:rsidRDefault="00E9115A" w:rsidP="00FA51BF">
            <w:pPr>
              <w:spacing w:before="0" w:after="0" w:line="240" w:lineRule="auto"/>
              <w:ind w:firstLine="0"/>
              <w:rPr>
                <w:sz w:val="22"/>
                <w:szCs w:val="22"/>
                <w:lang w:val="en-US"/>
              </w:rPr>
            </w:pPr>
            <w:r w:rsidRPr="006C7420">
              <w:rPr>
                <w:sz w:val="22"/>
                <w:szCs w:val="22"/>
                <w:lang w:val="en-US"/>
              </w:rPr>
              <w:t>FAM</w:t>
            </w:r>
            <w:r w:rsidRPr="006C7420">
              <w:rPr>
                <w:lang w:val="en-US"/>
              </w:rPr>
              <w:t>-</w:t>
            </w:r>
            <w:r w:rsidRPr="006C7420">
              <w:rPr>
                <w:sz w:val="22"/>
                <w:szCs w:val="22"/>
                <w:lang w:val="en-US"/>
              </w:rPr>
              <w:t>TCAGGATCACACAGGAGATGGCAACT-TAMRA</w:t>
            </w:r>
          </w:p>
        </w:tc>
        <w:tc>
          <w:tcPr>
            <w:tcW w:w="1276" w:type="dxa"/>
            <w:tcBorders>
              <w:top w:val="nil"/>
              <w:left w:val="nil"/>
              <w:bottom w:val="nil"/>
              <w:right w:val="nil"/>
            </w:tcBorders>
          </w:tcPr>
          <w:p w:rsidR="00E9115A" w:rsidRDefault="00E9115A" w:rsidP="00FA51BF">
            <w:pPr>
              <w:spacing w:before="0" w:after="0" w:line="240" w:lineRule="auto"/>
              <w:ind w:firstLine="0"/>
              <w:rPr>
                <w:sz w:val="22"/>
                <w:szCs w:val="22"/>
                <w:highlight w:val="yellow"/>
                <w:lang w:val="en-US"/>
              </w:rPr>
            </w:pPr>
          </w:p>
          <w:p w:rsidR="00E9115A" w:rsidRPr="00C05D63" w:rsidRDefault="00E9115A" w:rsidP="00FA51BF">
            <w:pPr>
              <w:spacing w:before="0" w:after="0" w:line="240" w:lineRule="auto"/>
              <w:ind w:firstLine="0"/>
              <w:rPr>
                <w:sz w:val="22"/>
                <w:szCs w:val="22"/>
                <w:highlight w:val="yellow"/>
                <w:lang w:val="en-US"/>
              </w:rPr>
            </w:pPr>
          </w:p>
          <w:p w:rsidR="00E9115A" w:rsidRPr="003F1850" w:rsidRDefault="00E9115A" w:rsidP="00FA51BF">
            <w:pPr>
              <w:spacing w:before="0" w:after="0" w:line="240" w:lineRule="auto"/>
              <w:ind w:firstLine="0"/>
              <w:rPr>
                <w:sz w:val="22"/>
                <w:szCs w:val="22"/>
              </w:rPr>
            </w:pPr>
            <w:r w:rsidRPr="003F1850">
              <w:rPr>
                <w:sz w:val="22"/>
                <w:szCs w:val="22"/>
                <w:lang w:val="en-US"/>
              </w:rPr>
              <w:t>2282-2303</w:t>
            </w:r>
          </w:p>
          <w:p w:rsidR="00E9115A" w:rsidRDefault="00E9115A" w:rsidP="00FA51BF">
            <w:pPr>
              <w:spacing w:before="0" w:after="0" w:line="240" w:lineRule="auto"/>
              <w:ind w:firstLine="0"/>
              <w:rPr>
                <w:sz w:val="22"/>
                <w:szCs w:val="22"/>
              </w:rPr>
            </w:pPr>
            <w:r w:rsidRPr="003F1850">
              <w:rPr>
                <w:sz w:val="22"/>
                <w:szCs w:val="22"/>
              </w:rPr>
              <w:t>2366-2387</w:t>
            </w:r>
          </w:p>
          <w:p w:rsidR="00E9115A" w:rsidRPr="00D24156" w:rsidRDefault="00E9115A" w:rsidP="00FA51BF">
            <w:pPr>
              <w:spacing w:before="0" w:after="0" w:line="240" w:lineRule="auto"/>
              <w:ind w:firstLine="0"/>
              <w:rPr>
                <w:sz w:val="22"/>
                <w:szCs w:val="22"/>
              </w:rPr>
            </w:pPr>
            <w:r>
              <w:rPr>
                <w:sz w:val="22"/>
                <w:szCs w:val="22"/>
              </w:rPr>
              <w:t>2334-2359</w:t>
            </w:r>
          </w:p>
        </w:tc>
      </w:tr>
      <w:tr w:rsidR="00E9115A" w:rsidRPr="00C05D63" w:rsidTr="00BD06E8">
        <w:tc>
          <w:tcPr>
            <w:tcW w:w="2268" w:type="dxa"/>
            <w:tcBorders>
              <w:top w:val="nil"/>
              <w:left w:val="nil"/>
              <w:bottom w:val="single" w:sz="12" w:space="0" w:color="A6A6A6"/>
              <w:right w:val="nil"/>
            </w:tcBorders>
          </w:tcPr>
          <w:p w:rsidR="00E9115A" w:rsidRPr="00347F79" w:rsidRDefault="00E9115A" w:rsidP="00FA51BF">
            <w:pPr>
              <w:spacing w:before="0" w:after="0" w:line="240" w:lineRule="auto"/>
              <w:ind w:firstLine="0"/>
              <w:rPr>
                <w:i/>
                <w:sz w:val="22"/>
                <w:szCs w:val="22"/>
                <w:lang w:val="en-US"/>
              </w:rPr>
            </w:pPr>
            <w:r w:rsidRPr="00347F79">
              <w:rPr>
                <w:i/>
                <w:sz w:val="22"/>
                <w:szCs w:val="22"/>
                <w:lang w:val="en-US"/>
              </w:rPr>
              <w:t>TMPRSS2</w:t>
            </w:r>
          </w:p>
          <w:p w:rsidR="00E9115A" w:rsidRPr="00347F79" w:rsidRDefault="00E9115A" w:rsidP="00FA51BF">
            <w:pPr>
              <w:spacing w:before="0" w:after="0" w:line="240" w:lineRule="auto"/>
              <w:ind w:firstLine="0"/>
              <w:rPr>
                <w:sz w:val="22"/>
                <w:szCs w:val="22"/>
                <w:lang w:val="en-US"/>
              </w:rPr>
            </w:pPr>
            <w:r w:rsidRPr="00347F79">
              <w:rPr>
                <w:sz w:val="22"/>
                <w:szCs w:val="22"/>
                <w:lang w:val="en-US"/>
              </w:rPr>
              <w:t>(NM_001135099.1)</w:t>
            </w:r>
          </w:p>
          <w:p w:rsidR="00E9115A" w:rsidRPr="00347F79" w:rsidRDefault="00E9115A" w:rsidP="00FA51BF">
            <w:pPr>
              <w:spacing w:before="0" w:after="0" w:line="240" w:lineRule="auto"/>
              <w:ind w:firstLine="0"/>
              <w:rPr>
                <w:sz w:val="22"/>
                <w:szCs w:val="22"/>
                <w:lang w:val="en-US"/>
              </w:rPr>
            </w:pPr>
            <w:r w:rsidRPr="00347F79">
              <w:rPr>
                <w:sz w:val="22"/>
                <w:szCs w:val="22"/>
                <w:lang w:val="en-US"/>
              </w:rPr>
              <w:t xml:space="preserve">  Forward</w:t>
            </w:r>
          </w:p>
          <w:p w:rsidR="00E9115A" w:rsidRPr="00347F79" w:rsidRDefault="00E9115A" w:rsidP="00FA51BF">
            <w:pPr>
              <w:spacing w:before="0" w:after="0" w:line="240" w:lineRule="auto"/>
              <w:ind w:firstLine="0"/>
              <w:rPr>
                <w:sz w:val="22"/>
                <w:szCs w:val="22"/>
                <w:lang w:val="en-US"/>
              </w:rPr>
            </w:pPr>
            <w:r w:rsidRPr="00347F79">
              <w:rPr>
                <w:sz w:val="22"/>
                <w:szCs w:val="22"/>
                <w:lang w:val="en-US"/>
              </w:rPr>
              <w:t xml:space="preserve">  Reverse</w:t>
            </w:r>
          </w:p>
          <w:p w:rsidR="00E9115A" w:rsidRPr="006C2C56" w:rsidRDefault="00E9115A" w:rsidP="00FA51BF">
            <w:pPr>
              <w:spacing w:before="0" w:after="0" w:line="240" w:lineRule="auto"/>
              <w:ind w:firstLine="0"/>
              <w:rPr>
                <w:sz w:val="22"/>
                <w:szCs w:val="22"/>
                <w:lang w:val="en-US"/>
              </w:rPr>
            </w:pPr>
            <w:r w:rsidRPr="00347F79">
              <w:rPr>
                <w:sz w:val="22"/>
                <w:szCs w:val="22"/>
                <w:lang w:val="en-US"/>
              </w:rPr>
              <w:t xml:space="preserve">  Probe</w:t>
            </w:r>
          </w:p>
        </w:tc>
        <w:tc>
          <w:tcPr>
            <w:tcW w:w="5954" w:type="dxa"/>
            <w:tcBorders>
              <w:top w:val="nil"/>
              <w:left w:val="nil"/>
              <w:bottom w:val="single" w:sz="12" w:space="0" w:color="A6A6A6"/>
              <w:right w:val="nil"/>
            </w:tcBorders>
          </w:tcPr>
          <w:p w:rsidR="00E9115A" w:rsidRPr="00347F79" w:rsidRDefault="00E9115A" w:rsidP="00FA51BF">
            <w:pPr>
              <w:spacing w:before="0" w:after="0" w:line="240" w:lineRule="auto"/>
              <w:ind w:firstLine="0"/>
              <w:rPr>
                <w:sz w:val="22"/>
                <w:szCs w:val="22"/>
                <w:lang w:val="en-US"/>
              </w:rPr>
            </w:pPr>
          </w:p>
          <w:p w:rsidR="00E9115A" w:rsidRPr="00347F79" w:rsidRDefault="00E9115A" w:rsidP="00FA51BF">
            <w:pPr>
              <w:spacing w:before="0" w:after="0" w:line="240" w:lineRule="auto"/>
              <w:ind w:firstLine="0"/>
              <w:rPr>
                <w:sz w:val="22"/>
                <w:szCs w:val="22"/>
                <w:lang w:val="en-US"/>
              </w:rPr>
            </w:pPr>
          </w:p>
          <w:p w:rsidR="00E9115A" w:rsidRPr="00347F79" w:rsidRDefault="00E9115A" w:rsidP="00FA51BF">
            <w:pPr>
              <w:spacing w:before="0" w:after="0" w:line="240" w:lineRule="auto"/>
              <w:ind w:firstLine="0"/>
              <w:rPr>
                <w:sz w:val="22"/>
                <w:szCs w:val="22"/>
                <w:lang w:val="en-US"/>
              </w:rPr>
            </w:pPr>
            <w:r w:rsidRPr="00347F79">
              <w:rPr>
                <w:sz w:val="22"/>
                <w:szCs w:val="22"/>
                <w:lang w:val="en-US"/>
              </w:rPr>
              <w:t>AATCCCCATCCGGGACAGT</w:t>
            </w:r>
          </w:p>
          <w:p w:rsidR="00E9115A" w:rsidRPr="00347F79" w:rsidRDefault="00E9115A" w:rsidP="00FA51BF">
            <w:pPr>
              <w:spacing w:before="0" w:after="0" w:line="240" w:lineRule="auto"/>
              <w:ind w:firstLine="0"/>
              <w:rPr>
                <w:sz w:val="22"/>
                <w:szCs w:val="22"/>
                <w:lang w:val="en-US"/>
              </w:rPr>
            </w:pPr>
            <w:r w:rsidRPr="00347F79">
              <w:rPr>
                <w:sz w:val="22"/>
                <w:szCs w:val="22"/>
                <w:lang w:val="en-US"/>
              </w:rPr>
              <w:t>TGGAAGTTCATGGGCAGCA</w:t>
            </w:r>
          </w:p>
          <w:p w:rsidR="00E9115A" w:rsidRPr="006C2C56" w:rsidRDefault="00E9115A" w:rsidP="00FA51BF">
            <w:pPr>
              <w:spacing w:before="0" w:after="0" w:line="240" w:lineRule="auto"/>
              <w:ind w:firstLine="0"/>
              <w:rPr>
                <w:sz w:val="22"/>
                <w:szCs w:val="22"/>
                <w:lang w:val="en-US"/>
              </w:rPr>
            </w:pPr>
            <w:r w:rsidRPr="00347F79">
              <w:rPr>
                <w:sz w:val="22"/>
                <w:szCs w:val="22"/>
                <w:lang w:val="en-US"/>
              </w:rPr>
              <w:t>FAM-CACTGTGCATCACCTTGACCCTGGG -TAMRA</w:t>
            </w:r>
          </w:p>
        </w:tc>
        <w:tc>
          <w:tcPr>
            <w:tcW w:w="1276" w:type="dxa"/>
            <w:tcBorders>
              <w:top w:val="nil"/>
              <w:left w:val="nil"/>
              <w:bottom w:val="single" w:sz="12" w:space="0" w:color="A6A6A6"/>
              <w:right w:val="nil"/>
            </w:tcBorders>
          </w:tcPr>
          <w:p w:rsidR="00E9115A" w:rsidRPr="00C05D63" w:rsidRDefault="00E9115A" w:rsidP="00FA51BF">
            <w:pPr>
              <w:spacing w:before="0" w:after="0" w:line="240" w:lineRule="auto"/>
              <w:ind w:firstLine="0"/>
              <w:rPr>
                <w:sz w:val="22"/>
                <w:szCs w:val="22"/>
                <w:highlight w:val="yellow"/>
                <w:lang w:val="en-US"/>
              </w:rPr>
            </w:pPr>
          </w:p>
          <w:p w:rsidR="00E9115A" w:rsidRPr="00C05D63" w:rsidRDefault="00E9115A" w:rsidP="00FA51BF">
            <w:pPr>
              <w:spacing w:before="0" w:after="0" w:line="240" w:lineRule="auto"/>
              <w:ind w:firstLine="0"/>
              <w:rPr>
                <w:sz w:val="22"/>
                <w:szCs w:val="22"/>
                <w:highlight w:val="yellow"/>
                <w:lang w:val="en-US"/>
              </w:rPr>
            </w:pPr>
          </w:p>
          <w:p w:rsidR="00E9115A" w:rsidRPr="00855C84" w:rsidRDefault="00E9115A" w:rsidP="00FA51BF">
            <w:pPr>
              <w:spacing w:before="0" w:after="0" w:line="240" w:lineRule="auto"/>
              <w:ind w:firstLine="0"/>
              <w:rPr>
                <w:sz w:val="22"/>
                <w:szCs w:val="22"/>
              </w:rPr>
            </w:pPr>
            <w:r w:rsidRPr="00855C84">
              <w:rPr>
                <w:sz w:val="22"/>
                <w:szCs w:val="22"/>
              </w:rPr>
              <w:t>381-399</w:t>
            </w:r>
          </w:p>
          <w:p w:rsidR="00E9115A" w:rsidRPr="00855C84" w:rsidRDefault="00E9115A" w:rsidP="00FA51BF">
            <w:pPr>
              <w:spacing w:before="0" w:after="0" w:line="240" w:lineRule="auto"/>
              <w:ind w:firstLine="0"/>
              <w:rPr>
                <w:sz w:val="22"/>
                <w:szCs w:val="22"/>
              </w:rPr>
            </w:pPr>
            <w:r w:rsidRPr="00855C84">
              <w:rPr>
                <w:sz w:val="22"/>
                <w:szCs w:val="22"/>
              </w:rPr>
              <w:t>488-506</w:t>
            </w:r>
          </w:p>
          <w:p w:rsidR="00E9115A" w:rsidRPr="00C05D63" w:rsidRDefault="00E9115A" w:rsidP="00FA51BF">
            <w:pPr>
              <w:spacing w:before="0" w:after="0" w:line="240" w:lineRule="auto"/>
              <w:ind w:firstLine="0"/>
              <w:rPr>
                <w:sz w:val="22"/>
                <w:szCs w:val="22"/>
                <w:highlight w:val="yellow"/>
              </w:rPr>
            </w:pPr>
            <w:r w:rsidRPr="00855C84">
              <w:rPr>
                <w:sz w:val="22"/>
                <w:szCs w:val="22"/>
              </w:rPr>
              <w:t>423-447</w:t>
            </w:r>
          </w:p>
        </w:tc>
      </w:tr>
    </w:tbl>
    <w:p w:rsidR="00D17FFB" w:rsidRDefault="00133B51" w:rsidP="00347F79">
      <w:pPr>
        <w:spacing w:line="240" w:lineRule="auto"/>
        <w:ind w:right="-992" w:firstLine="0"/>
        <w:rPr>
          <w:lang w:val="en-US"/>
        </w:rPr>
      </w:pPr>
      <w:r w:rsidRPr="001E502D">
        <w:rPr>
          <w:i/>
          <w:lang w:val="en-US"/>
        </w:rPr>
        <w:t>AC</w:t>
      </w:r>
      <w:r w:rsidR="004E304B">
        <w:rPr>
          <w:i/>
          <w:lang w:val="en-US"/>
        </w:rPr>
        <w:t>E2</w:t>
      </w:r>
      <w:r w:rsidRPr="001E502D">
        <w:rPr>
          <w:i/>
          <w:lang w:val="en-US"/>
        </w:rPr>
        <w:t xml:space="preserve">, </w:t>
      </w:r>
      <w:r w:rsidR="004E304B" w:rsidRPr="004E304B">
        <w:rPr>
          <w:lang w:val="en-US"/>
        </w:rPr>
        <w:t>angiotensin I converting enzyme 2</w:t>
      </w:r>
      <w:r w:rsidR="004E304B">
        <w:rPr>
          <w:lang w:val="en-US"/>
        </w:rPr>
        <w:t xml:space="preserve">; </w:t>
      </w:r>
      <w:r w:rsidR="00FB555F">
        <w:rPr>
          <w:i/>
          <w:lang w:val="en-US"/>
        </w:rPr>
        <w:t>CD147</w:t>
      </w:r>
      <w:r w:rsidR="00FB555F">
        <w:rPr>
          <w:lang w:val="en-US"/>
        </w:rPr>
        <w:t xml:space="preserve">, </w:t>
      </w:r>
      <w:r w:rsidR="00FB555F" w:rsidRPr="00FB555F">
        <w:rPr>
          <w:lang w:val="en-US"/>
        </w:rPr>
        <w:t>basigin (Ok blood group) (BSG</w:t>
      </w:r>
      <w:r w:rsidR="001A7040">
        <w:rPr>
          <w:lang w:val="en-US"/>
        </w:rPr>
        <w:t>)</w:t>
      </w:r>
      <w:r w:rsidR="00FB555F">
        <w:rPr>
          <w:lang w:val="en-US"/>
        </w:rPr>
        <w:t xml:space="preserve">; </w:t>
      </w:r>
      <w:r w:rsidR="00661501">
        <w:rPr>
          <w:i/>
          <w:lang w:val="en-US"/>
        </w:rPr>
        <w:t>DPP4</w:t>
      </w:r>
      <w:r w:rsidR="00661501">
        <w:rPr>
          <w:lang w:val="en-US"/>
        </w:rPr>
        <w:t xml:space="preserve">, </w:t>
      </w:r>
      <w:r w:rsidR="00661501" w:rsidRPr="00661501">
        <w:rPr>
          <w:lang w:val="en-US"/>
        </w:rPr>
        <w:t>dipeptidyl peptidase 4</w:t>
      </w:r>
      <w:r w:rsidR="003A31FC">
        <w:rPr>
          <w:lang w:val="en-US"/>
        </w:rPr>
        <w:t xml:space="preserve">; </w:t>
      </w:r>
      <w:r w:rsidR="00700922">
        <w:rPr>
          <w:i/>
          <w:lang w:val="en-US"/>
        </w:rPr>
        <w:t>FURIN</w:t>
      </w:r>
      <w:r w:rsidR="00700922">
        <w:rPr>
          <w:lang w:val="en-US"/>
        </w:rPr>
        <w:t xml:space="preserve">, </w:t>
      </w:r>
      <w:r w:rsidR="00700922" w:rsidRPr="00700922">
        <w:rPr>
          <w:lang w:val="en-US"/>
        </w:rPr>
        <w:t>furin, paired basic amino acid cleaving enzyme</w:t>
      </w:r>
      <w:r w:rsidR="00E04ECA">
        <w:rPr>
          <w:lang w:val="en-US"/>
        </w:rPr>
        <w:t xml:space="preserve">; </w:t>
      </w:r>
      <w:r w:rsidR="00E04ECA">
        <w:rPr>
          <w:i/>
          <w:lang w:val="en-US"/>
        </w:rPr>
        <w:t>NRP1</w:t>
      </w:r>
      <w:r w:rsidR="00E04ECA">
        <w:rPr>
          <w:lang w:val="en-US"/>
        </w:rPr>
        <w:t xml:space="preserve">, </w:t>
      </w:r>
      <w:r w:rsidR="00E04ECA" w:rsidRPr="00E04ECA">
        <w:rPr>
          <w:lang w:val="en-US"/>
        </w:rPr>
        <w:t>neuropilin 1</w:t>
      </w:r>
      <w:r w:rsidR="00347F79">
        <w:rPr>
          <w:lang w:val="en-US"/>
        </w:rPr>
        <w:t xml:space="preserve">; </w:t>
      </w:r>
      <w:r w:rsidR="00347F79">
        <w:rPr>
          <w:i/>
          <w:lang w:val="en-US"/>
        </w:rPr>
        <w:t>TMPRSS2</w:t>
      </w:r>
      <w:r w:rsidR="00347F79">
        <w:rPr>
          <w:lang w:val="en-US"/>
        </w:rPr>
        <w:t xml:space="preserve">, </w:t>
      </w:r>
      <w:r w:rsidR="00347F79" w:rsidRPr="00347F79">
        <w:rPr>
          <w:lang w:val="en-US"/>
        </w:rPr>
        <w:t>transmembrane serine protease 2</w:t>
      </w:r>
      <w:r w:rsidR="00347F79">
        <w:rPr>
          <w:lang w:val="en-US"/>
        </w:rPr>
        <w:t>.</w:t>
      </w:r>
    </w:p>
    <w:p w:rsidR="00D17FFB" w:rsidRDefault="00D17FFB">
      <w:pPr>
        <w:spacing w:before="0" w:after="160" w:line="259" w:lineRule="auto"/>
        <w:ind w:firstLine="0"/>
        <w:jc w:val="left"/>
        <w:rPr>
          <w:lang w:val="en-US"/>
        </w:rPr>
      </w:pPr>
      <w:r>
        <w:rPr>
          <w:lang w:val="en-US"/>
        </w:rPr>
        <w:br w:type="page"/>
      </w:r>
    </w:p>
    <w:p w:rsidR="0014784C" w:rsidRDefault="00C6640B" w:rsidP="00347F79">
      <w:pPr>
        <w:spacing w:line="240" w:lineRule="auto"/>
        <w:ind w:right="-992" w:firstLine="0"/>
        <w:rPr>
          <w:lang w:val="en-US"/>
        </w:rPr>
      </w:pPr>
      <w:r>
        <w:rPr>
          <w:noProof/>
        </w:rPr>
        <w:lastRenderedPageBreak/>
        <w:drawing>
          <wp:inline distT="0" distB="0" distL="0" distR="0">
            <wp:extent cx="5972175" cy="4893475"/>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tif"/>
                    <pic:cNvPicPr/>
                  </pic:nvPicPr>
                  <pic:blipFill>
                    <a:blip r:embed="rId6">
                      <a:extLst>
                        <a:ext uri="{28A0092B-C50C-407E-A947-70E740481C1C}">
                          <a14:useLocalDpi xmlns:a14="http://schemas.microsoft.com/office/drawing/2010/main" val="0"/>
                        </a:ext>
                      </a:extLst>
                    </a:blip>
                    <a:stretch>
                      <a:fillRect/>
                    </a:stretch>
                  </pic:blipFill>
                  <pic:spPr>
                    <a:xfrm>
                      <a:off x="0" y="0"/>
                      <a:ext cx="5975287" cy="4896025"/>
                    </a:xfrm>
                    <a:prstGeom prst="rect">
                      <a:avLst/>
                    </a:prstGeom>
                  </pic:spPr>
                </pic:pic>
              </a:graphicData>
            </a:graphic>
          </wp:inline>
        </w:drawing>
      </w:r>
    </w:p>
    <w:p w:rsidR="00C86ED9" w:rsidRDefault="00D17FFB" w:rsidP="00D17FFB">
      <w:pPr>
        <w:spacing w:line="240" w:lineRule="auto"/>
        <w:ind w:right="-992" w:firstLine="0"/>
        <w:rPr>
          <w:lang w:val="en-US"/>
        </w:rPr>
      </w:pPr>
      <w:r w:rsidRPr="00D17FFB">
        <w:rPr>
          <w:b/>
          <w:bCs/>
          <w:lang w:val="en-GB"/>
        </w:rPr>
        <w:t xml:space="preserve">Supplemental Fig. 1. </w:t>
      </w:r>
      <w:r w:rsidRPr="00D17FFB">
        <w:rPr>
          <w:b/>
          <w:bCs/>
          <w:lang w:val="en-US"/>
        </w:rPr>
        <w:t xml:space="preserve">Increased expression of ACE2 and alternative SARS-CoV-2 cell entry points in the adipose tissue of patients with obesity and insulin resistance. </w:t>
      </w:r>
      <w:r w:rsidRPr="00D17FFB">
        <w:rPr>
          <w:lang w:val="en-US"/>
        </w:rPr>
        <w:t>Gene expression of SARS-CoV-2 host cell receptors (</w:t>
      </w:r>
      <w:r w:rsidRPr="00D17FFB">
        <w:rPr>
          <w:i/>
          <w:iCs/>
          <w:lang w:val="en-US"/>
        </w:rPr>
        <w:t>ACE2, CD147, DPP4</w:t>
      </w:r>
      <w:r w:rsidRPr="00D17FFB">
        <w:rPr>
          <w:lang w:val="en-US"/>
        </w:rPr>
        <w:t xml:space="preserve"> and </w:t>
      </w:r>
      <w:r w:rsidRPr="00D17FFB">
        <w:rPr>
          <w:i/>
          <w:iCs/>
          <w:lang w:val="en-US"/>
        </w:rPr>
        <w:t>NRP1</w:t>
      </w:r>
      <w:r w:rsidRPr="00D17FFB">
        <w:rPr>
          <w:lang w:val="en-US"/>
        </w:rPr>
        <w:t>) and the enzyme responsible for SARS-CoV-2 S1/S2 protein priming (</w:t>
      </w:r>
      <w:r w:rsidRPr="00D17FFB">
        <w:rPr>
          <w:i/>
          <w:iCs/>
          <w:lang w:val="en-US"/>
        </w:rPr>
        <w:t>FURIN</w:t>
      </w:r>
      <w:r w:rsidRPr="00D17FFB">
        <w:rPr>
          <w:lang w:val="en-US"/>
        </w:rPr>
        <w:t xml:space="preserve">) in paired visceral (VAT) (A) and subcutaneous (SAT) (B) adipose tissue samples obtained from lean individuals and patients with obesity with normoglycemia (NG), impaired glucose tolerance (IGT) or type 2 diabetes (T2D). </w:t>
      </w:r>
      <w:r w:rsidR="00E9115A" w:rsidRPr="00E9115A">
        <w:rPr>
          <w:lang w:val="en-US"/>
        </w:rPr>
        <w:t xml:space="preserve">The mRNA expression of </w:t>
      </w:r>
      <w:r w:rsidR="00E9115A" w:rsidRPr="00E9115A">
        <w:rPr>
          <w:i/>
          <w:lang w:val="en-US"/>
        </w:rPr>
        <w:t>TMPRSS2</w:t>
      </w:r>
      <w:r w:rsidR="00E9115A" w:rsidRPr="00E9115A">
        <w:rPr>
          <w:lang w:val="en-US"/>
        </w:rPr>
        <w:t>, one of the factors involved in the cleavage of SARS-CoV-2 spike protein, was negligible in all the samples evaluated in the study (data not shown)</w:t>
      </w:r>
      <w:r w:rsidR="00E9115A">
        <w:rPr>
          <w:lang w:val="en-US"/>
        </w:rPr>
        <w:t>.</w:t>
      </w:r>
      <w:r w:rsidR="00E9115A" w:rsidRPr="00E9115A">
        <w:rPr>
          <w:lang w:val="en-US"/>
        </w:rPr>
        <w:t xml:space="preserve"> </w:t>
      </w:r>
      <w:r w:rsidRPr="00D17FFB">
        <w:rPr>
          <w:lang w:val="en-US"/>
        </w:rPr>
        <w:t>(C) Immunohistochemical detection of ACE2 (</w:t>
      </w:r>
      <w:r w:rsidRPr="00D17FFB">
        <w:rPr>
          <w:i/>
          <w:iCs/>
          <w:lang w:val="en-US"/>
        </w:rPr>
        <w:t>right panels</w:t>
      </w:r>
      <w:r w:rsidRPr="00D17FFB">
        <w:rPr>
          <w:lang w:val="en-US"/>
        </w:rPr>
        <w:t>) in VAT (</w:t>
      </w:r>
      <w:r w:rsidRPr="00D17FFB">
        <w:rPr>
          <w:i/>
          <w:iCs/>
          <w:lang w:val="en-US"/>
        </w:rPr>
        <w:t>upper panels</w:t>
      </w:r>
      <w:r w:rsidRPr="00D17FFB">
        <w:rPr>
          <w:lang w:val="en-US"/>
        </w:rPr>
        <w:t>) and SAT (</w:t>
      </w:r>
      <w:r w:rsidRPr="00D17FFB">
        <w:rPr>
          <w:i/>
          <w:iCs/>
          <w:lang w:val="en-US"/>
        </w:rPr>
        <w:t>bottom panels</w:t>
      </w:r>
      <w:r w:rsidRPr="00D17FFB">
        <w:rPr>
          <w:lang w:val="en-US"/>
        </w:rPr>
        <w:t xml:space="preserve">) revealed higher staining in the stroma-vascular fraction cells (SVFC) (magnification ×200) (n=6). No immunoreactivity was found without primary antibody (negative control, </w:t>
      </w:r>
      <w:r w:rsidRPr="00D17FFB">
        <w:rPr>
          <w:i/>
          <w:iCs/>
          <w:lang w:val="en-US"/>
        </w:rPr>
        <w:t>left panels</w:t>
      </w:r>
      <w:r w:rsidRPr="00D17FFB">
        <w:rPr>
          <w:lang w:val="en-US"/>
        </w:rPr>
        <w:t xml:space="preserve">). (D) PCR analysis on VAT fractions obtained from patients with obesity revealed that both adipocytes and SVFC express SARS-CoV-2 host cell receptors and spike protein processing enzyme </w:t>
      </w:r>
      <w:r w:rsidRPr="00D17FFB">
        <w:rPr>
          <w:i/>
          <w:iCs/>
          <w:lang w:val="en-US"/>
        </w:rPr>
        <w:t xml:space="preserve">FURIN </w:t>
      </w:r>
      <w:r w:rsidRPr="00D17FFB">
        <w:rPr>
          <w:lang w:val="en-US"/>
        </w:rPr>
        <w:t xml:space="preserve">with </w:t>
      </w:r>
      <w:r w:rsidRPr="00D17FFB">
        <w:rPr>
          <w:i/>
          <w:iCs/>
          <w:lang w:val="en-US"/>
        </w:rPr>
        <w:t>ACE2, CD147</w:t>
      </w:r>
      <w:r w:rsidRPr="00D17FFB">
        <w:rPr>
          <w:lang w:val="en-US"/>
        </w:rPr>
        <w:t xml:space="preserve"> and </w:t>
      </w:r>
      <w:r w:rsidRPr="00D17FFB">
        <w:rPr>
          <w:i/>
          <w:iCs/>
          <w:lang w:val="en-US"/>
        </w:rPr>
        <w:t>DPP4</w:t>
      </w:r>
      <w:r w:rsidRPr="00D17FFB">
        <w:rPr>
          <w:lang w:val="en-US"/>
        </w:rPr>
        <w:t xml:space="preserve"> being expressed to a higher extent in SVFC than adipocytes. The gene expression in lean patients and in</w:t>
      </w:r>
      <w:r>
        <w:rPr>
          <w:lang w:val="en-US"/>
        </w:rPr>
        <w:t xml:space="preserve"> adipocyte </w:t>
      </w:r>
      <w:r w:rsidRPr="00D17FFB">
        <w:rPr>
          <w:lang w:val="en-US"/>
        </w:rPr>
        <w:t>fractions was considered 1. *</w:t>
      </w:r>
      <w:r w:rsidRPr="00D17FFB">
        <w:rPr>
          <w:i/>
          <w:iCs/>
          <w:lang w:val="en-US"/>
        </w:rPr>
        <w:t>P</w:t>
      </w:r>
      <w:r w:rsidRPr="00D17FFB">
        <w:rPr>
          <w:lang w:val="en-US"/>
        </w:rPr>
        <w:t>&lt;0.05, **</w:t>
      </w:r>
      <w:r w:rsidRPr="00D17FFB">
        <w:rPr>
          <w:i/>
          <w:iCs/>
          <w:lang w:val="en-US"/>
        </w:rPr>
        <w:t>P</w:t>
      </w:r>
      <w:r w:rsidRPr="00D17FFB">
        <w:rPr>
          <w:lang w:val="en-US"/>
        </w:rPr>
        <w:t>&lt;0.01 v</w:t>
      </w:r>
      <w:r>
        <w:rPr>
          <w:lang w:val="en-US"/>
        </w:rPr>
        <w:t xml:space="preserve">s lean controls or adipocyte </w:t>
      </w:r>
      <w:r w:rsidRPr="00D17FFB">
        <w:rPr>
          <w:lang w:val="en-US"/>
        </w:rPr>
        <w:t>fractions.</w:t>
      </w:r>
    </w:p>
    <w:p w:rsidR="00C86ED9" w:rsidRDefault="00C86ED9" w:rsidP="00D17FFB">
      <w:pPr>
        <w:spacing w:line="240" w:lineRule="auto"/>
        <w:ind w:right="-992" w:firstLine="0"/>
        <w:rPr>
          <w:lang w:val="en-US"/>
        </w:rPr>
      </w:pPr>
    </w:p>
    <w:sectPr w:rsidR="00C86ED9">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A83" w:rsidRDefault="003E5A83" w:rsidP="00857236">
      <w:pPr>
        <w:spacing w:before="0" w:after="0" w:line="240" w:lineRule="auto"/>
      </w:pPr>
      <w:r>
        <w:separator/>
      </w:r>
    </w:p>
  </w:endnote>
  <w:endnote w:type="continuationSeparator" w:id="0">
    <w:p w:rsidR="003E5A83" w:rsidRDefault="003E5A83" w:rsidP="008572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236" w:rsidRDefault="00857236" w:rsidP="00857236">
    <w:pPr>
      <w:pStyle w:val="Piedepgina"/>
      <w:jc w:val="right"/>
    </w:pPr>
    <w:r w:rsidRPr="007159B7">
      <w:fldChar w:fldCharType="begin"/>
    </w:r>
    <w:r w:rsidRPr="007159B7">
      <w:instrText>PAGE   \* MERGEFORMAT</w:instrText>
    </w:r>
    <w:r w:rsidRPr="007159B7">
      <w:fldChar w:fldCharType="separate"/>
    </w:r>
    <w:r w:rsidR="007E774E">
      <w:rPr>
        <w:noProof/>
      </w:rPr>
      <w:t>6</w:t>
    </w:r>
    <w:r w:rsidRPr="007159B7">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A83" w:rsidRDefault="003E5A83" w:rsidP="00857236">
      <w:pPr>
        <w:spacing w:before="0" w:after="0" w:line="240" w:lineRule="auto"/>
      </w:pPr>
      <w:r>
        <w:separator/>
      </w:r>
    </w:p>
  </w:footnote>
  <w:footnote w:type="continuationSeparator" w:id="0">
    <w:p w:rsidR="003E5A83" w:rsidRDefault="003E5A83" w:rsidP="00857236">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IJ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vd29f0050sw9ueae9dx2xtw52avwfrfer92&quot;&gt;SARS-CoV-2&lt;record-ids&gt;&lt;item&gt;56&lt;/item&gt;&lt;item&gt;103&lt;/item&gt;&lt;/record-ids&gt;&lt;/item&gt;&lt;/Libraries&gt;"/>
  </w:docVars>
  <w:rsids>
    <w:rsidRoot w:val="00D40C7D"/>
    <w:rsid w:val="00025518"/>
    <w:rsid w:val="000502B4"/>
    <w:rsid w:val="000D436E"/>
    <w:rsid w:val="00132CA6"/>
    <w:rsid w:val="00133B51"/>
    <w:rsid w:val="0014784C"/>
    <w:rsid w:val="001A7040"/>
    <w:rsid w:val="001D1B04"/>
    <w:rsid w:val="001E621B"/>
    <w:rsid w:val="00207530"/>
    <w:rsid w:val="00224B5C"/>
    <w:rsid w:val="0023384D"/>
    <w:rsid w:val="00347F79"/>
    <w:rsid w:val="003A31FC"/>
    <w:rsid w:val="003E5A83"/>
    <w:rsid w:val="003F1850"/>
    <w:rsid w:val="004B2027"/>
    <w:rsid w:val="004C217A"/>
    <w:rsid w:val="004E304B"/>
    <w:rsid w:val="00501425"/>
    <w:rsid w:val="00661501"/>
    <w:rsid w:val="006C2C56"/>
    <w:rsid w:val="006C7420"/>
    <w:rsid w:val="006D5295"/>
    <w:rsid w:val="00700922"/>
    <w:rsid w:val="0071477F"/>
    <w:rsid w:val="007D560A"/>
    <w:rsid w:val="007E774E"/>
    <w:rsid w:val="00855C84"/>
    <w:rsid w:val="00857236"/>
    <w:rsid w:val="00875753"/>
    <w:rsid w:val="00915C01"/>
    <w:rsid w:val="00926AEE"/>
    <w:rsid w:val="00947D5B"/>
    <w:rsid w:val="00A44D20"/>
    <w:rsid w:val="00AD7948"/>
    <w:rsid w:val="00B06544"/>
    <w:rsid w:val="00B16B31"/>
    <w:rsid w:val="00C05D63"/>
    <w:rsid w:val="00C6640B"/>
    <w:rsid w:val="00C86ED9"/>
    <w:rsid w:val="00C97899"/>
    <w:rsid w:val="00CD005E"/>
    <w:rsid w:val="00CF43D9"/>
    <w:rsid w:val="00D17FFB"/>
    <w:rsid w:val="00D24156"/>
    <w:rsid w:val="00D40C7D"/>
    <w:rsid w:val="00D4532D"/>
    <w:rsid w:val="00D500FF"/>
    <w:rsid w:val="00DE371A"/>
    <w:rsid w:val="00E04ECA"/>
    <w:rsid w:val="00E471F3"/>
    <w:rsid w:val="00E90581"/>
    <w:rsid w:val="00E9115A"/>
    <w:rsid w:val="00F721EA"/>
    <w:rsid w:val="00FB555F"/>
    <w:rsid w:val="00FB7A14"/>
    <w:rsid w:val="00FD01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6B61644-1729-4795-8902-6CE600D0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B51"/>
    <w:pPr>
      <w:spacing w:before="120" w:after="120" w:line="360" w:lineRule="auto"/>
      <w:ind w:firstLine="709"/>
      <w:jc w:val="both"/>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B06544"/>
    <w:pPr>
      <w:spacing w:before="100" w:beforeAutospacing="1" w:after="100" w:afterAutospacing="1" w:line="240" w:lineRule="auto"/>
      <w:ind w:firstLine="0"/>
      <w:jc w:val="left"/>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544"/>
    <w:rPr>
      <w:rFonts w:ascii="Times New Roman" w:eastAsia="Times New Roman" w:hAnsi="Times New Roman" w:cs="Times New Roman"/>
      <w:b/>
      <w:bCs/>
      <w:kern w:val="36"/>
      <w:sz w:val="48"/>
      <w:szCs w:val="48"/>
      <w:lang w:eastAsia="es-ES"/>
    </w:rPr>
  </w:style>
  <w:style w:type="paragraph" w:customStyle="1" w:styleId="Estilo2">
    <w:name w:val="Estilo2"/>
    <w:basedOn w:val="Normal"/>
    <w:qFormat/>
    <w:rsid w:val="00B06544"/>
    <w:pPr>
      <w:keepNext/>
      <w:ind w:firstLine="0"/>
    </w:pPr>
    <w:rPr>
      <w:rFonts w:eastAsia="Calibri" w:cs="Calibri"/>
      <w:i/>
      <w:lang w:val="en-GB" w:eastAsia="en-US"/>
    </w:rPr>
  </w:style>
  <w:style w:type="paragraph" w:styleId="Encabezado">
    <w:name w:val="header"/>
    <w:basedOn w:val="Normal"/>
    <w:link w:val="EncabezadoCar"/>
    <w:uiPriority w:val="99"/>
    <w:unhideWhenUsed/>
    <w:rsid w:val="0085723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85723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85723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85723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9789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7899"/>
    <w:rPr>
      <w:rFonts w:ascii="Segoe UI" w:eastAsia="Times New Roman" w:hAnsi="Segoe UI" w:cs="Segoe UI"/>
      <w:sz w:val="18"/>
      <w:szCs w:val="18"/>
      <w:lang w:eastAsia="es-ES"/>
    </w:rPr>
  </w:style>
  <w:style w:type="character" w:styleId="Hipervnculo">
    <w:name w:val="Hyperlink"/>
    <w:basedOn w:val="Fuentedeprrafopredeter"/>
    <w:uiPriority w:val="99"/>
    <w:unhideWhenUsed/>
    <w:rsid w:val="00C86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72909">
      <w:bodyDiv w:val="1"/>
      <w:marLeft w:val="0"/>
      <w:marRight w:val="0"/>
      <w:marTop w:val="0"/>
      <w:marBottom w:val="0"/>
      <w:divBdr>
        <w:top w:val="none" w:sz="0" w:space="0" w:color="auto"/>
        <w:left w:val="none" w:sz="0" w:space="0" w:color="auto"/>
        <w:bottom w:val="none" w:sz="0" w:space="0" w:color="auto"/>
        <w:right w:val="none" w:sz="0" w:space="0" w:color="auto"/>
      </w:divBdr>
    </w:div>
    <w:div w:id="1347976546">
      <w:bodyDiv w:val="1"/>
      <w:marLeft w:val="0"/>
      <w:marRight w:val="0"/>
      <w:marTop w:val="0"/>
      <w:marBottom w:val="0"/>
      <w:divBdr>
        <w:top w:val="none" w:sz="0" w:space="0" w:color="auto"/>
        <w:left w:val="none" w:sz="0" w:space="0" w:color="auto"/>
        <w:bottom w:val="none" w:sz="0" w:space="0" w:color="auto"/>
        <w:right w:val="none" w:sz="0" w:space="0" w:color="auto"/>
      </w:divBdr>
    </w:div>
    <w:div w:id="159478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2768</Words>
  <Characters>15225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Rodríguez</dc:creator>
  <cp:keywords/>
  <dc:description/>
  <cp:lastModifiedBy>Amaia Rodríguez</cp:lastModifiedBy>
  <cp:revision>2</cp:revision>
  <cp:lastPrinted>2021-08-10T09:00:00Z</cp:lastPrinted>
  <dcterms:created xsi:type="dcterms:W3CDTF">2021-08-10T10:55:00Z</dcterms:created>
  <dcterms:modified xsi:type="dcterms:W3CDTF">2021-08-10T10:55:00Z</dcterms:modified>
</cp:coreProperties>
</file>