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449" w:rsidRPr="00174449" w:rsidRDefault="00174449" w:rsidP="00174449">
      <w:pPr>
        <w:pStyle w:val="Titre"/>
        <w:rPr>
          <w:rFonts w:ascii="Calibri" w:hAnsi="Calibri" w:cs="Calibri"/>
          <w:color w:val="000000"/>
          <w:sz w:val="32"/>
          <w:szCs w:val="32"/>
        </w:rPr>
      </w:pPr>
      <w:bookmarkStart w:id="0" w:name="_heading=h.gjdgxs" w:colFirst="0" w:colLast="0"/>
      <w:bookmarkEnd w:id="0"/>
      <w:r w:rsidRPr="00780A32">
        <w:rPr>
          <w:rFonts w:ascii="Calibri" w:hAnsi="Calibri" w:cs="Calibri"/>
          <w:color w:val="000000"/>
          <w:sz w:val="32"/>
          <w:szCs w:val="32"/>
        </w:rPr>
        <w:t>CD8</w:t>
      </w:r>
      <w:r w:rsidRPr="00780A32">
        <w:rPr>
          <w:rFonts w:ascii="Calibri" w:hAnsi="Calibri" w:cs="Calibri"/>
          <w:color w:val="000000"/>
          <w:sz w:val="32"/>
          <w:szCs w:val="32"/>
          <w:vertAlign w:val="superscript"/>
        </w:rPr>
        <w:t>+</w:t>
      </w:r>
      <w:r w:rsidRPr="00780A32">
        <w:rPr>
          <w:rFonts w:ascii="Calibri" w:hAnsi="Calibri" w:cs="Calibri"/>
          <w:color w:val="000000"/>
          <w:sz w:val="32"/>
          <w:szCs w:val="32"/>
        </w:rPr>
        <w:t xml:space="preserve"> CD226</w:t>
      </w:r>
      <w:r w:rsidRPr="00780A32">
        <w:rPr>
          <w:rFonts w:ascii="Calibri" w:hAnsi="Calibri" w:cs="Calibri"/>
          <w:color w:val="000000"/>
          <w:sz w:val="32"/>
          <w:szCs w:val="32"/>
          <w:vertAlign w:val="superscript"/>
        </w:rPr>
        <w:t xml:space="preserve">high </w:t>
      </w:r>
      <w:r w:rsidRPr="00780A32">
        <w:rPr>
          <w:rFonts w:ascii="Calibri" w:hAnsi="Calibri" w:cs="Calibri"/>
          <w:color w:val="000000"/>
          <w:sz w:val="32"/>
          <w:szCs w:val="32"/>
        </w:rPr>
        <w:t>T cells in liver metastases dictate the prognosis of colorectal cancer patients treated with chemotherapy and radical surgery</w:t>
      </w:r>
      <w:bookmarkStart w:id="1" w:name="_GoBack"/>
      <w:bookmarkEnd w:id="1"/>
    </w:p>
    <w:p w:rsidR="00174449" w:rsidRPr="00163625" w:rsidRDefault="00174449" w:rsidP="00174449">
      <w:pPr>
        <w:tabs>
          <w:tab w:val="left" w:pos="384"/>
        </w:tabs>
        <w:rPr>
          <w:rFonts w:ascii="Calibri" w:hAnsi="Calibri" w:cs="Calibri"/>
          <w:b/>
        </w:rPr>
      </w:pPr>
      <w:r w:rsidRPr="00163625">
        <w:rPr>
          <w:rFonts w:ascii="Calibri" w:hAnsi="Calibri" w:cs="Calibri"/>
          <w:b/>
        </w:rPr>
        <w:t>Supplementary Methods:</w:t>
      </w:r>
    </w:p>
    <w:p w:rsidR="00174449" w:rsidRPr="00780A32" w:rsidRDefault="00174449" w:rsidP="00174449">
      <w:pPr>
        <w:rPr>
          <w:rFonts w:ascii="Calibri" w:hAnsi="Calibri" w:cs="Calibri"/>
          <w:b/>
        </w:rPr>
      </w:pPr>
      <w:r w:rsidRPr="00780A32">
        <w:rPr>
          <w:rFonts w:ascii="Calibri" w:hAnsi="Calibri" w:cs="Calibri"/>
          <w:b/>
        </w:rPr>
        <w:t xml:space="preserve">Human tumor processing for TILs extraction </w:t>
      </w:r>
    </w:p>
    <w:p w:rsidR="00174449" w:rsidRDefault="00174449" w:rsidP="00174449">
      <w:pPr>
        <w:rPr>
          <w:rFonts w:ascii="Calibri" w:hAnsi="Calibri" w:cs="Calibri"/>
        </w:rPr>
      </w:pPr>
      <w:r w:rsidRPr="00780A32">
        <w:rPr>
          <w:rFonts w:ascii="Calibri" w:hAnsi="Calibri" w:cs="Calibri"/>
        </w:rPr>
        <w:t xml:space="preserve">A single tumor sample </w:t>
      </w:r>
      <w:proofErr w:type="gramStart"/>
      <w:r w:rsidRPr="00780A32">
        <w:rPr>
          <w:rFonts w:ascii="Calibri" w:hAnsi="Calibri" w:cs="Calibri"/>
        </w:rPr>
        <w:t>was cut</w:t>
      </w:r>
      <w:proofErr w:type="gramEnd"/>
      <w:r w:rsidRPr="00780A32">
        <w:rPr>
          <w:rFonts w:ascii="Calibri" w:hAnsi="Calibri" w:cs="Calibri"/>
        </w:rPr>
        <w:t xml:space="preserve"> into small fragments of 2–3 mm in length. </w:t>
      </w:r>
      <w:r>
        <w:rPr>
          <w:rFonts w:ascii="Calibri" w:hAnsi="Calibri" w:cs="Calibri"/>
        </w:rPr>
        <w:t xml:space="preserve">The </w:t>
      </w:r>
      <w:r w:rsidRPr="00780A32">
        <w:rPr>
          <w:rFonts w:ascii="Calibri" w:hAnsi="Calibri" w:cs="Calibri"/>
        </w:rPr>
        <w:t xml:space="preserve">fragments </w:t>
      </w:r>
      <w:proofErr w:type="gramStart"/>
      <w:r w:rsidRPr="00780A32">
        <w:rPr>
          <w:rFonts w:ascii="Calibri" w:hAnsi="Calibri" w:cs="Calibri"/>
        </w:rPr>
        <w:t>were then subjected</w:t>
      </w:r>
      <w:proofErr w:type="gramEnd"/>
      <w:r w:rsidRPr="00780A32">
        <w:rPr>
          <w:rFonts w:ascii="Calibri" w:hAnsi="Calibri" w:cs="Calibri"/>
        </w:rPr>
        <w:t xml:space="preserve"> to mechanical/enzymatic dissociation (</w:t>
      </w:r>
      <w:proofErr w:type="spellStart"/>
      <w:r w:rsidRPr="00780A32">
        <w:rPr>
          <w:rFonts w:ascii="Calibri" w:hAnsi="Calibri" w:cs="Calibri"/>
        </w:rPr>
        <w:t>Miltenyi</w:t>
      </w:r>
      <w:proofErr w:type="spellEnd"/>
      <w:r w:rsidRPr="00780A32">
        <w:rPr>
          <w:rFonts w:ascii="Calibri" w:hAnsi="Calibri" w:cs="Calibri"/>
        </w:rPr>
        <w:t xml:space="preserve"> </w:t>
      </w:r>
      <w:proofErr w:type="spellStart"/>
      <w:r w:rsidRPr="00780A32">
        <w:rPr>
          <w:rFonts w:ascii="Calibri" w:hAnsi="Calibri" w:cs="Calibri"/>
        </w:rPr>
        <w:t>Biotec</w:t>
      </w:r>
      <w:proofErr w:type="spellEnd"/>
      <w:r w:rsidRPr="00780A32">
        <w:rPr>
          <w:rFonts w:ascii="Calibri" w:hAnsi="Calibri" w:cs="Calibri"/>
        </w:rPr>
        <w:t xml:space="preserve">). Briefly, </w:t>
      </w:r>
      <w:r>
        <w:rPr>
          <w:rFonts w:ascii="Calibri" w:hAnsi="Calibri" w:cs="Calibri"/>
        </w:rPr>
        <w:t xml:space="preserve">the fragments were </w:t>
      </w:r>
      <w:r w:rsidRPr="00780A32">
        <w:rPr>
          <w:rFonts w:ascii="Calibri" w:hAnsi="Calibri" w:cs="Calibri"/>
        </w:rPr>
        <w:t>placed in a C-tube (</w:t>
      </w:r>
      <w:proofErr w:type="spellStart"/>
      <w:r w:rsidRPr="00780A32">
        <w:rPr>
          <w:rFonts w:ascii="Calibri" w:hAnsi="Calibri" w:cs="Calibri"/>
        </w:rPr>
        <w:t>Miltenyi</w:t>
      </w:r>
      <w:proofErr w:type="spellEnd"/>
      <w:r w:rsidRPr="00780A32">
        <w:rPr>
          <w:rFonts w:ascii="Calibri" w:hAnsi="Calibri" w:cs="Calibri"/>
        </w:rPr>
        <w:t xml:space="preserve"> Biotech) with an enzyme digest</w:t>
      </w:r>
      <w:r>
        <w:rPr>
          <w:rFonts w:ascii="Calibri" w:hAnsi="Calibri" w:cs="Calibri"/>
        </w:rPr>
        <w:t>ion mix consisting of RPMI 1640 (</w:t>
      </w:r>
      <w:proofErr w:type="spellStart"/>
      <w:r w:rsidRPr="00780A32">
        <w:rPr>
          <w:rFonts w:ascii="Calibri" w:hAnsi="Calibri" w:cs="Calibri"/>
        </w:rPr>
        <w:t>Gibco</w:t>
      </w:r>
      <w:proofErr w:type="spellEnd"/>
      <w:r w:rsidRPr="00780A32">
        <w:rPr>
          <w:rFonts w:ascii="Calibri" w:hAnsi="Calibri" w:cs="Calibri"/>
        </w:rPr>
        <w:t>), 1 mg/mL collagenase</w:t>
      </w:r>
      <w:r>
        <w:rPr>
          <w:rFonts w:ascii="Calibri" w:hAnsi="Calibri" w:cs="Calibri"/>
        </w:rPr>
        <w:t xml:space="preserve">, and 30 U/mL </w:t>
      </w:r>
      <w:proofErr w:type="spellStart"/>
      <w:r w:rsidRPr="00780A32">
        <w:rPr>
          <w:rFonts w:ascii="Calibri" w:hAnsi="Calibri" w:cs="Calibri"/>
        </w:rPr>
        <w:t>DNAse</w:t>
      </w:r>
      <w:proofErr w:type="spellEnd"/>
      <w:r w:rsidRPr="00780A32">
        <w:rPr>
          <w:rFonts w:ascii="Calibri" w:hAnsi="Calibri" w:cs="Calibri"/>
        </w:rPr>
        <w:t xml:space="preserve"> (both from Sigma-Aldrich). Fragments were incubated </w:t>
      </w:r>
      <w:r>
        <w:rPr>
          <w:rFonts w:ascii="Calibri" w:hAnsi="Calibri" w:cs="Calibri"/>
        </w:rPr>
        <w:t xml:space="preserve">for one hour at 37°C interspersed by three 36-second mechanical </w:t>
      </w:r>
      <w:r w:rsidRPr="00780A32">
        <w:rPr>
          <w:rFonts w:ascii="Calibri" w:hAnsi="Calibri" w:cs="Calibri"/>
        </w:rPr>
        <w:t>disaggregation steps (programs h_tumor_01.01, 02.01</w:t>
      </w:r>
      <w:r>
        <w:rPr>
          <w:rFonts w:ascii="Calibri" w:hAnsi="Calibri" w:cs="Calibri"/>
        </w:rPr>
        <w:t xml:space="preserve">, and 03.01) performed in the </w:t>
      </w:r>
      <w:proofErr w:type="spellStart"/>
      <w:r w:rsidRPr="00780A32">
        <w:rPr>
          <w:rFonts w:ascii="Calibri" w:hAnsi="Calibri" w:cs="Calibri"/>
        </w:rPr>
        <w:t>GentleMACS</w:t>
      </w:r>
      <w:proofErr w:type="spellEnd"/>
      <w:r w:rsidRPr="00780A32">
        <w:rPr>
          <w:rFonts w:ascii="Calibri" w:hAnsi="Calibri" w:cs="Calibri"/>
        </w:rPr>
        <w:t xml:space="preserve"> </w:t>
      </w:r>
      <w:proofErr w:type="spellStart"/>
      <w:r w:rsidRPr="00780A32">
        <w:rPr>
          <w:rFonts w:ascii="Calibri" w:hAnsi="Calibri" w:cs="Calibri"/>
        </w:rPr>
        <w:t>dissociator</w:t>
      </w:r>
      <w:proofErr w:type="spellEnd"/>
      <w:r w:rsidRPr="00780A32">
        <w:rPr>
          <w:rFonts w:ascii="Calibri" w:hAnsi="Calibri" w:cs="Calibri"/>
        </w:rPr>
        <w:t xml:space="preserve"> (</w:t>
      </w:r>
      <w:proofErr w:type="spellStart"/>
      <w:r w:rsidRPr="00780A32">
        <w:rPr>
          <w:rFonts w:ascii="Calibri" w:hAnsi="Calibri" w:cs="Calibri"/>
        </w:rPr>
        <w:t>Miltenyi</w:t>
      </w:r>
      <w:proofErr w:type="spellEnd"/>
      <w:r w:rsidRPr="00780A32">
        <w:rPr>
          <w:rFonts w:ascii="Calibri" w:hAnsi="Calibri" w:cs="Calibri"/>
        </w:rPr>
        <w:t xml:space="preserve"> </w:t>
      </w:r>
      <w:proofErr w:type="spellStart"/>
      <w:r w:rsidRPr="00780A32">
        <w:rPr>
          <w:rFonts w:ascii="Calibri" w:hAnsi="Calibri" w:cs="Calibri"/>
        </w:rPr>
        <w:t>Biotec</w:t>
      </w:r>
      <w:proofErr w:type="spellEnd"/>
      <w:r w:rsidRPr="00780A32">
        <w:rPr>
          <w:rFonts w:ascii="Calibri" w:hAnsi="Calibri" w:cs="Calibri"/>
        </w:rPr>
        <w:t xml:space="preserve">) just before, 30 minutes and one hour after the beginning of enzymatic digestion. Following tumor digestion, the cell slurry </w:t>
      </w:r>
      <w:proofErr w:type="gramStart"/>
      <w:r w:rsidRPr="00780A32">
        <w:rPr>
          <w:rFonts w:ascii="Calibri" w:hAnsi="Calibri" w:cs="Calibri"/>
        </w:rPr>
        <w:t>was passed</w:t>
      </w:r>
      <w:proofErr w:type="gramEnd"/>
      <w:r w:rsidRPr="00780A32">
        <w:rPr>
          <w:rFonts w:ascii="Calibri" w:hAnsi="Calibri" w:cs="Calibri"/>
        </w:rPr>
        <w:t xml:space="preserve"> through 70 m and 30 m sterile strainers (</w:t>
      </w:r>
      <w:proofErr w:type="spellStart"/>
      <w:r w:rsidRPr="00780A32">
        <w:rPr>
          <w:rFonts w:ascii="Calibri" w:hAnsi="Calibri" w:cs="Calibri"/>
        </w:rPr>
        <w:t>Miltenyi</w:t>
      </w:r>
      <w:proofErr w:type="spellEnd"/>
      <w:r w:rsidRPr="00780A32">
        <w:rPr>
          <w:rFonts w:ascii="Calibri" w:hAnsi="Calibri" w:cs="Calibri"/>
        </w:rPr>
        <w:t xml:space="preserve"> </w:t>
      </w:r>
      <w:proofErr w:type="spellStart"/>
      <w:r w:rsidRPr="00780A32">
        <w:rPr>
          <w:rFonts w:ascii="Calibri" w:hAnsi="Calibri" w:cs="Calibri"/>
        </w:rPr>
        <w:t>Biotec</w:t>
      </w:r>
      <w:proofErr w:type="spellEnd"/>
      <w:r w:rsidRPr="00780A32">
        <w:rPr>
          <w:rFonts w:ascii="Calibri" w:hAnsi="Calibri" w:cs="Calibri"/>
        </w:rPr>
        <w:t xml:space="preserve">) to remove undigested tissue chunks. The resulting cell suspension </w:t>
      </w:r>
      <w:proofErr w:type="gramStart"/>
      <w:r w:rsidRPr="00780A32">
        <w:rPr>
          <w:rFonts w:ascii="Calibri" w:hAnsi="Calibri" w:cs="Calibri"/>
        </w:rPr>
        <w:t>was washed twice with PBS and subjected to immunofluorescence staining for flow cytometry</w:t>
      </w:r>
      <w:r>
        <w:rPr>
          <w:rFonts w:ascii="Calibri" w:hAnsi="Calibri" w:cs="Calibri"/>
        </w:rPr>
        <w:t xml:space="preserve"> analysis</w:t>
      </w:r>
      <w:proofErr w:type="gramEnd"/>
      <w:r w:rsidRPr="00780A32">
        <w:rPr>
          <w:rFonts w:ascii="Calibri" w:hAnsi="Calibri" w:cs="Calibri"/>
        </w:rPr>
        <w:t>. No attempt was made to separate the tumor-infiltrating lymphocytes from the tumor cells to avoid cell loss, which could distort the proportions of various mononuclear cells present within the infiltrate.</w:t>
      </w:r>
    </w:p>
    <w:p w:rsidR="00174449" w:rsidRPr="00163625" w:rsidRDefault="00174449" w:rsidP="00174449">
      <w:pPr>
        <w:tabs>
          <w:tab w:val="left" w:pos="384"/>
        </w:tabs>
        <w:rPr>
          <w:rFonts w:ascii="Calibri" w:hAnsi="Calibri" w:cs="Calibri"/>
          <w:b/>
        </w:rPr>
      </w:pPr>
      <w:r w:rsidRPr="00163625">
        <w:rPr>
          <w:rFonts w:ascii="Calibri" w:hAnsi="Calibri" w:cs="Calibri"/>
          <w:b/>
        </w:rPr>
        <w:t>Immunohistochemistry:</w:t>
      </w:r>
    </w:p>
    <w:p w:rsidR="00174449" w:rsidRPr="00780A32" w:rsidRDefault="00174449" w:rsidP="00174449">
      <w:pPr>
        <w:rPr>
          <w:rFonts w:ascii="Calibri" w:hAnsi="Calibri" w:cs="Calibri"/>
        </w:rPr>
      </w:pPr>
      <w:r>
        <w:rPr>
          <w:rFonts w:ascii="Calibri" w:hAnsi="Calibri" w:cs="Calibri"/>
        </w:rPr>
        <w:t>CD3 s</w:t>
      </w:r>
      <w:r w:rsidRPr="00780A32">
        <w:rPr>
          <w:rFonts w:ascii="Calibri" w:hAnsi="Calibri" w:cs="Calibri"/>
        </w:rPr>
        <w:t xml:space="preserve">lides were </w:t>
      </w:r>
      <w:proofErr w:type="spellStart"/>
      <w:r w:rsidRPr="00780A32">
        <w:rPr>
          <w:rFonts w:ascii="Calibri" w:hAnsi="Calibri" w:cs="Calibri"/>
        </w:rPr>
        <w:t>deparaffinized</w:t>
      </w:r>
      <w:proofErr w:type="spellEnd"/>
      <w:r w:rsidRPr="00780A32">
        <w:rPr>
          <w:rFonts w:ascii="Calibri" w:hAnsi="Calibri" w:cs="Calibri"/>
        </w:rPr>
        <w:t xml:space="preserve"> using EZ Prep (</w:t>
      </w:r>
      <w:proofErr w:type="spellStart"/>
      <w:r w:rsidRPr="00780A32">
        <w:rPr>
          <w:rFonts w:ascii="Calibri" w:hAnsi="Calibri" w:cs="Calibri"/>
        </w:rPr>
        <w:t>Ventana</w:t>
      </w:r>
      <w:proofErr w:type="spellEnd"/>
      <w:r w:rsidRPr="00780A32">
        <w:rPr>
          <w:rFonts w:ascii="Calibri" w:hAnsi="Calibri" w:cs="Calibri"/>
        </w:rPr>
        <w:t xml:space="preserve">, Roche). Antigen retrieval </w:t>
      </w:r>
      <w:proofErr w:type="gramStart"/>
      <w:r w:rsidRPr="00780A32">
        <w:rPr>
          <w:rFonts w:ascii="Calibri" w:hAnsi="Calibri" w:cs="Calibri"/>
        </w:rPr>
        <w:t>was performed</w:t>
      </w:r>
      <w:proofErr w:type="gramEnd"/>
      <w:r w:rsidRPr="00780A32">
        <w:rPr>
          <w:rFonts w:ascii="Calibri" w:hAnsi="Calibri" w:cs="Calibri"/>
        </w:rPr>
        <w:t xml:space="preserve"> by incubating </w:t>
      </w:r>
      <w:r>
        <w:rPr>
          <w:rFonts w:ascii="Calibri" w:hAnsi="Calibri" w:cs="Calibri"/>
        </w:rPr>
        <w:t>the slides for 60 minutes in CC1 buffer (</w:t>
      </w:r>
      <w:proofErr w:type="spellStart"/>
      <w:r w:rsidRPr="00780A32">
        <w:rPr>
          <w:rFonts w:ascii="Calibri" w:hAnsi="Calibri" w:cs="Calibri"/>
        </w:rPr>
        <w:t>Ventana</w:t>
      </w:r>
      <w:proofErr w:type="spellEnd"/>
      <w:r w:rsidRPr="00780A32">
        <w:rPr>
          <w:rFonts w:ascii="Calibri" w:hAnsi="Calibri" w:cs="Calibri"/>
        </w:rPr>
        <w:t xml:space="preserve">, Roche).  Tissue sections </w:t>
      </w:r>
      <w:proofErr w:type="gramStart"/>
      <w:r w:rsidRPr="00780A32">
        <w:rPr>
          <w:rFonts w:ascii="Calibri" w:hAnsi="Calibri" w:cs="Calibri"/>
        </w:rPr>
        <w:t>were then incubated</w:t>
      </w:r>
      <w:proofErr w:type="gramEnd"/>
      <w:r w:rsidRPr="00780A32">
        <w:rPr>
          <w:rFonts w:ascii="Calibri" w:hAnsi="Calibri" w:cs="Calibri"/>
        </w:rPr>
        <w:t xml:space="preserve"> with </w:t>
      </w:r>
      <w:r>
        <w:rPr>
          <w:rFonts w:ascii="Calibri" w:hAnsi="Calibri" w:cs="Calibri"/>
        </w:rPr>
        <w:t xml:space="preserve">a </w:t>
      </w:r>
      <w:r w:rsidRPr="00780A32">
        <w:rPr>
          <w:rFonts w:ascii="Calibri" w:hAnsi="Calibri" w:cs="Calibri"/>
        </w:rPr>
        <w:t xml:space="preserve">polyclonal rabbit anti-human CD3 </w:t>
      </w:r>
      <w:r>
        <w:rPr>
          <w:rFonts w:ascii="Calibri" w:hAnsi="Calibri" w:cs="Calibri"/>
        </w:rPr>
        <w:t>antibody (A045201, Agilent) [1:200] for 32 min</w:t>
      </w:r>
      <w:r w:rsidRPr="00780A32">
        <w:rPr>
          <w:rFonts w:ascii="Calibri" w:hAnsi="Calibri" w:cs="Calibri"/>
        </w:rPr>
        <w:t xml:space="preserve">. The reaction </w:t>
      </w:r>
      <w:proofErr w:type="gramStart"/>
      <w:r w:rsidRPr="00780A32">
        <w:rPr>
          <w:rFonts w:ascii="Calibri" w:hAnsi="Calibri" w:cs="Calibri"/>
        </w:rPr>
        <w:t>was performed</w:t>
      </w:r>
      <w:proofErr w:type="gramEnd"/>
      <w:r w:rsidRPr="00780A32">
        <w:rPr>
          <w:rFonts w:ascii="Calibri" w:hAnsi="Calibri" w:cs="Calibri"/>
        </w:rPr>
        <w:t xml:space="preserve"> using the </w:t>
      </w:r>
      <w:proofErr w:type="spellStart"/>
      <w:r w:rsidRPr="00780A32">
        <w:rPr>
          <w:rFonts w:ascii="Calibri" w:hAnsi="Calibri" w:cs="Calibri"/>
        </w:rPr>
        <w:t>UltraView</w:t>
      </w:r>
      <w:proofErr w:type="spellEnd"/>
      <w:r w:rsidRPr="00780A32">
        <w:rPr>
          <w:rFonts w:ascii="Calibri" w:hAnsi="Calibri" w:cs="Calibri"/>
        </w:rPr>
        <w:t xml:space="preserve"> Universal DAB Detection Kit (Roche). </w:t>
      </w:r>
      <w:r>
        <w:rPr>
          <w:rFonts w:ascii="Calibri" w:hAnsi="Calibri" w:cs="Calibri"/>
        </w:rPr>
        <w:t xml:space="preserve">Finally, </w:t>
      </w:r>
      <w:r w:rsidRPr="00780A32">
        <w:rPr>
          <w:rFonts w:ascii="Calibri" w:hAnsi="Calibri" w:cs="Calibri"/>
        </w:rPr>
        <w:t xml:space="preserve">the sections </w:t>
      </w:r>
      <w:proofErr w:type="gramStart"/>
      <w:r w:rsidRPr="00780A32">
        <w:rPr>
          <w:rFonts w:ascii="Calibri" w:hAnsi="Calibri" w:cs="Calibri"/>
        </w:rPr>
        <w:t>were counterstained with hematoxylin, dehydrated, and mounted</w:t>
      </w:r>
      <w:proofErr w:type="gramEnd"/>
      <w:r w:rsidRPr="00780A32">
        <w:rPr>
          <w:rFonts w:ascii="Calibri" w:hAnsi="Calibri" w:cs="Calibri"/>
        </w:rPr>
        <w:t>.</w:t>
      </w:r>
      <w:r w:rsidRPr="006D516B">
        <w:rPr>
          <w:rFonts w:ascii="Calibri" w:hAnsi="Calibri" w:cs="Calibri"/>
        </w:rPr>
        <w:t xml:space="preserve"> </w:t>
      </w:r>
      <w:r w:rsidRPr="00780A32">
        <w:rPr>
          <w:rFonts w:ascii="Calibri" w:hAnsi="Calibri" w:cs="Calibri"/>
        </w:rPr>
        <w:t xml:space="preserve">CD3 slides </w:t>
      </w:r>
      <w:proofErr w:type="gramStart"/>
      <w:r w:rsidRPr="00780A32">
        <w:rPr>
          <w:rFonts w:ascii="Calibri" w:hAnsi="Calibri" w:cs="Calibri"/>
        </w:rPr>
        <w:t>were digitized</w:t>
      </w:r>
      <w:proofErr w:type="gramEnd"/>
      <w:r w:rsidRPr="00780A32">
        <w:rPr>
          <w:rFonts w:ascii="Calibri" w:hAnsi="Calibri" w:cs="Calibri"/>
        </w:rPr>
        <w:t xml:space="preserve"> with a </w:t>
      </w:r>
      <w:proofErr w:type="spellStart"/>
      <w:r w:rsidRPr="00780A32">
        <w:rPr>
          <w:rFonts w:ascii="Calibri" w:hAnsi="Calibri" w:cs="Calibri"/>
        </w:rPr>
        <w:t>Nanozoomer</w:t>
      </w:r>
      <w:proofErr w:type="spellEnd"/>
      <w:r w:rsidRPr="00780A32">
        <w:rPr>
          <w:rFonts w:ascii="Calibri" w:hAnsi="Calibri" w:cs="Calibri"/>
        </w:rPr>
        <w:t xml:space="preserve"> HT2.0 (</w:t>
      </w:r>
      <w:proofErr w:type="spellStart"/>
      <w:r w:rsidRPr="00780A32">
        <w:rPr>
          <w:rFonts w:ascii="Calibri" w:hAnsi="Calibri" w:cs="Calibri"/>
        </w:rPr>
        <w:t>Hammamatsu</w:t>
      </w:r>
      <w:proofErr w:type="spellEnd"/>
      <w:r w:rsidRPr="00780A32">
        <w:rPr>
          <w:rFonts w:ascii="Calibri" w:hAnsi="Calibri" w:cs="Calibri"/>
        </w:rPr>
        <w:t xml:space="preserve">) at ×20 magnification to generate a whole slide imaging (WSI) file in </w:t>
      </w:r>
      <w:proofErr w:type="spellStart"/>
      <w:r w:rsidRPr="00780A32">
        <w:rPr>
          <w:rFonts w:ascii="Calibri" w:hAnsi="Calibri" w:cs="Calibri"/>
        </w:rPr>
        <w:t>ndpi</w:t>
      </w:r>
      <w:proofErr w:type="spellEnd"/>
      <w:r w:rsidRPr="00780A32">
        <w:rPr>
          <w:rFonts w:ascii="Calibri" w:hAnsi="Calibri" w:cs="Calibri"/>
        </w:rPr>
        <w:t xml:space="preserve"> format. All WSI files </w:t>
      </w:r>
      <w:proofErr w:type="gramStart"/>
      <w:r w:rsidRPr="00780A32">
        <w:rPr>
          <w:rFonts w:ascii="Calibri" w:hAnsi="Calibri" w:cs="Calibri"/>
        </w:rPr>
        <w:t>were imported</w:t>
      </w:r>
      <w:proofErr w:type="gramEnd"/>
      <w:r w:rsidRPr="00780A32">
        <w:rPr>
          <w:rFonts w:ascii="Calibri" w:hAnsi="Calibri" w:cs="Calibri"/>
        </w:rPr>
        <w:t xml:space="preserve"> into </w:t>
      </w:r>
      <w:r>
        <w:rPr>
          <w:rFonts w:ascii="Calibri" w:hAnsi="Calibri" w:cs="Calibri"/>
        </w:rPr>
        <w:t xml:space="preserve">the </w:t>
      </w:r>
      <w:proofErr w:type="spellStart"/>
      <w:r w:rsidRPr="00780A32">
        <w:rPr>
          <w:rFonts w:ascii="Calibri" w:hAnsi="Calibri" w:cs="Calibri"/>
        </w:rPr>
        <w:t>QuPath</w:t>
      </w:r>
      <w:proofErr w:type="spellEnd"/>
      <w:r w:rsidRPr="00780A32">
        <w:rPr>
          <w:rFonts w:ascii="Calibri" w:hAnsi="Calibri" w:cs="Calibri"/>
        </w:rPr>
        <w:t xml:space="preserve"> software (26). A pathologist manually contoured the tumor area to define the </w:t>
      </w:r>
      <w:proofErr w:type="spellStart"/>
      <w:r w:rsidRPr="00780A32">
        <w:rPr>
          <w:rFonts w:ascii="Calibri" w:hAnsi="Calibri" w:cs="Calibri"/>
        </w:rPr>
        <w:t>centrotumoral</w:t>
      </w:r>
      <w:proofErr w:type="spellEnd"/>
      <w:r w:rsidRPr="00780A32">
        <w:rPr>
          <w:rFonts w:ascii="Calibri" w:hAnsi="Calibri" w:cs="Calibri"/>
        </w:rPr>
        <w:t xml:space="preserve"> zone (CT) and invasive margin (IM). IM </w:t>
      </w:r>
      <w:proofErr w:type="gramStart"/>
      <w:r w:rsidRPr="00780A32">
        <w:rPr>
          <w:rFonts w:ascii="Calibri" w:hAnsi="Calibri" w:cs="Calibri"/>
        </w:rPr>
        <w:t>was defined</w:t>
      </w:r>
      <w:proofErr w:type="gramEnd"/>
      <w:r w:rsidRPr="00780A32">
        <w:rPr>
          <w:rFonts w:ascii="Calibri" w:hAnsi="Calibri" w:cs="Calibri"/>
        </w:rPr>
        <w:t xml:space="preserve"> as a band of 500µm around the tumor area with an intern</w:t>
      </w:r>
      <w:r>
        <w:rPr>
          <w:rFonts w:ascii="Calibri" w:hAnsi="Calibri" w:cs="Calibri"/>
        </w:rPr>
        <w:t xml:space="preserve">al marge of 500µm. A </w:t>
      </w:r>
      <w:r>
        <w:rPr>
          <w:rFonts w:ascii="Calibri" w:hAnsi="Calibri" w:cs="Calibri"/>
        </w:rPr>
        <w:lastRenderedPageBreak/>
        <w:t xml:space="preserve">script automatically generated these two areas from the contoured zone, and then, using </w:t>
      </w:r>
      <w:proofErr w:type="spellStart"/>
      <w:r w:rsidRPr="00780A32">
        <w:rPr>
          <w:rFonts w:ascii="Calibri" w:hAnsi="Calibri" w:cs="Calibri"/>
        </w:rPr>
        <w:t>QuPath</w:t>
      </w:r>
      <w:proofErr w:type="spellEnd"/>
      <w:r w:rsidRPr="00780A32">
        <w:rPr>
          <w:rFonts w:ascii="Calibri" w:hAnsi="Calibri" w:cs="Calibri"/>
        </w:rPr>
        <w:t xml:space="preserve"> detection scripting, positive cells </w:t>
      </w:r>
      <w:proofErr w:type="gramStart"/>
      <w:r w:rsidRPr="00780A32">
        <w:rPr>
          <w:rFonts w:ascii="Calibri" w:hAnsi="Calibri" w:cs="Calibri"/>
        </w:rPr>
        <w:t>were differentiated</w:t>
      </w:r>
      <w:proofErr w:type="gramEnd"/>
      <w:r w:rsidRPr="00780A32">
        <w:rPr>
          <w:rFonts w:ascii="Calibri" w:hAnsi="Calibri" w:cs="Calibri"/>
        </w:rPr>
        <w:t xml:space="preserve"> from negative ones to evaluate densities (cells/mm²) of CD3 in CT and IM.</w:t>
      </w:r>
    </w:p>
    <w:p w:rsidR="00174449" w:rsidRPr="00780A32" w:rsidRDefault="00174449" w:rsidP="00174449">
      <w:pPr>
        <w:rPr>
          <w:rFonts w:ascii="Calibri" w:hAnsi="Calibri" w:cs="Calibri"/>
        </w:rPr>
      </w:pPr>
      <w:r w:rsidRPr="00780A32">
        <w:rPr>
          <w:rFonts w:ascii="Calibri" w:hAnsi="Calibri" w:cs="Calibri"/>
        </w:rPr>
        <w:t xml:space="preserve">For CD155 immunohistochemistry, formalin-fixed, paraffin-embedded tissues </w:t>
      </w:r>
      <w:proofErr w:type="gramStart"/>
      <w:r w:rsidRPr="00780A32">
        <w:rPr>
          <w:rFonts w:ascii="Calibri" w:hAnsi="Calibri" w:cs="Calibri"/>
        </w:rPr>
        <w:t xml:space="preserve">were cut into 5-μm sections, </w:t>
      </w:r>
      <w:proofErr w:type="spellStart"/>
      <w:r w:rsidRPr="00780A32">
        <w:rPr>
          <w:rFonts w:ascii="Calibri" w:hAnsi="Calibri" w:cs="Calibri"/>
        </w:rPr>
        <w:t>deparaffinized</w:t>
      </w:r>
      <w:proofErr w:type="spellEnd"/>
      <w:r w:rsidRPr="00780A32">
        <w:rPr>
          <w:rFonts w:ascii="Calibri" w:hAnsi="Calibri" w:cs="Calibri"/>
        </w:rPr>
        <w:t>, and rehydrated in a graded series of ethanol</w:t>
      </w:r>
      <w:proofErr w:type="gramEnd"/>
      <w:r w:rsidRPr="00780A32">
        <w:rPr>
          <w:rFonts w:ascii="Calibri" w:hAnsi="Calibri" w:cs="Calibri"/>
        </w:rPr>
        <w:t xml:space="preserve">. Antigen retrieval </w:t>
      </w:r>
      <w:proofErr w:type="gramStart"/>
      <w:r w:rsidRPr="00780A32">
        <w:rPr>
          <w:rFonts w:ascii="Calibri" w:hAnsi="Calibri" w:cs="Calibri"/>
        </w:rPr>
        <w:t>was performed</w:t>
      </w:r>
      <w:proofErr w:type="gramEnd"/>
      <w:r w:rsidRPr="00780A32">
        <w:rPr>
          <w:rFonts w:ascii="Calibri" w:hAnsi="Calibri" w:cs="Calibri"/>
        </w:rPr>
        <w:t xml:space="preserve"> by heating </w:t>
      </w:r>
      <w:r>
        <w:rPr>
          <w:rFonts w:ascii="Calibri" w:hAnsi="Calibri" w:cs="Calibri"/>
        </w:rPr>
        <w:t>the tissue sections using the Target Retrieval Solution</w:t>
      </w:r>
      <w:r w:rsidRPr="00780A32">
        <w:rPr>
          <w:rFonts w:ascii="Calibri" w:hAnsi="Calibri" w:cs="Calibri"/>
        </w:rPr>
        <w:t xml:space="preserve"> (pH 6.0, DAKO). To block endogenous peroxidase, </w:t>
      </w:r>
      <w:r>
        <w:rPr>
          <w:rFonts w:ascii="Calibri" w:hAnsi="Calibri" w:cs="Calibri"/>
        </w:rPr>
        <w:t>the sections were immersed in a 3% solution of hydrogen peroxide (</w:t>
      </w:r>
      <w:r w:rsidRPr="00780A32">
        <w:rPr>
          <w:rFonts w:ascii="Calibri" w:hAnsi="Calibri" w:cs="Calibri"/>
        </w:rPr>
        <w:t xml:space="preserve">ready to use) for 15 min at room temperature and then washed in phosphate-buffered saline for 10 min. </w:t>
      </w:r>
      <w:proofErr w:type="spellStart"/>
      <w:r w:rsidRPr="00780A32">
        <w:rPr>
          <w:rFonts w:ascii="Calibri" w:hAnsi="Calibri" w:cs="Calibri"/>
        </w:rPr>
        <w:t>pAb</w:t>
      </w:r>
      <w:proofErr w:type="spellEnd"/>
      <w:r w:rsidRPr="00780A32">
        <w:rPr>
          <w:rFonts w:ascii="Calibri" w:hAnsi="Calibri" w:cs="Calibri"/>
        </w:rPr>
        <w:t xml:space="preserve"> against CD155 (anti-poliovirus/PVR, </w:t>
      </w:r>
      <w:proofErr w:type="spellStart"/>
      <w:r w:rsidRPr="00780A32">
        <w:rPr>
          <w:rFonts w:ascii="Calibri" w:hAnsi="Calibri" w:cs="Calibri"/>
        </w:rPr>
        <w:t>Abcam</w:t>
      </w:r>
      <w:proofErr w:type="spellEnd"/>
      <w:r w:rsidRPr="00780A32">
        <w:rPr>
          <w:rFonts w:ascii="Calibri" w:hAnsi="Calibri" w:cs="Calibri"/>
        </w:rPr>
        <w:t xml:space="preserve">) was added and </w:t>
      </w:r>
      <w:r>
        <w:rPr>
          <w:rFonts w:ascii="Calibri" w:hAnsi="Calibri" w:cs="Calibri"/>
        </w:rPr>
        <w:t>the sections were incubated for 1 h</w:t>
      </w:r>
      <w:r w:rsidRPr="00780A32">
        <w:rPr>
          <w:rFonts w:ascii="Calibri" w:hAnsi="Calibri" w:cs="Calibri"/>
        </w:rPr>
        <w:t xml:space="preserve"> at room temperature. </w:t>
      </w:r>
      <w:r>
        <w:rPr>
          <w:rFonts w:ascii="Calibri" w:hAnsi="Calibri" w:cs="Calibri"/>
        </w:rPr>
        <w:t xml:space="preserve">The </w:t>
      </w:r>
      <w:r w:rsidRPr="00780A32">
        <w:rPr>
          <w:rFonts w:ascii="Calibri" w:hAnsi="Calibri" w:cs="Calibri"/>
        </w:rPr>
        <w:t xml:space="preserve">sections </w:t>
      </w:r>
      <w:proofErr w:type="gramStart"/>
      <w:r w:rsidRPr="00780A32">
        <w:rPr>
          <w:rFonts w:ascii="Calibri" w:hAnsi="Calibri" w:cs="Calibri"/>
        </w:rPr>
        <w:t>were then washed</w:t>
      </w:r>
      <w:proofErr w:type="gramEnd"/>
      <w:r w:rsidRPr="00780A32">
        <w:rPr>
          <w:rFonts w:ascii="Calibri" w:hAnsi="Calibri" w:cs="Calibri"/>
        </w:rPr>
        <w:t xml:space="preserve"> twice in phosphate-buffered saline containing 0.4% Tween for 5 min each, and </w:t>
      </w:r>
      <w:proofErr w:type="spellStart"/>
      <w:r w:rsidRPr="00780A32">
        <w:rPr>
          <w:rFonts w:ascii="Calibri" w:hAnsi="Calibri" w:cs="Calibri"/>
        </w:rPr>
        <w:t>EnVision</w:t>
      </w:r>
      <w:proofErr w:type="spellEnd"/>
      <w:r w:rsidRPr="00780A32">
        <w:rPr>
          <w:rFonts w:ascii="Calibri" w:hAnsi="Calibri" w:cs="Calibri"/>
        </w:rPr>
        <w:t xml:space="preserve">+ Rabbit/HRP (DAKO) was used according to the manufacturer’s instructions. </w:t>
      </w:r>
      <w:r>
        <w:rPr>
          <w:rFonts w:ascii="Calibri" w:hAnsi="Calibri" w:cs="Calibri"/>
        </w:rPr>
        <w:t xml:space="preserve">The </w:t>
      </w:r>
      <w:r w:rsidRPr="00780A32">
        <w:rPr>
          <w:rFonts w:ascii="Calibri" w:hAnsi="Calibri" w:cs="Calibri"/>
        </w:rPr>
        <w:t>reaction products were visualized using 3</w:t>
      </w:r>
      <w:proofErr w:type="gramStart"/>
      <w:r w:rsidRPr="00780A32">
        <w:rPr>
          <w:rFonts w:ascii="Calibri" w:hAnsi="Calibri" w:cs="Calibri"/>
        </w:rPr>
        <w:t>,3’</w:t>
      </w:r>
      <w:proofErr w:type="gramEnd"/>
      <w:r w:rsidRPr="00780A32">
        <w:rPr>
          <w:rFonts w:ascii="Calibri" w:hAnsi="Calibri" w:cs="Calibri"/>
        </w:rPr>
        <w:t xml:space="preserve">-diaminobenzidine </w:t>
      </w:r>
      <w:proofErr w:type="spellStart"/>
      <w:r w:rsidRPr="00780A32">
        <w:rPr>
          <w:rFonts w:ascii="Calibri" w:hAnsi="Calibri" w:cs="Calibri"/>
        </w:rPr>
        <w:t>tetrahydrochloride</w:t>
      </w:r>
      <w:proofErr w:type="spellEnd"/>
      <w:r w:rsidRPr="00780A32">
        <w:rPr>
          <w:rFonts w:ascii="Calibri" w:hAnsi="Calibri" w:cs="Calibri"/>
        </w:rPr>
        <w:t xml:space="preserve">, and the sections were counterstained with Mayer’s hematoxylin and </w:t>
      </w:r>
      <w:proofErr w:type="spellStart"/>
      <w:r w:rsidRPr="00780A32">
        <w:rPr>
          <w:rFonts w:ascii="Calibri" w:hAnsi="Calibri" w:cs="Calibri"/>
        </w:rPr>
        <w:t>coverslipped</w:t>
      </w:r>
      <w:proofErr w:type="spellEnd"/>
      <w:r w:rsidRPr="00780A32">
        <w:rPr>
          <w:rFonts w:ascii="Calibri" w:hAnsi="Calibri" w:cs="Calibri"/>
        </w:rPr>
        <w:t>.</w:t>
      </w:r>
    </w:p>
    <w:p w:rsidR="00174449" w:rsidRDefault="00174449" w:rsidP="00174449">
      <w:pPr>
        <w:tabs>
          <w:tab w:val="left" w:pos="384"/>
        </w:tabs>
        <w:rPr>
          <w:rFonts w:ascii="Calibri" w:hAnsi="Calibri" w:cs="Calibri"/>
        </w:rPr>
      </w:pPr>
      <w:r w:rsidRPr="00780A32">
        <w:rPr>
          <w:rFonts w:ascii="Calibri" w:hAnsi="Calibri" w:cs="Calibri"/>
        </w:rPr>
        <w:t xml:space="preserve">CD155 expression </w:t>
      </w:r>
      <w:proofErr w:type="gramStart"/>
      <w:r w:rsidRPr="00780A32">
        <w:rPr>
          <w:rFonts w:ascii="Calibri" w:hAnsi="Calibri" w:cs="Calibri"/>
        </w:rPr>
        <w:t>was performed</w:t>
      </w:r>
      <w:proofErr w:type="gramEnd"/>
      <w:r w:rsidRPr="00780A32">
        <w:rPr>
          <w:rFonts w:ascii="Calibri" w:hAnsi="Calibri" w:cs="Calibri"/>
        </w:rPr>
        <w:t xml:space="preserve"> at x200 magnification. CD155 expression </w:t>
      </w:r>
      <w:proofErr w:type="gramStart"/>
      <w:r w:rsidRPr="00780A32">
        <w:rPr>
          <w:rFonts w:ascii="Calibri" w:hAnsi="Calibri" w:cs="Calibri"/>
        </w:rPr>
        <w:t>was defined</w:t>
      </w:r>
      <w:proofErr w:type="gramEnd"/>
      <w:r w:rsidRPr="00780A32">
        <w:rPr>
          <w:rFonts w:ascii="Calibri" w:hAnsi="Calibri" w:cs="Calibri"/>
        </w:rPr>
        <w:t xml:space="preserve"> as membranous staining of tumor and bill duct cells. The histologic</w:t>
      </w:r>
      <w:r>
        <w:rPr>
          <w:rFonts w:ascii="Calibri" w:hAnsi="Calibri" w:cs="Calibri"/>
        </w:rPr>
        <w:t xml:space="preserve">al sections </w:t>
      </w:r>
      <w:proofErr w:type="gramStart"/>
      <w:r>
        <w:rPr>
          <w:rFonts w:ascii="Calibri" w:hAnsi="Calibri" w:cs="Calibri"/>
        </w:rPr>
        <w:t>were classified</w:t>
      </w:r>
      <w:proofErr w:type="gramEnd"/>
      <w:r>
        <w:rPr>
          <w:rFonts w:ascii="Calibri" w:hAnsi="Calibri" w:cs="Calibri"/>
        </w:rPr>
        <w:t xml:space="preserve"> into two categories as follows: specimens with CD155 positive tumor cells were classified as CD155 positives and others as CD155 negatives.</w:t>
      </w:r>
    </w:p>
    <w:p w:rsidR="00174449" w:rsidRPr="00780A32" w:rsidRDefault="00174449" w:rsidP="00174449">
      <w:pPr>
        <w:rPr>
          <w:rFonts w:ascii="Calibri" w:hAnsi="Calibri" w:cs="Calibri"/>
          <w:b/>
        </w:rPr>
      </w:pPr>
      <w:proofErr w:type="spellStart"/>
      <w:r w:rsidRPr="00780A32">
        <w:rPr>
          <w:rFonts w:ascii="Calibri" w:hAnsi="Calibri" w:cs="Calibri"/>
          <w:b/>
        </w:rPr>
        <w:t>Bioinformatic</w:t>
      </w:r>
      <w:proofErr w:type="spellEnd"/>
      <w:r w:rsidRPr="00780A32">
        <w:rPr>
          <w:rFonts w:ascii="Calibri" w:hAnsi="Calibri" w:cs="Calibri"/>
          <w:b/>
        </w:rPr>
        <w:t xml:space="preserve"> analysis</w:t>
      </w:r>
    </w:p>
    <w:p w:rsidR="000B2657" w:rsidRPr="00174449" w:rsidRDefault="00174449">
      <w:pPr>
        <w:rPr>
          <w:rFonts w:ascii="Calibri" w:hAnsi="Calibri" w:cs="Calibri"/>
        </w:rPr>
      </w:pPr>
      <w:r w:rsidRPr="00780A32">
        <w:rPr>
          <w:rFonts w:ascii="Calibri" w:hAnsi="Calibri" w:cs="Calibri"/>
        </w:rPr>
        <w:t>Gene expression in normal tissue</w:t>
      </w:r>
      <w:r>
        <w:rPr>
          <w:rFonts w:ascii="Calibri" w:hAnsi="Calibri" w:cs="Calibri"/>
        </w:rPr>
        <w:t>s</w:t>
      </w:r>
      <w:r w:rsidRPr="00780A32">
        <w:rPr>
          <w:rFonts w:ascii="Calibri" w:hAnsi="Calibri" w:cs="Calibri"/>
        </w:rPr>
        <w:t xml:space="preserve"> </w:t>
      </w:r>
      <w:proofErr w:type="gramStart"/>
      <w:r w:rsidRPr="00780A32">
        <w:rPr>
          <w:rFonts w:ascii="Calibri" w:hAnsi="Calibri" w:cs="Calibri"/>
        </w:rPr>
        <w:t>was analyzed</w:t>
      </w:r>
      <w:proofErr w:type="gramEnd"/>
      <w:r w:rsidRPr="00780A32">
        <w:rPr>
          <w:rFonts w:ascii="Calibri" w:hAnsi="Calibri" w:cs="Calibri"/>
        </w:rPr>
        <w:t xml:space="preserve"> using the </w:t>
      </w:r>
      <w:proofErr w:type="spellStart"/>
      <w:r w:rsidRPr="00780A32">
        <w:rPr>
          <w:rFonts w:ascii="Calibri" w:hAnsi="Calibri" w:cs="Calibri"/>
        </w:rPr>
        <w:t>GTEx</w:t>
      </w:r>
      <w:proofErr w:type="spellEnd"/>
      <w:r w:rsidRPr="00780A32">
        <w:rPr>
          <w:rFonts w:ascii="Calibri" w:hAnsi="Calibri" w:cs="Calibri"/>
        </w:rPr>
        <w:t xml:space="preserve"> portal website. The GEPIA web interface </w:t>
      </w:r>
      <w:proofErr w:type="gramStart"/>
      <w:r w:rsidRPr="00780A32">
        <w:rPr>
          <w:rFonts w:ascii="Calibri" w:hAnsi="Calibri" w:cs="Calibri"/>
        </w:rPr>
        <w:t>was used</w:t>
      </w:r>
      <w:proofErr w:type="gramEnd"/>
      <w:r w:rsidRPr="00780A32">
        <w:rPr>
          <w:rFonts w:ascii="Calibri" w:hAnsi="Calibri" w:cs="Calibri"/>
        </w:rPr>
        <w:t xml:space="preserve"> to compare the expression in normal and cancer tissues</w:t>
      </w:r>
      <w:r>
        <w:rPr>
          <w:rFonts w:ascii="Calibri" w:hAnsi="Calibri" w:cs="Calibri"/>
        </w:rPr>
        <w:t>.</w:t>
      </w:r>
    </w:p>
    <w:sectPr w:rsidR="000B2657" w:rsidRPr="00174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entieth Century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449"/>
    <w:rsid w:val="00174449"/>
    <w:rsid w:val="00974E29"/>
    <w:rsid w:val="00C6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40F13"/>
  <w15:chartTrackingRefBased/>
  <w15:docId w15:val="{789A269D-AD5E-4A76-8073-889E0B89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449"/>
    <w:pPr>
      <w:spacing w:after="200" w:line="360" w:lineRule="auto"/>
      <w:jc w:val="both"/>
    </w:pPr>
    <w:rPr>
      <w:rFonts w:ascii="Twentieth Century" w:eastAsia="Twentieth Century" w:hAnsi="Twentieth Century" w:cs="Twentieth Century"/>
      <w:sz w:val="24"/>
      <w:szCs w:val="24"/>
      <w:lang w:val="en-US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17444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323E4F" w:themeColor="text2" w:themeShade="BF"/>
      <w:spacing w:val="5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174449"/>
    <w:rPr>
      <w:rFonts w:asciiTheme="majorHAnsi" w:eastAsiaTheme="majorEastAsia" w:hAnsiTheme="majorHAnsi" w:cstheme="majorBidi"/>
      <w:b/>
      <w:color w:val="323E4F" w:themeColor="text2" w:themeShade="BF"/>
      <w:spacing w:val="5"/>
      <w:sz w:val="52"/>
      <w:szCs w:val="52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602</Words>
  <Characters>3313</Characters>
  <Application>Microsoft Office Word</Application>
  <DocSecurity>0</DocSecurity>
  <Lines>27</Lines>
  <Paragraphs>7</Paragraphs>
  <ScaleCrop>false</ScaleCrop>
  <Company>CHRU de Besançon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Julien VIOT</dc:creator>
  <cp:keywords/>
  <dc:description/>
  <cp:lastModifiedBy>Julien VIOT</cp:lastModifiedBy>
  <cp:revision>1</cp:revision>
  <dcterms:created xsi:type="dcterms:W3CDTF">2022-06-17T09:44:00Z</dcterms:created>
  <dcterms:modified xsi:type="dcterms:W3CDTF">2022-06-17T09:45:00Z</dcterms:modified>
</cp:coreProperties>
</file>