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D67" w:rsidRDefault="004A0C03">
      <w:r w:rsidRPr="00596349">
        <w:rPr>
          <w:b/>
          <w:bCs/>
        </w:rPr>
        <w:t xml:space="preserve">Supplementary Figure 1. Correlation </w:t>
      </w:r>
      <w:r w:rsidRPr="00596349">
        <w:rPr>
          <w:rFonts w:ascii="Calibri" w:eastAsia="Calibri" w:hAnsi="Calibri" w:cs="Times New Roman"/>
          <w:b/>
          <w:bCs/>
        </w:rPr>
        <w:t>analyses</w:t>
      </w:r>
      <w:r w:rsidRPr="00596349">
        <w:rPr>
          <w:b/>
          <w:bCs/>
        </w:rPr>
        <w:t xml:space="preserve"> between data from transgenic mice and </w:t>
      </w:r>
      <w:r w:rsidRPr="00596349">
        <w:rPr>
          <w:rFonts w:ascii="Calibri" w:eastAsia="Calibri" w:hAnsi="Calibri" w:cs="Times New Roman"/>
          <w:b/>
          <w:bCs/>
        </w:rPr>
        <w:t>humans</w:t>
      </w:r>
      <w:r w:rsidRPr="00596349">
        <w:rPr>
          <w:b/>
          <w:bCs/>
        </w:rPr>
        <w:t xml:space="preserve">. </w:t>
      </w:r>
      <w:r w:rsidRPr="00596349">
        <w:t xml:space="preserve">Class I A*02:01 (upper panels) S (A) and N (B) epitopes and class II (lower panels) DRB1*01:01 (C) and DRB1*04:01 (D) restricted S epitopes were compared between mouse and human data to </w:t>
      </w:r>
      <w:r w:rsidRPr="00596349">
        <w:rPr>
          <w:rFonts w:ascii="Calibri" w:eastAsia="Calibri" w:hAnsi="Calibri" w:cs="Times New Roman"/>
        </w:rPr>
        <w:t>evaluate</w:t>
      </w:r>
      <w:r w:rsidRPr="00596349">
        <w:t xml:space="preserve"> the correlation level using Spearman's rank correlation analysis with a 95% confidence interval.</w:t>
      </w:r>
      <w:bookmarkStart w:id="0" w:name="_GoBack"/>
      <w:bookmarkEnd w:id="0"/>
    </w:p>
    <w:sectPr w:rsidR="00B80D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C03"/>
    <w:rsid w:val="004A0C03"/>
    <w:rsid w:val="006376A4"/>
    <w:rsid w:val="00B64C35"/>
    <w:rsid w:val="00CE5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rdcuser3</dc:creator>
  <cp:lastModifiedBy>rdcuser3</cp:lastModifiedBy>
  <cp:revision>1</cp:revision>
  <dcterms:created xsi:type="dcterms:W3CDTF">2023-09-06T04:20:00Z</dcterms:created>
  <dcterms:modified xsi:type="dcterms:W3CDTF">2023-09-06T04:21:00Z</dcterms:modified>
</cp:coreProperties>
</file>