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22667" w14:textId="77777777" w:rsidR="005A0749" w:rsidRPr="009F5030" w:rsidRDefault="005A0749" w:rsidP="005A0749">
      <w:pPr>
        <w:spacing w:line="360" w:lineRule="auto"/>
        <w:rPr>
          <w:color w:val="auto"/>
          <w:sz w:val="32"/>
          <w:szCs w:val="32"/>
        </w:rPr>
      </w:pPr>
      <w:bookmarkStart w:id="0" w:name="_Hlk201311771"/>
      <w:r w:rsidRPr="009F5030">
        <w:rPr>
          <w:color w:val="auto"/>
          <w:sz w:val="32"/>
          <w:szCs w:val="32"/>
        </w:rPr>
        <w:t xml:space="preserve">Injectable </w:t>
      </w:r>
      <w:r w:rsidRPr="009F5030">
        <w:rPr>
          <w:rFonts w:hint="eastAsia"/>
          <w:color w:val="auto"/>
          <w:sz w:val="32"/>
          <w:szCs w:val="32"/>
        </w:rPr>
        <w:t>T</w:t>
      </w:r>
      <w:r w:rsidRPr="009F5030">
        <w:rPr>
          <w:color w:val="auto"/>
          <w:sz w:val="32"/>
          <w:szCs w:val="32"/>
        </w:rPr>
        <w:t xml:space="preserve">hixotropic </w:t>
      </w:r>
      <w:r w:rsidRPr="009F5030">
        <w:rPr>
          <w:rFonts w:hint="eastAsia"/>
          <w:color w:val="auto"/>
          <w:sz w:val="32"/>
          <w:szCs w:val="32"/>
        </w:rPr>
        <w:t>H</w:t>
      </w:r>
      <w:r w:rsidRPr="009F5030">
        <w:rPr>
          <w:color w:val="auto"/>
          <w:sz w:val="32"/>
          <w:szCs w:val="32"/>
        </w:rPr>
        <w:t xml:space="preserve">ydrogel </w:t>
      </w:r>
      <w:r w:rsidRPr="009F5030">
        <w:rPr>
          <w:rFonts w:hint="eastAsia"/>
          <w:color w:val="auto"/>
          <w:sz w:val="32"/>
          <w:szCs w:val="32"/>
        </w:rPr>
        <w:t>C</w:t>
      </w:r>
      <w:r w:rsidRPr="009F5030">
        <w:rPr>
          <w:color w:val="auto"/>
          <w:sz w:val="32"/>
          <w:szCs w:val="32"/>
        </w:rPr>
        <w:t xml:space="preserve">omposed of </w:t>
      </w:r>
      <w:r w:rsidRPr="009F5030">
        <w:rPr>
          <w:rFonts w:hint="eastAsia"/>
          <w:color w:val="auto"/>
          <w:sz w:val="32"/>
          <w:szCs w:val="32"/>
        </w:rPr>
        <w:t>E</w:t>
      </w:r>
      <w:r w:rsidRPr="009F5030">
        <w:rPr>
          <w:color w:val="auto"/>
          <w:sz w:val="32"/>
          <w:szCs w:val="32"/>
        </w:rPr>
        <w:t>lastin-</w:t>
      </w:r>
      <w:r w:rsidRPr="009F5030">
        <w:rPr>
          <w:rFonts w:hint="eastAsia"/>
          <w:color w:val="auto"/>
          <w:sz w:val="32"/>
          <w:szCs w:val="32"/>
        </w:rPr>
        <w:t>L</w:t>
      </w:r>
      <w:r w:rsidRPr="009F5030">
        <w:rPr>
          <w:color w:val="auto"/>
          <w:sz w:val="32"/>
          <w:szCs w:val="32"/>
        </w:rPr>
        <w:t xml:space="preserve">ike </w:t>
      </w:r>
      <w:r w:rsidRPr="009F5030">
        <w:rPr>
          <w:rFonts w:hint="eastAsia"/>
          <w:color w:val="auto"/>
          <w:sz w:val="32"/>
          <w:szCs w:val="32"/>
        </w:rPr>
        <w:t>P</w:t>
      </w:r>
      <w:r w:rsidRPr="009F5030">
        <w:rPr>
          <w:color w:val="auto"/>
          <w:sz w:val="32"/>
          <w:szCs w:val="32"/>
        </w:rPr>
        <w:t xml:space="preserve">olypeptide and </w:t>
      </w:r>
      <w:r w:rsidRPr="009F5030">
        <w:rPr>
          <w:rFonts w:hint="eastAsia"/>
          <w:color w:val="auto"/>
          <w:sz w:val="32"/>
          <w:szCs w:val="32"/>
        </w:rPr>
        <w:t>O</w:t>
      </w:r>
      <w:r w:rsidRPr="009F5030">
        <w:rPr>
          <w:color w:val="auto"/>
          <w:sz w:val="32"/>
          <w:szCs w:val="32"/>
        </w:rPr>
        <w:t xml:space="preserve">xidized </w:t>
      </w:r>
      <w:r w:rsidRPr="009F5030">
        <w:rPr>
          <w:rFonts w:hint="eastAsia"/>
          <w:color w:val="auto"/>
          <w:sz w:val="32"/>
          <w:szCs w:val="32"/>
        </w:rPr>
        <w:t>D</w:t>
      </w:r>
      <w:r w:rsidRPr="009F5030">
        <w:rPr>
          <w:color w:val="auto"/>
          <w:sz w:val="32"/>
          <w:szCs w:val="32"/>
        </w:rPr>
        <w:t xml:space="preserve">extran for </w:t>
      </w:r>
      <w:r w:rsidRPr="009F5030">
        <w:rPr>
          <w:rFonts w:hint="eastAsia"/>
          <w:color w:val="auto"/>
          <w:sz w:val="32"/>
          <w:szCs w:val="32"/>
        </w:rPr>
        <w:t>A</w:t>
      </w:r>
      <w:r w:rsidRPr="009F5030">
        <w:rPr>
          <w:color w:val="auto"/>
          <w:sz w:val="32"/>
          <w:szCs w:val="32"/>
        </w:rPr>
        <w:t xml:space="preserve">nastomotic </w:t>
      </w:r>
      <w:r w:rsidRPr="009F5030">
        <w:rPr>
          <w:rFonts w:hint="eastAsia"/>
          <w:color w:val="auto"/>
          <w:sz w:val="32"/>
          <w:szCs w:val="32"/>
        </w:rPr>
        <w:t>S</w:t>
      </w:r>
      <w:r w:rsidRPr="009F5030">
        <w:rPr>
          <w:color w:val="auto"/>
          <w:sz w:val="32"/>
          <w:szCs w:val="32"/>
        </w:rPr>
        <w:t>upport</w:t>
      </w:r>
    </w:p>
    <w:p w14:paraId="470811A3" w14:textId="77777777" w:rsidR="005A0749" w:rsidRPr="009F5030" w:rsidRDefault="005A0749" w:rsidP="005A0749">
      <w:pPr>
        <w:spacing w:line="360" w:lineRule="auto"/>
        <w:rPr>
          <w:color w:val="auto"/>
          <w:sz w:val="24"/>
          <w:szCs w:val="24"/>
        </w:rPr>
      </w:pPr>
    </w:p>
    <w:p w14:paraId="1B997A5A" w14:textId="6D0AE6AC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</w:rPr>
        <w:t>Yuki Aoyama,</w:t>
      </w: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1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 Yuta Nakano,</w:t>
      </w: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2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 Takahiro Shinozuka,</w:t>
      </w: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3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 </w:t>
      </w:r>
      <w:r w:rsidR="00C308B9" w:rsidRPr="009F5030">
        <w:rPr>
          <w:rFonts w:eastAsia="ＭＳ 明朝"/>
          <w:color w:val="auto"/>
          <w:sz w:val="24"/>
          <w:szCs w:val="24"/>
        </w:rPr>
        <w:t>Kotaro Aoki</w:t>
      </w:r>
      <w:r w:rsidR="00C308B9" w:rsidRPr="009F5030">
        <w:rPr>
          <w:rFonts w:eastAsia="ＭＳ 明朝" w:hint="eastAsia"/>
          <w:color w:val="auto"/>
          <w:sz w:val="24"/>
          <w:szCs w:val="24"/>
        </w:rPr>
        <w:t>,</w:t>
      </w:r>
      <w:r w:rsidR="00C308B9" w:rsidRPr="009F5030">
        <w:rPr>
          <w:rFonts w:eastAsia="ＭＳ 明朝" w:hint="eastAsia"/>
          <w:color w:val="auto"/>
          <w:sz w:val="24"/>
          <w:szCs w:val="24"/>
          <w:vertAlign w:val="superscript"/>
        </w:rPr>
        <w:t>3</w:t>
      </w:r>
      <w:r w:rsidR="00C308B9" w:rsidRPr="009F5030">
        <w:rPr>
          <w:rFonts w:eastAsia="ＭＳ 明朝" w:hint="eastAsia"/>
          <w:color w:val="auto"/>
          <w:sz w:val="24"/>
          <w:szCs w:val="24"/>
        </w:rPr>
        <w:t xml:space="preserve"> </w:t>
      </w:r>
      <w:r w:rsidRPr="009F5030">
        <w:rPr>
          <w:rFonts w:eastAsia="ＭＳ 明朝" w:hint="eastAsia"/>
          <w:color w:val="auto"/>
          <w:sz w:val="24"/>
          <w:szCs w:val="24"/>
        </w:rPr>
        <w:t>Kazumasa Suzuki,</w:t>
      </w: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1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 Chikara Ohtsuki,</w:t>
      </w: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1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 Mitsuro Kanda,</w:t>
      </w:r>
      <w:proofErr w:type="gramStart"/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3,*</w:t>
      </w:r>
      <w:proofErr w:type="gramEnd"/>
      <w:r w:rsidRPr="009F5030">
        <w:rPr>
          <w:rFonts w:eastAsia="ＭＳ 明朝" w:hint="eastAsia"/>
          <w:color w:val="auto"/>
          <w:sz w:val="24"/>
          <w:szCs w:val="24"/>
        </w:rPr>
        <w:t xml:space="preserve"> Ayae Sugawara-Narutaki</w:t>
      </w:r>
      <w:proofErr w:type="gramStart"/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4,*</w:t>
      </w:r>
      <w:proofErr w:type="gramEnd"/>
    </w:p>
    <w:p w14:paraId="69F783E4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</w:p>
    <w:p w14:paraId="578BC0AE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1</w:t>
      </w:r>
      <w:r w:rsidRPr="009F5030">
        <w:rPr>
          <w:rFonts w:eastAsia="ＭＳ 明朝"/>
          <w:color w:val="auto"/>
          <w:sz w:val="24"/>
          <w:szCs w:val="24"/>
        </w:rPr>
        <w:t>Department of Materials Chemistry, Graduate School of Engineering, Nagoya University, Furo-</w:t>
      </w:r>
      <w:proofErr w:type="spellStart"/>
      <w:r w:rsidRPr="009F5030">
        <w:rPr>
          <w:rFonts w:eastAsia="ＭＳ 明朝"/>
          <w:color w:val="auto"/>
          <w:sz w:val="24"/>
          <w:szCs w:val="24"/>
        </w:rPr>
        <w:t>cho</w:t>
      </w:r>
      <w:proofErr w:type="spellEnd"/>
      <w:r w:rsidRPr="009F5030">
        <w:rPr>
          <w:rFonts w:eastAsia="ＭＳ 明朝"/>
          <w:color w:val="auto"/>
          <w:sz w:val="24"/>
          <w:szCs w:val="24"/>
        </w:rPr>
        <w:t>, Chikusa-</w:t>
      </w:r>
      <w:proofErr w:type="spellStart"/>
      <w:r w:rsidRPr="009F5030">
        <w:rPr>
          <w:rFonts w:eastAsia="ＭＳ 明朝"/>
          <w:color w:val="auto"/>
          <w:sz w:val="24"/>
          <w:szCs w:val="24"/>
        </w:rPr>
        <w:t>ku</w:t>
      </w:r>
      <w:proofErr w:type="spellEnd"/>
      <w:r w:rsidRPr="009F5030">
        <w:rPr>
          <w:rFonts w:eastAsia="ＭＳ 明朝"/>
          <w:color w:val="auto"/>
          <w:sz w:val="24"/>
          <w:szCs w:val="24"/>
        </w:rPr>
        <w:t>, Nagoya 464-8603, Japan</w:t>
      </w:r>
    </w:p>
    <w:p w14:paraId="276BC0E8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2</w:t>
      </w:r>
      <w:r w:rsidRPr="009F5030">
        <w:rPr>
          <w:rFonts w:eastAsia="ＭＳ 明朝"/>
          <w:color w:val="auto"/>
          <w:sz w:val="24"/>
          <w:szCs w:val="24"/>
        </w:rPr>
        <w:t>Department of Oral and Maxillofacial Surgical Oncology, Graduate School of Medical and Dental Sciences, Institute of Science Tokyo</w:t>
      </w:r>
      <w:r w:rsidRPr="009F5030">
        <w:rPr>
          <w:rFonts w:eastAsia="ＭＳ 明朝" w:hint="eastAsia"/>
          <w:color w:val="auto"/>
          <w:sz w:val="24"/>
          <w:szCs w:val="24"/>
        </w:rPr>
        <w:t xml:space="preserve">, </w:t>
      </w:r>
      <w:proofErr w:type="spellStart"/>
      <w:r w:rsidRPr="009F5030">
        <w:rPr>
          <w:rFonts w:eastAsia="ＭＳ 明朝" w:hint="eastAsia"/>
          <w:color w:val="auto"/>
          <w:sz w:val="24"/>
          <w:szCs w:val="24"/>
        </w:rPr>
        <w:t>Yushima</w:t>
      </w:r>
      <w:proofErr w:type="spellEnd"/>
      <w:r w:rsidRPr="009F5030">
        <w:rPr>
          <w:rFonts w:eastAsia="ＭＳ 明朝" w:hint="eastAsia"/>
          <w:color w:val="auto"/>
          <w:sz w:val="24"/>
          <w:szCs w:val="24"/>
        </w:rPr>
        <w:t>, Bunkyo-</w:t>
      </w:r>
      <w:proofErr w:type="spellStart"/>
      <w:r w:rsidRPr="009F5030">
        <w:rPr>
          <w:rFonts w:eastAsia="ＭＳ 明朝" w:hint="eastAsia"/>
          <w:color w:val="auto"/>
          <w:sz w:val="24"/>
          <w:szCs w:val="24"/>
        </w:rPr>
        <w:t>ku</w:t>
      </w:r>
      <w:proofErr w:type="spellEnd"/>
      <w:r w:rsidRPr="009F5030">
        <w:rPr>
          <w:rFonts w:eastAsia="ＭＳ 明朝" w:hint="eastAsia"/>
          <w:color w:val="auto"/>
          <w:sz w:val="24"/>
          <w:szCs w:val="24"/>
        </w:rPr>
        <w:t xml:space="preserve">, Tokyo </w:t>
      </w:r>
      <w:r w:rsidRPr="009F5030">
        <w:rPr>
          <w:rFonts w:eastAsia="ＭＳ 明朝"/>
          <w:color w:val="auto"/>
          <w:sz w:val="24"/>
          <w:szCs w:val="24"/>
        </w:rPr>
        <w:t>113-0034, Japan</w:t>
      </w:r>
    </w:p>
    <w:p w14:paraId="6BD45B1F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3</w:t>
      </w:r>
      <w:r w:rsidRPr="009F5030">
        <w:rPr>
          <w:rFonts w:eastAsia="ＭＳ 明朝"/>
          <w:color w:val="auto"/>
          <w:sz w:val="24"/>
          <w:szCs w:val="24"/>
        </w:rPr>
        <w:t xml:space="preserve">Department of Gastroenterological Surgery, Graduate School of Medicine, Nagoya University, </w:t>
      </w:r>
      <w:proofErr w:type="spellStart"/>
      <w:r w:rsidRPr="009F5030">
        <w:rPr>
          <w:rFonts w:eastAsia="ＭＳ 明朝"/>
          <w:color w:val="auto"/>
          <w:sz w:val="24"/>
          <w:szCs w:val="24"/>
        </w:rPr>
        <w:t>Tsurumai-cho</w:t>
      </w:r>
      <w:proofErr w:type="spellEnd"/>
      <w:r w:rsidRPr="009F5030">
        <w:rPr>
          <w:rFonts w:eastAsia="ＭＳ 明朝"/>
          <w:color w:val="auto"/>
          <w:sz w:val="24"/>
          <w:szCs w:val="24"/>
        </w:rPr>
        <w:t>, Showa-</w:t>
      </w:r>
      <w:proofErr w:type="spellStart"/>
      <w:r w:rsidRPr="009F5030">
        <w:rPr>
          <w:rFonts w:eastAsia="ＭＳ 明朝"/>
          <w:color w:val="auto"/>
          <w:sz w:val="24"/>
          <w:szCs w:val="24"/>
        </w:rPr>
        <w:t>ku</w:t>
      </w:r>
      <w:proofErr w:type="spellEnd"/>
      <w:r w:rsidRPr="009F5030">
        <w:rPr>
          <w:rFonts w:eastAsia="ＭＳ 明朝"/>
          <w:color w:val="auto"/>
          <w:sz w:val="24"/>
          <w:szCs w:val="24"/>
        </w:rPr>
        <w:t>, Nagoya 466-8550, Japan</w:t>
      </w:r>
    </w:p>
    <w:p w14:paraId="4CB8A21B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  <w:vertAlign w:val="superscript"/>
        </w:rPr>
        <w:t>4</w:t>
      </w:r>
      <w:r w:rsidRPr="009F5030">
        <w:rPr>
          <w:rFonts w:eastAsia="ＭＳ 明朝" w:hint="eastAsia"/>
          <w:color w:val="auto"/>
          <w:sz w:val="24"/>
          <w:szCs w:val="24"/>
        </w:rPr>
        <w:t>Laboratory for Biomaterials and Bioengineering, Institute of Integrated Research, Institute of Science Tokyo, Kanda-</w:t>
      </w:r>
      <w:proofErr w:type="spellStart"/>
      <w:r w:rsidRPr="009F5030">
        <w:rPr>
          <w:rFonts w:eastAsia="ＭＳ 明朝" w:hint="eastAsia"/>
          <w:color w:val="auto"/>
          <w:sz w:val="24"/>
          <w:szCs w:val="24"/>
        </w:rPr>
        <w:t>Surugadai</w:t>
      </w:r>
      <w:proofErr w:type="spellEnd"/>
      <w:r w:rsidRPr="009F5030">
        <w:rPr>
          <w:rFonts w:eastAsia="ＭＳ 明朝" w:hint="eastAsia"/>
          <w:color w:val="auto"/>
          <w:sz w:val="24"/>
          <w:szCs w:val="24"/>
        </w:rPr>
        <w:t>, Chiyoda-</w:t>
      </w:r>
      <w:proofErr w:type="spellStart"/>
      <w:r w:rsidRPr="009F5030">
        <w:rPr>
          <w:rFonts w:eastAsia="ＭＳ 明朝" w:hint="eastAsia"/>
          <w:color w:val="auto"/>
          <w:sz w:val="24"/>
          <w:szCs w:val="24"/>
        </w:rPr>
        <w:t>ku</w:t>
      </w:r>
      <w:proofErr w:type="spellEnd"/>
      <w:r w:rsidRPr="009F5030">
        <w:rPr>
          <w:rFonts w:eastAsia="ＭＳ 明朝" w:hint="eastAsia"/>
          <w:color w:val="auto"/>
          <w:sz w:val="24"/>
          <w:szCs w:val="24"/>
        </w:rPr>
        <w:t>, Tokyo 101-0062, Japan</w:t>
      </w:r>
    </w:p>
    <w:p w14:paraId="622FCABC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</w:p>
    <w:p w14:paraId="5E8181D6" w14:textId="77777777" w:rsidR="005A0749" w:rsidRPr="009F5030" w:rsidRDefault="005A0749" w:rsidP="005A0749">
      <w:pPr>
        <w:spacing w:line="360" w:lineRule="auto"/>
        <w:rPr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</w:rPr>
        <w:t>*Mitsuro Kanda: +81-52-744-2233, kanda.mitsuro.v5@f.mail.nagoya-u.ac.jp</w:t>
      </w:r>
    </w:p>
    <w:p w14:paraId="295ECC08" w14:textId="77777777" w:rsidR="005A0749" w:rsidRPr="009F5030" w:rsidRDefault="005A0749" w:rsidP="005A0749">
      <w:pPr>
        <w:spacing w:line="360" w:lineRule="auto"/>
        <w:rPr>
          <w:rFonts w:eastAsia="ＭＳ 明朝"/>
          <w:color w:val="auto"/>
          <w:sz w:val="24"/>
          <w:szCs w:val="24"/>
        </w:rPr>
      </w:pPr>
      <w:r w:rsidRPr="009F5030">
        <w:rPr>
          <w:rFonts w:eastAsia="ＭＳ 明朝" w:hint="eastAsia"/>
          <w:color w:val="auto"/>
          <w:sz w:val="24"/>
          <w:szCs w:val="24"/>
        </w:rPr>
        <w:t>*Ayae Sugawara-Narutaki: +81-3-5280-8006, narutaki.ayae@tmd.ac.jp</w:t>
      </w:r>
    </w:p>
    <w:bookmarkEnd w:id="0"/>
    <w:p w14:paraId="11DE6464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6653C899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32E51F16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128D395C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3C557FED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68B665E2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281374F4" w14:textId="77777777" w:rsidR="002441B4" w:rsidRPr="009F5030" w:rsidRDefault="002441B4" w:rsidP="00FB17C2">
      <w:pPr>
        <w:rPr>
          <w:color w:val="auto"/>
          <w:sz w:val="22"/>
          <w:szCs w:val="22"/>
        </w:rPr>
      </w:pPr>
    </w:p>
    <w:p w14:paraId="09E13273" w14:textId="1215CEA3" w:rsidR="00273077" w:rsidRPr="009F5030" w:rsidRDefault="00273077" w:rsidP="00FB17C2">
      <w:pPr>
        <w:ind w:firstLineChars="100" w:firstLine="220"/>
        <w:rPr>
          <w:color w:val="auto"/>
          <w:sz w:val="22"/>
          <w:szCs w:val="22"/>
        </w:rPr>
      </w:pPr>
    </w:p>
    <w:p w14:paraId="7714A76E" w14:textId="77777777" w:rsidR="002441B4" w:rsidRPr="009F5030" w:rsidRDefault="002441B4" w:rsidP="00FB17C2">
      <w:pPr>
        <w:ind w:firstLineChars="100" w:firstLine="220"/>
        <w:rPr>
          <w:color w:val="auto"/>
          <w:sz w:val="22"/>
          <w:szCs w:val="22"/>
        </w:rPr>
      </w:pPr>
    </w:p>
    <w:p w14:paraId="29C509D6" w14:textId="77777777" w:rsidR="002441B4" w:rsidRPr="009F5030" w:rsidRDefault="002441B4" w:rsidP="00FB17C2">
      <w:pPr>
        <w:ind w:firstLineChars="100" w:firstLine="220"/>
        <w:rPr>
          <w:color w:val="auto"/>
          <w:sz w:val="22"/>
          <w:szCs w:val="22"/>
        </w:rPr>
      </w:pPr>
    </w:p>
    <w:p w14:paraId="1C2EBE27" w14:textId="77777777" w:rsidR="002441B4" w:rsidRPr="009F5030" w:rsidRDefault="002441B4" w:rsidP="00FB17C2">
      <w:pPr>
        <w:ind w:firstLineChars="100" w:firstLine="220"/>
        <w:rPr>
          <w:color w:val="auto"/>
          <w:sz w:val="22"/>
          <w:szCs w:val="22"/>
        </w:rPr>
      </w:pPr>
    </w:p>
    <w:p w14:paraId="0F08B10A" w14:textId="488987B5" w:rsidR="007442A6" w:rsidRPr="009F5030" w:rsidRDefault="002441B4" w:rsidP="00FB17C2">
      <w:pPr>
        <w:ind w:firstLineChars="100" w:firstLine="240"/>
        <w:rPr>
          <w:color w:val="auto"/>
          <w:sz w:val="24"/>
          <w:szCs w:val="24"/>
        </w:rPr>
      </w:pPr>
      <w:r w:rsidRPr="009F5030">
        <w:rPr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585212F" wp14:editId="5F280557">
            <wp:simplePos x="0" y="0"/>
            <wp:positionH relativeFrom="margin">
              <wp:align>center</wp:align>
            </wp:positionH>
            <wp:positionV relativeFrom="paragraph">
              <wp:posOffset>28952</wp:posOffset>
            </wp:positionV>
            <wp:extent cx="4041775" cy="3767455"/>
            <wp:effectExtent l="0" t="0" r="0" b="0"/>
            <wp:wrapNone/>
            <wp:docPr id="709373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10CCAA" w14:textId="0046ED0F" w:rsidR="00A734F5" w:rsidRPr="009F5030" w:rsidRDefault="00A734F5" w:rsidP="00FB17C2">
      <w:pPr>
        <w:ind w:firstLineChars="100" w:firstLine="240"/>
        <w:rPr>
          <w:color w:val="auto"/>
          <w:sz w:val="24"/>
          <w:szCs w:val="24"/>
        </w:rPr>
      </w:pPr>
    </w:p>
    <w:p w14:paraId="2C563EA0" w14:textId="4D080A8C" w:rsidR="0022346A" w:rsidRPr="009F5030" w:rsidRDefault="0022346A" w:rsidP="00A734F5">
      <w:pPr>
        <w:ind w:firstLineChars="100" w:firstLine="210"/>
        <w:rPr>
          <w:color w:val="auto"/>
        </w:rPr>
      </w:pPr>
    </w:p>
    <w:p w14:paraId="29254FA6" w14:textId="196E4962" w:rsidR="0022346A" w:rsidRPr="009F5030" w:rsidRDefault="0022346A" w:rsidP="00A734F5">
      <w:pPr>
        <w:ind w:firstLineChars="100" w:firstLine="210"/>
        <w:rPr>
          <w:color w:val="auto"/>
        </w:rPr>
      </w:pPr>
    </w:p>
    <w:p w14:paraId="5B93BB07" w14:textId="444D903C" w:rsidR="0022346A" w:rsidRPr="009F5030" w:rsidRDefault="0022346A" w:rsidP="00A734F5">
      <w:pPr>
        <w:ind w:firstLineChars="100" w:firstLine="210"/>
        <w:rPr>
          <w:color w:val="auto"/>
        </w:rPr>
      </w:pPr>
    </w:p>
    <w:p w14:paraId="35EB491E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08B49071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6D7F084D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4ECED4BC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507D7E99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2464952E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5C851809" w14:textId="77777777" w:rsidR="002441B4" w:rsidRPr="009F5030" w:rsidRDefault="002441B4" w:rsidP="00A734F5">
      <w:pPr>
        <w:ind w:firstLineChars="100" w:firstLine="210"/>
        <w:rPr>
          <w:color w:val="auto"/>
        </w:rPr>
      </w:pPr>
    </w:p>
    <w:p w14:paraId="4BCC8320" w14:textId="77777777" w:rsidR="002441B4" w:rsidRPr="009F5030" w:rsidRDefault="002441B4" w:rsidP="00A734F5">
      <w:pPr>
        <w:ind w:firstLineChars="100" w:firstLine="211"/>
        <w:rPr>
          <w:b/>
          <w:bCs/>
          <w:color w:val="auto"/>
        </w:rPr>
      </w:pPr>
    </w:p>
    <w:p w14:paraId="5C030BD3" w14:textId="0A39D09B" w:rsidR="002441B4" w:rsidRPr="009F5030" w:rsidRDefault="002441B4" w:rsidP="00383DDF">
      <w:pPr>
        <w:rPr>
          <w:color w:val="auto"/>
        </w:rPr>
      </w:pPr>
      <w:r w:rsidRPr="009F5030">
        <w:rPr>
          <w:rFonts w:hint="eastAsia"/>
          <w:b/>
          <w:bCs/>
          <w:color w:val="auto"/>
        </w:rPr>
        <w:t xml:space="preserve">Figure S1. </w:t>
      </w:r>
      <w:r w:rsidRPr="009F5030">
        <w:rPr>
          <w:rFonts w:hint="eastAsia"/>
          <w:color w:val="auto"/>
        </w:rPr>
        <w:t xml:space="preserve">FT-IR spectra of dextran, OD1, OD2, and OD3. </w:t>
      </w:r>
      <w:r w:rsidRPr="009F5030">
        <w:rPr>
          <w:color w:val="auto"/>
        </w:rPr>
        <w:t>Although it was not clearly observed in OD1, a peak around 1730 cm⁻¹, attributable to the C=O stretching vibration of the aldehyde group, appeared in both OD2 and OD3.</w:t>
      </w:r>
    </w:p>
    <w:p w14:paraId="1DB1BC09" w14:textId="0C91E127" w:rsidR="008A72D7" w:rsidRPr="009F5030" w:rsidRDefault="008A72D7">
      <w:pPr>
        <w:rPr>
          <w:color w:val="auto"/>
        </w:rPr>
      </w:pPr>
      <w:r w:rsidRPr="009F5030">
        <w:rPr>
          <w:color w:val="auto"/>
        </w:rPr>
        <w:br w:type="page"/>
      </w:r>
    </w:p>
    <w:p w14:paraId="070D180F" w14:textId="1B3CA49C" w:rsidR="008A72D7" w:rsidRPr="009F5030" w:rsidRDefault="008A72D7" w:rsidP="008A72D7">
      <w:pPr>
        <w:rPr>
          <w:b/>
          <w:bCs/>
          <w:color w:val="auto"/>
        </w:rPr>
      </w:pPr>
    </w:p>
    <w:p w14:paraId="42FA5E3C" w14:textId="09207845" w:rsidR="008A72D7" w:rsidRPr="009F5030" w:rsidRDefault="008A72D7" w:rsidP="008A72D7">
      <w:pPr>
        <w:rPr>
          <w:b/>
          <w:bCs/>
          <w:color w:val="auto"/>
        </w:rPr>
      </w:pPr>
    </w:p>
    <w:p w14:paraId="42091017" w14:textId="71D8430E" w:rsidR="008A72D7" w:rsidRPr="009F5030" w:rsidRDefault="008A72D7" w:rsidP="008A72D7">
      <w:pPr>
        <w:rPr>
          <w:b/>
          <w:bCs/>
          <w:color w:val="auto"/>
        </w:rPr>
      </w:pPr>
    </w:p>
    <w:p w14:paraId="567D2D17" w14:textId="3DB298A7" w:rsidR="008A72D7" w:rsidRPr="009F5030" w:rsidRDefault="008A72D7" w:rsidP="008A72D7">
      <w:pPr>
        <w:rPr>
          <w:b/>
          <w:bCs/>
          <w:color w:val="auto"/>
        </w:rPr>
      </w:pPr>
      <w:r w:rsidRPr="009F5030">
        <w:rPr>
          <w:b/>
          <w:bCs/>
          <w:noProof/>
          <w:color w:val="auto"/>
        </w:rPr>
        <w:drawing>
          <wp:anchor distT="0" distB="0" distL="114300" distR="114300" simplePos="0" relativeHeight="251660288" behindDoc="0" locked="0" layoutInCell="1" allowOverlap="1" wp14:anchorId="0F3CEDF9" wp14:editId="0E9FBEA0">
            <wp:simplePos x="0" y="0"/>
            <wp:positionH relativeFrom="margin">
              <wp:posOffset>90170</wp:posOffset>
            </wp:positionH>
            <wp:positionV relativeFrom="paragraph">
              <wp:posOffset>166370</wp:posOffset>
            </wp:positionV>
            <wp:extent cx="5400000" cy="1502142"/>
            <wp:effectExtent l="0" t="0" r="0" b="3175"/>
            <wp:wrapNone/>
            <wp:docPr id="5354016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0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D8FB1" w14:textId="77777777" w:rsidR="008A72D7" w:rsidRPr="009F5030" w:rsidRDefault="008A72D7" w:rsidP="008A72D7">
      <w:pPr>
        <w:rPr>
          <w:b/>
          <w:bCs/>
          <w:color w:val="auto"/>
        </w:rPr>
      </w:pPr>
    </w:p>
    <w:p w14:paraId="3CCF92A1" w14:textId="77777777" w:rsidR="008A72D7" w:rsidRPr="009F5030" w:rsidRDefault="008A72D7" w:rsidP="008A72D7">
      <w:pPr>
        <w:rPr>
          <w:b/>
          <w:bCs/>
          <w:color w:val="auto"/>
        </w:rPr>
      </w:pPr>
    </w:p>
    <w:p w14:paraId="5EF7ECBD" w14:textId="77777777" w:rsidR="008A72D7" w:rsidRPr="009F5030" w:rsidRDefault="008A72D7" w:rsidP="008A72D7">
      <w:pPr>
        <w:rPr>
          <w:b/>
          <w:bCs/>
          <w:color w:val="auto"/>
        </w:rPr>
      </w:pPr>
    </w:p>
    <w:p w14:paraId="47BFEE4A" w14:textId="77777777" w:rsidR="008A72D7" w:rsidRPr="009F5030" w:rsidRDefault="008A72D7" w:rsidP="008A72D7">
      <w:pPr>
        <w:rPr>
          <w:b/>
          <w:bCs/>
          <w:color w:val="auto"/>
        </w:rPr>
      </w:pPr>
    </w:p>
    <w:p w14:paraId="1BBA2F2F" w14:textId="77777777" w:rsidR="008A72D7" w:rsidRPr="009F5030" w:rsidRDefault="008A72D7" w:rsidP="008A72D7">
      <w:pPr>
        <w:rPr>
          <w:b/>
          <w:bCs/>
          <w:color w:val="auto"/>
        </w:rPr>
      </w:pPr>
    </w:p>
    <w:p w14:paraId="3FCC5AD1" w14:textId="77777777" w:rsidR="008A72D7" w:rsidRPr="009F5030" w:rsidRDefault="008A72D7" w:rsidP="008A72D7">
      <w:pPr>
        <w:rPr>
          <w:b/>
          <w:bCs/>
          <w:color w:val="auto"/>
        </w:rPr>
      </w:pPr>
    </w:p>
    <w:p w14:paraId="53775BE6" w14:textId="0A5234C5" w:rsidR="00A734F5" w:rsidRPr="009F5030" w:rsidRDefault="008A72D7" w:rsidP="005A0749">
      <w:pPr>
        <w:rPr>
          <w:color w:val="auto"/>
        </w:rPr>
      </w:pPr>
      <w:r w:rsidRPr="009F5030">
        <w:rPr>
          <w:rFonts w:hint="eastAsia"/>
          <w:b/>
          <w:bCs/>
          <w:color w:val="auto"/>
        </w:rPr>
        <w:t xml:space="preserve">Figure S2. </w:t>
      </w:r>
      <w:r w:rsidR="00F82EB4" w:rsidRPr="009F5030">
        <w:rPr>
          <w:color w:val="auto"/>
        </w:rPr>
        <w:t xml:space="preserve">Water contact angles </w:t>
      </w:r>
      <w:r w:rsidR="00326CAF" w:rsidRPr="009F5030">
        <w:rPr>
          <w:rFonts w:hint="eastAsia"/>
          <w:color w:val="auto"/>
        </w:rPr>
        <w:t xml:space="preserve">on </w:t>
      </w:r>
      <w:r w:rsidR="00F82EB4" w:rsidRPr="009F5030">
        <w:rPr>
          <w:color w:val="auto"/>
        </w:rPr>
        <w:t>OD1, OD2, and OD3</w:t>
      </w:r>
      <w:r w:rsidR="00326CAF" w:rsidRPr="009F5030">
        <w:rPr>
          <w:rFonts w:hint="eastAsia"/>
          <w:color w:val="auto"/>
        </w:rPr>
        <w:t xml:space="preserve"> surfaces</w:t>
      </w:r>
      <w:r w:rsidR="00F82EB4" w:rsidRPr="009F5030">
        <w:rPr>
          <w:rFonts w:hint="eastAsia"/>
          <w:color w:val="auto"/>
        </w:rPr>
        <w:t xml:space="preserve">. </w:t>
      </w:r>
      <w:r w:rsidR="00326CAF" w:rsidRPr="009F5030">
        <w:rPr>
          <w:color w:val="auto"/>
        </w:rPr>
        <w:t xml:space="preserve">Ten microliters of each OD solution (150 mg/mL in 100 mg/mL sucrose aq.) </w:t>
      </w:r>
      <w:proofErr w:type="gramStart"/>
      <w:r w:rsidR="00326CAF" w:rsidRPr="009F5030">
        <w:rPr>
          <w:color w:val="auto"/>
        </w:rPr>
        <w:t>was</w:t>
      </w:r>
      <w:proofErr w:type="gramEnd"/>
      <w:r w:rsidR="00326CAF" w:rsidRPr="009F5030">
        <w:rPr>
          <w:color w:val="auto"/>
        </w:rPr>
        <w:t xml:space="preserve"> spin-coated onto a borosilicate cover glass at 3,000 rpm for 30 s using a spin coater (MS-B100, Mikasa, Japan) and air-dried overnight. Water contact angles were measured by the sessile drop method using a contact angle meter (DMo-602, Kyowa, Japan). A 5-µL droplet of ultrapure water was gently placed on the surface, and the static contact angle was recorded 1 s after deposition. Nine measurements were performed for each sample, and the mean ± SD is reported.</w:t>
      </w:r>
    </w:p>
    <w:p w14:paraId="75E01733" w14:textId="1F48E9BF" w:rsidR="00A74C9D" w:rsidRPr="009F5030" w:rsidRDefault="00A74C9D">
      <w:pPr>
        <w:rPr>
          <w:color w:val="auto"/>
        </w:rPr>
      </w:pPr>
      <w:r w:rsidRPr="009F5030">
        <w:rPr>
          <w:color w:val="auto"/>
        </w:rPr>
        <w:br w:type="page"/>
      </w:r>
      <w:r w:rsidR="005D70AC" w:rsidRPr="009F5030">
        <w:rPr>
          <w:rFonts w:hint="eastAsia"/>
          <w:color w:val="auto"/>
        </w:rPr>
        <w:lastRenderedPageBreak/>
        <w:t xml:space="preserve">　</w:t>
      </w:r>
    </w:p>
    <w:p w14:paraId="59E567FA" w14:textId="76E0B633" w:rsidR="00253424" w:rsidRPr="009F5030" w:rsidRDefault="00253424" w:rsidP="005A0749">
      <w:pPr>
        <w:rPr>
          <w:color w:val="auto"/>
        </w:rPr>
      </w:pPr>
      <w:r w:rsidRPr="009F5030">
        <w:rPr>
          <w:b/>
          <w:bCs/>
          <w:color w:val="auto"/>
        </w:rPr>
        <w:t>Supplementary Movie S1</w:t>
      </w:r>
      <w:r w:rsidRPr="009F5030">
        <w:rPr>
          <w:rFonts w:hint="eastAsia"/>
          <w:b/>
          <w:bCs/>
          <w:color w:val="auto"/>
        </w:rPr>
        <w:t xml:space="preserve">. </w:t>
      </w:r>
      <w:r w:rsidRPr="009F5030">
        <w:rPr>
          <w:color w:val="auto"/>
        </w:rPr>
        <w:t>Detachment of the GPG-KR/OD3 hydrogel from the tissue of mouse specimen No. 1</w:t>
      </w:r>
      <w:r w:rsidR="00584CC7" w:rsidRPr="009F5030">
        <w:rPr>
          <w:rFonts w:hint="eastAsia"/>
          <w:color w:val="auto"/>
        </w:rPr>
        <w:t xml:space="preserve"> after one week </w:t>
      </w:r>
      <w:r w:rsidR="00584CC7" w:rsidRPr="009F5030">
        <w:rPr>
          <w:rFonts w:hint="eastAsia"/>
          <w:i/>
          <w:iCs/>
          <w:color w:val="auto"/>
        </w:rPr>
        <w:t>in vivo</w:t>
      </w:r>
      <w:r w:rsidR="00584CC7" w:rsidRPr="009F5030">
        <w:rPr>
          <w:rFonts w:hint="eastAsia"/>
          <w:color w:val="auto"/>
        </w:rPr>
        <w:t>.</w:t>
      </w:r>
    </w:p>
    <w:p w14:paraId="4AEA76E2" w14:textId="7C66A1FF" w:rsidR="00C308B9" w:rsidRPr="009F5030" w:rsidRDefault="00253424" w:rsidP="005A0749">
      <w:pPr>
        <w:rPr>
          <w:color w:val="auto"/>
        </w:rPr>
      </w:pPr>
      <w:r w:rsidRPr="009F5030">
        <w:rPr>
          <w:color w:val="auto"/>
        </w:rPr>
        <w:t xml:space="preserve">This movie shows that the hydrogel injected into the mouse </w:t>
      </w:r>
      <w:r w:rsidR="00584CC7" w:rsidRPr="009F5030">
        <w:rPr>
          <w:color w:val="auto"/>
        </w:rPr>
        <w:t>Douglas fossa</w:t>
      </w:r>
      <w:r w:rsidRPr="009F5030">
        <w:rPr>
          <w:color w:val="auto"/>
        </w:rPr>
        <w:t xml:space="preserve"> </w:t>
      </w:r>
      <w:r w:rsidR="00584CC7" w:rsidRPr="009F5030">
        <w:rPr>
          <w:rFonts w:hint="eastAsia"/>
          <w:color w:val="auto"/>
        </w:rPr>
        <w:t>was retained for a week. T</w:t>
      </w:r>
      <w:r w:rsidR="00584CC7" w:rsidRPr="009F5030">
        <w:rPr>
          <w:color w:val="auto"/>
        </w:rPr>
        <w:t>he hydrogel showed relatively firm adhesion to the surrounding tissues, and stretching of the gel was observed when it was grasped with forceps.</w:t>
      </w:r>
      <w:r w:rsidR="00584CC7" w:rsidRPr="009F5030">
        <w:rPr>
          <w:rFonts w:hint="eastAsia"/>
          <w:color w:val="auto"/>
        </w:rPr>
        <w:t xml:space="preserve"> </w:t>
      </w:r>
      <w:r w:rsidR="00584CC7" w:rsidRPr="009F5030">
        <w:rPr>
          <w:color w:val="auto"/>
        </w:rPr>
        <w:t>The hydrogel was elastic and did not liquefy even when deformed with forceps.</w:t>
      </w:r>
    </w:p>
    <w:p w14:paraId="6017C9C1" w14:textId="77777777" w:rsidR="00A74C9D" w:rsidRPr="009F5030" w:rsidRDefault="00A74C9D" w:rsidP="005A0749">
      <w:pPr>
        <w:rPr>
          <w:color w:val="auto"/>
        </w:rPr>
      </w:pPr>
    </w:p>
    <w:p w14:paraId="2BEE815C" w14:textId="77777777" w:rsidR="00967C14" w:rsidRPr="009F5030" w:rsidRDefault="00967C14" w:rsidP="005A0749">
      <w:pPr>
        <w:rPr>
          <w:color w:val="auto"/>
        </w:rPr>
      </w:pPr>
    </w:p>
    <w:p w14:paraId="35582A12" w14:textId="610AC59D" w:rsidR="00253424" w:rsidRPr="009F5030" w:rsidRDefault="00253424" w:rsidP="00253424">
      <w:pPr>
        <w:rPr>
          <w:color w:val="auto"/>
        </w:rPr>
      </w:pPr>
      <w:r w:rsidRPr="009F5030">
        <w:rPr>
          <w:b/>
          <w:bCs/>
          <w:color w:val="auto"/>
        </w:rPr>
        <w:t>Supplementary Movie S</w:t>
      </w:r>
      <w:r w:rsidR="00584CC7" w:rsidRPr="009F5030">
        <w:rPr>
          <w:rFonts w:hint="eastAsia"/>
          <w:b/>
          <w:bCs/>
          <w:color w:val="auto"/>
        </w:rPr>
        <w:t>2</w:t>
      </w:r>
      <w:r w:rsidRPr="009F5030">
        <w:rPr>
          <w:rFonts w:hint="eastAsia"/>
          <w:b/>
          <w:bCs/>
          <w:color w:val="auto"/>
        </w:rPr>
        <w:t xml:space="preserve">. </w:t>
      </w:r>
      <w:r w:rsidR="00584CC7" w:rsidRPr="009F5030">
        <w:rPr>
          <w:color w:val="auto"/>
        </w:rPr>
        <w:t xml:space="preserve">Detachment of the GPG-KR/OD3 hydrogel from the tissue of mouse specimen No. </w:t>
      </w:r>
      <w:r w:rsidR="00584CC7" w:rsidRPr="009F5030">
        <w:rPr>
          <w:rFonts w:hint="eastAsia"/>
          <w:color w:val="auto"/>
        </w:rPr>
        <w:t xml:space="preserve">2 after one week </w:t>
      </w:r>
      <w:r w:rsidR="00584CC7" w:rsidRPr="009F5030">
        <w:rPr>
          <w:rFonts w:hint="eastAsia"/>
          <w:i/>
          <w:iCs/>
          <w:color w:val="auto"/>
        </w:rPr>
        <w:t>in vivo</w:t>
      </w:r>
      <w:r w:rsidR="00584CC7" w:rsidRPr="009F5030">
        <w:rPr>
          <w:rFonts w:hint="eastAsia"/>
          <w:color w:val="auto"/>
        </w:rPr>
        <w:t>.</w:t>
      </w:r>
    </w:p>
    <w:p w14:paraId="00CC8A8C" w14:textId="7D652917" w:rsidR="00584CC7" w:rsidRPr="009F5030" w:rsidRDefault="00584CC7" w:rsidP="00253424">
      <w:pPr>
        <w:rPr>
          <w:color w:val="auto"/>
        </w:rPr>
      </w:pPr>
      <w:r w:rsidRPr="009F5030">
        <w:rPr>
          <w:color w:val="auto"/>
        </w:rPr>
        <w:t xml:space="preserve">This movie shows that the hydrogel injected into the mouse Douglas fossa </w:t>
      </w:r>
      <w:r w:rsidRPr="009F5030">
        <w:rPr>
          <w:rFonts w:hint="eastAsia"/>
          <w:color w:val="auto"/>
        </w:rPr>
        <w:t>was retained for a week. T</w:t>
      </w:r>
      <w:r w:rsidRPr="009F5030">
        <w:rPr>
          <w:color w:val="auto"/>
        </w:rPr>
        <w:t>he adhesion was comparatively weak, allowing the hydrogel to be removed easily with forceps</w:t>
      </w:r>
      <w:r w:rsidRPr="009F5030">
        <w:rPr>
          <w:rFonts w:hint="eastAsia"/>
          <w:color w:val="auto"/>
        </w:rPr>
        <w:t xml:space="preserve">. </w:t>
      </w:r>
      <w:r w:rsidRPr="009F5030">
        <w:rPr>
          <w:color w:val="auto"/>
        </w:rPr>
        <w:t>The hydrogel exhibited elastic behavior and did not flow when manipulated with forceps.</w:t>
      </w:r>
    </w:p>
    <w:p w14:paraId="611D1FC1" w14:textId="77777777" w:rsidR="00253424" w:rsidRPr="009F5030" w:rsidRDefault="00253424" w:rsidP="005A0749">
      <w:pPr>
        <w:rPr>
          <w:color w:val="auto"/>
        </w:rPr>
      </w:pPr>
    </w:p>
    <w:sectPr w:rsidR="00253424" w:rsidRPr="009F5030" w:rsidSect="00B56FB7">
      <w:footerReference w:type="default" r:id="rId10"/>
      <w:footerReference w:type="first" r:id="rId11"/>
      <w:pgSz w:w="11906" w:h="16838"/>
      <w:pgMar w:top="1418" w:right="1418" w:bottom="1418" w:left="1701" w:header="851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34EA7" w14:textId="77777777" w:rsidR="00EF43C8" w:rsidRDefault="00EF43C8" w:rsidP="00F36208">
      <w:r>
        <w:separator/>
      </w:r>
    </w:p>
  </w:endnote>
  <w:endnote w:type="continuationSeparator" w:id="0">
    <w:p w14:paraId="0DE3D0EC" w14:textId="77777777" w:rsidR="00EF43C8" w:rsidRDefault="00EF43C8" w:rsidP="00F3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6552984"/>
      <w:docPartObj>
        <w:docPartGallery w:val="Page Numbers (Bottom of Page)"/>
        <w:docPartUnique/>
      </w:docPartObj>
    </w:sdtPr>
    <w:sdtContent>
      <w:p w14:paraId="55613B4E" w14:textId="7031B011" w:rsidR="00F92C7C" w:rsidRDefault="00F92C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1FF5BF2" w14:textId="77777777" w:rsidR="00F92C7C" w:rsidRDefault="00F92C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5936997"/>
      <w:docPartObj>
        <w:docPartGallery w:val="Page Numbers (Bottom of Page)"/>
        <w:docPartUnique/>
      </w:docPartObj>
    </w:sdtPr>
    <w:sdtContent>
      <w:p w14:paraId="7AFBDB5C" w14:textId="4FDC69A2" w:rsidR="00F92C7C" w:rsidRDefault="00F92C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B03DE10" w14:textId="77777777" w:rsidR="00F92C7C" w:rsidRDefault="00F92C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FFCEC" w14:textId="77777777" w:rsidR="00EF43C8" w:rsidRDefault="00EF43C8" w:rsidP="00F36208">
      <w:r>
        <w:separator/>
      </w:r>
    </w:p>
  </w:footnote>
  <w:footnote w:type="continuationSeparator" w:id="0">
    <w:p w14:paraId="4AC53BDC" w14:textId="77777777" w:rsidR="00EF43C8" w:rsidRDefault="00EF43C8" w:rsidP="00F36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D2"/>
    <w:multiLevelType w:val="hybridMultilevel"/>
    <w:tmpl w:val="0FACB698"/>
    <w:lvl w:ilvl="0" w:tplc="04090001">
      <w:start w:val="1"/>
      <w:numFmt w:val="bullet"/>
      <w:lvlText w:val=""/>
      <w:lvlJc w:val="left"/>
      <w:pPr>
        <w:ind w:left="72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1" w15:restartNumberingAfterBreak="0">
    <w:nsid w:val="0B450357"/>
    <w:multiLevelType w:val="hybridMultilevel"/>
    <w:tmpl w:val="C34028C8"/>
    <w:lvl w:ilvl="0" w:tplc="4404C362">
      <w:start w:val="1"/>
      <w:numFmt w:val="decimal"/>
      <w:lvlText w:val="%1)"/>
      <w:lvlJc w:val="left"/>
      <w:pPr>
        <w:ind w:left="420" w:hanging="420"/>
      </w:pPr>
      <w:rPr>
        <w:rFonts w:hint="eastAsia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7B3505"/>
    <w:multiLevelType w:val="multilevel"/>
    <w:tmpl w:val="0804D858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Theme="minorEastAsia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7B1A59"/>
    <w:multiLevelType w:val="multilevel"/>
    <w:tmpl w:val="4104B22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3B33567"/>
    <w:multiLevelType w:val="hybridMultilevel"/>
    <w:tmpl w:val="6C8471FA"/>
    <w:lvl w:ilvl="0" w:tplc="0E2AADDA">
      <w:start w:val="1"/>
      <w:numFmt w:val="decimal"/>
      <w:lvlText w:val="%1)"/>
      <w:lvlJc w:val="left"/>
      <w:pPr>
        <w:ind w:left="420" w:hanging="420"/>
      </w:pPr>
      <w:rPr>
        <w:rFonts w:hint="eastAsia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6AB6B49"/>
    <w:multiLevelType w:val="hybridMultilevel"/>
    <w:tmpl w:val="3FC25966"/>
    <w:lvl w:ilvl="0" w:tplc="4404C362">
      <w:start w:val="1"/>
      <w:numFmt w:val="decimal"/>
      <w:lvlText w:val="%1)"/>
      <w:lvlJc w:val="left"/>
      <w:pPr>
        <w:ind w:left="420" w:hanging="420"/>
      </w:pPr>
      <w:rPr>
        <w:rFonts w:hint="eastAsia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DA2EA4"/>
    <w:multiLevelType w:val="hybridMultilevel"/>
    <w:tmpl w:val="C5583FF6"/>
    <w:lvl w:ilvl="0" w:tplc="4404C362">
      <w:start w:val="1"/>
      <w:numFmt w:val="decimal"/>
      <w:lvlText w:val="%1)"/>
      <w:lvlJc w:val="left"/>
      <w:pPr>
        <w:ind w:left="420" w:hanging="420"/>
      </w:pPr>
      <w:rPr>
        <w:rFonts w:hint="eastAsia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E914E7C"/>
    <w:multiLevelType w:val="hybridMultilevel"/>
    <w:tmpl w:val="72F80AE4"/>
    <w:lvl w:ilvl="0" w:tplc="4A18D45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09436119">
    <w:abstractNumId w:val="5"/>
  </w:num>
  <w:num w:numId="2" w16cid:durableId="692192587">
    <w:abstractNumId w:val="1"/>
  </w:num>
  <w:num w:numId="3" w16cid:durableId="775517460">
    <w:abstractNumId w:val="4"/>
  </w:num>
  <w:num w:numId="4" w16cid:durableId="902834584">
    <w:abstractNumId w:val="6"/>
  </w:num>
  <w:num w:numId="5" w16cid:durableId="958605939">
    <w:abstractNumId w:val="7"/>
  </w:num>
  <w:num w:numId="6" w16cid:durableId="618687056">
    <w:abstractNumId w:val="2"/>
  </w:num>
  <w:num w:numId="7" w16cid:durableId="1631786134">
    <w:abstractNumId w:val="0"/>
  </w:num>
  <w:num w:numId="8" w16cid:durableId="1891113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208"/>
    <w:rsid w:val="00000C63"/>
    <w:rsid w:val="000030BC"/>
    <w:rsid w:val="00003EF6"/>
    <w:rsid w:val="00005040"/>
    <w:rsid w:val="00007D05"/>
    <w:rsid w:val="00011F12"/>
    <w:rsid w:val="00030842"/>
    <w:rsid w:val="000342FD"/>
    <w:rsid w:val="000354C7"/>
    <w:rsid w:val="00040B65"/>
    <w:rsid w:val="000414E1"/>
    <w:rsid w:val="00044E67"/>
    <w:rsid w:val="00045BB0"/>
    <w:rsid w:val="00051264"/>
    <w:rsid w:val="00052B78"/>
    <w:rsid w:val="00063525"/>
    <w:rsid w:val="000846B9"/>
    <w:rsid w:val="000857DB"/>
    <w:rsid w:val="00091122"/>
    <w:rsid w:val="00092925"/>
    <w:rsid w:val="000948E6"/>
    <w:rsid w:val="0009525C"/>
    <w:rsid w:val="000A1589"/>
    <w:rsid w:val="000B4E4F"/>
    <w:rsid w:val="000C01C8"/>
    <w:rsid w:val="000C09B2"/>
    <w:rsid w:val="000C4D6C"/>
    <w:rsid w:val="000C6EE8"/>
    <w:rsid w:val="000D1C52"/>
    <w:rsid w:val="000D62C6"/>
    <w:rsid w:val="000D7544"/>
    <w:rsid w:val="000E417D"/>
    <w:rsid w:val="000F0AC3"/>
    <w:rsid w:val="00102F4D"/>
    <w:rsid w:val="00106234"/>
    <w:rsid w:val="00115DD1"/>
    <w:rsid w:val="00116F1F"/>
    <w:rsid w:val="001303B1"/>
    <w:rsid w:val="001322E7"/>
    <w:rsid w:val="001329B8"/>
    <w:rsid w:val="00133B95"/>
    <w:rsid w:val="00133F55"/>
    <w:rsid w:val="00135773"/>
    <w:rsid w:val="00135A14"/>
    <w:rsid w:val="0013675E"/>
    <w:rsid w:val="00137266"/>
    <w:rsid w:val="00137DEF"/>
    <w:rsid w:val="00140AD8"/>
    <w:rsid w:val="00140C3A"/>
    <w:rsid w:val="00152132"/>
    <w:rsid w:val="00154FB6"/>
    <w:rsid w:val="001554CB"/>
    <w:rsid w:val="00163B6E"/>
    <w:rsid w:val="00163E7B"/>
    <w:rsid w:val="00172586"/>
    <w:rsid w:val="001826BD"/>
    <w:rsid w:val="001827DB"/>
    <w:rsid w:val="00187408"/>
    <w:rsid w:val="00193081"/>
    <w:rsid w:val="0019442E"/>
    <w:rsid w:val="00195AFF"/>
    <w:rsid w:val="00195D20"/>
    <w:rsid w:val="001A56D5"/>
    <w:rsid w:val="001A5A99"/>
    <w:rsid w:val="001A7F65"/>
    <w:rsid w:val="001B16A4"/>
    <w:rsid w:val="001B16F7"/>
    <w:rsid w:val="001B1C5B"/>
    <w:rsid w:val="001C01BF"/>
    <w:rsid w:val="001C191D"/>
    <w:rsid w:val="001C4FDA"/>
    <w:rsid w:val="001D19BF"/>
    <w:rsid w:val="001D25DA"/>
    <w:rsid w:val="001D3634"/>
    <w:rsid w:val="001D42CC"/>
    <w:rsid w:val="001D65D7"/>
    <w:rsid w:val="001E0381"/>
    <w:rsid w:val="001E1F89"/>
    <w:rsid w:val="001F3505"/>
    <w:rsid w:val="001F50FC"/>
    <w:rsid w:val="001F76D0"/>
    <w:rsid w:val="00200920"/>
    <w:rsid w:val="002054F5"/>
    <w:rsid w:val="002075EF"/>
    <w:rsid w:val="00211EC0"/>
    <w:rsid w:val="002133B0"/>
    <w:rsid w:val="00222B05"/>
    <w:rsid w:val="0022346A"/>
    <w:rsid w:val="002260D8"/>
    <w:rsid w:val="00227D11"/>
    <w:rsid w:val="00227EEA"/>
    <w:rsid w:val="0023426B"/>
    <w:rsid w:val="002345E8"/>
    <w:rsid w:val="00234C0B"/>
    <w:rsid w:val="0024054C"/>
    <w:rsid w:val="00241ED6"/>
    <w:rsid w:val="00243972"/>
    <w:rsid w:val="002441B4"/>
    <w:rsid w:val="002527C7"/>
    <w:rsid w:val="00253424"/>
    <w:rsid w:val="0026082D"/>
    <w:rsid w:val="00261DBC"/>
    <w:rsid w:val="002624EC"/>
    <w:rsid w:val="00264983"/>
    <w:rsid w:val="0027108F"/>
    <w:rsid w:val="00273077"/>
    <w:rsid w:val="00274159"/>
    <w:rsid w:val="00274EB9"/>
    <w:rsid w:val="0027643F"/>
    <w:rsid w:val="00280092"/>
    <w:rsid w:val="00281B87"/>
    <w:rsid w:val="00282C6C"/>
    <w:rsid w:val="00283EE0"/>
    <w:rsid w:val="00284A33"/>
    <w:rsid w:val="00293DC8"/>
    <w:rsid w:val="002A58A6"/>
    <w:rsid w:val="002B2369"/>
    <w:rsid w:val="002B54FE"/>
    <w:rsid w:val="002C0F97"/>
    <w:rsid w:val="002D2A39"/>
    <w:rsid w:val="002E1208"/>
    <w:rsid w:val="002E4820"/>
    <w:rsid w:val="002E6CE0"/>
    <w:rsid w:val="002E6CE9"/>
    <w:rsid w:val="002F49C9"/>
    <w:rsid w:val="002F4F7E"/>
    <w:rsid w:val="002F7533"/>
    <w:rsid w:val="0030205B"/>
    <w:rsid w:val="0030304A"/>
    <w:rsid w:val="00305ADE"/>
    <w:rsid w:val="00313B2D"/>
    <w:rsid w:val="0031441B"/>
    <w:rsid w:val="00314A26"/>
    <w:rsid w:val="00315AD3"/>
    <w:rsid w:val="00316A55"/>
    <w:rsid w:val="00316FD1"/>
    <w:rsid w:val="00320719"/>
    <w:rsid w:val="00323067"/>
    <w:rsid w:val="00326CAF"/>
    <w:rsid w:val="0032714C"/>
    <w:rsid w:val="00327762"/>
    <w:rsid w:val="003306A2"/>
    <w:rsid w:val="00334269"/>
    <w:rsid w:val="003361D6"/>
    <w:rsid w:val="003363E8"/>
    <w:rsid w:val="00341886"/>
    <w:rsid w:val="0034680F"/>
    <w:rsid w:val="00354A88"/>
    <w:rsid w:val="0035574E"/>
    <w:rsid w:val="003558BA"/>
    <w:rsid w:val="00357E06"/>
    <w:rsid w:val="00357E78"/>
    <w:rsid w:val="00360425"/>
    <w:rsid w:val="00362E94"/>
    <w:rsid w:val="0036360B"/>
    <w:rsid w:val="00363A85"/>
    <w:rsid w:val="003659A1"/>
    <w:rsid w:val="00374774"/>
    <w:rsid w:val="00375478"/>
    <w:rsid w:val="003814F4"/>
    <w:rsid w:val="00383DDF"/>
    <w:rsid w:val="00392A03"/>
    <w:rsid w:val="003942A0"/>
    <w:rsid w:val="0039761E"/>
    <w:rsid w:val="003A5E96"/>
    <w:rsid w:val="003B00FE"/>
    <w:rsid w:val="003B7DF8"/>
    <w:rsid w:val="003C6AC8"/>
    <w:rsid w:val="003D712B"/>
    <w:rsid w:val="003E0D56"/>
    <w:rsid w:val="003E130C"/>
    <w:rsid w:val="003E190D"/>
    <w:rsid w:val="003E54F9"/>
    <w:rsid w:val="003F0460"/>
    <w:rsid w:val="003F217E"/>
    <w:rsid w:val="003F7E42"/>
    <w:rsid w:val="004036F5"/>
    <w:rsid w:val="004063A3"/>
    <w:rsid w:val="00412700"/>
    <w:rsid w:val="004210C9"/>
    <w:rsid w:val="004210E0"/>
    <w:rsid w:val="004215D8"/>
    <w:rsid w:val="00422D8F"/>
    <w:rsid w:val="0043742C"/>
    <w:rsid w:val="004449F0"/>
    <w:rsid w:val="00446D31"/>
    <w:rsid w:val="004521FF"/>
    <w:rsid w:val="00455533"/>
    <w:rsid w:val="00462366"/>
    <w:rsid w:val="00462646"/>
    <w:rsid w:val="0046384A"/>
    <w:rsid w:val="00465C35"/>
    <w:rsid w:val="00470018"/>
    <w:rsid w:val="0047050C"/>
    <w:rsid w:val="00474EC2"/>
    <w:rsid w:val="00483EDF"/>
    <w:rsid w:val="00485228"/>
    <w:rsid w:val="004910A4"/>
    <w:rsid w:val="00494300"/>
    <w:rsid w:val="00494CF9"/>
    <w:rsid w:val="004967F6"/>
    <w:rsid w:val="004A1650"/>
    <w:rsid w:val="004A1DE6"/>
    <w:rsid w:val="004A7A61"/>
    <w:rsid w:val="004B49E5"/>
    <w:rsid w:val="004C0BDF"/>
    <w:rsid w:val="004C4474"/>
    <w:rsid w:val="004C5D9B"/>
    <w:rsid w:val="004D1552"/>
    <w:rsid w:val="004D2B02"/>
    <w:rsid w:val="004D539A"/>
    <w:rsid w:val="004D55D2"/>
    <w:rsid w:val="004D7FA0"/>
    <w:rsid w:val="004E2926"/>
    <w:rsid w:val="004E38D5"/>
    <w:rsid w:val="004E5C49"/>
    <w:rsid w:val="004E65BE"/>
    <w:rsid w:val="004F434B"/>
    <w:rsid w:val="004F517F"/>
    <w:rsid w:val="00511341"/>
    <w:rsid w:val="00512F76"/>
    <w:rsid w:val="00517EE1"/>
    <w:rsid w:val="00522874"/>
    <w:rsid w:val="00524771"/>
    <w:rsid w:val="00527E78"/>
    <w:rsid w:val="0053494E"/>
    <w:rsid w:val="00535348"/>
    <w:rsid w:val="00535B88"/>
    <w:rsid w:val="005465A4"/>
    <w:rsid w:val="00554034"/>
    <w:rsid w:val="00554065"/>
    <w:rsid w:val="00554D2C"/>
    <w:rsid w:val="0055774D"/>
    <w:rsid w:val="005577DF"/>
    <w:rsid w:val="005607F7"/>
    <w:rsid w:val="00564E89"/>
    <w:rsid w:val="00565B5D"/>
    <w:rsid w:val="00570A35"/>
    <w:rsid w:val="00573787"/>
    <w:rsid w:val="00577990"/>
    <w:rsid w:val="00581FF1"/>
    <w:rsid w:val="005823B7"/>
    <w:rsid w:val="00584CC7"/>
    <w:rsid w:val="0058735D"/>
    <w:rsid w:val="005918C4"/>
    <w:rsid w:val="00591A4D"/>
    <w:rsid w:val="00594A06"/>
    <w:rsid w:val="005957C9"/>
    <w:rsid w:val="005A0749"/>
    <w:rsid w:val="005A0B05"/>
    <w:rsid w:val="005A1371"/>
    <w:rsid w:val="005A490C"/>
    <w:rsid w:val="005A4BB1"/>
    <w:rsid w:val="005B0034"/>
    <w:rsid w:val="005D04F2"/>
    <w:rsid w:val="005D1BD6"/>
    <w:rsid w:val="005D33B1"/>
    <w:rsid w:val="005D70AC"/>
    <w:rsid w:val="005E01E6"/>
    <w:rsid w:val="005E26B2"/>
    <w:rsid w:val="005E4AED"/>
    <w:rsid w:val="005F1DF6"/>
    <w:rsid w:val="005F1DFB"/>
    <w:rsid w:val="005F7190"/>
    <w:rsid w:val="0060553A"/>
    <w:rsid w:val="00610C38"/>
    <w:rsid w:val="00615378"/>
    <w:rsid w:val="00620593"/>
    <w:rsid w:val="006232D2"/>
    <w:rsid w:val="0062629F"/>
    <w:rsid w:val="00630438"/>
    <w:rsid w:val="0063694A"/>
    <w:rsid w:val="00641A34"/>
    <w:rsid w:val="00642E9A"/>
    <w:rsid w:val="0064426A"/>
    <w:rsid w:val="00644678"/>
    <w:rsid w:val="00654208"/>
    <w:rsid w:val="00654862"/>
    <w:rsid w:val="00657FEE"/>
    <w:rsid w:val="00660181"/>
    <w:rsid w:val="00661F69"/>
    <w:rsid w:val="00664300"/>
    <w:rsid w:val="006657B6"/>
    <w:rsid w:val="0067154F"/>
    <w:rsid w:val="00674C42"/>
    <w:rsid w:val="006832EA"/>
    <w:rsid w:val="00684AF8"/>
    <w:rsid w:val="00691268"/>
    <w:rsid w:val="00696225"/>
    <w:rsid w:val="006A119B"/>
    <w:rsid w:val="006A61C6"/>
    <w:rsid w:val="006B6001"/>
    <w:rsid w:val="006D4555"/>
    <w:rsid w:val="006E092F"/>
    <w:rsid w:val="006E3040"/>
    <w:rsid w:val="006E3615"/>
    <w:rsid w:val="006E5112"/>
    <w:rsid w:val="006E6F5F"/>
    <w:rsid w:val="006F275A"/>
    <w:rsid w:val="006F3A52"/>
    <w:rsid w:val="006F3DA2"/>
    <w:rsid w:val="007018BC"/>
    <w:rsid w:val="00705B49"/>
    <w:rsid w:val="00705F2F"/>
    <w:rsid w:val="0070655B"/>
    <w:rsid w:val="007073EC"/>
    <w:rsid w:val="0071291E"/>
    <w:rsid w:val="007264E9"/>
    <w:rsid w:val="00730A5B"/>
    <w:rsid w:val="0073420F"/>
    <w:rsid w:val="0073559F"/>
    <w:rsid w:val="00737A7C"/>
    <w:rsid w:val="00737FBF"/>
    <w:rsid w:val="00740898"/>
    <w:rsid w:val="00743CB8"/>
    <w:rsid w:val="00743DA1"/>
    <w:rsid w:val="007442A6"/>
    <w:rsid w:val="007463F3"/>
    <w:rsid w:val="00747D7B"/>
    <w:rsid w:val="00751F5F"/>
    <w:rsid w:val="00756C48"/>
    <w:rsid w:val="007661BB"/>
    <w:rsid w:val="00767A6C"/>
    <w:rsid w:val="00772941"/>
    <w:rsid w:val="00785611"/>
    <w:rsid w:val="00790151"/>
    <w:rsid w:val="00796E57"/>
    <w:rsid w:val="007A0AA6"/>
    <w:rsid w:val="007A3FDD"/>
    <w:rsid w:val="007A5E63"/>
    <w:rsid w:val="007B0EFB"/>
    <w:rsid w:val="007B2162"/>
    <w:rsid w:val="007B4D62"/>
    <w:rsid w:val="007B6D70"/>
    <w:rsid w:val="007B790C"/>
    <w:rsid w:val="007C00CC"/>
    <w:rsid w:val="007C15E1"/>
    <w:rsid w:val="007C3116"/>
    <w:rsid w:val="007D7929"/>
    <w:rsid w:val="007E2170"/>
    <w:rsid w:val="007E3D47"/>
    <w:rsid w:val="007E51C0"/>
    <w:rsid w:val="007E5809"/>
    <w:rsid w:val="007E7B4E"/>
    <w:rsid w:val="007F4176"/>
    <w:rsid w:val="007F4FD9"/>
    <w:rsid w:val="00802270"/>
    <w:rsid w:val="0080536C"/>
    <w:rsid w:val="00806F55"/>
    <w:rsid w:val="00810F6B"/>
    <w:rsid w:val="00810FC6"/>
    <w:rsid w:val="00826C5C"/>
    <w:rsid w:val="0082717F"/>
    <w:rsid w:val="00831C81"/>
    <w:rsid w:val="0083256C"/>
    <w:rsid w:val="00835B8B"/>
    <w:rsid w:val="00846C92"/>
    <w:rsid w:val="008471E1"/>
    <w:rsid w:val="008514A3"/>
    <w:rsid w:val="00860850"/>
    <w:rsid w:val="008652E9"/>
    <w:rsid w:val="00866F70"/>
    <w:rsid w:val="0087493B"/>
    <w:rsid w:val="00877490"/>
    <w:rsid w:val="00880560"/>
    <w:rsid w:val="00893955"/>
    <w:rsid w:val="0089599A"/>
    <w:rsid w:val="008A0B28"/>
    <w:rsid w:val="008A2A9E"/>
    <w:rsid w:val="008A72D7"/>
    <w:rsid w:val="008B5705"/>
    <w:rsid w:val="008C46B3"/>
    <w:rsid w:val="008D05B7"/>
    <w:rsid w:val="008D103F"/>
    <w:rsid w:val="008D3306"/>
    <w:rsid w:val="008F55C7"/>
    <w:rsid w:val="008F6177"/>
    <w:rsid w:val="008F7F9D"/>
    <w:rsid w:val="009004ED"/>
    <w:rsid w:val="0090157C"/>
    <w:rsid w:val="0090379E"/>
    <w:rsid w:val="00906F3E"/>
    <w:rsid w:val="00915DA7"/>
    <w:rsid w:val="00921022"/>
    <w:rsid w:val="00921631"/>
    <w:rsid w:val="00923321"/>
    <w:rsid w:val="00932B31"/>
    <w:rsid w:val="00943F68"/>
    <w:rsid w:val="00951E17"/>
    <w:rsid w:val="00957579"/>
    <w:rsid w:val="00960A70"/>
    <w:rsid w:val="00967002"/>
    <w:rsid w:val="00967C14"/>
    <w:rsid w:val="00971152"/>
    <w:rsid w:val="00971A91"/>
    <w:rsid w:val="009759CA"/>
    <w:rsid w:val="009835BE"/>
    <w:rsid w:val="00987C61"/>
    <w:rsid w:val="00994F29"/>
    <w:rsid w:val="009961C8"/>
    <w:rsid w:val="009975FF"/>
    <w:rsid w:val="009A19B5"/>
    <w:rsid w:val="009A45A1"/>
    <w:rsid w:val="009B261F"/>
    <w:rsid w:val="009B3EC7"/>
    <w:rsid w:val="009B6A68"/>
    <w:rsid w:val="009D686B"/>
    <w:rsid w:val="009E2C25"/>
    <w:rsid w:val="009E4CE3"/>
    <w:rsid w:val="009E5CAF"/>
    <w:rsid w:val="009E7C9A"/>
    <w:rsid w:val="009F08E1"/>
    <w:rsid w:val="009F1296"/>
    <w:rsid w:val="009F5030"/>
    <w:rsid w:val="00A017B5"/>
    <w:rsid w:val="00A0312F"/>
    <w:rsid w:val="00A032EB"/>
    <w:rsid w:val="00A0442B"/>
    <w:rsid w:val="00A06403"/>
    <w:rsid w:val="00A07F55"/>
    <w:rsid w:val="00A12BBE"/>
    <w:rsid w:val="00A27860"/>
    <w:rsid w:val="00A30B52"/>
    <w:rsid w:val="00A31FD6"/>
    <w:rsid w:val="00A34FA9"/>
    <w:rsid w:val="00A44EBE"/>
    <w:rsid w:val="00A513AD"/>
    <w:rsid w:val="00A541F7"/>
    <w:rsid w:val="00A57D50"/>
    <w:rsid w:val="00A61CEE"/>
    <w:rsid w:val="00A62B1A"/>
    <w:rsid w:val="00A634BC"/>
    <w:rsid w:val="00A657FE"/>
    <w:rsid w:val="00A72DCB"/>
    <w:rsid w:val="00A734F5"/>
    <w:rsid w:val="00A73560"/>
    <w:rsid w:val="00A73FE8"/>
    <w:rsid w:val="00A74C9D"/>
    <w:rsid w:val="00A8061E"/>
    <w:rsid w:val="00A83A49"/>
    <w:rsid w:val="00A86D4B"/>
    <w:rsid w:val="00A91C48"/>
    <w:rsid w:val="00A93E52"/>
    <w:rsid w:val="00A958A2"/>
    <w:rsid w:val="00AA07F1"/>
    <w:rsid w:val="00AA1D05"/>
    <w:rsid w:val="00AA24C2"/>
    <w:rsid w:val="00AA2825"/>
    <w:rsid w:val="00AA299D"/>
    <w:rsid w:val="00AB4B4A"/>
    <w:rsid w:val="00AB5BAE"/>
    <w:rsid w:val="00AB649B"/>
    <w:rsid w:val="00AC0961"/>
    <w:rsid w:val="00AC1A46"/>
    <w:rsid w:val="00AC2BC0"/>
    <w:rsid w:val="00AC2FED"/>
    <w:rsid w:val="00AC5206"/>
    <w:rsid w:val="00AC70AE"/>
    <w:rsid w:val="00AD24C1"/>
    <w:rsid w:val="00AE168E"/>
    <w:rsid w:val="00AE2457"/>
    <w:rsid w:val="00AE36BF"/>
    <w:rsid w:val="00AE6C4F"/>
    <w:rsid w:val="00AF24BF"/>
    <w:rsid w:val="00AF7B8D"/>
    <w:rsid w:val="00B04993"/>
    <w:rsid w:val="00B04D3F"/>
    <w:rsid w:val="00B07E6D"/>
    <w:rsid w:val="00B11E53"/>
    <w:rsid w:val="00B134B9"/>
    <w:rsid w:val="00B13925"/>
    <w:rsid w:val="00B15F5E"/>
    <w:rsid w:val="00B20C52"/>
    <w:rsid w:val="00B23E11"/>
    <w:rsid w:val="00B24571"/>
    <w:rsid w:val="00B32F35"/>
    <w:rsid w:val="00B345FD"/>
    <w:rsid w:val="00B4075E"/>
    <w:rsid w:val="00B41BD8"/>
    <w:rsid w:val="00B53D70"/>
    <w:rsid w:val="00B56DCE"/>
    <w:rsid w:val="00B56FB7"/>
    <w:rsid w:val="00B65A7E"/>
    <w:rsid w:val="00B65CB0"/>
    <w:rsid w:val="00B671CF"/>
    <w:rsid w:val="00B7079A"/>
    <w:rsid w:val="00B75B76"/>
    <w:rsid w:val="00B803AB"/>
    <w:rsid w:val="00B80E4A"/>
    <w:rsid w:val="00B8235D"/>
    <w:rsid w:val="00B96234"/>
    <w:rsid w:val="00B97E7B"/>
    <w:rsid w:val="00BA04FE"/>
    <w:rsid w:val="00BA6CA0"/>
    <w:rsid w:val="00BB5F02"/>
    <w:rsid w:val="00BC1925"/>
    <w:rsid w:val="00BC2A30"/>
    <w:rsid w:val="00BC395F"/>
    <w:rsid w:val="00BD2A94"/>
    <w:rsid w:val="00BE154A"/>
    <w:rsid w:val="00BE5315"/>
    <w:rsid w:val="00BE6A94"/>
    <w:rsid w:val="00BF3B93"/>
    <w:rsid w:val="00C06D88"/>
    <w:rsid w:val="00C10369"/>
    <w:rsid w:val="00C113A5"/>
    <w:rsid w:val="00C1167C"/>
    <w:rsid w:val="00C13759"/>
    <w:rsid w:val="00C13963"/>
    <w:rsid w:val="00C21DD4"/>
    <w:rsid w:val="00C22BAA"/>
    <w:rsid w:val="00C23C28"/>
    <w:rsid w:val="00C25A5D"/>
    <w:rsid w:val="00C2636F"/>
    <w:rsid w:val="00C308B9"/>
    <w:rsid w:val="00C31C1E"/>
    <w:rsid w:val="00C34EE8"/>
    <w:rsid w:val="00C35425"/>
    <w:rsid w:val="00C44C4C"/>
    <w:rsid w:val="00C45C27"/>
    <w:rsid w:val="00C45FED"/>
    <w:rsid w:val="00C47D9B"/>
    <w:rsid w:val="00C503B0"/>
    <w:rsid w:val="00C512B3"/>
    <w:rsid w:val="00C52B73"/>
    <w:rsid w:val="00C52E72"/>
    <w:rsid w:val="00C55928"/>
    <w:rsid w:val="00C563B0"/>
    <w:rsid w:val="00C60006"/>
    <w:rsid w:val="00C71F79"/>
    <w:rsid w:val="00C71FF0"/>
    <w:rsid w:val="00C73EAB"/>
    <w:rsid w:val="00C73F99"/>
    <w:rsid w:val="00C7782F"/>
    <w:rsid w:val="00C80B7B"/>
    <w:rsid w:val="00C81370"/>
    <w:rsid w:val="00C82441"/>
    <w:rsid w:val="00C83476"/>
    <w:rsid w:val="00C871EF"/>
    <w:rsid w:val="00C87C74"/>
    <w:rsid w:val="00C9041A"/>
    <w:rsid w:val="00CA0CD0"/>
    <w:rsid w:val="00CA46E0"/>
    <w:rsid w:val="00CA5495"/>
    <w:rsid w:val="00CA7ABC"/>
    <w:rsid w:val="00CB0D7C"/>
    <w:rsid w:val="00CC1689"/>
    <w:rsid w:val="00CC1BF5"/>
    <w:rsid w:val="00CC32AF"/>
    <w:rsid w:val="00CD36B4"/>
    <w:rsid w:val="00CE162B"/>
    <w:rsid w:val="00CF1A83"/>
    <w:rsid w:val="00CF32CF"/>
    <w:rsid w:val="00CF3908"/>
    <w:rsid w:val="00CF5523"/>
    <w:rsid w:val="00CF6C67"/>
    <w:rsid w:val="00D022A8"/>
    <w:rsid w:val="00D026E9"/>
    <w:rsid w:val="00D063ED"/>
    <w:rsid w:val="00D07506"/>
    <w:rsid w:val="00D10CDF"/>
    <w:rsid w:val="00D11D04"/>
    <w:rsid w:val="00D1378E"/>
    <w:rsid w:val="00D15C21"/>
    <w:rsid w:val="00D2213B"/>
    <w:rsid w:val="00D315A2"/>
    <w:rsid w:val="00D32298"/>
    <w:rsid w:val="00D35372"/>
    <w:rsid w:val="00D360D7"/>
    <w:rsid w:val="00D4661A"/>
    <w:rsid w:val="00D5486D"/>
    <w:rsid w:val="00D56AFA"/>
    <w:rsid w:val="00D56C89"/>
    <w:rsid w:val="00D57985"/>
    <w:rsid w:val="00D66121"/>
    <w:rsid w:val="00D71783"/>
    <w:rsid w:val="00D728C5"/>
    <w:rsid w:val="00D74834"/>
    <w:rsid w:val="00D74FB1"/>
    <w:rsid w:val="00D767B7"/>
    <w:rsid w:val="00D77AB7"/>
    <w:rsid w:val="00D8027E"/>
    <w:rsid w:val="00D80BC6"/>
    <w:rsid w:val="00D851C3"/>
    <w:rsid w:val="00D92346"/>
    <w:rsid w:val="00D9640D"/>
    <w:rsid w:val="00D971AD"/>
    <w:rsid w:val="00DA04A5"/>
    <w:rsid w:val="00DA1A2C"/>
    <w:rsid w:val="00DA304A"/>
    <w:rsid w:val="00DA45CF"/>
    <w:rsid w:val="00DB45CE"/>
    <w:rsid w:val="00DB58F7"/>
    <w:rsid w:val="00DC0229"/>
    <w:rsid w:val="00DC199E"/>
    <w:rsid w:val="00DC5E17"/>
    <w:rsid w:val="00DD0C56"/>
    <w:rsid w:val="00DD530E"/>
    <w:rsid w:val="00DD75B3"/>
    <w:rsid w:val="00DE0C78"/>
    <w:rsid w:val="00DE2A44"/>
    <w:rsid w:val="00DF07D1"/>
    <w:rsid w:val="00DF3840"/>
    <w:rsid w:val="00DF7976"/>
    <w:rsid w:val="00E0043A"/>
    <w:rsid w:val="00E048F7"/>
    <w:rsid w:val="00E05282"/>
    <w:rsid w:val="00E101BA"/>
    <w:rsid w:val="00E11F40"/>
    <w:rsid w:val="00E1580C"/>
    <w:rsid w:val="00E1783D"/>
    <w:rsid w:val="00E22CB3"/>
    <w:rsid w:val="00E25ACE"/>
    <w:rsid w:val="00E310D3"/>
    <w:rsid w:val="00E347CC"/>
    <w:rsid w:val="00E44329"/>
    <w:rsid w:val="00E44BA7"/>
    <w:rsid w:val="00E47E42"/>
    <w:rsid w:val="00E56E59"/>
    <w:rsid w:val="00E641F7"/>
    <w:rsid w:val="00E657E5"/>
    <w:rsid w:val="00E67D5F"/>
    <w:rsid w:val="00E74174"/>
    <w:rsid w:val="00E7700E"/>
    <w:rsid w:val="00E870AD"/>
    <w:rsid w:val="00E873A7"/>
    <w:rsid w:val="00E9250C"/>
    <w:rsid w:val="00EA33DC"/>
    <w:rsid w:val="00EA408E"/>
    <w:rsid w:val="00EA605D"/>
    <w:rsid w:val="00EA7915"/>
    <w:rsid w:val="00EB20D0"/>
    <w:rsid w:val="00EB3148"/>
    <w:rsid w:val="00EB44C8"/>
    <w:rsid w:val="00EC0DEE"/>
    <w:rsid w:val="00EC16EA"/>
    <w:rsid w:val="00EC2DC6"/>
    <w:rsid w:val="00ED09BA"/>
    <w:rsid w:val="00EF43C8"/>
    <w:rsid w:val="00EF67D1"/>
    <w:rsid w:val="00F01EEB"/>
    <w:rsid w:val="00F03071"/>
    <w:rsid w:val="00F03C01"/>
    <w:rsid w:val="00F04CEE"/>
    <w:rsid w:val="00F06FFA"/>
    <w:rsid w:val="00F13035"/>
    <w:rsid w:val="00F15999"/>
    <w:rsid w:val="00F15FA3"/>
    <w:rsid w:val="00F20DBF"/>
    <w:rsid w:val="00F25129"/>
    <w:rsid w:val="00F257FF"/>
    <w:rsid w:val="00F26E45"/>
    <w:rsid w:val="00F36208"/>
    <w:rsid w:val="00F37E40"/>
    <w:rsid w:val="00F40FD8"/>
    <w:rsid w:val="00F41CDE"/>
    <w:rsid w:val="00F47455"/>
    <w:rsid w:val="00F56E7D"/>
    <w:rsid w:val="00F66E3F"/>
    <w:rsid w:val="00F671F4"/>
    <w:rsid w:val="00F74EFB"/>
    <w:rsid w:val="00F77FEC"/>
    <w:rsid w:val="00F82EB4"/>
    <w:rsid w:val="00F85382"/>
    <w:rsid w:val="00F86ADF"/>
    <w:rsid w:val="00F92C7C"/>
    <w:rsid w:val="00F96954"/>
    <w:rsid w:val="00FA27B4"/>
    <w:rsid w:val="00FA43DC"/>
    <w:rsid w:val="00FA6CCD"/>
    <w:rsid w:val="00FA742D"/>
    <w:rsid w:val="00FB17C2"/>
    <w:rsid w:val="00FB2014"/>
    <w:rsid w:val="00FB64F2"/>
    <w:rsid w:val="00FC1E0B"/>
    <w:rsid w:val="00FC5F47"/>
    <w:rsid w:val="00FC66D7"/>
    <w:rsid w:val="00FD69F4"/>
    <w:rsid w:val="00FE52AB"/>
    <w:rsid w:val="00FF49B1"/>
    <w:rsid w:val="00FF53E4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750E6"/>
  <w15:chartTrackingRefBased/>
  <w15:docId w15:val="{CD16D4F0-F7D3-4782-906F-2EA8FCD0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sz w:val="21"/>
        <w:szCs w:val="21"/>
        <w:lang w:val="en-US" w:eastAsia="ja-JP" w:bidi="ar-SA"/>
      </w:rPr>
    </w:rPrDefault>
    <w:pPrDefault>
      <w:pPr>
        <w:spacing w:line="4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A83"/>
  </w:style>
  <w:style w:type="paragraph" w:styleId="1">
    <w:name w:val="heading 1"/>
    <w:basedOn w:val="a"/>
    <w:next w:val="a"/>
    <w:link w:val="10"/>
    <w:uiPriority w:val="9"/>
    <w:qFormat/>
    <w:rsid w:val="007B0EFB"/>
    <w:pPr>
      <w:spacing w:line="240" w:lineRule="auto"/>
      <w:outlineLvl w:val="0"/>
    </w:pPr>
    <w:rPr>
      <w:rFonts w:eastAsia="ＭＳ 明朝" w:cstheme="majorBidi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B0EFB"/>
    <w:pPr>
      <w:widowControl w:val="0"/>
      <w:spacing w:line="240" w:lineRule="auto"/>
      <w:outlineLvl w:val="1"/>
    </w:pPr>
    <w:rPr>
      <w:rFonts w:eastAsia="ＭＳ 明朝" w:cstheme="majorBidi"/>
      <w:b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7D7929"/>
    <w:pPr>
      <w:widowControl w:val="0"/>
      <w:spacing w:line="240" w:lineRule="auto"/>
      <w:outlineLvl w:val="2"/>
    </w:pPr>
    <w:rPr>
      <w:rFonts w:eastAsia="ＭＳ 明朝" w:cstheme="majorBidi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2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6208"/>
  </w:style>
  <w:style w:type="paragraph" w:styleId="a5">
    <w:name w:val="footer"/>
    <w:basedOn w:val="a"/>
    <w:link w:val="a6"/>
    <w:uiPriority w:val="99"/>
    <w:unhideWhenUsed/>
    <w:rsid w:val="00F362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6208"/>
  </w:style>
  <w:style w:type="character" w:styleId="a7">
    <w:name w:val="annotation reference"/>
    <w:basedOn w:val="a0"/>
    <w:uiPriority w:val="99"/>
    <w:semiHidden/>
    <w:unhideWhenUsed/>
    <w:rsid w:val="0013675E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675E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3675E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675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3675E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36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36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B0EFB"/>
    <w:rPr>
      <w:rFonts w:eastAsia="ＭＳ 明朝" w:cstheme="majorBidi"/>
      <w:b/>
      <w:sz w:val="24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7463F3"/>
    <w:pPr>
      <w:keepLines/>
      <w:spacing w:before="240" w:line="259" w:lineRule="auto"/>
      <w:jc w:val="left"/>
      <w:outlineLvl w:val="9"/>
    </w:pPr>
    <w:rPr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7463F3"/>
    <w:rPr>
      <w:rFonts w:eastAsia="ＭＳ 明朝" w:cstheme="majorBidi"/>
      <w:color w:val="000000" w:themeColor="text1"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7463F3"/>
    <w:pPr>
      <w:ind w:leftChars="100" w:left="240"/>
    </w:pPr>
    <w:rPr>
      <w:rFonts w:eastAsia="ＭＳ 明朝" w:cstheme="majorBidi"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7463F3"/>
    <w:pPr>
      <w:ind w:leftChars="200" w:left="480"/>
    </w:pPr>
    <w:rPr>
      <w:rFonts w:eastAsia="ＭＳ 明朝" w:cstheme="majorBidi"/>
      <w:color w:val="000000" w:themeColor="text1"/>
      <w:sz w:val="24"/>
      <w:szCs w:val="24"/>
    </w:rPr>
  </w:style>
  <w:style w:type="character" w:styleId="af">
    <w:name w:val="Hyperlink"/>
    <w:basedOn w:val="a0"/>
    <w:uiPriority w:val="99"/>
    <w:unhideWhenUsed/>
    <w:rsid w:val="007463F3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AF24BF"/>
    <w:rPr>
      <w:color w:val="954F72" w:themeColor="followedHyperlink"/>
      <w:u w:val="single"/>
    </w:rPr>
  </w:style>
  <w:style w:type="paragraph" w:customStyle="1" w:styleId="12">
    <w:name w:val="スタイル1"/>
    <w:basedOn w:val="a"/>
    <w:link w:val="13"/>
    <w:autoRedefine/>
    <w:qFormat/>
    <w:rsid w:val="002F7533"/>
    <w:pPr>
      <w:ind w:firstLineChars="200" w:firstLine="480"/>
    </w:pPr>
    <w:rPr>
      <w:rFonts w:eastAsia="ＭＳ 明朝"/>
      <w:sz w:val="24"/>
      <w:szCs w:val="24"/>
    </w:rPr>
  </w:style>
  <w:style w:type="character" w:customStyle="1" w:styleId="13">
    <w:name w:val="スタイル1 (文字)"/>
    <w:basedOn w:val="a0"/>
    <w:link w:val="12"/>
    <w:rsid w:val="002F7533"/>
    <w:rPr>
      <w:rFonts w:eastAsia="ＭＳ 明朝"/>
      <w:sz w:val="24"/>
      <w:szCs w:val="24"/>
    </w:rPr>
  </w:style>
  <w:style w:type="paragraph" w:styleId="af1">
    <w:name w:val="List Paragraph"/>
    <w:basedOn w:val="a"/>
    <w:uiPriority w:val="34"/>
    <w:qFormat/>
    <w:rsid w:val="00E47E42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281B87"/>
    <w:rPr>
      <w:color w:val="605E5C"/>
      <w:shd w:val="clear" w:color="auto" w:fill="E1DFDD"/>
    </w:rPr>
  </w:style>
  <w:style w:type="character" w:customStyle="1" w:styleId="20">
    <w:name w:val="見出し 2 (文字)"/>
    <w:basedOn w:val="a0"/>
    <w:link w:val="2"/>
    <w:uiPriority w:val="9"/>
    <w:rsid w:val="007B0EFB"/>
    <w:rPr>
      <w:rFonts w:eastAsia="ＭＳ 明朝" w:cstheme="majorBidi"/>
      <w:b/>
      <w:sz w:val="24"/>
    </w:rPr>
  </w:style>
  <w:style w:type="character" w:customStyle="1" w:styleId="30">
    <w:name w:val="見出し 3 (文字)"/>
    <w:basedOn w:val="a0"/>
    <w:link w:val="3"/>
    <w:uiPriority w:val="9"/>
    <w:rsid w:val="007D7929"/>
    <w:rPr>
      <w:rFonts w:eastAsia="ＭＳ 明朝" w:cstheme="majorBidi"/>
      <w:b/>
      <w:sz w:val="24"/>
    </w:rPr>
  </w:style>
  <w:style w:type="paragraph" w:styleId="af3">
    <w:name w:val="Bibliography"/>
    <w:basedOn w:val="a"/>
    <w:next w:val="a"/>
    <w:uiPriority w:val="37"/>
    <w:unhideWhenUsed/>
    <w:rsid w:val="00E1783D"/>
    <w:pPr>
      <w:tabs>
        <w:tab w:val="left" w:pos="384"/>
      </w:tabs>
      <w:spacing w:line="240" w:lineRule="exact"/>
      <w:ind w:left="384" w:hanging="384"/>
    </w:pPr>
  </w:style>
  <w:style w:type="paragraph" w:customStyle="1" w:styleId="af4">
    <w:name w:val="大槻研"/>
    <w:basedOn w:val="a"/>
    <w:link w:val="af5"/>
    <w:qFormat/>
    <w:rsid w:val="007E3D47"/>
    <w:pPr>
      <w:widowControl w:val="0"/>
      <w:spacing w:line="240" w:lineRule="auto"/>
    </w:pPr>
    <w:rPr>
      <w:rFonts w:eastAsia="ＭＳ 明朝" w:cstheme="minorBidi"/>
      <w:color w:val="auto"/>
      <w:kern w:val="2"/>
      <w:sz w:val="24"/>
      <w:szCs w:val="22"/>
    </w:rPr>
  </w:style>
  <w:style w:type="character" w:customStyle="1" w:styleId="af5">
    <w:name w:val="大槻研 (文字)"/>
    <w:basedOn w:val="a0"/>
    <w:link w:val="af4"/>
    <w:rsid w:val="007E3D47"/>
    <w:rPr>
      <w:rFonts w:eastAsia="ＭＳ 明朝" w:cstheme="minorBidi"/>
      <w:color w:val="auto"/>
      <w:kern w:val="2"/>
      <w:sz w:val="24"/>
      <w:szCs w:val="22"/>
    </w:rPr>
  </w:style>
  <w:style w:type="paragraph" w:styleId="af6">
    <w:name w:val="No Spacing"/>
    <w:uiPriority w:val="1"/>
    <w:qFormat/>
    <w:rsid w:val="00AA2825"/>
    <w:pPr>
      <w:spacing w:line="240" w:lineRule="auto"/>
    </w:pPr>
  </w:style>
  <w:style w:type="table" w:customStyle="1" w:styleId="14">
    <w:name w:val="表 (格子)1"/>
    <w:basedOn w:val="a1"/>
    <w:uiPriority w:val="59"/>
    <w:rsid w:val="00A91C48"/>
    <w:rPr>
      <w:rFonts w:ascii="Century" w:eastAsia="ＭＳ 明朝" w:hAnsi="Century"/>
      <w:color w:val="auto"/>
      <w:kern w:val="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F03071"/>
    <w:pPr>
      <w:spacing w:line="240" w:lineRule="auto"/>
      <w:jc w:val="left"/>
    </w:pPr>
  </w:style>
  <w:style w:type="character" w:styleId="af8">
    <w:name w:val="Placeholder Text"/>
    <w:basedOn w:val="a0"/>
    <w:uiPriority w:val="99"/>
    <w:semiHidden/>
    <w:rsid w:val="00860850"/>
    <w:rPr>
      <w:color w:val="666666"/>
    </w:rPr>
  </w:style>
  <w:style w:type="paragraph" w:styleId="Web">
    <w:name w:val="Normal (Web)"/>
    <w:basedOn w:val="a"/>
    <w:uiPriority w:val="99"/>
    <w:semiHidden/>
    <w:unhideWhenUsed/>
    <w:rsid w:val="0022346A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LeD17</b:Tag>
    <b:SourceType>JournalArticle</b:SourceType>
    <b:Guid>{DAFEB8B4-57E1-4E9A-9C7F-EB469525F5F7}</b:Guid>
    <b:Title>Double-hydrophobic elastin-like polypeptides with added functional motifs: Self-assembly and cytocompatibility</b:Title>
    <b:JournalName>JOURNAL OF BIOMEDICAL MATERIALS RESEARCH PART A</b:JournalName>
    <b:Year>2017</b:Year>
    <b:Pages>2475-2484</b:Pages>
    <b:Volume>105</b:Volume>
    <b:Issue>9</b:Issue>
    <b:Author>
      <b:Author>
        <b:NameList>
          <b:Person>
            <b:Last>Le</b:Last>
            <b:First>DHT</b:First>
          </b:Person>
          <b:Person>
            <b:Last>Tsutsui</b:Last>
            <b:First>Y</b:First>
          </b:Person>
          <b:Person>
            <b:Last>Sugawara-Narutaki</b:Last>
            <b:First>A</b:First>
          </b:Person>
        </b:NameList>
      </b:Author>
    </b:Author>
    <b:RefOrder>26</b:RefOrder>
  </b:Source>
</b:Sources>
</file>

<file path=customXml/itemProps1.xml><?xml version="1.0" encoding="utf-8"?>
<ds:datastoreItem xmlns:ds="http://schemas.openxmlformats.org/officeDocument/2006/customXml" ds:itemID="{9F6CD528-C980-429D-80D8-9E712F82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知則</dc:creator>
  <cp:keywords/>
  <dc:description/>
  <cp:lastModifiedBy>Ayae Sugawara-Narutaki</cp:lastModifiedBy>
  <cp:revision>20</cp:revision>
  <cp:lastPrinted>2025-12-02T08:18:00Z</cp:lastPrinted>
  <dcterms:created xsi:type="dcterms:W3CDTF">2024-01-11T09:34:00Z</dcterms:created>
  <dcterms:modified xsi:type="dcterms:W3CDTF">2025-12-05T22:24:00Z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id="ACWlU2Se"/&gt;&lt;style id="http://www.zotero.org/styles/biomaterials" hasBibliography="1" bibliographyStyleHasBeenSet="1"/&gt;&lt;prefs&gt;&lt;pref name="fieldType" value="Field"/&gt;&lt;/prefs&gt;&lt;/data&gt;</vt:lpwstr>
  </property>
</Properties>
</file>