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220" w:rsidRDefault="00853220" w:rsidP="00853220">
      <w:pPr>
        <w:rPr>
          <w:rFonts w:cs="Times New Roman"/>
          <w:b/>
          <w:bCs/>
          <w:noProof/>
          <w:szCs w:val="24"/>
        </w:rPr>
      </w:pPr>
      <w:r>
        <w:rPr>
          <w:noProof/>
          <w:lang w:val="fr-FR" w:eastAsia="fr-FR"/>
        </w:rPr>
        <w:drawing>
          <wp:inline distT="0" distB="0" distL="0" distR="0" wp14:anchorId="40D130A4" wp14:editId="3443E223">
            <wp:extent cx="5759450" cy="8452610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452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3220" w:rsidRPr="005758C3" w:rsidRDefault="00853220" w:rsidP="00853220">
      <w:pPr>
        <w:spacing w:after="0"/>
      </w:pPr>
      <w:r w:rsidRPr="005758C3">
        <w:rPr>
          <w:rFonts w:cs="Times New Roman"/>
          <w:b/>
          <w:szCs w:val="24"/>
        </w:rPr>
        <w:lastRenderedPageBreak/>
        <w:t xml:space="preserve">Supplementary Figure 2. </w:t>
      </w:r>
      <w:r w:rsidRPr="005758C3">
        <w:rPr>
          <w:noProof/>
        </w:rPr>
        <w:t>Different nutritional profiles of the foods based on the NOVA group to which they were most commonly assigned (NOVA</w:t>
      </w:r>
      <w:r w:rsidRPr="005758C3">
        <w:rPr>
          <w:noProof/>
          <w:vertAlign w:val="subscript"/>
        </w:rPr>
        <w:t>maj</w:t>
      </w:r>
      <w:r w:rsidRPr="005758C3">
        <w:rPr>
          <w:noProof/>
        </w:rPr>
        <w:t>). Higher SAIN and NRF 9.3 values indicate higher nutritional quality; higher LIM, Nutri-Score, and energy density values indicate lower nutritional quality. (A) Marketed foods (List with ingredient information provided). (B) Generic foods (no ingredient information provided). N indicates the number of foods in each NOVA</w:t>
      </w:r>
      <w:r w:rsidRPr="005758C3">
        <w:rPr>
          <w:noProof/>
          <w:vertAlign w:val="subscript"/>
        </w:rPr>
        <w:t>maj</w:t>
      </w:r>
      <w:r w:rsidRPr="005758C3">
        <w:rPr>
          <w:noProof/>
        </w:rPr>
        <w:t>.</w:t>
      </w:r>
    </w:p>
    <w:p w:rsidR="00853220" w:rsidRPr="005758C3" w:rsidRDefault="00853220" w:rsidP="00853220">
      <w:pPr>
        <w:rPr>
          <w:rFonts w:cs="Times New Roman"/>
          <w:b/>
          <w:bCs/>
          <w:noProof/>
          <w:szCs w:val="24"/>
        </w:rPr>
      </w:pPr>
    </w:p>
    <w:p w:rsidR="00853220" w:rsidRPr="005758C3" w:rsidRDefault="00853220" w:rsidP="00853220">
      <w:pPr>
        <w:spacing w:after="0"/>
        <w:rPr>
          <w:sz w:val="16"/>
          <w:szCs w:val="16"/>
          <w:lang w:val="en-AU"/>
        </w:rPr>
      </w:pPr>
      <w:r w:rsidRPr="005758C3">
        <w:rPr>
          <w:noProof/>
          <w:vertAlign w:val="superscript"/>
        </w:rPr>
        <w:t>1</w:t>
      </w:r>
      <w:r w:rsidRPr="005758C3">
        <w:rPr>
          <w:noProof/>
        </w:rPr>
        <w:t>Results for all the paired comparisons were significantly different, except for the comparison between NOVA3</w:t>
      </w:r>
      <w:r w:rsidRPr="005758C3">
        <w:rPr>
          <w:noProof/>
          <w:vertAlign w:val="subscript"/>
        </w:rPr>
        <w:t xml:space="preserve">maj </w:t>
      </w:r>
      <w:r w:rsidRPr="005758C3">
        <w:rPr>
          <w:noProof/>
        </w:rPr>
        <w:t>and NOVA4</w:t>
      </w:r>
      <w:r w:rsidRPr="005758C3">
        <w:rPr>
          <w:noProof/>
          <w:vertAlign w:val="subscript"/>
        </w:rPr>
        <w:t>maj</w:t>
      </w:r>
      <w:r w:rsidRPr="005758C3">
        <w:rPr>
          <w:noProof/>
        </w:rPr>
        <w:t xml:space="preserve"> (p = 0.055 for SAIN, p = 0.52 for energy density)</w:t>
      </w:r>
    </w:p>
    <w:p w:rsidR="00853220" w:rsidRPr="005758C3" w:rsidRDefault="00853220" w:rsidP="00853220">
      <w:pPr>
        <w:spacing w:after="0"/>
        <w:rPr>
          <w:sz w:val="16"/>
          <w:szCs w:val="16"/>
          <w:lang w:val="en-AU"/>
        </w:rPr>
      </w:pPr>
      <w:r w:rsidRPr="005758C3">
        <w:rPr>
          <w:noProof/>
          <w:vertAlign w:val="superscript"/>
        </w:rPr>
        <w:t>2</w:t>
      </w:r>
      <w:r w:rsidRPr="005758C3">
        <w:rPr>
          <w:noProof/>
        </w:rPr>
        <w:t>Results for all the paired comparisons were significantly different</w:t>
      </w:r>
    </w:p>
    <w:p w:rsidR="00853220" w:rsidRPr="00F02409" w:rsidRDefault="00853220" w:rsidP="00853220">
      <w:pPr>
        <w:spacing w:after="0"/>
        <w:rPr>
          <w:noProof/>
        </w:rPr>
      </w:pPr>
      <w:r w:rsidRPr="005758C3">
        <w:rPr>
          <w:noProof/>
          <w:vertAlign w:val="superscript"/>
        </w:rPr>
        <w:t>3</w:t>
      </w:r>
      <w:r w:rsidRPr="005758C3">
        <w:rPr>
          <w:noProof/>
        </w:rPr>
        <w:t>Results for all the paired comparisons were significantly different, except between NOVA1</w:t>
      </w:r>
      <w:r w:rsidRPr="005758C3">
        <w:rPr>
          <w:noProof/>
          <w:vertAlign w:val="subscript"/>
        </w:rPr>
        <w:t>maj</w:t>
      </w:r>
      <w:r w:rsidRPr="005758C3">
        <w:rPr>
          <w:noProof/>
        </w:rPr>
        <w:t xml:space="preserve"> and NOVA3</w:t>
      </w:r>
      <w:r w:rsidRPr="005758C3">
        <w:rPr>
          <w:noProof/>
          <w:vertAlign w:val="subscript"/>
        </w:rPr>
        <w:t xml:space="preserve">maj </w:t>
      </w:r>
      <w:r w:rsidRPr="005758C3">
        <w:rPr>
          <w:noProof/>
        </w:rPr>
        <w:t>(p = 0.077)</w:t>
      </w:r>
      <w:bookmarkStart w:id="0" w:name="_GoBack"/>
      <w:bookmarkEnd w:id="0"/>
    </w:p>
    <w:p w:rsidR="00853220" w:rsidRDefault="00853220" w:rsidP="00853220">
      <w:pPr>
        <w:rPr>
          <w:rFonts w:cs="Times New Roman"/>
          <w:b/>
          <w:bCs/>
          <w:noProof/>
          <w:szCs w:val="24"/>
        </w:rPr>
      </w:pPr>
    </w:p>
    <w:p w:rsidR="002A5308" w:rsidRDefault="005758C3"/>
    <w:sectPr w:rsidR="002A53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220"/>
    <w:rsid w:val="00055AF9"/>
    <w:rsid w:val="005758C3"/>
    <w:rsid w:val="00853220"/>
    <w:rsid w:val="00857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92AFDB-2260-4CE4-9F26-19D506367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3220"/>
    <w:pPr>
      <w:spacing w:line="480" w:lineRule="auto"/>
    </w:pPr>
    <w:rPr>
      <w:rFonts w:ascii="Times New Roman" w:hAnsi="Times New Roman"/>
      <w:sz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128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ISPED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FEART Catherine</dc:creator>
  <cp:keywords/>
  <dc:description/>
  <cp:lastModifiedBy>FEART Catherine</cp:lastModifiedBy>
  <cp:revision>2</cp:revision>
  <dcterms:created xsi:type="dcterms:W3CDTF">2022-01-21T16:04:00Z</dcterms:created>
  <dcterms:modified xsi:type="dcterms:W3CDTF">2022-01-21T16:04:00Z</dcterms:modified>
</cp:coreProperties>
</file>