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DB006" w14:textId="77777777" w:rsidR="00166E0E" w:rsidRPr="00F066E3" w:rsidRDefault="00166E0E" w:rsidP="00166E0E">
      <w:pPr>
        <w:spacing w:line="240" w:lineRule="auto"/>
        <w:rPr>
          <w:rFonts w:ascii="Times New Roman" w:eastAsia="Arial" w:hAnsi="Times New Roman" w:cs="Times New Roman"/>
          <w:sz w:val="24"/>
          <w:szCs w:val="24"/>
          <w:lang w:val="en-US"/>
        </w:rPr>
      </w:pPr>
    </w:p>
    <w:bookmarkStart w:id="0" w:name="_MON_1694339421"/>
    <w:bookmarkEnd w:id="0"/>
    <w:p w14:paraId="4866A72D" w14:textId="5223A698" w:rsidR="00166E0E" w:rsidRPr="00F066E3" w:rsidRDefault="00166E0E" w:rsidP="00166E0E">
      <w:pPr>
        <w:pStyle w:val="TableLeft"/>
        <w:spacing w:after="0"/>
        <w:jc w:val="both"/>
      </w:pPr>
      <w:r w:rsidRPr="00F066E3">
        <w:rPr>
          <w:noProof/>
        </w:rPr>
        <mc:AlternateContent>
          <mc:Choice Requires="wps">
            <w:drawing>
              <wp:anchor distT="0" distB="0" distL="114300" distR="114300" simplePos="0" relativeHeight="251659264" behindDoc="0" locked="0" layoutInCell="1" allowOverlap="1" wp14:anchorId="3F1A0D73" wp14:editId="6582D6C8">
                <wp:simplePos x="0" y="0"/>
                <wp:positionH relativeFrom="column">
                  <wp:posOffset>-2381250</wp:posOffset>
                </wp:positionH>
                <wp:positionV relativeFrom="paragraph">
                  <wp:posOffset>-276225</wp:posOffset>
                </wp:positionV>
                <wp:extent cx="1619250" cy="33337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0" cy="333375"/>
                        </a:xfrm>
                        <a:prstGeom prst="rect">
                          <a:avLst/>
                        </a:prstGeom>
                        <a:noFill/>
                        <a:ln>
                          <a:noFill/>
                        </a:ln>
                      </wps:spPr>
                      <wps:txbx>
                        <w:txbxContent>
                          <w:p w14:paraId="3C454AC9" w14:textId="77777777" w:rsidR="00166E0E" w:rsidRPr="007F11C2" w:rsidRDefault="00166E0E" w:rsidP="00166E0E">
                            <w:pPr>
                              <w:jc w:val="center"/>
                              <w:rPr>
                                <w:rFonts w:ascii="Times New Roman" w:hAnsi="Times New Roman" w:cs="Times New Roman"/>
                                <w:b/>
                                <w:sz w:val="20"/>
                                <w:szCs w:val="20"/>
                              </w:rPr>
                            </w:pPr>
                            <w:r>
                              <w:rPr>
                                <w:rFonts w:ascii="Times New Roman" w:hAnsi="Times New Roman" w:cs="Times New Roman"/>
                                <w:b/>
                                <w:sz w:val="20"/>
                                <w:szCs w:val="20"/>
                              </w:rPr>
                              <w:t>Blood Glucose (mg/dl)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1A0D73" id="Rectangle 9" o:spid="_x0000_s1026" style="position:absolute;left:0;text-align:left;margin-left:-187.5pt;margin-top:-21.75pt;width:127.5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" filled="f" stroked="f">
                <v:textbox>
                  <w:txbxContent>
                    <w:p w14:paraId="3C454AC9" w14:textId="77777777" w:rsidR="00166E0E" w:rsidRPr="007F11C2" w:rsidRDefault="00166E0E" w:rsidP="00166E0E">
                      <w:pPr>
                        <w:jc w:val="center"/>
                        <w:rPr>
                          <w:rFonts w:ascii="Times New Roman" w:hAnsi="Times New Roman" w:cs="Times New Roman"/>
                          <w:b/>
                          <w:sz w:val="20"/>
                          <w:szCs w:val="20"/>
                        </w:rPr>
                      </w:pPr>
                      <w:r>
                        <w:rPr>
                          <w:rFonts w:ascii="Times New Roman" w:hAnsi="Times New Roman" w:cs="Times New Roman"/>
                          <w:b/>
                          <w:sz w:val="20"/>
                          <w:szCs w:val="20"/>
                        </w:rPr>
                        <w:t>Blood Glucose (mg/dl)</w:t>
                      </w:r>
                    </w:p>
                  </w:txbxContent>
                </v:textbox>
              </v:rect>
            </w:pict>
          </mc:Fallback>
        </mc:AlternateContent>
      </w:r>
      <w:r w:rsidRPr="00F066E3">
        <w:rPr>
          <w:noProof/>
        </w:rPr>
        <mc:AlternateContent>
          <mc:Choice Requires="wps">
            <w:drawing>
              <wp:anchor distT="0" distB="0" distL="114300" distR="114300" simplePos="0" relativeHeight="251661312" behindDoc="0" locked="0" layoutInCell="1" allowOverlap="1" wp14:anchorId="6776A6F9" wp14:editId="4DF08303">
                <wp:simplePos x="0" y="0"/>
                <wp:positionH relativeFrom="column">
                  <wp:posOffset>-1390650</wp:posOffset>
                </wp:positionH>
                <wp:positionV relativeFrom="paragraph">
                  <wp:posOffset>19050</wp:posOffset>
                </wp:positionV>
                <wp:extent cx="200025" cy="190500"/>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 cy="190500"/>
                        </a:xfrm>
                        <a:prstGeom prst="rect">
                          <a:avLst/>
                        </a:prstGeom>
                        <a:noFill/>
                        <a:ln>
                          <a:noFill/>
                        </a:ln>
                      </wps:spPr>
                      <wps:txbx>
                        <w:txbxContent>
                          <w:p w14:paraId="0BD68DC2" w14:textId="77777777" w:rsidR="00166E0E" w:rsidRPr="0078263B" w:rsidRDefault="00166E0E" w:rsidP="00166E0E">
                            <w:pPr>
                              <w:jc w:val="center"/>
                              <w:rPr>
                                <w:rFonts w:ascii="Times New Roman" w:hAnsi="Times New Roman" w:cs="Times New Roman"/>
                              </w:rPr>
                            </w:pPr>
                            <w:r w:rsidRPr="0078263B">
                              <w:rPr>
                                <w:rFonts w:ascii="Times New Roman" w:hAnsi="Times New Roman" w:cs="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76A6F9" id="_x0000_t202" coordsize="21600,21600" o:spt="202" path="m,l,21600r21600,l21600,xe">
                <v:stroke joinstyle="miter"/>
                <v:path gradientshapeok="t" o:connecttype="rect"/>
              </v:shapetype>
              <v:shape id="Text Box 8" o:spid="_x0000_s1027" type="#_x0000_t202" style="position:absolute;left:0;text-align:left;margin-left:-109.5pt;margin-top:1.5pt;width:15.75pt;height: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" filled="f" stroked="f">
                <v:textbox>
                  <w:txbxContent>
                    <w:p w14:paraId="0BD68DC2" w14:textId="77777777" w:rsidR="00166E0E" w:rsidRPr="0078263B" w:rsidRDefault="00166E0E" w:rsidP="00166E0E">
                      <w:pPr>
                        <w:jc w:val="center"/>
                        <w:rPr>
                          <w:rFonts w:ascii="Times New Roman" w:hAnsi="Times New Roman" w:cs="Times New Roman"/>
                        </w:rPr>
                      </w:pPr>
                      <w:r w:rsidRPr="0078263B">
                        <w:rPr>
                          <w:rFonts w:ascii="Times New Roman" w:hAnsi="Times New Roman" w:cs="Times New Roman"/>
                        </w:rPr>
                        <w:t>*</w:t>
                      </w:r>
                    </w:p>
                  </w:txbxContent>
                </v:textbox>
              </v:shape>
            </w:pict>
          </mc:Fallback>
        </mc:AlternateContent>
      </w:r>
      <w:r w:rsidRPr="00F066E3">
        <w:rPr>
          <w:noProof/>
        </w:rPr>
        <mc:AlternateContent>
          <mc:Choice Requires="wps">
            <w:drawing>
              <wp:anchor distT="0" distB="0" distL="114300" distR="114300" simplePos="0" relativeHeight="251664384" behindDoc="0" locked="0" layoutInCell="1" allowOverlap="1" wp14:anchorId="1EDEDACA" wp14:editId="667C42E9">
                <wp:simplePos x="0" y="0"/>
                <wp:positionH relativeFrom="column">
                  <wp:posOffset>-2628900</wp:posOffset>
                </wp:positionH>
                <wp:positionV relativeFrom="paragraph">
                  <wp:posOffset>-57150</wp:posOffset>
                </wp:positionV>
                <wp:extent cx="1476375" cy="46672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66725"/>
                        </a:xfrm>
                        <a:prstGeom prst="rect">
                          <a:avLst/>
                        </a:prstGeom>
                        <a:noFill/>
                        <a:ln>
                          <a:noFill/>
                        </a:ln>
                      </wps:spPr>
                      <wps:txbx>
                        <w:txbxContent>
                          <w:p w14:paraId="1400E799"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r w:rsidRPr="001E787E">
                              <w:rPr>
                                <w:rFonts w:ascii="Times New Roman" w:eastAsia="+mn-ea" w:hAnsi="Times New Roman" w:cs="Times New Roman"/>
                                <w:b/>
                                <w:bCs/>
                                <w:color w:val="000000"/>
                                <w:sz w:val="16"/>
                                <w:szCs w:val="20"/>
                              </w:rPr>
                              <w:t>Area under the Curve:</w:t>
                            </w:r>
                          </w:p>
                          <w:p w14:paraId="01C184CB" w14:textId="77777777" w:rsidR="00166E0E" w:rsidRPr="001E787E" w:rsidRDefault="00166E0E" w:rsidP="00166E0E">
                            <w:pPr>
                              <w:spacing w:after="0" w:line="240" w:lineRule="auto"/>
                              <w:rPr>
                                <w:rFonts w:ascii="Times New Roman" w:eastAsia="+mn-ea" w:hAnsi="Times New Roman" w:cs="Times New Roman"/>
                                <w:color w:val="000000"/>
                                <w:sz w:val="16"/>
                                <w:szCs w:val="20"/>
                              </w:rPr>
                            </w:pPr>
                            <w:r w:rsidRPr="001E787E">
                              <w:rPr>
                                <w:rFonts w:ascii="Times New Roman" w:eastAsia="+mn-ea" w:hAnsi="Times New Roman" w:cs="Times New Roman"/>
                                <w:b/>
                                <w:bCs/>
                                <w:color w:val="000000"/>
                                <w:sz w:val="16"/>
                                <w:szCs w:val="20"/>
                              </w:rPr>
                              <w:t xml:space="preserve">Treatment: </w:t>
                            </w:r>
                            <w:r w:rsidRPr="001E787E">
                              <w:rPr>
                                <w:rFonts w:ascii="Times New Roman" w:eastAsia="+mn-ea" w:hAnsi="Times New Roman" w:cs="Times New Roman"/>
                                <w:color w:val="000000"/>
                                <w:sz w:val="16"/>
                                <w:szCs w:val="20"/>
                              </w:rPr>
                              <w:t>19028.1±1830.1</w:t>
                            </w:r>
                          </w:p>
                          <w:p w14:paraId="781019AA"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r w:rsidRPr="001E787E">
                              <w:rPr>
                                <w:rFonts w:ascii="Times New Roman" w:eastAsia="+mn-ea" w:hAnsi="Times New Roman" w:cs="Times New Roman"/>
                                <w:b/>
                                <w:color w:val="000000"/>
                                <w:sz w:val="16"/>
                                <w:szCs w:val="20"/>
                              </w:rPr>
                              <w:t>Control:</w:t>
                            </w:r>
                            <w:r w:rsidRPr="001E787E">
                              <w:rPr>
                                <w:rFonts w:ascii="Times New Roman" w:eastAsia="+mn-ea" w:hAnsi="Times New Roman" w:cs="Times New Roman"/>
                                <w:color w:val="000000"/>
                                <w:sz w:val="16"/>
                                <w:szCs w:val="20"/>
                              </w:rPr>
                              <w:t>23219.8±2411.1</w:t>
                            </w:r>
                          </w:p>
                          <w:p w14:paraId="1CB57843" w14:textId="77777777" w:rsidR="00166E0E" w:rsidRPr="001E787E" w:rsidRDefault="00166E0E" w:rsidP="00166E0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DACA" id="Text Box 7" o:spid="_x0000_s1028" type="#_x0000_t202" style="position:absolute;left:0;text-align:left;margin-left:-207pt;margin-top:-4.5pt;width:116.25pt;height:3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" filled="f" stroked="f">
                <v:textbox>
                  <w:txbxContent>
                    <w:p w14:paraId="1400E799"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r w:rsidRPr="001E787E">
                        <w:rPr>
                          <w:rFonts w:ascii="Times New Roman" w:eastAsia="+mn-ea" w:hAnsi="Times New Roman" w:cs="Times New Roman"/>
                          <w:b/>
                          <w:bCs/>
                          <w:color w:val="000000"/>
                          <w:sz w:val="16"/>
                          <w:szCs w:val="20"/>
                        </w:rPr>
                        <w:t>Area under the Curve:</w:t>
                      </w:r>
                    </w:p>
                    <w:p w14:paraId="01C184CB" w14:textId="77777777" w:rsidR="00166E0E" w:rsidRPr="001E787E" w:rsidRDefault="00166E0E" w:rsidP="00166E0E">
                      <w:pPr>
                        <w:spacing w:after="0" w:line="240" w:lineRule="auto"/>
                        <w:rPr>
                          <w:rFonts w:ascii="Times New Roman" w:eastAsia="+mn-ea" w:hAnsi="Times New Roman" w:cs="Times New Roman"/>
                          <w:color w:val="000000"/>
                          <w:sz w:val="16"/>
                          <w:szCs w:val="20"/>
                        </w:rPr>
                      </w:pPr>
                      <w:r w:rsidRPr="001E787E">
                        <w:rPr>
                          <w:rFonts w:ascii="Times New Roman" w:eastAsia="+mn-ea" w:hAnsi="Times New Roman" w:cs="Times New Roman"/>
                          <w:b/>
                          <w:bCs/>
                          <w:color w:val="000000"/>
                          <w:sz w:val="16"/>
                          <w:szCs w:val="20"/>
                        </w:rPr>
                        <w:t xml:space="preserve">Treatment: </w:t>
                      </w:r>
                      <w:r w:rsidRPr="001E787E">
                        <w:rPr>
                          <w:rFonts w:ascii="Times New Roman" w:eastAsia="+mn-ea" w:hAnsi="Times New Roman" w:cs="Times New Roman"/>
                          <w:color w:val="000000"/>
                          <w:sz w:val="16"/>
                          <w:szCs w:val="20"/>
                        </w:rPr>
                        <w:t>19028.1±1830.1</w:t>
                      </w:r>
                    </w:p>
                    <w:p w14:paraId="781019AA"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r w:rsidRPr="001E787E">
                        <w:rPr>
                          <w:rFonts w:ascii="Times New Roman" w:eastAsia="+mn-ea" w:hAnsi="Times New Roman" w:cs="Times New Roman"/>
                          <w:b/>
                          <w:color w:val="000000"/>
                          <w:sz w:val="16"/>
                          <w:szCs w:val="20"/>
                        </w:rPr>
                        <w:t>Control:</w:t>
                      </w:r>
                      <w:r w:rsidRPr="001E787E">
                        <w:rPr>
                          <w:rFonts w:ascii="Times New Roman" w:eastAsia="+mn-ea" w:hAnsi="Times New Roman" w:cs="Times New Roman"/>
                          <w:color w:val="000000"/>
                          <w:sz w:val="16"/>
                          <w:szCs w:val="20"/>
                        </w:rPr>
                        <w:t>23219.8±2411.1</w:t>
                      </w:r>
                    </w:p>
                    <w:p w14:paraId="1CB57843" w14:textId="77777777" w:rsidR="00166E0E" w:rsidRPr="001E787E" w:rsidRDefault="00166E0E" w:rsidP="00166E0E">
                      <w:pPr>
                        <w:rPr>
                          <w:sz w:val="18"/>
                        </w:rPr>
                      </w:pPr>
                    </w:p>
                  </w:txbxContent>
                </v:textbox>
              </v:shape>
            </w:pict>
          </mc:Fallback>
        </mc:AlternateContent>
      </w:r>
      <w:r w:rsidRPr="00F066E3">
        <w:rPr>
          <w:noProof/>
        </w:rPr>
        <mc:AlternateContent>
          <mc:Choice Requires="wps">
            <w:drawing>
              <wp:anchor distT="0" distB="0" distL="114300" distR="114300" simplePos="0" relativeHeight="251660288" behindDoc="0" locked="0" layoutInCell="1" allowOverlap="1" wp14:anchorId="481FC214" wp14:editId="05656684">
                <wp:simplePos x="0" y="0"/>
                <wp:positionH relativeFrom="column">
                  <wp:posOffset>-2667000</wp:posOffset>
                </wp:positionH>
                <wp:positionV relativeFrom="paragraph">
                  <wp:posOffset>167640</wp:posOffset>
                </wp:positionV>
                <wp:extent cx="1924050" cy="238125"/>
                <wp:effectExtent l="0" t="0" r="0" b="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050" cy="238125"/>
                        </a:xfrm>
                        <a:prstGeom prst="rect">
                          <a:avLst/>
                        </a:prstGeom>
                        <a:noFill/>
                        <a:ln>
                          <a:noFill/>
                        </a:ln>
                      </wps:spPr>
                      <wps:txbx>
                        <w:txbxContent>
                          <w:p w14:paraId="60956D51" w14:textId="77777777" w:rsidR="00166E0E" w:rsidRPr="00CB3873" w:rsidRDefault="00166E0E" w:rsidP="00166E0E">
                            <w:pPr>
                              <w:jc w:val="center"/>
                            </w:pPr>
                            <w:r w:rsidRPr="00154577">
                              <w:rPr>
                                <w:rFonts w:ascii="Times New Roman" w:hAnsi="Times New Roman" w:cs="Times New Roman"/>
                                <w:b/>
                                <w:color w:val="000000" w:themeColor="text1"/>
                                <w:sz w:val="20"/>
                              </w:rPr>
                              <w:t>Serum Insulin(uU/ml)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1FC214" id="Rectangle 6" o:spid="_x0000_s1029" style="position:absolute;left:0;text-align:left;margin-left:-210pt;margin-top:13.2pt;width:151.5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" filled="f" stroked="f">
                <v:textbox>
                  <w:txbxContent>
                    <w:p w14:paraId="60956D51" w14:textId="77777777" w:rsidR="00166E0E" w:rsidRPr="00CB3873" w:rsidRDefault="00166E0E" w:rsidP="00166E0E">
                      <w:pPr>
                        <w:jc w:val="center"/>
                      </w:pPr>
                      <w:r w:rsidRPr="00154577">
                        <w:rPr>
                          <w:rFonts w:ascii="Times New Roman" w:hAnsi="Times New Roman" w:cs="Times New Roman"/>
                          <w:b/>
                          <w:color w:val="000000" w:themeColor="text1"/>
                          <w:sz w:val="20"/>
                        </w:rPr>
                        <w:t>Serum Insulin(</w:t>
                      </w:r>
                      <w:proofErr w:type="spellStart"/>
                      <w:r w:rsidRPr="00154577">
                        <w:rPr>
                          <w:rFonts w:ascii="Times New Roman" w:hAnsi="Times New Roman" w:cs="Times New Roman"/>
                          <w:b/>
                          <w:color w:val="000000" w:themeColor="text1"/>
                          <w:sz w:val="20"/>
                        </w:rPr>
                        <w:t>uU</w:t>
                      </w:r>
                      <w:proofErr w:type="spellEnd"/>
                      <w:r w:rsidRPr="00154577">
                        <w:rPr>
                          <w:rFonts w:ascii="Times New Roman" w:hAnsi="Times New Roman" w:cs="Times New Roman"/>
                          <w:b/>
                          <w:color w:val="000000" w:themeColor="text1"/>
                          <w:sz w:val="20"/>
                        </w:rPr>
                        <w:t>/ml)</w:t>
                      </w:r>
                    </w:p>
                  </w:txbxContent>
                </v:textbox>
              </v:rect>
            </w:pict>
          </mc:Fallback>
        </mc:AlternateContent>
      </w:r>
      <w:r w:rsidRPr="00F066E3">
        <w:rPr>
          <w:noProof/>
        </w:rPr>
        <mc:AlternateContent>
          <mc:Choice Requires="wps">
            <w:drawing>
              <wp:anchor distT="0" distB="0" distL="114300" distR="114300" simplePos="0" relativeHeight="251662336" behindDoc="0" locked="0" layoutInCell="1" allowOverlap="1" wp14:anchorId="1E1A82FD" wp14:editId="7A1FDDC0">
                <wp:simplePos x="0" y="0"/>
                <wp:positionH relativeFrom="column">
                  <wp:posOffset>-1485900</wp:posOffset>
                </wp:positionH>
                <wp:positionV relativeFrom="paragraph">
                  <wp:posOffset>212090</wp:posOffset>
                </wp:positionV>
                <wp:extent cx="190500" cy="1524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2400"/>
                        </a:xfrm>
                        <a:prstGeom prst="rect">
                          <a:avLst/>
                        </a:prstGeom>
                        <a:noFill/>
                        <a:ln>
                          <a:noFill/>
                        </a:ln>
                      </wps:spPr>
                      <wps:txbx>
                        <w:txbxContent>
                          <w:p w14:paraId="264A54EC" w14:textId="77777777" w:rsidR="00166E0E" w:rsidRPr="0078263B" w:rsidRDefault="00166E0E" w:rsidP="00166E0E">
                            <w:pPr>
                              <w:jc w:val="center"/>
                              <w:rPr>
                                <w:rFonts w:ascii="Times New Roman" w:hAnsi="Times New Roman" w:cs="Times New Roman"/>
                              </w:rPr>
                            </w:pPr>
                            <w:r w:rsidRPr="0078263B">
                              <w:rPr>
                                <w:rFonts w:ascii="Times New Roman" w:hAnsi="Times New Roman" w:cs="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A82FD" id="Text Box 5" o:spid="_x0000_s1030" type="#_x0000_t202" style="position:absolute;left:0;text-align:left;margin-left:-117pt;margin-top:16.7pt;width:1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" filled="f" stroked="f">
                <v:textbox>
                  <w:txbxContent>
                    <w:p w14:paraId="264A54EC" w14:textId="77777777" w:rsidR="00166E0E" w:rsidRPr="0078263B" w:rsidRDefault="00166E0E" w:rsidP="00166E0E">
                      <w:pPr>
                        <w:jc w:val="center"/>
                        <w:rPr>
                          <w:rFonts w:ascii="Times New Roman" w:hAnsi="Times New Roman" w:cs="Times New Roman"/>
                        </w:rPr>
                      </w:pPr>
                      <w:r w:rsidRPr="0078263B">
                        <w:rPr>
                          <w:rFonts w:ascii="Times New Roman" w:hAnsi="Times New Roman" w:cs="Times New Roman"/>
                        </w:rPr>
                        <w:t>*</w:t>
                      </w:r>
                    </w:p>
                  </w:txbxContent>
                </v:textbox>
              </v:shape>
            </w:pict>
          </mc:Fallback>
        </mc:AlternateContent>
      </w:r>
      <w:r w:rsidRPr="00F066E3">
        <w:rPr>
          <w:noProof/>
        </w:rPr>
        <mc:AlternateContent>
          <mc:Choice Requires="wps">
            <w:drawing>
              <wp:anchor distT="0" distB="0" distL="114300" distR="114300" simplePos="0" relativeHeight="251665408" behindDoc="0" locked="0" layoutInCell="1" allowOverlap="1" wp14:anchorId="338B17A5" wp14:editId="7A16E962">
                <wp:simplePos x="0" y="0"/>
                <wp:positionH relativeFrom="column">
                  <wp:posOffset>-2609850</wp:posOffset>
                </wp:positionH>
                <wp:positionV relativeFrom="paragraph">
                  <wp:posOffset>255270</wp:posOffset>
                </wp:positionV>
                <wp:extent cx="1476375" cy="4476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447675"/>
                        </a:xfrm>
                        <a:prstGeom prst="rect">
                          <a:avLst/>
                        </a:prstGeom>
                        <a:noFill/>
                        <a:ln>
                          <a:noFill/>
                        </a:ln>
                      </wps:spPr>
                      <wps:txbx>
                        <w:txbxContent>
                          <w:p w14:paraId="3F958F0F"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r w:rsidRPr="001E787E">
                              <w:rPr>
                                <w:rFonts w:ascii="Times New Roman" w:eastAsia="+mn-ea" w:hAnsi="Times New Roman" w:cs="Times New Roman"/>
                                <w:b/>
                                <w:bCs/>
                                <w:color w:val="000000"/>
                                <w:sz w:val="16"/>
                                <w:szCs w:val="20"/>
                              </w:rPr>
                              <w:t>Area under the Curve:</w:t>
                            </w:r>
                          </w:p>
                          <w:p w14:paraId="679E0432" w14:textId="77777777" w:rsidR="00166E0E" w:rsidRPr="001E787E" w:rsidRDefault="00166E0E" w:rsidP="00166E0E">
                            <w:pPr>
                              <w:spacing w:after="0" w:line="240" w:lineRule="auto"/>
                              <w:rPr>
                                <w:rFonts w:ascii="Times New Roman" w:eastAsia="+mn-ea" w:hAnsi="Times New Roman" w:cs="Times New Roman"/>
                                <w:color w:val="000000"/>
                                <w:sz w:val="16"/>
                                <w:szCs w:val="20"/>
                              </w:rPr>
                            </w:pPr>
                            <w:r w:rsidRPr="001E787E">
                              <w:rPr>
                                <w:rFonts w:ascii="Times New Roman" w:eastAsia="+mn-ea" w:hAnsi="Times New Roman" w:cs="Times New Roman"/>
                                <w:b/>
                                <w:bCs/>
                                <w:color w:val="000000"/>
                                <w:sz w:val="16"/>
                                <w:szCs w:val="20"/>
                              </w:rPr>
                              <w:t xml:space="preserve">Treatment: </w:t>
                            </w:r>
                            <w:r w:rsidRPr="00DE511E">
                              <w:rPr>
                                <w:rFonts w:ascii="Times New Roman" w:eastAsia="+mn-ea" w:hAnsi="Times New Roman" w:cs="Times New Roman"/>
                                <w:color w:val="000000"/>
                                <w:sz w:val="16"/>
                                <w:szCs w:val="20"/>
                              </w:rPr>
                              <w:t>9729.4±3323.1</w:t>
                            </w:r>
                          </w:p>
                          <w:p w14:paraId="3413D286"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r w:rsidRPr="001E787E">
                              <w:rPr>
                                <w:rFonts w:ascii="Times New Roman" w:eastAsia="+mn-ea" w:hAnsi="Times New Roman" w:cs="Times New Roman"/>
                                <w:b/>
                                <w:color w:val="000000"/>
                                <w:sz w:val="16"/>
                                <w:szCs w:val="20"/>
                              </w:rPr>
                              <w:t>Control:</w:t>
                            </w:r>
                            <w:r w:rsidRPr="00DE511E">
                              <w:rPr>
                                <w:rFonts w:ascii="Times New Roman" w:eastAsia="+mn-ea" w:hAnsi="Times New Roman" w:cs="Times New Roman"/>
                                <w:color w:val="000000"/>
                                <w:sz w:val="16"/>
                                <w:szCs w:val="20"/>
                              </w:rPr>
                              <w:t>10978.0±3633.4</w:t>
                            </w:r>
                          </w:p>
                          <w:p w14:paraId="778028C8" w14:textId="77777777" w:rsidR="00166E0E" w:rsidRPr="001E787E" w:rsidRDefault="00166E0E" w:rsidP="00166E0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B17A5" id="Text Box 4" o:spid="_x0000_s1031" type="#_x0000_t202" style="position:absolute;left:0;text-align:left;margin-left:-205.5pt;margin-top:20.1pt;width:116.2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" filled="f" stroked="f">
                <v:textbox>
                  <w:txbxContent>
                    <w:p w14:paraId="3F958F0F"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r w:rsidRPr="001E787E">
                        <w:rPr>
                          <w:rFonts w:ascii="Times New Roman" w:eastAsia="+mn-ea" w:hAnsi="Times New Roman" w:cs="Times New Roman"/>
                          <w:b/>
                          <w:bCs/>
                          <w:color w:val="000000"/>
                          <w:sz w:val="16"/>
                          <w:szCs w:val="20"/>
                        </w:rPr>
                        <w:t>Area under the Curve:</w:t>
                      </w:r>
                    </w:p>
                    <w:p w14:paraId="679E0432" w14:textId="77777777" w:rsidR="00166E0E" w:rsidRPr="001E787E" w:rsidRDefault="00166E0E" w:rsidP="00166E0E">
                      <w:pPr>
                        <w:spacing w:after="0" w:line="240" w:lineRule="auto"/>
                        <w:rPr>
                          <w:rFonts w:ascii="Times New Roman" w:eastAsia="+mn-ea" w:hAnsi="Times New Roman" w:cs="Times New Roman"/>
                          <w:color w:val="000000"/>
                          <w:sz w:val="16"/>
                          <w:szCs w:val="20"/>
                        </w:rPr>
                      </w:pPr>
                      <w:r w:rsidRPr="001E787E">
                        <w:rPr>
                          <w:rFonts w:ascii="Times New Roman" w:eastAsia="+mn-ea" w:hAnsi="Times New Roman" w:cs="Times New Roman"/>
                          <w:b/>
                          <w:bCs/>
                          <w:color w:val="000000"/>
                          <w:sz w:val="16"/>
                          <w:szCs w:val="20"/>
                        </w:rPr>
                        <w:t xml:space="preserve">Treatment: </w:t>
                      </w:r>
                      <w:r w:rsidRPr="00DE511E">
                        <w:rPr>
                          <w:rFonts w:ascii="Times New Roman" w:eastAsia="+mn-ea" w:hAnsi="Times New Roman" w:cs="Times New Roman"/>
                          <w:color w:val="000000"/>
                          <w:sz w:val="16"/>
                          <w:szCs w:val="20"/>
                        </w:rPr>
                        <w:t>9729.4±3323.1</w:t>
                      </w:r>
                    </w:p>
                    <w:p w14:paraId="3413D286"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r w:rsidRPr="001E787E">
                        <w:rPr>
                          <w:rFonts w:ascii="Times New Roman" w:eastAsia="+mn-ea" w:hAnsi="Times New Roman" w:cs="Times New Roman"/>
                          <w:b/>
                          <w:color w:val="000000"/>
                          <w:sz w:val="16"/>
                          <w:szCs w:val="20"/>
                        </w:rPr>
                        <w:t>Control:</w:t>
                      </w:r>
                      <w:r w:rsidRPr="00DE511E">
                        <w:rPr>
                          <w:rFonts w:ascii="Times New Roman" w:eastAsia="+mn-ea" w:hAnsi="Times New Roman" w:cs="Times New Roman"/>
                          <w:color w:val="000000"/>
                          <w:sz w:val="16"/>
                          <w:szCs w:val="20"/>
                        </w:rPr>
                        <w:t>10978.0±3633.4</w:t>
                      </w:r>
                    </w:p>
                    <w:p w14:paraId="778028C8" w14:textId="77777777" w:rsidR="00166E0E" w:rsidRPr="001E787E" w:rsidRDefault="00166E0E" w:rsidP="00166E0E">
                      <w:pPr>
                        <w:rPr>
                          <w:sz w:val="18"/>
                        </w:rPr>
                      </w:pPr>
                    </w:p>
                  </w:txbxContent>
                </v:textbox>
              </v:shape>
            </w:pict>
          </mc:Fallback>
        </mc:AlternateContent>
      </w:r>
      <w:r w:rsidRPr="00F066E3">
        <w:rPr>
          <w:noProof/>
        </w:rPr>
        <mc:AlternateContent>
          <mc:Choice Requires="wps">
            <w:drawing>
              <wp:anchor distT="0" distB="0" distL="114300" distR="114300" simplePos="0" relativeHeight="251667456" behindDoc="0" locked="0" layoutInCell="1" allowOverlap="1" wp14:anchorId="5C0449A3" wp14:editId="2B89E7EE">
                <wp:simplePos x="0" y="0"/>
                <wp:positionH relativeFrom="column">
                  <wp:posOffset>-2571750</wp:posOffset>
                </wp:positionH>
                <wp:positionV relativeFrom="paragraph">
                  <wp:posOffset>3761105</wp:posOffset>
                </wp:positionV>
                <wp:extent cx="1524000" cy="4381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438150"/>
                        </a:xfrm>
                        <a:prstGeom prst="rect">
                          <a:avLst/>
                        </a:prstGeom>
                        <a:noFill/>
                        <a:ln>
                          <a:noFill/>
                        </a:ln>
                      </wps:spPr>
                      <wps:txbx>
                        <w:txbxContent>
                          <w:p w14:paraId="21B34143"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r w:rsidRPr="001E787E">
                              <w:rPr>
                                <w:rFonts w:ascii="Times New Roman" w:eastAsia="+mn-ea" w:hAnsi="Times New Roman" w:cs="Times New Roman"/>
                                <w:b/>
                                <w:bCs/>
                                <w:color w:val="000000"/>
                                <w:sz w:val="16"/>
                                <w:szCs w:val="20"/>
                              </w:rPr>
                              <w:t>Area under the Curve:</w:t>
                            </w:r>
                          </w:p>
                          <w:p w14:paraId="74DB739D" w14:textId="77777777" w:rsidR="00166E0E" w:rsidRPr="00B87233" w:rsidRDefault="00166E0E" w:rsidP="00166E0E">
                            <w:pPr>
                              <w:spacing w:after="0"/>
                              <w:rPr>
                                <w:rFonts w:ascii="Times New Roman" w:eastAsia="+mn-ea" w:hAnsi="Times New Roman" w:cs="Times New Roman"/>
                                <w:color w:val="000000"/>
                                <w:sz w:val="16"/>
                                <w:szCs w:val="20"/>
                              </w:rPr>
                            </w:pPr>
                            <w:r w:rsidRPr="001E787E">
                              <w:rPr>
                                <w:rFonts w:ascii="Times New Roman" w:eastAsia="+mn-ea" w:hAnsi="Times New Roman" w:cs="Times New Roman"/>
                                <w:b/>
                                <w:bCs/>
                                <w:color w:val="000000"/>
                                <w:sz w:val="16"/>
                                <w:szCs w:val="20"/>
                              </w:rPr>
                              <w:t xml:space="preserve">Treatment: </w:t>
                            </w:r>
                            <w:r w:rsidRPr="00B87233">
                              <w:rPr>
                                <w:rFonts w:ascii="Times New Roman" w:eastAsia="+mn-ea" w:hAnsi="Times New Roman" w:cs="Times New Roman"/>
                                <w:color w:val="000000"/>
                                <w:sz w:val="16"/>
                                <w:szCs w:val="20"/>
                              </w:rPr>
                              <w:t>293238.4±218889.3</w:t>
                            </w:r>
                          </w:p>
                          <w:p w14:paraId="21EF4ACB" w14:textId="77777777" w:rsidR="00166E0E" w:rsidRPr="00B87233" w:rsidRDefault="00166E0E" w:rsidP="00166E0E">
                            <w:pPr>
                              <w:spacing w:after="0"/>
                              <w:rPr>
                                <w:rFonts w:ascii="Times New Roman" w:eastAsia="+mn-ea" w:hAnsi="Times New Roman" w:cs="Times New Roman"/>
                                <w:color w:val="000000"/>
                                <w:sz w:val="16"/>
                                <w:szCs w:val="20"/>
                              </w:rPr>
                            </w:pPr>
                            <w:r w:rsidRPr="001E787E">
                              <w:rPr>
                                <w:rFonts w:ascii="Times New Roman" w:eastAsia="+mn-ea" w:hAnsi="Times New Roman" w:cs="Times New Roman"/>
                                <w:b/>
                                <w:color w:val="000000"/>
                                <w:sz w:val="16"/>
                                <w:szCs w:val="20"/>
                              </w:rPr>
                              <w:t>Control:</w:t>
                            </w:r>
                            <w:r w:rsidRPr="00B87233">
                              <w:rPr>
                                <w:rFonts w:ascii="Times New Roman" w:eastAsia="+mn-ea" w:hAnsi="Times New Roman" w:cs="Times New Roman"/>
                                <w:color w:val="000000"/>
                                <w:sz w:val="16"/>
                                <w:szCs w:val="20"/>
                              </w:rPr>
                              <w:t>315478.2±241794.8</w:t>
                            </w:r>
                          </w:p>
                          <w:p w14:paraId="741511DA"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p>
                          <w:p w14:paraId="675ADCAB" w14:textId="77777777" w:rsidR="00166E0E" w:rsidRPr="001E787E" w:rsidRDefault="00166E0E" w:rsidP="00166E0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0449A3" id="Text Box 3" o:spid="_x0000_s1032" type="#_x0000_t202" style="position:absolute;left:0;text-align:left;margin-left:-202.5pt;margin-top:296.15pt;width:120pt;height:3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" filled="f" stroked="f">
                <v:textbox>
                  <w:txbxContent>
                    <w:p w14:paraId="21B34143"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r w:rsidRPr="001E787E">
                        <w:rPr>
                          <w:rFonts w:ascii="Times New Roman" w:eastAsia="+mn-ea" w:hAnsi="Times New Roman" w:cs="Times New Roman"/>
                          <w:b/>
                          <w:bCs/>
                          <w:color w:val="000000"/>
                          <w:sz w:val="16"/>
                          <w:szCs w:val="20"/>
                        </w:rPr>
                        <w:t>Area under the Curve:</w:t>
                      </w:r>
                    </w:p>
                    <w:p w14:paraId="74DB739D" w14:textId="77777777" w:rsidR="00166E0E" w:rsidRPr="00B87233" w:rsidRDefault="00166E0E" w:rsidP="00166E0E">
                      <w:pPr>
                        <w:spacing w:after="0"/>
                        <w:rPr>
                          <w:rFonts w:ascii="Times New Roman" w:eastAsia="+mn-ea" w:hAnsi="Times New Roman" w:cs="Times New Roman"/>
                          <w:color w:val="000000"/>
                          <w:sz w:val="16"/>
                          <w:szCs w:val="20"/>
                        </w:rPr>
                      </w:pPr>
                      <w:r w:rsidRPr="001E787E">
                        <w:rPr>
                          <w:rFonts w:ascii="Times New Roman" w:eastAsia="+mn-ea" w:hAnsi="Times New Roman" w:cs="Times New Roman"/>
                          <w:b/>
                          <w:bCs/>
                          <w:color w:val="000000"/>
                          <w:sz w:val="16"/>
                          <w:szCs w:val="20"/>
                        </w:rPr>
                        <w:t xml:space="preserve">Treatment: </w:t>
                      </w:r>
                      <w:r w:rsidRPr="00B87233">
                        <w:rPr>
                          <w:rFonts w:ascii="Times New Roman" w:eastAsia="+mn-ea" w:hAnsi="Times New Roman" w:cs="Times New Roman"/>
                          <w:color w:val="000000"/>
                          <w:sz w:val="16"/>
                          <w:szCs w:val="20"/>
                        </w:rPr>
                        <w:t>293238.4±218889.3</w:t>
                      </w:r>
                    </w:p>
                    <w:p w14:paraId="21EF4ACB" w14:textId="77777777" w:rsidR="00166E0E" w:rsidRPr="00B87233" w:rsidRDefault="00166E0E" w:rsidP="00166E0E">
                      <w:pPr>
                        <w:spacing w:after="0"/>
                        <w:rPr>
                          <w:rFonts w:ascii="Times New Roman" w:eastAsia="+mn-ea" w:hAnsi="Times New Roman" w:cs="Times New Roman"/>
                          <w:color w:val="000000"/>
                          <w:sz w:val="16"/>
                          <w:szCs w:val="20"/>
                        </w:rPr>
                      </w:pPr>
                      <w:r w:rsidRPr="001E787E">
                        <w:rPr>
                          <w:rFonts w:ascii="Times New Roman" w:eastAsia="+mn-ea" w:hAnsi="Times New Roman" w:cs="Times New Roman"/>
                          <w:b/>
                          <w:color w:val="000000"/>
                          <w:sz w:val="16"/>
                          <w:szCs w:val="20"/>
                        </w:rPr>
                        <w:t>Control:</w:t>
                      </w:r>
                      <w:r w:rsidRPr="00B87233">
                        <w:rPr>
                          <w:rFonts w:ascii="Times New Roman" w:eastAsia="+mn-ea" w:hAnsi="Times New Roman" w:cs="Times New Roman"/>
                          <w:color w:val="000000"/>
                          <w:sz w:val="16"/>
                          <w:szCs w:val="20"/>
                        </w:rPr>
                        <w:t>315478.2±241794.8</w:t>
                      </w:r>
                    </w:p>
                    <w:p w14:paraId="741511DA"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p>
                    <w:p w14:paraId="675ADCAB" w14:textId="77777777" w:rsidR="00166E0E" w:rsidRPr="001E787E" w:rsidRDefault="00166E0E" w:rsidP="00166E0E">
                      <w:pPr>
                        <w:rPr>
                          <w:sz w:val="18"/>
                        </w:rPr>
                      </w:pPr>
                    </w:p>
                  </w:txbxContent>
                </v:textbox>
              </v:shape>
            </w:pict>
          </mc:Fallback>
        </mc:AlternateContent>
      </w:r>
      <w:r w:rsidRPr="00F066E3">
        <w:rPr>
          <w:noProof/>
        </w:rPr>
        <mc:AlternateContent>
          <mc:Choice Requires="wps">
            <w:drawing>
              <wp:anchor distT="0" distB="0" distL="114300" distR="114300" simplePos="0" relativeHeight="251666432" behindDoc="0" locked="0" layoutInCell="1" allowOverlap="1" wp14:anchorId="649356A6" wp14:editId="036FF932">
                <wp:simplePos x="0" y="0"/>
                <wp:positionH relativeFrom="column">
                  <wp:posOffset>-2558415</wp:posOffset>
                </wp:positionH>
                <wp:positionV relativeFrom="paragraph">
                  <wp:posOffset>1469390</wp:posOffset>
                </wp:positionV>
                <wp:extent cx="1295400" cy="438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38150"/>
                        </a:xfrm>
                        <a:prstGeom prst="rect">
                          <a:avLst/>
                        </a:prstGeom>
                        <a:noFill/>
                        <a:ln>
                          <a:noFill/>
                        </a:ln>
                      </wps:spPr>
                      <wps:txbx>
                        <w:txbxContent>
                          <w:p w14:paraId="0DB356BB"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r w:rsidRPr="001E787E">
                              <w:rPr>
                                <w:rFonts w:ascii="Times New Roman" w:eastAsia="+mn-ea" w:hAnsi="Times New Roman" w:cs="Times New Roman"/>
                                <w:b/>
                                <w:bCs/>
                                <w:color w:val="000000"/>
                                <w:sz w:val="16"/>
                                <w:szCs w:val="20"/>
                              </w:rPr>
                              <w:t>Area under the Curve:</w:t>
                            </w:r>
                          </w:p>
                          <w:p w14:paraId="34130127" w14:textId="77777777" w:rsidR="00166E0E" w:rsidRPr="001E787E" w:rsidRDefault="00166E0E" w:rsidP="00166E0E">
                            <w:pPr>
                              <w:spacing w:after="0" w:line="240" w:lineRule="auto"/>
                              <w:rPr>
                                <w:rFonts w:ascii="Times New Roman" w:eastAsia="+mn-ea" w:hAnsi="Times New Roman" w:cs="Times New Roman"/>
                                <w:color w:val="000000"/>
                                <w:sz w:val="16"/>
                                <w:szCs w:val="20"/>
                              </w:rPr>
                            </w:pPr>
                            <w:r w:rsidRPr="001E787E">
                              <w:rPr>
                                <w:rFonts w:ascii="Times New Roman" w:eastAsia="+mn-ea" w:hAnsi="Times New Roman" w:cs="Times New Roman"/>
                                <w:b/>
                                <w:bCs/>
                                <w:color w:val="000000"/>
                                <w:sz w:val="16"/>
                                <w:szCs w:val="20"/>
                              </w:rPr>
                              <w:t xml:space="preserve">Treatment: </w:t>
                            </w:r>
                            <w:r w:rsidRPr="005F1AF3">
                              <w:rPr>
                                <w:rFonts w:ascii="Times New Roman" w:eastAsia="+mn-ea" w:hAnsi="Times New Roman" w:cs="Times New Roman"/>
                                <w:color w:val="000000"/>
                                <w:sz w:val="16"/>
                                <w:szCs w:val="20"/>
                              </w:rPr>
                              <w:t>432.3±158.7</w:t>
                            </w:r>
                          </w:p>
                          <w:p w14:paraId="581FF801" w14:textId="77777777" w:rsidR="00166E0E" w:rsidRPr="005E0C1C" w:rsidRDefault="00166E0E" w:rsidP="00166E0E">
                            <w:pPr>
                              <w:spacing w:after="0"/>
                              <w:rPr>
                                <w:rFonts w:ascii="Times New Roman" w:eastAsia="+mn-ea" w:hAnsi="Times New Roman" w:cs="Times New Roman"/>
                                <w:color w:val="000000"/>
                                <w:sz w:val="16"/>
                                <w:szCs w:val="20"/>
                              </w:rPr>
                            </w:pPr>
                            <w:r w:rsidRPr="001E787E">
                              <w:rPr>
                                <w:rFonts w:ascii="Times New Roman" w:eastAsia="+mn-ea" w:hAnsi="Times New Roman" w:cs="Times New Roman"/>
                                <w:b/>
                                <w:color w:val="000000"/>
                                <w:sz w:val="16"/>
                                <w:szCs w:val="20"/>
                              </w:rPr>
                              <w:t>Control:</w:t>
                            </w:r>
                            <w:r w:rsidRPr="005E0C1C">
                              <w:rPr>
                                <w:rFonts w:ascii="Times New Roman" w:eastAsia="+mn-ea" w:hAnsi="Times New Roman" w:cs="Times New Roman"/>
                                <w:color w:val="000000"/>
                                <w:sz w:val="16"/>
                                <w:szCs w:val="20"/>
                              </w:rPr>
                              <w:t>559.2±220.2</w:t>
                            </w:r>
                          </w:p>
                          <w:p w14:paraId="5D7A191A"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p>
                          <w:p w14:paraId="3021D303" w14:textId="77777777" w:rsidR="00166E0E" w:rsidRPr="001E787E" w:rsidRDefault="00166E0E" w:rsidP="00166E0E">
                            <w:pPr>
                              <w:rPr>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356A6" id="Text Box 2" o:spid="_x0000_s1033" type="#_x0000_t202" style="position:absolute;left:0;text-align:left;margin-left:-201.45pt;margin-top:115.7pt;width:102pt;height: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" filled="f" stroked="f">
                <v:textbox>
                  <w:txbxContent>
                    <w:p w14:paraId="0DB356BB"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r w:rsidRPr="001E787E">
                        <w:rPr>
                          <w:rFonts w:ascii="Times New Roman" w:eastAsia="+mn-ea" w:hAnsi="Times New Roman" w:cs="Times New Roman"/>
                          <w:b/>
                          <w:bCs/>
                          <w:color w:val="000000"/>
                          <w:sz w:val="16"/>
                          <w:szCs w:val="20"/>
                        </w:rPr>
                        <w:t>Area under the Curve:</w:t>
                      </w:r>
                    </w:p>
                    <w:p w14:paraId="34130127" w14:textId="77777777" w:rsidR="00166E0E" w:rsidRPr="001E787E" w:rsidRDefault="00166E0E" w:rsidP="00166E0E">
                      <w:pPr>
                        <w:spacing w:after="0" w:line="240" w:lineRule="auto"/>
                        <w:rPr>
                          <w:rFonts w:ascii="Times New Roman" w:eastAsia="+mn-ea" w:hAnsi="Times New Roman" w:cs="Times New Roman"/>
                          <w:color w:val="000000"/>
                          <w:sz w:val="16"/>
                          <w:szCs w:val="20"/>
                        </w:rPr>
                      </w:pPr>
                      <w:r w:rsidRPr="001E787E">
                        <w:rPr>
                          <w:rFonts w:ascii="Times New Roman" w:eastAsia="+mn-ea" w:hAnsi="Times New Roman" w:cs="Times New Roman"/>
                          <w:b/>
                          <w:bCs/>
                          <w:color w:val="000000"/>
                          <w:sz w:val="16"/>
                          <w:szCs w:val="20"/>
                        </w:rPr>
                        <w:t xml:space="preserve">Treatment: </w:t>
                      </w:r>
                      <w:r w:rsidRPr="005F1AF3">
                        <w:rPr>
                          <w:rFonts w:ascii="Times New Roman" w:eastAsia="+mn-ea" w:hAnsi="Times New Roman" w:cs="Times New Roman"/>
                          <w:color w:val="000000"/>
                          <w:sz w:val="16"/>
                          <w:szCs w:val="20"/>
                        </w:rPr>
                        <w:t>432.3±158.7</w:t>
                      </w:r>
                    </w:p>
                    <w:p w14:paraId="581FF801" w14:textId="77777777" w:rsidR="00166E0E" w:rsidRPr="005E0C1C" w:rsidRDefault="00166E0E" w:rsidP="00166E0E">
                      <w:pPr>
                        <w:spacing w:after="0"/>
                        <w:rPr>
                          <w:rFonts w:ascii="Times New Roman" w:eastAsia="+mn-ea" w:hAnsi="Times New Roman" w:cs="Times New Roman"/>
                          <w:color w:val="000000"/>
                          <w:sz w:val="16"/>
                          <w:szCs w:val="20"/>
                        </w:rPr>
                      </w:pPr>
                      <w:r w:rsidRPr="001E787E">
                        <w:rPr>
                          <w:rFonts w:ascii="Times New Roman" w:eastAsia="+mn-ea" w:hAnsi="Times New Roman" w:cs="Times New Roman"/>
                          <w:b/>
                          <w:color w:val="000000"/>
                          <w:sz w:val="16"/>
                          <w:szCs w:val="20"/>
                        </w:rPr>
                        <w:t>Control:</w:t>
                      </w:r>
                      <w:r w:rsidRPr="005E0C1C">
                        <w:rPr>
                          <w:rFonts w:ascii="Times New Roman" w:eastAsia="+mn-ea" w:hAnsi="Times New Roman" w:cs="Times New Roman"/>
                          <w:color w:val="000000"/>
                          <w:sz w:val="16"/>
                          <w:szCs w:val="20"/>
                        </w:rPr>
                        <w:t>559.2±220.2</w:t>
                      </w:r>
                    </w:p>
                    <w:p w14:paraId="5D7A191A" w14:textId="77777777" w:rsidR="00166E0E" w:rsidRPr="001E787E" w:rsidRDefault="00166E0E" w:rsidP="00166E0E">
                      <w:pPr>
                        <w:spacing w:after="0" w:line="240" w:lineRule="auto"/>
                        <w:rPr>
                          <w:rFonts w:ascii="Times New Roman" w:eastAsia="+mn-ea" w:hAnsi="Times New Roman" w:cs="Times New Roman"/>
                          <w:b/>
                          <w:bCs/>
                          <w:color w:val="000000"/>
                          <w:sz w:val="16"/>
                          <w:szCs w:val="20"/>
                        </w:rPr>
                      </w:pPr>
                    </w:p>
                    <w:p w14:paraId="3021D303" w14:textId="77777777" w:rsidR="00166E0E" w:rsidRPr="001E787E" w:rsidRDefault="00166E0E" w:rsidP="00166E0E">
                      <w:pPr>
                        <w:rPr>
                          <w:sz w:val="18"/>
                        </w:rPr>
                      </w:pPr>
                    </w:p>
                  </w:txbxContent>
                </v:textbox>
              </v:shape>
            </w:pict>
          </mc:Fallback>
        </mc:AlternateContent>
      </w:r>
      <w:r w:rsidRPr="00F066E3">
        <w:rPr>
          <w:noProof/>
        </w:rPr>
        <mc:AlternateContent>
          <mc:Choice Requires="wps">
            <w:drawing>
              <wp:anchor distT="0" distB="0" distL="114300" distR="114300" simplePos="0" relativeHeight="251663360" behindDoc="0" locked="0" layoutInCell="1" allowOverlap="1" wp14:anchorId="79B7B34D" wp14:editId="17667D66">
                <wp:simplePos x="0" y="0"/>
                <wp:positionH relativeFrom="column">
                  <wp:posOffset>-1581150</wp:posOffset>
                </wp:positionH>
                <wp:positionV relativeFrom="paragraph">
                  <wp:posOffset>947420</wp:posOffset>
                </wp:positionV>
                <wp:extent cx="285750" cy="1619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161925"/>
                        </a:xfrm>
                        <a:prstGeom prst="rect">
                          <a:avLst/>
                        </a:prstGeom>
                        <a:solidFill>
                          <a:srgbClr val="FFFFFF"/>
                        </a:solidFill>
                        <a:ln>
                          <a:noFill/>
                        </a:ln>
                      </wps:spPr>
                      <wps:txbx>
                        <w:txbxContent>
                          <w:p w14:paraId="16E8170D" w14:textId="77777777" w:rsidR="00166E0E" w:rsidRPr="0078263B" w:rsidRDefault="00166E0E" w:rsidP="00166E0E">
                            <w:pPr>
                              <w:jc w:val="center"/>
                              <w:rPr>
                                <w:rFonts w:ascii="Times New Roman" w:hAnsi="Times New Roman" w:cs="Times New Roman"/>
                              </w:rPr>
                            </w:pPr>
                            <w:r w:rsidRPr="0078263B">
                              <w:rPr>
                                <w:rFonts w:ascii="Times New Roman" w:hAnsi="Times New Roman" w:cs="Times New Roman"/>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7B34D" id="Text Box 1" o:spid="_x0000_s1034" type="#_x0000_t202" style="position:absolute;left:0;text-align:left;margin-left:-124.5pt;margin-top:74.6pt;width:22.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" stroked="f">
                <v:textbox>
                  <w:txbxContent>
                    <w:p w14:paraId="16E8170D" w14:textId="77777777" w:rsidR="00166E0E" w:rsidRPr="0078263B" w:rsidRDefault="00166E0E" w:rsidP="00166E0E">
                      <w:pPr>
                        <w:jc w:val="center"/>
                        <w:rPr>
                          <w:rFonts w:ascii="Times New Roman" w:hAnsi="Times New Roman" w:cs="Times New Roman"/>
                        </w:rPr>
                      </w:pPr>
                      <w:r w:rsidRPr="0078263B">
                        <w:rPr>
                          <w:rFonts w:ascii="Times New Roman" w:hAnsi="Times New Roman" w:cs="Times New Roman"/>
                        </w:rPr>
                        <w:t>*</w:t>
                      </w:r>
                    </w:p>
                  </w:txbxContent>
                </v:textbox>
              </v:shape>
            </w:pict>
          </mc:Fallback>
        </mc:AlternateContent>
      </w:r>
      <w:r w:rsidRPr="00F066E3">
        <w:t>Supplementary file 1</w:t>
      </w:r>
    </w:p>
    <w:p w14:paraId="252850C0" w14:textId="77777777" w:rsidR="00166E0E" w:rsidRPr="00F066E3" w:rsidRDefault="00166E0E" w:rsidP="00166E0E">
      <w:pPr>
        <w:pStyle w:val="ListParagraph"/>
        <w:numPr>
          <w:ilvl w:val="0"/>
          <w:numId w:val="1"/>
        </w:numPr>
        <w:spacing w:after="200" w:line="240" w:lineRule="auto"/>
        <w:rPr>
          <w:rStyle w:val="Hyperlink"/>
          <w:rFonts w:ascii="Times New Roman" w:hAnsi="Times New Roman" w:cs="Times New Roman"/>
          <w:color w:val="0D0D0D" w:themeColor="text1" w:themeTint="F2"/>
        </w:rPr>
      </w:pPr>
      <w:r w:rsidRPr="00F066E3">
        <w:rPr>
          <w:rStyle w:val="Hyperlink"/>
          <w:rFonts w:ascii="Times New Roman" w:hAnsi="Times New Roman" w:cs="Times New Roman"/>
          <w:color w:val="0D0D0D" w:themeColor="text1" w:themeTint="F2"/>
        </w:rPr>
        <w:t>MAGE</w:t>
      </w:r>
    </w:p>
    <w:p w14:paraId="16AEA2B4" w14:textId="77777777" w:rsidR="00166E0E" w:rsidRPr="00F066E3" w:rsidRDefault="00166E0E" w:rsidP="00166E0E">
      <w:pPr>
        <w:pStyle w:val="ListParagraph"/>
        <w:spacing w:line="240" w:lineRule="auto"/>
        <w:rPr>
          <w:rFonts w:ascii="Times New Roman" w:hAnsi="Times New Roman" w:cs="Times New Roman"/>
          <w:color w:val="0D0D0D" w:themeColor="text1" w:themeTint="F2"/>
          <w:lang w:val="en-GB"/>
        </w:rPr>
      </w:pPr>
      <w:r w:rsidRPr="00F066E3">
        <w:rPr>
          <w:rFonts w:ascii="Times New Roman" w:hAnsi="Times New Roman" w:cs="Times New Roman"/>
          <w:color w:val="0D0D0D" w:themeColor="text1" w:themeTint="F2"/>
          <w:lang w:val="en-GB"/>
        </w:rPr>
        <w:t>Mean Amplitude of Glucose Excursion was calculated using a software algorithm which would identify all the Glucose peaks and nadirs from a baseline cut off value. The absolute difference of glucose peaks and nadirs from the baseline is calculated and averaged to get MAGE.</w:t>
      </w:r>
    </w:p>
    <w:p w14:paraId="44A49BC5" w14:textId="77777777" w:rsidR="00166E0E" w:rsidRPr="00F066E3" w:rsidRDefault="00166E0E" w:rsidP="00166E0E">
      <w:pPr>
        <w:pStyle w:val="ListParagraph"/>
        <w:spacing w:line="240" w:lineRule="auto"/>
        <w:ind w:left="1440" w:firstLine="720"/>
        <w:rPr>
          <w:rFonts w:ascii="Times New Roman" w:hAnsi="Times New Roman" w:cs="Times New Roman"/>
          <w:color w:val="0D0D0D" w:themeColor="text1" w:themeTint="F2"/>
          <w:lang w:val="en-GB"/>
        </w:rPr>
      </w:pPr>
      <w:r w:rsidRPr="00F066E3">
        <w:rPr>
          <w:rFonts w:ascii="Times New Roman" w:hAnsi="Times New Roman" w:cs="Times New Roman"/>
          <w:noProof/>
          <w:color w:val="0D0D0D" w:themeColor="text1" w:themeTint="F2"/>
        </w:rPr>
        <w:drawing>
          <wp:inline distT="0" distB="0" distL="0" distR="0" wp14:anchorId="51E55F3C" wp14:editId="67836EF0">
            <wp:extent cx="626745" cy="508000"/>
            <wp:effectExtent l="0" t="0" r="8255" b="0"/>
            <wp:docPr id="53" name="Picture 53" descr="../../Desktop/screenshots/Screen%20Shot%202021-10-27%20at%2012.13.57%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shots/Screen%20Shot%202021-10-27%20at%2012.13.57%20PM.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6745" cy="508000"/>
                    </a:xfrm>
                    <a:prstGeom prst="rect">
                      <a:avLst/>
                    </a:prstGeom>
                    <a:noFill/>
                    <a:ln>
                      <a:noFill/>
                    </a:ln>
                  </pic:spPr>
                </pic:pic>
              </a:graphicData>
            </a:graphic>
          </wp:inline>
        </w:drawing>
      </w:r>
      <w:r w:rsidRPr="00F066E3">
        <w:rPr>
          <w:rFonts w:ascii="Times New Roman" w:hAnsi="Times New Roman" w:cs="Times New Roman"/>
          <w:noProof/>
          <w:color w:val="0D0D0D" w:themeColor="text1" w:themeTint="F2"/>
        </w:rPr>
        <w:drawing>
          <wp:inline distT="0" distB="0" distL="0" distR="0" wp14:anchorId="3843EDD7" wp14:editId="2108263A">
            <wp:extent cx="2381308" cy="466833"/>
            <wp:effectExtent l="0" t="0" r="6350" b="0"/>
            <wp:docPr id="54" name="Picture 54" descr="../../Desktop/screenshots/Screen%20Shot%202021-10-27%20at%2012.14.08%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shots/Screen%20Shot%202021-10-27%20at%2012.14.08%20PM.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53391" cy="480964"/>
                    </a:xfrm>
                    <a:prstGeom prst="rect">
                      <a:avLst/>
                    </a:prstGeom>
                    <a:noFill/>
                    <a:ln>
                      <a:noFill/>
                    </a:ln>
                  </pic:spPr>
                </pic:pic>
              </a:graphicData>
            </a:graphic>
          </wp:inline>
        </w:drawing>
      </w:r>
    </w:p>
    <w:p w14:paraId="79F8C03C" w14:textId="77777777" w:rsidR="00166E0E" w:rsidRPr="00F066E3" w:rsidRDefault="00166E0E" w:rsidP="00166E0E">
      <w:pPr>
        <w:pStyle w:val="ListParagraph"/>
        <w:spacing w:line="240" w:lineRule="auto"/>
        <w:rPr>
          <w:rStyle w:val="Hyperlink"/>
          <w:rFonts w:ascii="Times New Roman" w:hAnsi="Times New Roman" w:cs="Times New Roman"/>
          <w:color w:val="0D0D0D" w:themeColor="text1" w:themeTint="F2"/>
        </w:rPr>
      </w:pPr>
    </w:p>
    <w:p w14:paraId="56F3BEAC" w14:textId="77777777" w:rsidR="00166E0E" w:rsidRPr="00F066E3" w:rsidRDefault="00166E0E" w:rsidP="00166E0E">
      <w:pPr>
        <w:pStyle w:val="ListParagraph"/>
        <w:numPr>
          <w:ilvl w:val="0"/>
          <w:numId w:val="1"/>
        </w:numPr>
        <w:spacing w:after="200" w:line="240" w:lineRule="auto"/>
        <w:rPr>
          <w:rStyle w:val="Hyperlink"/>
          <w:rFonts w:ascii="Times New Roman" w:hAnsi="Times New Roman" w:cs="Times New Roman"/>
          <w:color w:val="0D0D0D" w:themeColor="text1" w:themeTint="F2"/>
        </w:rPr>
      </w:pPr>
      <w:r w:rsidRPr="00F066E3">
        <w:rPr>
          <w:rStyle w:val="Hyperlink"/>
          <w:rFonts w:ascii="Times New Roman" w:hAnsi="Times New Roman" w:cs="Times New Roman"/>
          <w:color w:val="0D0D0D" w:themeColor="text1" w:themeTint="F2"/>
        </w:rPr>
        <w:t>MODD:</w:t>
      </w:r>
    </w:p>
    <w:p w14:paraId="5FE6B682" w14:textId="77777777" w:rsidR="00166E0E" w:rsidRPr="00F066E3" w:rsidRDefault="00166E0E" w:rsidP="00166E0E">
      <w:pPr>
        <w:pStyle w:val="ListParagraph"/>
        <w:spacing w:line="240" w:lineRule="auto"/>
        <w:rPr>
          <w:rFonts w:ascii="Times New Roman" w:hAnsi="Times New Roman" w:cs="Times New Roman"/>
          <w:color w:val="0D0D0D" w:themeColor="text1" w:themeTint="F2"/>
          <w:lang w:val="en-GB"/>
        </w:rPr>
      </w:pPr>
      <w:r w:rsidRPr="00F066E3">
        <w:rPr>
          <w:rFonts w:ascii="Times New Roman" w:hAnsi="Times New Roman" w:cs="Times New Roman"/>
          <w:color w:val="0D0D0D" w:themeColor="text1" w:themeTint="F2"/>
          <w:lang w:val="en-GB"/>
        </w:rPr>
        <w:t xml:space="preserve">The “Mean of Daily Differences” is a measure of the day-to-day variation of the glucose pattern. It’s defined as the mean of the absolute differences between glucose values on day 2 and the corresponding values on day 1, at the same time. </w:t>
      </w:r>
    </w:p>
    <w:p w14:paraId="30F473E4" w14:textId="77777777" w:rsidR="00166E0E" w:rsidRPr="00F066E3" w:rsidRDefault="00166E0E" w:rsidP="00166E0E">
      <w:pPr>
        <w:pStyle w:val="ListParagraph"/>
        <w:spacing w:line="240" w:lineRule="auto"/>
        <w:rPr>
          <w:rFonts w:ascii="Times New Roman" w:hAnsi="Times New Roman" w:cs="Times New Roman"/>
          <w:color w:val="0D0D0D" w:themeColor="text1" w:themeTint="F2"/>
          <w:lang w:val="en-GB"/>
        </w:rPr>
      </w:pPr>
      <w:r w:rsidRPr="00F066E3">
        <w:rPr>
          <w:rFonts w:ascii="Times New Roman" w:hAnsi="Times New Roman" w:cs="Times New Roman"/>
          <w:color w:val="0D0D0D" w:themeColor="text1" w:themeTint="F2"/>
          <w:lang w:val="en-GB"/>
        </w:rPr>
        <w:tab/>
      </w:r>
    </w:p>
    <w:p w14:paraId="2D0EC36D" w14:textId="77777777" w:rsidR="00166E0E" w:rsidRPr="00F066E3" w:rsidRDefault="00166E0E" w:rsidP="00166E0E">
      <w:pPr>
        <w:pStyle w:val="ListParagraph"/>
        <w:spacing w:line="240" w:lineRule="auto"/>
        <w:ind w:left="1440" w:firstLine="720"/>
        <w:rPr>
          <w:rFonts w:ascii="Times New Roman" w:hAnsi="Times New Roman" w:cs="Times New Roman"/>
          <w:color w:val="0D0D0D" w:themeColor="text1" w:themeTint="F2"/>
        </w:rPr>
      </w:pPr>
      <w:r w:rsidRPr="00F066E3">
        <w:rPr>
          <w:rFonts w:ascii="Times New Roman" w:hAnsi="Times New Roman" w:cs="Times New Roman"/>
          <w:noProof/>
          <w:color w:val="0D0D0D" w:themeColor="text1" w:themeTint="F2"/>
        </w:rPr>
        <w:drawing>
          <wp:inline distT="0" distB="0" distL="0" distR="0" wp14:anchorId="50AF3FBC" wp14:editId="6E2CDFC4">
            <wp:extent cx="1371600" cy="6350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71600" cy="635000"/>
                    </a:xfrm>
                    <a:prstGeom prst="rect">
                      <a:avLst/>
                    </a:prstGeom>
                    <a:noFill/>
                    <a:ln>
                      <a:noFill/>
                    </a:ln>
                  </pic:spPr>
                </pic:pic>
              </a:graphicData>
            </a:graphic>
          </wp:inline>
        </w:drawing>
      </w:r>
      <w:r w:rsidRPr="00F066E3">
        <w:rPr>
          <w:rFonts w:ascii="Times New Roman" w:hAnsi="Times New Roman" w:cs="Times New Roman"/>
          <w:noProof/>
          <w:color w:val="0D0D0D" w:themeColor="text1" w:themeTint="F2"/>
        </w:rPr>
        <w:drawing>
          <wp:inline distT="0" distB="0" distL="0" distR="0" wp14:anchorId="4A91658D" wp14:editId="46F1BC19">
            <wp:extent cx="2326640" cy="624840"/>
            <wp:effectExtent l="0" t="0" r="0" b="381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6640" cy="624840"/>
                    </a:xfrm>
                    <a:prstGeom prst="rect">
                      <a:avLst/>
                    </a:prstGeom>
                    <a:noFill/>
                    <a:ln>
                      <a:noFill/>
                    </a:ln>
                  </pic:spPr>
                </pic:pic>
              </a:graphicData>
            </a:graphic>
          </wp:inline>
        </w:drawing>
      </w:r>
    </w:p>
    <w:p w14:paraId="2A6BFF05" w14:textId="77777777" w:rsidR="00166E0E" w:rsidRPr="00F066E3" w:rsidRDefault="00573C32" w:rsidP="00166E0E">
      <w:pPr>
        <w:pStyle w:val="ListParagraph"/>
        <w:numPr>
          <w:ilvl w:val="0"/>
          <w:numId w:val="1"/>
        </w:numPr>
        <w:spacing w:after="200" w:line="240" w:lineRule="auto"/>
        <w:rPr>
          <w:rFonts w:ascii="Times New Roman" w:hAnsi="Times New Roman" w:cs="Times New Roman"/>
          <w:color w:val="0D0D0D" w:themeColor="text1" w:themeTint="F2"/>
          <w:u w:val="single"/>
        </w:rPr>
      </w:pPr>
      <w:hyperlink r:id="rId9" w:history="1">
        <w:r w:rsidR="00166E0E" w:rsidRPr="00F066E3">
          <w:rPr>
            <w:rStyle w:val="Hyperlink"/>
            <w:rFonts w:ascii="Times New Roman" w:hAnsi="Times New Roman" w:cs="Times New Roman"/>
            <w:color w:val="0D0D0D" w:themeColor="text1" w:themeTint="F2"/>
          </w:rPr>
          <w:t>Area Under the Curve (AUC)</w:t>
        </w:r>
      </w:hyperlink>
    </w:p>
    <w:p w14:paraId="0C23352B"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The “Glucose Area Above the Target Limit” is determined by calculating the area (glucose concentration * time) “mg/dL * min.” created by the sensor tracing when it exceeds the patient upper target range.</w:t>
      </w:r>
    </w:p>
    <w:p w14:paraId="3DBB57A3"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p>
    <w:p w14:paraId="571DD7B6"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The “Glucose Area Below the Target Limit” is determined by calculating the area (glucose concentration * time) “mg/dL *min.” created by the sensor tracing when it is below the patient lower target range.</w:t>
      </w:r>
    </w:p>
    <w:p w14:paraId="2EE9569B"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p>
    <w:p w14:paraId="48AC4AF4"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Formula to calculate AUC, normalized to 24 hours for each day</w:t>
      </w:r>
    </w:p>
    <w:p w14:paraId="14C459E5" w14:textId="77777777" w:rsidR="00166E0E" w:rsidRPr="00F066E3" w:rsidRDefault="00166E0E" w:rsidP="00166E0E">
      <w:pPr>
        <w:pStyle w:val="ListParagraph"/>
        <w:spacing w:line="240" w:lineRule="auto"/>
        <w:rPr>
          <w:rFonts w:ascii="Times New Roman" w:eastAsiaTheme="minorEastAsia" w:hAnsi="Times New Roman" w:cs="Times New Roman"/>
          <w:color w:val="0D0D0D" w:themeColor="text1" w:themeTint="F2"/>
        </w:rPr>
      </w:pPr>
      <w:r w:rsidRPr="00F066E3">
        <w:rPr>
          <w:rFonts w:ascii="Times New Roman" w:eastAsiaTheme="minorEastAsia" w:hAnsi="Times New Roman" w:cs="Times New Roman"/>
          <w:color w:val="0D0D0D" w:themeColor="text1" w:themeTint="F2"/>
        </w:rPr>
        <w:tab/>
      </w:r>
      <m:oMath>
        <m:r>
          <w:rPr>
            <w:rFonts w:ascii="Cambria Math" w:hAnsi="Cambria Math" w:cs="Times New Roman"/>
            <w:color w:val="0D0D0D" w:themeColor="text1" w:themeTint="F2"/>
          </w:rPr>
          <m:t>(</m:t>
        </m:r>
        <m:nary>
          <m:naryPr>
            <m:chr m:val="∑"/>
            <m:subHide m:val="1"/>
            <m:supHide m:val="1"/>
            <m:ctrlPr>
              <w:rPr>
                <w:rFonts w:ascii="Cambria Math" w:hAnsi="Cambria Math" w:cs="Times New Roman"/>
                <w:i/>
                <w:color w:val="0D0D0D" w:themeColor="text1" w:themeTint="F2"/>
              </w:rPr>
            </m:ctrlPr>
          </m:naryPr>
          <m:sub/>
          <m:sup/>
          <m:e>
            <m:d>
              <m:dPr>
                <m:begChr m:val="|"/>
                <m:endChr m:val="|"/>
                <m:ctrlPr>
                  <w:rPr>
                    <w:rFonts w:ascii="Cambria Math" w:hAnsi="Cambria Math" w:cs="Times New Roman"/>
                    <w:i/>
                    <w:color w:val="0D0D0D" w:themeColor="text1" w:themeTint="F2"/>
                  </w:rPr>
                </m:ctrlPr>
              </m:dPr>
              <m:e>
                <m:r>
                  <w:rPr>
                    <w:rFonts w:ascii="Cambria Math" w:hAnsi="Cambria Math" w:cs="Times New Roman"/>
                    <w:color w:val="0D0D0D" w:themeColor="text1" w:themeTint="F2"/>
                  </w:rPr>
                  <m:t>SG Value – Limit</m:t>
                </m:r>
              </m:e>
            </m:d>
          </m:e>
        </m:nary>
        <m:r>
          <w:rPr>
            <w:rFonts w:ascii="Cambria Math" w:hAnsi="Cambria Math" w:cs="Times New Roman"/>
            <w:color w:val="0D0D0D" w:themeColor="text1" w:themeTint="F2"/>
          </w:rPr>
          <m:t xml:space="preserve">*5 min </m:t>
        </m:r>
        <m:f>
          <m:fPr>
            <m:type m:val="lin"/>
            <m:ctrlPr>
              <w:rPr>
                <w:rFonts w:ascii="Cambria Math" w:hAnsi="Cambria Math" w:cs="Times New Roman"/>
                <w:i/>
                <w:color w:val="0D0D0D" w:themeColor="text1" w:themeTint="F2"/>
              </w:rPr>
            </m:ctrlPr>
          </m:fPr>
          <m:num/>
          <m:den>
            <m:r>
              <w:rPr>
                <w:rFonts w:ascii="Cambria Math" w:hAnsi="Cambria Math" w:cs="Times New Roman"/>
                <w:color w:val="0D0D0D" w:themeColor="text1" w:themeTint="F2"/>
              </w:rPr>
              <m:t xml:space="preserve"> (Number of SG Values</m:t>
            </m:r>
            <m:r>
              <m:rPr>
                <m:sty m:val="p"/>
              </m:rPr>
              <w:rPr>
                <w:rFonts w:ascii="Cambria Math" w:hAnsi="Cambria Math" w:cs="Times New Roman"/>
                <w:color w:val="0D0D0D" w:themeColor="text1" w:themeTint="F2"/>
              </w:rPr>
              <m:t>⁡</m:t>
            </m:r>
            <m:r>
              <w:rPr>
                <w:rFonts w:ascii="Cambria Math" w:hAnsi="Cambria Math" w:cs="Times New Roman"/>
                <w:color w:val="0D0D0D" w:themeColor="text1" w:themeTint="F2"/>
              </w:rPr>
              <m:t xml:space="preserve">) </m:t>
            </m:r>
          </m:den>
        </m:f>
      </m:oMath>
      <w:r w:rsidRPr="00F066E3">
        <w:rPr>
          <w:rFonts w:ascii="Times New Roman" w:eastAsiaTheme="minorEastAsia" w:hAnsi="Times New Roman" w:cs="Times New Roman"/>
          <w:color w:val="0D0D0D" w:themeColor="text1" w:themeTint="F2"/>
        </w:rPr>
        <w:t>) * 288</w:t>
      </w:r>
    </w:p>
    <w:p w14:paraId="4BB96535" w14:textId="77777777" w:rsidR="00166E0E" w:rsidRPr="00F066E3" w:rsidRDefault="00166E0E" w:rsidP="00166E0E">
      <w:pPr>
        <w:pStyle w:val="ListParagraph"/>
        <w:spacing w:line="240" w:lineRule="auto"/>
        <w:rPr>
          <w:rFonts w:ascii="Times New Roman" w:eastAsiaTheme="minorEastAsia" w:hAnsi="Times New Roman" w:cs="Times New Roman"/>
          <w:color w:val="0D0D0D" w:themeColor="text1" w:themeTint="F2"/>
        </w:rPr>
      </w:pPr>
    </w:p>
    <w:p w14:paraId="226C72E1" w14:textId="77777777" w:rsidR="00166E0E" w:rsidRPr="00F066E3" w:rsidRDefault="00166E0E" w:rsidP="00166E0E">
      <w:pPr>
        <w:pStyle w:val="ListParagraph"/>
        <w:numPr>
          <w:ilvl w:val="0"/>
          <w:numId w:val="1"/>
        </w:numPr>
        <w:spacing w:after="200" w:line="240" w:lineRule="auto"/>
        <w:rPr>
          <w:rStyle w:val="Hyperlink"/>
          <w:rFonts w:ascii="Times New Roman" w:hAnsi="Times New Roman" w:cs="Times New Roman"/>
          <w:color w:val="0D0D0D" w:themeColor="text1" w:themeTint="F2"/>
        </w:rPr>
      </w:pPr>
      <w:r w:rsidRPr="00F066E3">
        <w:rPr>
          <w:rStyle w:val="Hyperlink"/>
          <w:rFonts w:ascii="Times New Roman" w:hAnsi="Times New Roman" w:cs="Times New Roman"/>
          <w:color w:val="0D0D0D" w:themeColor="text1" w:themeTint="F2"/>
        </w:rPr>
        <w:t xml:space="preserve">Basal Hyperglycemia (AUC_B): </w:t>
      </w:r>
    </w:p>
    <w:p w14:paraId="357FE64C"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SG Values above Limit between 0 to 6am or to the first meal marker, whichever earlier, are included in the calculation.</w:t>
      </w:r>
    </w:p>
    <w:p w14:paraId="06B2D32B"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p>
    <w:p w14:paraId="155BDF22"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Formula to calculate AUC_B</w:t>
      </w:r>
    </w:p>
    <w:p w14:paraId="008BCBE9" w14:textId="77777777" w:rsidR="00166E0E" w:rsidRPr="00F066E3" w:rsidRDefault="00166E0E" w:rsidP="00166E0E">
      <w:pPr>
        <w:pStyle w:val="ListParagraph"/>
        <w:spacing w:line="240" w:lineRule="auto"/>
        <w:ind w:left="1800" w:firstLine="360"/>
        <w:rPr>
          <w:rStyle w:val="Hyperlink"/>
          <w:rFonts w:ascii="Times New Roman" w:hAnsi="Times New Roman" w:cs="Times New Roman"/>
          <w:color w:val="0D0D0D" w:themeColor="text1" w:themeTint="F2"/>
        </w:rPr>
      </w:pPr>
      <w:r w:rsidRPr="00F066E3">
        <w:rPr>
          <w:rFonts w:ascii="Times New Roman" w:eastAsiaTheme="minorEastAsia" w:hAnsi="Times New Roman" w:cs="Times New Roman"/>
          <w:color w:val="0D0D0D" w:themeColor="text1" w:themeTint="F2"/>
        </w:rPr>
        <w:tab/>
      </w:r>
      <m:oMath>
        <m:r>
          <w:rPr>
            <w:rFonts w:ascii="Cambria Math" w:hAnsi="Cambria Math" w:cs="Times New Roman"/>
            <w:color w:val="0D0D0D" w:themeColor="text1" w:themeTint="F2"/>
          </w:rPr>
          <m:t>((∑|SG Value – Limit|   )*5 min</m:t>
        </m:r>
      </m:oMath>
      <w:r w:rsidRPr="00F066E3">
        <w:rPr>
          <w:rFonts w:ascii="Times New Roman" w:eastAsiaTheme="minorEastAsia" w:hAnsi="Times New Roman" w:cs="Times New Roman"/>
          <w:color w:val="0D0D0D" w:themeColor="text1" w:themeTint="F2"/>
        </w:rPr>
        <w:t xml:space="preserve">) </w:t>
      </w:r>
    </w:p>
    <w:p w14:paraId="0E1A51BC" w14:textId="77777777" w:rsidR="00166E0E" w:rsidRPr="00F066E3" w:rsidRDefault="00166E0E" w:rsidP="00166E0E">
      <w:pPr>
        <w:pStyle w:val="ListParagraph"/>
        <w:spacing w:line="240" w:lineRule="auto"/>
        <w:rPr>
          <w:rFonts w:ascii="Times New Roman" w:eastAsiaTheme="minorEastAsia" w:hAnsi="Times New Roman" w:cs="Times New Roman"/>
          <w:color w:val="0D0D0D" w:themeColor="text1" w:themeTint="F2"/>
        </w:rPr>
      </w:pPr>
    </w:p>
    <w:p w14:paraId="22BE5398" w14:textId="77777777" w:rsidR="00166E0E" w:rsidRPr="00F066E3" w:rsidRDefault="00166E0E" w:rsidP="00166E0E">
      <w:pPr>
        <w:pStyle w:val="ListParagraph"/>
        <w:spacing w:line="240" w:lineRule="auto"/>
        <w:rPr>
          <w:rStyle w:val="Hyperlink"/>
          <w:rFonts w:ascii="Times New Roman" w:hAnsi="Times New Roman" w:cs="Times New Roman"/>
          <w:color w:val="0D0D0D" w:themeColor="text1" w:themeTint="F2"/>
        </w:rPr>
      </w:pPr>
    </w:p>
    <w:p w14:paraId="7A99B955" w14:textId="77777777" w:rsidR="00166E0E" w:rsidRPr="00F066E3" w:rsidRDefault="00166E0E" w:rsidP="00166E0E">
      <w:pPr>
        <w:pStyle w:val="ListParagraph"/>
        <w:numPr>
          <w:ilvl w:val="0"/>
          <w:numId w:val="1"/>
        </w:numPr>
        <w:spacing w:after="200" w:line="240" w:lineRule="auto"/>
        <w:rPr>
          <w:rStyle w:val="Hyperlink"/>
          <w:rFonts w:ascii="Times New Roman" w:hAnsi="Times New Roman" w:cs="Times New Roman"/>
          <w:color w:val="0D0D0D" w:themeColor="text1" w:themeTint="F2"/>
        </w:rPr>
      </w:pPr>
      <w:r w:rsidRPr="00F066E3">
        <w:rPr>
          <w:rStyle w:val="Hyperlink"/>
          <w:rFonts w:ascii="Times New Roman" w:hAnsi="Times New Roman" w:cs="Times New Roman"/>
          <w:color w:val="0D0D0D" w:themeColor="text1" w:themeTint="F2"/>
        </w:rPr>
        <w:t xml:space="preserve">Overall hyperglycemia: </w:t>
      </w:r>
    </w:p>
    <w:p w14:paraId="7667E288"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SG Values above Limit for entire time of data collection is included in the calculation.</w:t>
      </w:r>
    </w:p>
    <w:p w14:paraId="0A6A6C2D"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Formula to calculate overall hyperglycemia</w:t>
      </w:r>
    </w:p>
    <w:p w14:paraId="2FC4BC10" w14:textId="77777777" w:rsidR="00166E0E" w:rsidRPr="00F066E3" w:rsidRDefault="00166E0E" w:rsidP="00166E0E">
      <w:pPr>
        <w:pStyle w:val="ListParagraph"/>
        <w:spacing w:line="240" w:lineRule="auto"/>
        <w:ind w:left="1800" w:firstLine="360"/>
        <w:rPr>
          <w:rStyle w:val="Hyperlink"/>
          <w:rFonts w:ascii="Times New Roman" w:hAnsi="Times New Roman" w:cs="Times New Roman"/>
          <w:color w:val="0D0D0D" w:themeColor="text1" w:themeTint="F2"/>
        </w:rPr>
      </w:pPr>
      <w:r w:rsidRPr="00F066E3">
        <w:rPr>
          <w:rFonts w:ascii="Times New Roman" w:eastAsiaTheme="minorEastAsia" w:hAnsi="Times New Roman" w:cs="Times New Roman"/>
          <w:color w:val="0D0D0D" w:themeColor="text1" w:themeTint="F2"/>
        </w:rPr>
        <w:tab/>
      </w:r>
      <m:oMath>
        <m:r>
          <w:rPr>
            <w:rFonts w:ascii="Cambria Math" w:hAnsi="Cambria Math" w:cs="Times New Roman"/>
            <w:color w:val="0D0D0D" w:themeColor="text1" w:themeTint="F2"/>
          </w:rPr>
          <m:t>((∑|SG Value – Limit|   )*5 min</m:t>
        </m:r>
      </m:oMath>
      <w:r w:rsidRPr="00F066E3">
        <w:rPr>
          <w:rFonts w:ascii="Times New Roman" w:eastAsiaTheme="minorEastAsia" w:hAnsi="Times New Roman" w:cs="Times New Roman"/>
          <w:color w:val="0D0D0D" w:themeColor="text1" w:themeTint="F2"/>
        </w:rPr>
        <w:t xml:space="preserve">) </w:t>
      </w:r>
    </w:p>
    <w:p w14:paraId="296F70C1"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p>
    <w:p w14:paraId="334565C5" w14:textId="77777777" w:rsidR="00166E0E" w:rsidRPr="00F066E3" w:rsidRDefault="00166E0E" w:rsidP="00166E0E">
      <w:pPr>
        <w:pStyle w:val="ListParagraph"/>
        <w:spacing w:line="240" w:lineRule="auto"/>
        <w:rPr>
          <w:rStyle w:val="Hyperlink"/>
          <w:rFonts w:ascii="Times New Roman" w:hAnsi="Times New Roman" w:cs="Times New Roman"/>
          <w:color w:val="0D0D0D" w:themeColor="text1" w:themeTint="F2"/>
        </w:rPr>
      </w:pPr>
    </w:p>
    <w:p w14:paraId="085DFF40" w14:textId="77777777" w:rsidR="00166E0E" w:rsidRPr="00F066E3" w:rsidRDefault="00166E0E" w:rsidP="00166E0E">
      <w:pPr>
        <w:pStyle w:val="ListParagraph"/>
        <w:numPr>
          <w:ilvl w:val="0"/>
          <w:numId w:val="1"/>
        </w:numPr>
        <w:spacing w:after="200" w:line="240" w:lineRule="auto"/>
        <w:rPr>
          <w:rStyle w:val="Hyperlink"/>
          <w:rFonts w:ascii="Times New Roman" w:hAnsi="Times New Roman" w:cs="Times New Roman"/>
          <w:color w:val="0D0D0D" w:themeColor="text1" w:themeTint="F2"/>
        </w:rPr>
      </w:pPr>
      <w:r w:rsidRPr="00F066E3">
        <w:rPr>
          <w:rStyle w:val="Hyperlink"/>
          <w:rFonts w:ascii="Times New Roman" w:hAnsi="Times New Roman" w:cs="Times New Roman"/>
          <w:color w:val="0D0D0D" w:themeColor="text1" w:themeTint="F2"/>
        </w:rPr>
        <w:t>Minimum blood glucose reading during night</w:t>
      </w:r>
    </w:p>
    <w:p w14:paraId="1915F512"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The lowest SG Values between 0 to 6am is calculated to get the minimum blood glucose reading at night.</w:t>
      </w:r>
    </w:p>
    <w:p w14:paraId="7A677D91" w14:textId="77777777" w:rsidR="00166E0E" w:rsidRPr="00F066E3" w:rsidRDefault="00166E0E" w:rsidP="00166E0E">
      <w:pPr>
        <w:pStyle w:val="ListParagraph"/>
        <w:spacing w:line="240" w:lineRule="auto"/>
        <w:rPr>
          <w:rFonts w:ascii="Times New Roman" w:eastAsiaTheme="minorEastAsia" w:hAnsi="Times New Roman" w:cs="Times New Roman"/>
          <w:color w:val="0D0D0D" w:themeColor="text1" w:themeTint="F2"/>
        </w:rPr>
      </w:pPr>
      <m:oMathPara>
        <m:oMath>
          <m:r>
            <w:rPr>
              <w:rFonts w:ascii="Cambria Math" w:hAnsi="Cambria Math" w:cs="Times New Roman"/>
              <w:color w:val="0D0D0D" w:themeColor="text1" w:themeTint="F2"/>
            </w:rPr>
            <m:t>MIN(SG Values  at night)</m:t>
          </m:r>
        </m:oMath>
      </m:oMathPara>
    </w:p>
    <w:p w14:paraId="6F490F32" w14:textId="77777777" w:rsidR="00166E0E" w:rsidRPr="00F066E3" w:rsidRDefault="00166E0E" w:rsidP="00166E0E">
      <w:pPr>
        <w:pStyle w:val="ListParagraph"/>
        <w:spacing w:line="240" w:lineRule="auto"/>
        <w:rPr>
          <w:rStyle w:val="Hyperlink"/>
          <w:rFonts w:ascii="Times New Roman" w:hAnsi="Times New Roman" w:cs="Times New Roman"/>
          <w:color w:val="0D0D0D" w:themeColor="text1" w:themeTint="F2"/>
        </w:rPr>
      </w:pPr>
    </w:p>
    <w:p w14:paraId="60D8E42D" w14:textId="77777777" w:rsidR="00166E0E" w:rsidRPr="00F066E3" w:rsidRDefault="00166E0E" w:rsidP="00166E0E">
      <w:pPr>
        <w:pStyle w:val="ListParagraph"/>
        <w:numPr>
          <w:ilvl w:val="0"/>
          <w:numId w:val="1"/>
        </w:numPr>
        <w:spacing w:after="200" w:line="240" w:lineRule="auto"/>
        <w:rPr>
          <w:rStyle w:val="Hyperlink"/>
          <w:rFonts w:ascii="Times New Roman" w:hAnsi="Times New Roman" w:cs="Times New Roman"/>
          <w:color w:val="0D0D0D" w:themeColor="text1" w:themeTint="F2"/>
        </w:rPr>
      </w:pPr>
      <w:r w:rsidRPr="00F066E3">
        <w:rPr>
          <w:rStyle w:val="Hyperlink"/>
          <w:rFonts w:ascii="Times New Roman" w:hAnsi="Times New Roman" w:cs="Times New Roman"/>
          <w:color w:val="0D0D0D" w:themeColor="text1" w:themeTint="F2"/>
        </w:rPr>
        <w:t>Peak 24 hyperglycemia</w:t>
      </w:r>
    </w:p>
    <w:p w14:paraId="7BB68BA7"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The highest SG Values in a given 24 hours is calculated to get the peak 24 Hyperglycemia.</w:t>
      </w:r>
    </w:p>
    <w:p w14:paraId="251888CB" w14:textId="77777777" w:rsidR="00166E0E" w:rsidRPr="00F066E3" w:rsidRDefault="00166E0E" w:rsidP="00166E0E">
      <w:pPr>
        <w:pStyle w:val="ListParagraph"/>
        <w:spacing w:line="240" w:lineRule="auto"/>
        <w:rPr>
          <w:rFonts w:ascii="Times New Roman" w:eastAsiaTheme="minorEastAsia" w:hAnsi="Times New Roman" w:cs="Times New Roman"/>
          <w:color w:val="0D0D0D" w:themeColor="text1" w:themeTint="F2"/>
        </w:rPr>
      </w:pPr>
      <m:oMathPara>
        <m:oMath>
          <m:r>
            <w:rPr>
              <w:rFonts w:ascii="Cambria Math" w:hAnsi="Cambria Math" w:cs="Times New Roman"/>
              <w:color w:val="0D0D0D" w:themeColor="text1" w:themeTint="F2"/>
            </w:rPr>
            <m:t xml:space="preserve">MAX(SG Values  in 24 </m:t>
          </m:r>
          <m:r>
            <w:rPr>
              <w:rFonts w:ascii="Cambria Math" w:hAnsi="Cambria Math" w:cs="Times New Roman"/>
              <w:color w:val="0D0D0D" w:themeColor="text1" w:themeTint="F2"/>
            </w:rPr>
            <m:t>hours)</m:t>
          </m:r>
        </m:oMath>
      </m:oMathPara>
    </w:p>
    <w:p w14:paraId="3944A8CA" w14:textId="77777777" w:rsidR="00166E0E" w:rsidRPr="00F066E3" w:rsidRDefault="00166E0E" w:rsidP="00166E0E">
      <w:pPr>
        <w:pStyle w:val="ListParagraph"/>
        <w:spacing w:line="240" w:lineRule="auto"/>
        <w:rPr>
          <w:rStyle w:val="Hyperlink"/>
          <w:rFonts w:ascii="Times New Roman" w:hAnsi="Times New Roman" w:cs="Times New Roman"/>
          <w:color w:val="0D0D0D" w:themeColor="text1" w:themeTint="F2"/>
        </w:rPr>
      </w:pPr>
    </w:p>
    <w:p w14:paraId="1A0C2D72" w14:textId="77777777" w:rsidR="00166E0E" w:rsidRPr="00F066E3" w:rsidRDefault="00166E0E" w:rsidP="00166E0E">
      <w:pPr>
        <w:pStyle w:val="ListParagraph"/>
        <w:numPr>
          <w:ilvl w:val="0"/>
          <w:numId w:val="1"/>
        </w:numPr>
        <w:spacing w:after="200" w:line="240" w:lineRule="auto"/>
        <w:rPr>
          <w:rStyle w:val="Hyperlink"/>
          <w:rFonts w:ascii="Times New Roman" w:hAnsi="Times New Roman" w:cs="Times New Roman"/>
          <w:color w:val="0D0D0D" w:themeColor="text1" w:themeTint="F2"/>
        </w:rPr>
      </w:pPr>
      <w:r w:rsidRPr="00F066E3">
        <w:rPr>
          <w:rStyle w:val="Hyperlink"/>
          <w:rFonts w:ascii="Times New Roman" w:hAnsi="Times New Roman" w:cs="Times New Roman"/>
          <w:color w:val="0D0D0D" w:themeColor="text1" w:themeTint="F2"/>
        </w:rPr>
        <w:t>Time above 200</w:t>
      </w:r>
    </w:p>
    <w:p w14:paraId="60381CA5"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For a given time period, whether 24 hours or several days, number of SG values above 200 mg/dL are calculated. This value is the multiplied by the frequency of SG value collection to get this value.</w:t>
      </w:r>
    </w:p>
    <w:p w14:paraId="63AFC28D" w14:textId="77777777" w:rsidR="00166E0E" w:rsidRPr="00F066E3" w:rsidRDefault="00166E0E" w:rsidP="00166E0E">
      <w:pPr>
        <w:pStyle w:val="ListParagraph"/>
        <w:spacing w:line="240" w:lineRule="auto"/>
        <w:rPr>
          <w:rStyle w:val="Hyperlink"/>
          <w:rFonts w:ascii="Times New Roman" w:hAnsi="Times New Roman" w:cs="Times New Roman"/>
          <w:color w:val="0D0D0D" w:themeColor="text1" w:themeTint="F2"/>
        </w:rPr>
      </w:pPr>
      <m:oMathPara>
        <m:oMath>
          <m:r>
            <w:rPr>
              <w:rFonts w:ascii="Cambria Math" w:hAnsi="Cambria Math" w:cs="Times New Roman"/>
              <w:color w:val="0D0D0D" w:themeColor="text1" w:themeTint="F2"/>
            </w:rPr>
            <m:t>(number of observations)*5 min</m:t>
          </m:r>
        </m:oMath>
      </m:oMathPara>
    </w:p>
    <w:p w14:paraId="68C7888A" w14:textId="77777777" w:rsidR="00166E0E" w:rsidRPr="00F066E3" w:rsidRDefault="00166E0E" w:rsidP="00166E0E">
      <w:pPr>
        <w:pStyle w:val="ListParagraph"/>
        <w:numPr>
          <w:ilvl w:val="0"/>
          <w:numId w:val="1"/>
        </w:numPr>
        <w:spacing w:after="200" w:line="240" w:lineRule="auto"/>
        <w:rPr>
          <w:rStyle w:val="Hyperlink"/>
          <w:rFonts w:ascii="Times New Roman" w:hAnsi="Times New Roman" w:cs="Times New Roman"/>
          <w:color w:val="0D0D0D" w:themeColor="text1" w:themeTint="F2"/>
        </w:rPr>
      </w:pPr>
      <w:r w:rsidRPr="00F066E3">
        <w:rPr>
          <w:rStyle w:val="Hyperlink"/>
          <w:rFonts w:ascii="Times New Roman" w:hAnsi="Times New Roman" w:cs="Times New Roman"/>
          <w:color w:val="0D0D0D" w:themeColor="text1" w:themeTint="F2"/>
        </w:rPr>
        <w:t>AUC more than 140</w:t>
      </w:r>
    </w:p>
    <w:p w14:paraId="49CE16DC"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For a given time period, whether 24 hours or several days, observations when SG values above 140 mg/dL are identified. The SG values are summed for the observations and multiplied by the frequency of SG value collection.</w:t>
      </w:r>
    </w:p>
    <w:p w14:paraId="024FD203" w14:textId="77777777" w:rsidR="00166E0E" w:rsidRPr="00F066E3" w:rsidRDefault="00166E0E" w:rsidP="00166E0E">
      <w:pPr>
        <w:pStyle w:val="ListParagraph"/>
        <w:spacing w:line="240" w:lineRule="auto"/>
        <w:rPr>
          <w:rStyle w:val="Hyperlink"/>
          <w:rFonts w:ascii="Times New Roman" w:hAnsi="Times New Roman" w:cs="Times New Roman"/>
          <w:color w:val="0D0D0D" w:themeColor="text1" w:themeTint="F2"/>
        </w:rPr>
      </w:pPr>
      <m:oMathPara>
        <m:oMath>
          <m:r>
            <w:rPr>
              <w:rFonts w:ascii="Cambria Math" w:hAnsi="Cambria Math" w:cs="Times New Roman"/>
              <w:color w:val="0D0D0D" w:themeColor="text1" w:themeTint="F2"/>
            </w:rPr>
            <m:t>(∑SG Value when above 140 mg/dL    )*5 min</m:t>
          </m:r>
        </m:oMath>
      </m:oMathPara>
    </w:p>
    <w:p w14:paraId="4B3879A2" w14:textId="77777777" w:rsidR="00166E0E" w:rsidRPr="00F066E3" w:rsidRDefault="00166E0E" w:rsidP="00166E0E">
      <w:pPr>
        <w:pStyle w:val="ListParagraph"/>
        <w:numPr>
          <w:ilvl w:val="0"/>
          <w:numId w:val="1"/>
        </w:numPr>
        <w:spacing w:after="200" w:line="240" w:lineRule="auto"/>
        <w:rPr>
          <w:rStyle w:val="Hyperlink"/>
          <w:rFonts w:ascii="Times New Roman" w:hAnsi="Times New Roman" w:cs="Times New Roman"/>
          <w:color w:val="0D0D0D" w:themeColor="text1" w:themeTint="F2"/>
        </w:rPr>
      </w:pPr>
      <w:r w:rsidRPr="00F066E3">
        <w:rPr>
          <w:rStyle w:val="Hyperlink"/>
          <w:rFonts w:ascii="Times New Roman" w:hAnsi="Times New Roman" w:cs="Times New Roman"/>
          <w:color w:val="0D0D0D" w:themeColor="text1" w:themeTint="F2"/>
        </w:rPr>
        <w:t>Time spent above 140</w:t>
      </w:r>
    </w:p>
    <w:p w14:paraId="509F0CB3"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For a given time period, whether 24 hours or several days, observations when SG values above 140 mg/dL are identified. This value is the multiplied by the frequency of SG value collection to get this value.</w:t>
      </w:r>
    </w:p>
    <w:p w14:paraId="00B71F80" w14:textId="77777777" w:rsidR="00166E0E" w:rsidRPr="00F066E3" w:rsidRDefault="00166E0E" w:rsidP="00166E0E">
      <w:pPr>
        <w:pStyle w:val="ListParagraph"/>
        <w:spacing w:line="240" w:lineRule="auto"/>
        <w:rPr>
          <w:rStyle w:val="Hyperlink"/>
          <w:rFonts w:ascii="Times New Roman" w:hAnsi="Times New Roman" w:cs="Times New Roman"/>
          <w:color w:val="0D0D0D" w:themeColor="text1" w:themeTint="F2"/>
        </w:rPr>
      </w:pPr>
      <m:oMathPara>
        <m:oMath>
          <m:r>
            <w:rPr>
              <w:rFonts w:ascii="Cambria Math" w:hAnsi="Cambria Math" w:cs="Times New Roman"/>
              <w:color w:val="0D0D0D" w:themeColor="text1" w:themeTint="F2"/>
            </w:rPr>
            <m:t>(number of observations)*5 min</m:t>
          </m:r>
        </m:oMath>
      </m:oMathPara>
    </w:p>
    <w:p w14:paraId="0C401744" w14:textId="77777777" w:rsidR="00166E0E" w:rsidRPr="00F066E3" w:rsidRDefault="00166E0E" w:rsidP="00166E0E">
      <w:pPr>
        <w:pStyle w:val="ListParagraph"/>
        <w:numPr>
          <w:ilvl w:val="0"/>
          <w:numId w:val="1"/>
        </w:numPr>
        <w:spacing w:after="200" w:line="240" w:lineRule="auto"/>
        <w:rPr>
          <w:rStyle w:val="Hyperlink"/>
          <w:rFonts w:ascii="Times New Roman" w:hAnsi="Times New Roman" w:cs="Times New Roman"/>
          <w:color w:val="0D0D0D" w:themeColor="text1" w:themeTint="F2"/>
        </w:rPr>
      </w:pPr>
      <w:r w:rsidRPr="00F066E3">
        <w:rPr>
          <w:rStyle w:val="Hyperlink"/>
          <w:rFonts w:ascii="Times New Roman" w:hAnsi="Times New Roman" w:cs="Times New Roman"/>
          <w:color w:val="0D0D0D" w:themeColor="text1" w:themeTint="F2"/>
        </w:rPr>
        <w:t>AUC ideal range</w:t>
      </w:r>
    </w:p>
    <w:p w14:paraId="11C9542A"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For a given time period, whether 24 hours or several days, observations when SG values within ideal range are identified. The SG values are summed for the observations and multiplied by the frequency of SG value collection.</w:t>
      </w:r>
    </w:p>
    <w:p w14:paraId="73AE80AC" w14:textId="77777777" w:rsidR="00166E0E" w:rsidRPr="00F066E3" w:rsidRDefault="00166E0E" w:rsidP="00166E0E">
      <w:pPr>
        <w:spacing w:line="240" w:lineRule="auto"/>
        <w:rPr>
          <w:rStyle w:val="Hyperlink"/>
          <w:rFonts w:ascii="Times New Roman" w:hAnsi="Times New Roman" w:cs="Times New Roman"/>
          <w:color w:val="0D0D0D" w:themeColor="text1" w:themeTint="F2"/>
        </w:rPr>
      </w:pPr>
      <m:oMathPara>
        <m:oMath>
          <m:r>
            <w:rPr>
              <w:rFonts w:ascii="Cambria Math" w:hAnsi="Cambria Math" w:cs="Times New Roman"/>
              <w:color w:val="0D0D0D" w:themeColor="text1" w:themeTint="F2"/>
            </w:rPr>
            <m:t>(∑SG Value when  in ideal limit  )*5 min</m:t>
          </m:r>
        </m:oMath>
      </m:oMathPara>
    </w:p>
    <w:p w14:paraId="088B2B87" w14:textId="77777777" w:rsidR="00166E0E" w:rsidRPr="00F066E3" w:rsidRDefault="00166E0E" w:rsidP="00166E0E">
      <w:pPr>
        <w:pStyle w:val="ListParagraph"/>
        <w:numPr>
          <w:ilvl w:val="0"/>
          <w:numId w:val="1"/>
        </w:numPr>
        <w:spacing w:after="200" w:line="240" w:lineRule="auto"/>
        <w:rPr>
          <w:rStyle w:val="Hyperlink"/>
          <w:rFonts w:ascii="Times New Roman" w:hAnsi="Times New Roman" w:cs="Times New Roman"/>
          <w:color w:val="0D0D0D" w:themeColor="text1" w:themeTint="F2"/>
        </w:rPr>
      </w:pPr>
      <w:r w:rsidRPr="00F066E3">
        <w:rPr>
          <w:rStyle w:val="Hyperlink"/>
          <w:rFonts w:ascii="Times New Roman" w:hAnsi="Times New Roman" w:cs="Times New Roman"/>
          <w:color w:val="0D0D0D" w:themeColor="text1" w:themeTint="F2"/>
        </w:rPr>
        <w:t>Time spent in ideal range</w:t>
      </w:r>
    </w:p>
    <w:p w14:paraId="5E119E9A" w14:textId="77777777" w:rsidR="00166E0E" w:rsidRPr="00F066E3" w:rsidRDefault="00166E0E" w:rsidP="00166E0E">
      <w:pPr>
        <w:pStyle w:val="ListParagraph"/>
        <w:spacing w:line="240" w:lineRule="auto"/>
        <w:rPr>
          <w:rFonts w:ascii="Times New Roman" w:hAnsi="Times New Roman" w:cs="Times New Roman"/>
          <w:color w:val="0D0D0D" w:themeColor="text1" w:themeTint="F2"/>
        </w:rPr>
      </w:pPr>
      <w:r w:rsidRPr="00F066E3">
        <w:rPr>
          <w:rFonts w:ascii="Times New Roman" w:hAnsi="Times New Roman" w:cs="Times New Roman"/>
          <w:color w:val="0D0D0D" w:themeColor="text1" w:themeTint="F2"/>
        </w:rPr>
        <w:t>For a given time period, whether 24 hours or several days, observations when SG values within ideal range are identified. This value is the multiplied by the frequency of SG value collection to get this value.</w:t>
      </w:r>
    </w:p>
    <w:p w14:paraId="64FE5B80" w14:textId="77777777" w:rsidR="00166E0E" w:rsidRPr="00F066E3" w:rsidRDefault="00166E0E" w:rsidP="00166E0E">
      <w:pPr>
        <w:pStyle w:val="ListParagraph"/>
        <w:spacing w:line="240" w:lineRule="auto"/>
        <w:rPr>
          <w:rStyle w:val="Hyperlink"/>
          <w:rFonts w:ascii="Times New Roman" w:hAnsi="Times New Roman" w:cs="Times New Roman"/>
          <w:color w:val="0D0D0D" w:themeColor="text1" w:themeTint="F2"/>
        </w:rPr>
      </w:pPr>
      <m:oMathPara>
        <m:oMath>
          <m:r>
            <w:rPr>
              <w:rFonts w:ascii="Cambria Math" w:hAnsi="Cambria Math" w:cs="Times New Roman"/>
              <w:color w:val="0D0D0D" w:themeColor="text1" w:themeTint="F2"/>
            </w:rPr>
            <m:t>(number of observations)*5 min</m:t>
          </m:r>
        </m:oMath>
      </m:oMathPara>
    </w:p>
    <w:p w14:paraId="0D092A60" w14:textId="77777777" w:rsidR="00166E0E" w:rsidRPr="00166E0E" w:rsidRDefault="00166E0E" w:rsidP="00166E0E">
      <w:pPr>
        <w:pStyle w:val="ListParagraph"/>
        <w:spacing w:line="240" w:lineRule="auto"/>
        <w:rPr>
          <w:rStyle w:val="Hyperlink"/>
          <w:rFonts w:ascii="Times New Roman" w:hAnsi="Times New Roman" w:cs="Times New Roman"/>
          <w:color w:val="auto"/>
        </w:rPr>
      </w:pPr>
    </w:p>
    <w:p w14:paraId="33AB556E" w14:textId="77777777" w:rsidR="00166E0E" w:rsidRPr="00166E0E" w:rsidRDefault="00166E0E" w:rsidP="00166E0E">
      <w:pPr>
        <w:pStyle w:val="ListParagraph"/>
        <w:numPr>
          <w:ilvl w:val="0"/>
          <w:numId w:val="1"/>
        </w:numPr>
        <w:spacing w:after="200" w:line="240" w:lineRule="auto"/>
        <w:rPr>
          <w:rStyle w:val="Hyperlink"/>
          <w:rFonts w:ascii="Times New Roman" w:hAnsi="Times New Roman" w:cs="Times New Roman"/>
          <w:color w:val="auto"/>
        </w:rPr>
      </w:pPr>
      <w:r w:rsidRPr="00166E0E">
        <w:rPr>
          <w:rStyle w:val="Hyperlink"/>
          <w:rFonts w:ascii="Times New Roman" w:hAnsi="Times New Roman" w:cs="Times New Roman"/>
          <w:color w:val="auto"/>
        </w:rPr>
        <w:t>Mean 24 hr. blood glucose reading.</w:t>
      </w:r>
    </w:p>
    <w:p w14:paraId="4EF92B69" w14:textId="77777777" w:rsidR="00166E0E" w:rsidRPr="00F066E3" w:rsidRDefault="00166E0E" w:rsidP="00166E0E">
      <w:pPr>
        <w:pStyle w:val="ListParagraph"/>
        <w:spacing w:line="240" w:lineRule="auto"/>
        <w:rPr>
          <w:rFonts w:ascii="Times New Roman" w:hAnsi="Times New Roman" w:cs="Times New Roman"/>
        </w:rPr>
      </w:pPr>
      <w:r w:rsidRPr="00F066E3">
        <w:rPr>
          <w:rFonts w:ascii="Times New Roman" w:hAnsi="Times New Roman" w:cs="Times New Roman"/>
        </w:rPr>
        <w:t>For a given 24 hours of SG data, all the SG values are summed and divided by the total number of SG data points to calculated the mean 24 hours blood glucose reading.</w:t>
      </w:r>
    </w:p>
    <w:p w14:paraId="48033BCD" w14:textId="77777777" w:rsidR="00166E0E" w:rsidRPr="00F066E3" w:rsidRDefault="00166E0E" w:rsidP="00166E0E">
      <w:pPr>
        <w:pStyle w:val="ListParagraph"/>
        <w:spacing w:line="240" w:lineRule="auto"/>
        <w:rPr>
          <w:rFonts w:ascii="Times New Roman" w:hAnsi="Times New Roman" w:cs="Times New Roman"/>
        </w:rPr>
      </w:pPr>
      <m:oMathPara>
        <m:oMath>
          <m:r>
            <w:rPr>
              <w:rFonts w:ascii="Cambria Math" w:hAnsi="Cambria Math" w:cs="Times New Roman"/>
              <w:color w:val="000000"/>
            </w:rPr>
            <m:t xml:space="preserve">(∑SG Value in a given 24 </m:t>
          </m:r>
          <m:r>
            <w:rPr>
              <w:rFonts w:ascii="Cambria Math" w:hAnsi="Cambria Math" w:cs="Times New Roman"/>
              <w:color w:val="000000"/>
            </w:rPr>
            <m:t>hours )/288</m:t>
          </m:r>
        </m:oMath>
      </m:oMathPara>
    </w:p>
    <w:p w14:paraId="0129ED56" w14:textId="77777777" w:rsidR="00B62B28" w:rsidRDefault="00B62B28"/>
    <w:sectPr w:rsidR="00B62B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53325C"/>
    <w:multiLevelType w:val="hybridMultilevel"/>
    <w:tmpl w:val="94A02D1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23369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0E"/>
    <w:rsid w:val="00166E0E"/>
    <w:rsid w:val="00573C32"/>
    <w:rsid w:val="00B62B2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F572"/>
  <w15:chartTrackingRefBased/>
  <w15:docId w15:val="{37C76683-FDFB-4E93-AA56-E5EFBE22F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E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Left">
    <w:name w:val="Table Left"/>
    <w:basedOn w:val="Normal"/>
    <w:rsid w:val="00166E0E"/>
    <w:pPr>
      <w:spacing w:after="60" w:line="240" w:lineRule="auto"/>
    </w:pPr>
    <w:rPr>
      <w:rFonts w:ascii="Times New Roman" w:eastAsia="Arial" w:hAnsi="Times New Roman" w:cs="Times New Roman"/>
      <w:sz w:val="24"/>
      <w:szCs w:val="24"/>
      <w:lang w:val="en-US"/>
    </w:rPr>
  </w:style>
  <w:style w:type="paragraph" w:styleId="ListParagraph">
    <w:name w:val="List Paragraph"/>
    <w:basedOn w:val="Normal"/>
    <w:link w:val="ListParagraphChar"/>
    <w:uiPriority w:val="34"/>
    <w:qFormat/>
    <w:rsid w:val="00166E0E"/>
    <w:pPr>
      <w:spacing w:line="256" w:lineRule="auto"/>
      <w:ind w:left="720"/>
      <w:contextualSpacing/>
    </w:pPr>
    <w:rPr>
      <w:lang w:val="en-US"/>
    </w:rPr>
  </w:style>
  <w:style w:type="character" w:styleId="Hyperlink">
    <w:name w:val="Hyperlink"/>
    <w:basedOn w:val="DefaultParagraphFont"/>
    <w:uiPriority w:val="99"/>
    <w:unhideWhenUsed/>
    <w:rsid w:val="00166E0E"/>
    <w:rPr>
      <w:color w:val="0563C1" w:themeColor="hyperlink"/>
      <w:u w:val="single"/>
    </w:rPr>
  </w:style>
  <w:style w:type="character" w:customStyle="1" w:styleId="ListParagraphChar">
    <w:name w:val="List Paragraph Char"/>
    <w:link w:val="ListParagraph"/>
    <w:uiPriority w:val="34"/>
    <w:locked/>
    <w:rsid w:val="00166E0E"/>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javascript:HMToggle('toggle','TOGGLE0186A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3162</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seemagulati2007@gmail.com</dc:creator>
  <cp:keywords/>
  <dc:description/>
  <cp:lastModifiedBy>Dr Seema</cp:lastModifiedBy>
  <cp:revision>2</cp:revision>
  <dcterms:created xsi:type="dcterms:W3CDTF">2022-07-04T08:09:00Z</dcterms:created>
  <dcterms:modified xsi:type="dcterms:W3CDTF">2022-07-04T08:09:00Z</dcterms:modified>
</cp:coreProperties>
</file>