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4B053" w14:textId="77777777" w:rsidR="008D1F72" w:rsidRDefault="008D1F72" w:rsidP="008D1F72"/>
    <w:tbl>
      <w:tblPr>
        <w:tblpPr w:leftFromText="180" w:rightFromText="180" w:vertAnchor="page" w:horzAnchor="margin" w:tblpY="3031"/>
        <w:tblW w:w="92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51"/>
        <w:gridCol w:w="1864"/>
        <w:gridCol w:w="1890"/>
        <w:gridCol w:w="1890"/>
        <w:gridCol w:w="2019"/>
      </w:tblGrid>
      <w:tr w:rsidR="008D1F72" w:rsidRPr="00136D55" w14:paraId="4C58D87F" w14:textId="77777777" w:rsidTr="007810F5">
        <w:trPr>
          <w:trHeight w:val="338"/>
        </w:trPr>
        <w:tc>
          <w:tcPr>
            <w:tcW w:w="1551" w:type="dxa"/>
            <w:vMerge w:val="restart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033D27DD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Total vitamin D Intake</w:t>
            </w:r>
            <w:r w:rsidR="00435A9A">
              <w:rPr>
                <w:b/>
                <w:bCs/>
                <w:szCs w:val="24"/>
              </w:rPr>
              <w:t>,</w:t>
            </w:r>
            <w:r w:rsidRPr="00435A9A">
              <w:rPr>
                <w:b/>
                <w:bCs/>
                <w:szCs w:val="24"/>
              </w:rPr>
              <w:t xml:space="preserve"> </w:t>
            </w:r>
          </w:p>
          <w:p w14:paraId="5C2F01BE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IU/kg/day</w:t>
            </w:r>
          </w:p>
        </w:tc>
        <w:tc>
          <w:tcPr>
            <w:tcW w:w="1864" w:type="dxa"/>
            <w:vMerge w:val="restart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1262BDEB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Vitamin D supplement</w:t>
            </w:r>
            <w:r w:rsidR="00435A9A">
              <w:rPr>
                <w:b/>
                <w:bCs/>
                <w:szCs w:val="24"/>
              </w:rPr>
              <w:t>,</w:t>
            </w:r>
          </w:p>
          <w:p w14:paraId="711C91AC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IU/day</w:t>
            </w:r>
          </w:p>
        </w:tc>
        <w:tc>
          <w:tcPr>
            <w:tcW w:w="5799" w:type="dxa"/>
            <w:gridSpan w:val="3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700D6140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Median serum 25(OH)D concentrations</w:t>
            </w:r>
            <w:r w:rsidR="00435A9A">
              <w:rPr>
                <w:b/>
                <w:bCs/>
                <w:szCs w:val="24"/>
              </w:rPr>
              <w:t xml:space="preserve">, </w:t>
            </w:r>
            <w:r w:rsidRPr="00435A9A">
              <w:rPr>
                <w:b/>
                <w:bCs/>
                <w:szCs w:val="24"/>
              </w:rPr>
              <w:t>ng/mL</w:t>
            </w:r>
          </w:p>
        </w:tc>
      </w:tr>
      <w:tr w:rsidR="008D1F72" w:rsidRPr="00136D55" w14:paraId="2858F8CA" w14:textId="77777777" w:rsidTr="007810F5">
        <w:trPr>
          <w:trHeight w:val="437"/>
        </w:trPr>
        <w:tc>
          <w:tcPr>
            <w:tcW w:w="0" w:type="auto"/>
            <w:vMerge/>
            <w:vAlign w:val="center"/>
            <w:hideMark/>
          </w:tcPr>
          <w:p w14:paraId="077670E8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64" w:type="dxa"/>
            <w:vMerge/>
            <w:vAlign w:val="center"/>
            <w:hideMark/>
          </w:tcPr>
          <w:p w14:paraId="65D635EB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90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65DF56B4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Cord blood</w:t>
            </w:r>
          </w:p>
          <w:p w14:paraId="440E2B88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(n = 123)</w:t>
            </w:r>
          </w:p>
        </w:tc>
        <w:tc>
          <w:tcPr>
            <w:tcW w:w="1890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6EA8C8B6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4 weeks</w:t>
            </w:r>
          </w:p>
          <w:p w14:paraId="5C28D2D2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(n = 123)</w:t>
            </w:r>
          </w:p>
        </w:tc>
        <w:tc>
          <w:tcPr>
            <w:tcW w:w="2019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252CA0ED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8 weeks</w:t>
            </w:r>
          </w:p>
          <w:p w14:paraId="3C266762" w14:textId="77777777" w:rsidR="008D1F72" w:rsidRPr="00435A9A" w:rsidRDefault="008D1F72" w:rsidP="007810F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435A9A">
              <w:rPr>
                <w:b/>
                <w:bCs/>
                <w:szCs w:val="24"/>
              </w:rPr>
              <w:t>(n = 114)</w:t>
            </w:r>
          </w:p>
        </w:tc>
      </w:tr>
      <w:tr w:rsidR="008D1F72" w:rsidRPr="00136D55" w14:paraId="53D39071" w14:textId="77777777" w:rsidTr="007810F5">
        <w:trPr>
          <w:trHeight w:val="461"/>
        </w:trPr>
        <w:tc>
          <w:tcPr>
            <w:tcW w:w="1551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784D1D38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&lt; 400</w:t>
            </w:r>
          </w:p>
        </w:tc>
        <w:tc>
          <w:tcPr>
            <w:tcW w:w="1864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4166E441" w14:textId="6988D4B4" w:rsidR="008D1F72" w:rsidRPr="00F24D28" w:rsidRDefault="004F0346" w:rsidP="007810F5">
            <w:pPr>
              <w:spacing w:line="240" w:lineRule="auto"/>
              <w:jc w:val="center"/>
              <w:rPr>
                <w:szCs w:val="24"/>
              </w:rPr>
            </w:pPr>
            <w:r w:rsidRPr="00F24D28">
              <w:rPr>
                <w:color w:val="000000" w:themeColor="text1"/>
                <w:szCs w:val="24"/>
              </w:rPr>
              <w:t>200 [100, 300]</w:t>
            </w:r>
          </w:p>
        </w:tc>
        <w:tc>
          <w:tcPr>
            <w:tcW w:w="1890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234F75A5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10.2 [7.1, 15.1]</w:t>
            </w:r>
          </w:p>
        </w:tc>
        <w:tc>
          <w:tcPr>
            <w:tcW w:w="1890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3A61013A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35.5 [21.7, 54.6]</w:t>
            </w:r>
          </w:p>
        </w:tc>
        <w:tc>
          <w:tcPr>
            <w:tcW w:w="2019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3678D015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67.9 [40.1, 85.6]</w:t>
            </w:r>
          </w:p>
        </w:tc>
      </w:tr>
      <w:tr w:rsidR="008D1F72" w:rsidRPr="00136D55" w14:paraId="29734D0D" w14:textId="77777777" w:rsidTr="007810F5">
        <w:trPr>
          <w:trHeight w:val="425"/>
        </w:trPr>
        <w:tc>
          <w:tcPr>
            <w:tcW w:w="1551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76591E95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400 - 700</w:t>
            </w:r>
          </w:p>
        </w:tc>
        <w:tc>
          <w:tcPr>
            <w:tcW w:w="1864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53F72AAC" w14:textId="268616D9" w:rsidR="008D1F72" w:rsidRPr="00F24D28" w:rsidRDefault="004F0346" w:rsidP="007810F5">
            <w:pPr>
              <w:spacing w:line="240" w:lineRule="auto"/>
              <w:jc w:val="center"/>
              <w:rPr>
                <w:szCs w:val="24"/>
              </w:rPr>
            </w:pPr>
            <w:r w:rsidRPr="00F24D28">
              <w:rPr>
                <w:color w:val="000000" w:themeColor="text1"/>
                <w:szCs w:val="24"/>
              </w:rPr>
              <w:t>500 [300, 620]</w:t>
            </w:r>
          </w:p>
        </w:tc>
        <w:tc>
          <w:tcPr>
            <w:tcW w:w="1890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4C2CDB94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8.7 [6.1, 10.7]</w:t>
            </w:r>
          </w:p>
        </w:tc>
        <w:tc>
          <w:tcPr>
            <w:tcW w:w="1890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6FF0A776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42.2 [29.4, 56.2]</w:t>
            </w:r>
          </w:p>
        </w:tc>
        <w:tc>
          <w:tcPr>
            <w:tcW w:w="2019" w:type="dxa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7E554CE1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78.0 [57.1, 97.5]</w:t>
            </w:r>
          </w:p>
        </w:tc>
      </w:tr>
      <w:tr w:rsidR="008D1F72" w:rsidRPr="00136D55" w14:paraId="21703F7B" w14:textId="77777777" w:rsidTr="007810F5">
        <w:trPr>
          <w:trHeight w:val="421"/>
        </w:trPr>
        <w:tc>
          <w:tcPr>
            <w:tcW w:w="1551" w:type="dxa"/>
            <w:tcBorders>
              <w:bottom w:val="single" w:sz="4" w:space="0" w:color="auto"/>
            </w:tcBorders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475FA232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&gt; 700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3ADE3407" w14:textId="42DD2E14" w:rsidR="008D1F72" w:rsidRPr="00F24D28" w:rsidRDefault="004F0346" w:rsidP="007810F5">
            <w:pPr>
              <w:spacing w:line="240" w:lineRule="auto"/>
              <w:jc w:val="center"/>
              <w:rPr>
                <w:szCs w:val="24"/>
              </w:rPr>
            </w:pPr>
            <w:r w:rsidRPr="00F24D28">
              <w:rPr>
                <w:color w:val="000000" w:themeColor="text1"/>
                <w:szCs w:val="24"/>
              </w:rPr>
              <w:t>445 [250, 640]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797EBE8A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8.2 [6.3, 9.9]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0E60B7B6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53.1 [47.4, 58.7]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  <w:hideMark/>
          </w:tcPr>
          <w:p w14:paraId="2F747318" w14:textId="77777777" w:rsidR="008D1F72" w:rsidRPr="00136D55" w:rsidRDefault="008D1F72" w:rsidP="007810F5">
            <w:pPr>
              <w:spacing w:line="240" w:lineRule="auto"/>
              <w:jc w:val="center"/>
              <w:rPr>
                <w:szCs w:val="24"/>
              </w:rPr>
            </w:pPr>
            <w:r w:rsidRPr="00136D55">
              <w:rPr>
                <w:szCs w:val="24"/>
              </w:rPr>
              <w:t>65.3 [55.5, 75.1]</w:t>
            </w:r>
          </w:p>
        </w:tc>
      </w:tr>
      <w:tr w:rsidR="008D1F72" w:rsidRPr="00136D55" w14:paraId="011E4B99" w14:textId="77777777" w:rsidTr="007810F5">
        <w:trPr>
          <w:trHeight w:val="421"/>
        </w:trPr>
        <w:tc>
          <w:tcPr>
            <w:tcW w:w="9214" w:type="dxa"/>
            <w:gridSpan w:val="5"/>
            <w:tcBorders>
              <w:bottom w:val="nil"/>
            </w:tcBorders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6A400A67" w14:textId="3E4DE1BA" w:rsidR="008D1F72" w:rsidRDefault="008D1F72" w:rsidP="00435A9A">
            <w:pPr>
              <w:spacing w:line="240" w:lineRule="auto"/>
            </w:pPr>
            <w:r>
              <w:rPr>
                <w:szCs w:val="24"/>
              </w:rPr>
              <w:t>Data are presented as</w:t>
            </w:r>
            <w:r w:rsidR="00C96DAF">
              <w:rPr>
                <w:szCs w:val="24"/>
              </w:rPr>
              <w:t xml:space="preserve"> </w:t>
            </w:r>
            <w:r w:rsidRPr="00C51ECE">
              <w:t>median [25</w:t>
            </w:r>
            <w:r w:rsidRPr="00397388">
              <w:rPr>
                <w:vertAlign w:val="superscript"/>
              </w:rPr>
              <w:t>th</w:t>
            </w:r>
            <w:r w:rsidRPr="00C51ECE">
              <w:t>, 75</w:t>
            </w:r>
            <w:r w:rsidRPr="00397388">
              <w:rPr>
                <w:vertAlign w:val="superscript"/>
              </w:rPr>
              <w:t>th</w:t>
            </w:r>
            <w:r w:rsidRPr="00C51ECE">
              <w:t xml:space="preserve"> percentile]</w:t>
            </w:r>
          </w:p>
          <w:p w14:paraId="35DBFE84" w14:textId="77777777" w:rsidR="00435A9A" w:rsidRDefault="00435A9A" w:rsidP="00435A9A">
            <w:pPr>
              <w:widowControl w:val="0"/>
              <w:spacing w:line="240" w:lineRule="auto"/>
            </w:pPr>
            <w:r w:rsidRPr="000F48A9">
              <w:rPr>
                <w:b/>
                <w:bCs/>
              </w:rPr>
              <w:t>Abbreviations:</w:t>
            </w:r>
            <w:r w:rsidRPr="00B2357D">
              <w:t xml:space="preserve"> </w:t>
            </w:r>
            <w:r w:rsidRPr="000F48A9">
              <w:t>25(OH)D</w:t>
            </w:r>
            <w:r w:rsidRPr="00B2357D">
              <w:t xml:space="preserve">, </w:t>
            </w:r>
            <w:r w:rsidRPr="000F48A9">
              <w:t>25-hydroxy</w:t>
            </w:r>
            <w:r w:rsidRPr="00B2357D">
              <w:t>v</w:t>
            </w:r>
            <w:r w:rsidRPr="000F48A9">
              <w:t>itamin D</w:t>
            </w:r>
          </w:p>
          <w:p w14:paraId="53BFD369" w14:textId="77777777" w:rsidR="00435A9A" w:rsidRPr="00CF2EB3" w:rsidRDefault="00435A9A" w:rsidP="007810F5">
            <w:pPr>
              <w:spacing w:line="360" w:lineRule="auto"/>
            </w:pPr>
          </w:p>
        </w:tc>
      </w:tr>
    </w:tbl>
    <w:p w14:paraId="0246E801" w14:textId="77777777" w:rsidR="008D1F72" w:rsidRPr="00435A9A" w:rsidRDefault="008D1F72" w:rsidP="00435A9A">
      <w:pPr>
        <w:widowControl w:val="0"/>
      </w:pPr>
      <w:r>
        <w:rPr>
          <w:rFonts w:cs="Angsana New"/>
          <w:b/>
          <w:bCs/>
        </w:rPr>
        <w:t>S</w:t>
      </w:r>
      <w:r w:rsidR="00435A9A">
        <w:rPr>
          <w:rFonts w:cs="Angsana New"/>
          <w:b/>
          <w:bCs/>
        </w:rPr>
        <w:t>UPPLEMENTAL</w:t>
      </w:r>
      <w:r>
        <w:rPr>
          <w:rFonts w:cs="Angsana New"/>
          <w:b/>
          <w:bCs/>
        </w:rPr>
        <w:t xml:space="preserve"> T</w:t>
      </w:r>
      <w:r w:rsidR="00435A9A">
        <w:rPr>
          <w:rFonts w:cs="Angsana New"/>
          <w:b/>
          <w:bCs/>
        </w:rPr>
        <w:t>ABLE</w:t>
      </w:r>
      <w:r>
        <w:rPr>
          <w:rFonts w:cs="Angsana New"/>
          <w:b/>
          <w:bCs/>
        </w:rPr>
        <w:t xml:space="preserve"> </w:t>
      </w:r>
      <w:r w:rsidR="00D055C1">
        <w:rPr>
          <w:rFonts w:cs="Angsana New"/>
          <w:b/>
          <w:bCs/>
        </w:rPr>
        <w:t>1</w:t>
      </w:r>
      <w:r w:rsidR="00435A9A">
        <w:rPr>
          <w:rFonts w:cs="Angsana New"/>
          <w:b/>
          <w:bCs/>
        </w:rPr>
        <w:t>.</w:t>
      </w:r>
      <w:r>
        <w:rPr>
          <w:rFonts w:cs="Angsana New"/>
          <w:b/>
          <w:bCs/>
        </w:rPr>
        <w:t xml:space="preserve"> </w:t>
      </w:r>
      <w:r w:rsidRPr="00435A9A">
        <w:rPr>
          <w:rFonts w:cs="Angsana New"/>
        </w:rPr>
        <w:t xml:space="preserve">25(OH)D concentrations stratified </w:t>
      </w:r>
      <w:r w:rsidR="00435A9A" w:rsidRPr="00B2357D">
        <w:t>Stratified by Vitamin D Intake Group Over Time</w:t>
      </w:r>
    </w:p>
    <w:p w14:paraId="753F2369" w14:textId="77777777" w:rsidR="00886C63" w:rsidRDefault="00886C63" w:rsidP="00136D55">
      <w:pPr>
        <w:spacing w:before="240" w:line="480" w:lineRule="auto"/>
        <w:rPr>
          <w:rFonts w:cs="Angsana New"/>
          <w:b/>
          <w:bCs/>
        </w:rPr>
      </w:pPr>
    </w:p>
    <w:p w14:paraId="123E6F90" w14:textId="77777777" w:rsidR="00886C63" w:rsidRDefault="00886C63" w:rsidP="00136D55">
      <w:pPr>
        <w:spacing w:before="240" w:line="480" w:lineRule="auto"/>
        <w:rPr>
          <w:rFonts w:cs="Angsana New"/>
          <w:b/>
          <w:bCs/>
        </w:rPr>
      </w:pPr>
    </w:p>
    <w:p w14:paraId="004AAE93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4C17E6EA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4C026A9D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13C0D577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67C9F432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49AA0452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1A7495AF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059F1087" w14:textId="77777777" w:rsidR="00435A9A" w:rsidRPr="00B2357D" w:rsidRDefault="00435A9A" w:rsidP="00435A9A">
      <w:pPr>
        <w:widowControl w:val="0"/>
      </w:pPr>
      <w:r w:rsidRPr="00B2357D">
        <w:rPr>
          <w:b/>
          <w:bCs/>
        </w:rPr>
        <w:lastRenderedPageBreak/>
        <w:t>SUPPLEMENTAL TABLE 2.</w:t>
      </w:r>
      <w:r w:rsidRPr="00B2357D">
        <w:t xml:space="preserve"> Univariable Analysis of Risk Factors for Vitamin D Deficiency at 4 Weeks</w:t>
      </w:r>
    </w:p>
    <w:p w14:paraId="4249B620" w14:textId="77777777" w:rsidR="004A508D" w:rsidRDefault="004A508D" w:rsidP="00F0651D">
      <w:pPr>
        <w:rPr>
          <w:b/>
          <w:bCs/>
          <w:color w:val="000000" w:themeColor="text1"/>
        </w:rPr>
      </w:pPr>
    </w:p>
    <w:tbl>
      <w:tblPr>
        <w:tblStyle w:val="TableGrid"/>
        <w:tblW w:w="9359" w:type="dxa"/>
        <w:tblInd w:w="8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9"/>
        <w:gridCol w:w="1418"/>
        <w:gridCol w:w="1612"/>
        <w:gridCol w:w="1170"/>
      </w:tblGrid>
      <w:tr w:rsidR="005E20FD" w:rsidRPr="005E20FD" w14:paraId="7A33BC9C" w14:textId="77777777" w:rsidTr="002F6316">
        <w:tc>
          <w:tcPr>
            <w:tcW w:w="515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DCD47A" w14:textId="77777777" w:rsidR="00806279" w:rsidRPr="00140941" w:rsidRDefault="00140941" w:rsidP="00435A9A">
            <w:pPr>
              <w:spacing w:line="360" w:lineRule="auto"/>
              <w:rPr>
                <w:b/>
                <w:bCs/>
                <w:cs/>
              </w:rPr>
            </w:pPr>
            <w:r w:rsidRPr="00140941">
              <w:rPr>
                <w:b/>
                <w:bCs/>
              </w:rPr>
              <w:t>Parameters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0008B" w14:textId="77777777" w:rsidR="00806279" w:rsidRPr="00140941" w:rsidRDefault="00806279" w:rsidP="002F6316">
            <w:pPr>
              <w:spacing w:line="360" w:lineRule="auto"/>
              <w:jc w:val="center"/>
              <w:rPr>
                <w:b/>
                <w:bCs/>
                <w:cs/>
              </w:rPr>
            </w:pPr>
            <w:r w:rsidRPr="00140941">
              <w:rPr>
                <w:b/>
                <w:bCs/>
              </w:rPr>
              <w:t>Crude OR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1C57E" w14:textId="77777777" w:rsidR="00806279" w:rsidRPr="00140941" w:rsidRDefault="00806279" w:rsidP="002F6316">
            <w:pPr>
              <w:spacing w:line="360" w:lineRule="auto"/>
              <w:jc w:val="center"/>
              <w:rPr>
                <w:b/>
                <w:bCs/>
                <w:cs/>
              </w:rPr>
            </w:pPr>
            <w:r w:rsidRPr="00140941">
              <w:rPr>
                <w:b/>
                <w:bCs/>
              </w:rPr>
              <w:t>95% CI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F222F5" w14:textId="07F60ED1" w:rsidR="00806279" w:rsidRPr="00140941" w:rsidRDefault="00806279" w:rsidP="002F6316">
            <w:pPr>
              <w:spacing w:line="360" w:lineRule="auto"/>
              <w:jc w:val="center"/>
              <w:rPr>
                <w:b/>
                <w:bCs/>
                <w:cs/>
              </w:rPr>
            </w:pPr>
            <w:r w:rsidRPr="00140941">
              <w:rPr>
                <w:b/>
                <w:bCs/>
                <w:i/>
                <w:iCs/>
              </w:rPr>
              <w:t>p</w:t>
            </w:r>
          </w:p>
        </w:tc>
      </w:tr>
      <w:tr w:rsidR="005E20FD" w:rsidRPr="005E20FD" w14:paraId="1B880DE8" w14:textId="77777777" w:rsidTr="002F6316">
        <w:tc>
          <w:tcPr>
            <w:tcW w:w="5159" w:type="dxa"/>
            <w:tcBorders>
              <w:top w:val="single" w:sz="4" w:space="0" w:color="auto"/>
              <w:right w:val="nil"/>
            </w:tcBorders>
          </w:tcPr>
          <w:p w14:paraId="2DD7A1F0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>Completed course antenatal steroid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446C3201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1.36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right w:val="nil"/>
            </w:tcBorders>
          </w:tcPr>
          <w:p w14:paraId="05C72496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0.49 – 3.90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</w:tcBorders>
          </w:tcPr>
          <w:p w14:paraId="43D34843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0.57</w:t>
            </w:r>
          </w:p>
        </w:tc>
      </w:tr>
      <w:tr w:rsidR="005E20FD" w:rsidRPr="005E20FD" w14:paraId="39B50670" w14:textId="77777777" w:rsidTr="002F6316">
        <w:tc>
          <w:tcPr>
            <w:tcW w:w="5159" w:type="dxa"/>
            <w:tcBorders>
              <w:right w:val="nil"/>
            </w:tcBorders>
          </w:tcPr>
          <w:p w14:paraId="4D8A2F68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>Diabetes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949967A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1.29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271E9D2A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0.38 – 4.37</w:t>
            </w:r>
          </w:p>
        </w:tc>
        <w:tc>
          <w:tcPr>
            <w:tcW w:w="1170" w:type="dxa"/>
            <w:tcBorders>
              <w:left w:val="nil"/>
            </w:tcBorders>
          </w:tcPr>
          <w:p w14:paraId="5C801BBD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0.68</w:t>
            </w:r>
          </w:p>
        </w:tc>
      </w:tr>
      <w:tr w:rsidR="005E20FD" w:rsidRPr="005E20FD" w14:paraId="5C335CBC" w14:textId="77777777" w:rsidTr="002F6316">
        <w:tc>
          <w:tcPr>
            <w:tcW w:w="5159" w:type="dxa"/>
            <w:tcBorders>
              <w:right w:val="nil"/>
            </w:tcBorders>
          </w:tcPr>
          <w:p w14:paraId="70C4DC4A" w14:textId="77777777" w:rsidR="00806279" w:rsidRPr="004A508D" w:rsidRDefault="00806279" w:rsidP="00435A9A">
            <w:pPr>
              <w:spacing w:line="360" w:lineRule="auto"/>
            </w:pPr>
            <w:r w:rsidRPr="004A508D">
              <w:rPr>
                <w:rFonts w:eastAsia="Aptos"/>
                <w:kern w:val="24"/>
              </w:rPr>
              <w:t>Hypertensive disorder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B43E869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1.91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0737E2C8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0.69 – 5.30</w:t>
            </w:r>
          </w:p>
        </w:tc>
        <w:tc>
          <w:tcPr>
            <w:tcW w:w="1170" w:type="dxa"/>
            <w:tcBorders>
              <w:left w:val="nil"/>
            </w:tcBorders>
          </w:tcPr>
          <w:p w14:paraId="0603D5F2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0.21</w:t>
            </w:r>
          </w:p>
        </w:tc>
      </w:tr>
      <w:tr w:rsidR="005E20FD" w:rsidRPr="005E20FD" w14:paraId="4CF16228" w14:textId="77777777" w:rsidTr="002F6316">
        <w:trPr>
          <w:trHeight w:val="379"/>
        </w:trPr>
        <w:tc>
          <w:tcPr>
            <w:tcW w:w="5159" w:type="dxa"/>
            <w:tcBorders>
              <w:right w:val="nil"/>
            </w:tcBorders>
          </w:tcPr>
          <w:p w14:paraId="39797E80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>Caesarean section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4F6C50D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3.05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09F24151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0.66 – 14.13</w:t>
            </w:r>
          </w:p>
        </w:tc>
        <w:tc>
          <w:tcPr>
            <w:tcW w:w="1170" w:type="dxa"/>
            <w:tcBorders>
              <w:left w:val="nil"/>
            </w:tcBorders>
          </w:tcPr>
          <w:p w14:paraId="2DC07FBE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0.15</w:t>
            </w:r>
          </w:p>
        </w:tc>
      </w:tr>
      <w:tr w:rsidR="005E20FD" w:rsidRPr="005E20FD" w14:paraId="439E8214" w14:textId="77777777" w:rsidTr="002F6316">
        <w:tc>
          <w:tcPr>
            <w:tcW w:w="5159" w:type="dxa"/>
            <w:tcBorders>
              <w:right w:val="nil"/>
            </w:tcBorders>
          </w:tcPr>
          <w:p w14:paraId="634F72F8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>Gestational age</w:t>
            </w:r>
            <w:r w:rsidR="00140941">
              <w:rPr>
                <w:rFonts w:eastAsia="Aptos"/>
                <w:kern w:val="24"/>
              </w:rPr>
              <w:t xml:space="preserve">, </w:t>
            </w:r>
            <w:proofErr w:type="spellStart"/>
            <w:r w:rsidR="00140941">
              <w:rPr>
                <w:rFonts w:eastAsia="Aptos"/>
                <w:kern w:val="24"/>
              </w:rPr>
              <w:t>wk</w:t>
            </w:r>
            <w:proofErr w:type="spellEnd"/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9FA7725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0.87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18B9CB97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0.72 – 1.06</w:t>
            </w:r>
          </w:p>
        </w:tc>
        <w:tc>
          <w:tcPr>
            <w:tcW w:w="1170" w:type="dxa"/>
            <w:tcBorders>
              <w:left w:val="nil"/>
            </w:tcBorders>
          </w:tcPr>
          <w:p w14:paraId="2AC43127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0.17</w:t>
            </w:r>
          </w:p>
        </w:tc>
      </w:tr>
      <w:tr w:rsidR="005E20FD" w:rsidRPr="005E20FD" w14:paraId="4A19B905" w14:textId="77777777" w:rsidTr="002F6316">
        <w:tc>
          <w:tcPr>
            <w:tcW w:w="5159" w:type="dxa"/>
            <w:tcBorders>
              <w:right w:val="nil"/>
            </w:tcBorders>
          </w:tcPr>
          <w:p w14:paraId="32F11C19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>Male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6CFB4F6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3.71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495E1EF4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1.14 – 12.00</w:t>
            </w:r>
          </w:p>
        </w:tc>
        <w:tc>
          <w:tcPr>
            <w:tcW w:w="1170" w:type="dxa"/>
            <w:tcBorders>
              <w:left w:val="nil"/>
            </w:tcBorders>
          </w:tcPr>
          <w:p w14:paraId="3AD64B76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0.03</w:t>
            </w:r>
          </w:p>
        </w:tc>
      </w:tr>
      <w:tr w:rsidR="005E20FD" w:rsidRPr="005E20FD" w14:paraId="299D89FC" w14:textId="77777777" w:rsidTr="002F6316">
        <w:tc>
          <w:tcPr>
            <w:tcW w:w="5159" w:type="dxa"/>
            <w:tcBorders>
              <w:right w:val="nil"/>
            </w:tcBorders>
          </w:tcPr>
          <w:p w14:paraId="57DBD5C6" w14:textId="77777777" w:rsidR="00806279" w:rsidRPr="004A508D" w:rsidRDefault="00806279" w:rsidP="00435A9A">
            <w:pPr>
              <w:spacing w:line="360" w:lineRule="auto"/>
            </w:pPr>
            <w:r w:rsidRPr="004A508D">
              <w:rPr>
                <w:rFonts w:eastAsia="Aptos"/>
                <w:kern w:val="24"/>
              </w:rPr>
              <w:t>Multiple pregnancy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7A4E86B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0.96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7C752264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0.32 – 2.93</w:t>
            </w:r>
          </w:p>
        </w:tc>
        <w:tc>
          <w:tcPr>
            <w:tcW w:w="1170" w:type="dxa"/>
            <w:tcBorders>
              <w:left w:val="nil"/>
            </w:tcBorders>
          </w:tcPr>
          <w:p w14:paraId="34B54825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0.95</w:t>
            </w:r>
          </w:p>
        </w:tc>
      </w:tr>
      <w:tr w:rsidR="005E20FD" w:rsidRPr="005E20FD" w14:paraId="755520D9" w14:textId="77777777" w:rsidTr="002F6316">
        <w:tc>
          <w:tcPr>
            <w:tcW w:w="5159" w:type="dxa"/>
            <w:tcBorders>
              <w:right w:val="nil"/>
            </w:tcBorders>
          </w:tcPr>
          <w:p w14:paraId="1BC35A85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>Birth weight</w:t>
            </w:r>
            <w:r w:rsidR="00435A9A">
              <w:rPr>
                <w:rFonts w:eastAsia="Aptos"/>
                <w:kern w:val="24"/>
              </w:rPr>
              <w:t>, g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0746F38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0.99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7DDB7515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0.99 – 1.00</w:t>
            </w:r>
          </w:p>
        </w:tc>
        <w:tc>
          <w:tcPr>
            <w:tcW w:w="1170" w:type="dxa"/>
            <w:tcBorders>
              <w:left w:val="nil"/>
            </w:tcBorders>
          </w:tcPr>
          <w:p w14:paraId="67279A3E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0.26</w:t>
            </w:r>
          </w:p>
        </w:tc>
      </w:tr>
      <w:tr w:rsidR="005E20FD" w:rsidRPr="005E20FD" w14:paraId="61B08C01" w14:textId="77777777" w:rsidTr="002F6316">
        <w:tc>
          <w:tcPr>
            <w:tcW w:w="5159" w:type="dxa"/>
            <w:tcBorders>
              <w:right w:val="nil"/>
            </w:tcBorders>
          </w:tcPr>
          <w:p w14:paraId="5DDA2D5A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>Late-onset sepsis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60AAD97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4.23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32B22FCE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1.40 – 12.74</w:t>
            </w:r>
          </w:p>
        </w:tc>
        <w:tc>
          <w:tcPr>
            <w:tcW w:w="1170" w:type="dxa"/>
            <w:tcBorders>
              <w:left w:val="nil"/>
            </w:tcBorders>
          </w:tcPr>
          <w:p w14:paraId="78E0C348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0.01</w:t>
            </w:r>
          </w:p>
        </w:tc>
      </w:tr>
      <w:tr w:rsidR="005E20FD" w:rsidRPr="005E20FD" w14:paraId="73106AD7" w14:textId="77777777" w:rsidTr="002F6316">
        <w:tc>
          <w:tcPr>
            <w:tcW w:w="5159" w:type="dxa"/>
            <w:tcBorders>
              <w:right w:val="nil"/>
            </w:tcBorders>
          </w:tcPr>
          <w:p w14:paraId="4CF7DCF3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 xml:space="preserve">NEC </w:t>
            </w:r>
            <w:r w:rsidRPr="004A508D">
              <w:rPr>
                <w:rFonts w:eastAsia="Aptos"/>
              </w:rPr>
              <w:sym w:font="Symbol" w:char="F0B3"/>
            </w:r>
            <w:r w:rsidRPr="004A508D">
              <w:rPr>
                <w:rFonts w:eastAsia="Aptos"/>
              </w:rPr>
              <w:t xml:space="preserve"> 2A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BE44745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11.20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5F8EF89B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3.35 – 37.38</w:t>
            </w:r>
          </w:p>
        </w:tc>
        <w:tc>
          <w:tcPr>
            <w:tcW w:w="1170" w:type="dxa"/>
            <w:tcBorders>
              <w:left w:val="nil"/>
            </w:tcBorders>
          </w:tcPr>
          <w:p w14:paraId="0AE44AA6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&lt;0.001</w:t>
            </w:r>
          </w:p>
        </w:tc>
      </w:tr>
      <w:tr w:rsidR="005E20FD" w:rsidRPr="005E20FD" w14:paraId="05B5B6D3" w14:textId="77777777" w:rsidTr="002F6316">
        <w:trPr>
          <w:trHeight w:val="362"/>
        </w:trPr>
        <w:tc>
          <w:tcPr>
            <w:tcW w:w="5159" w:type="dxa"/>
            <w:tcBorders>
              <w:right w:val="nil"/>
            </w:tcBorders>
          </w:tcPr>
          <w:p w14:paraId="57DF9E35" w14:textId="77777777" w:rsidR="00806279" w:rsidRPr="004A508D" w:rsidRDefault="00806279" w:rsidP="00435A9A">
            <w:pPr>
              <w:spacing w:line="360" w:lineRule="auto"/>
              <w:rPr>
                <w:cs/>
              </w:rPr>
            </w:pPr>
            <w:r w:rsidRPr="004A508D">
              <w:t>Duration of parenteral nutrition</w:t>
            </w:r>
            <w:r w:rsidR="00435A9A">
              <w:t xml:space="preserve">, </w:t>
            </w:r>
            <w:r w:rsidRPr="004A508D">
              <w:t>d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8C54ADE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1.09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03D60AE8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1.04 – 1.15</w:t>
            </w:r>
          </w:p>
        </w:tc>
        <w:tc>
          <w:tcPr>
            <w:tcW w:w="1170" w:type="dxa"/>
            <w:tcBorders>
              <w:left w:val="nil"/>
            </w:tcBorders>
          </w:tcPr>
          <w:p w14:paraId="456D1B1B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0.001</w:t>
            </w:r>
          </w:p>
        </w:tc>
      </w:tr>
      <w:tr w:rsidR="005E20FD" w:rsidRPr="005E20FD" w14:paraId="39AA8EEB" w14:textId="77777777" w:rsidTr="002F6316">
        <w:tc>
          <w:tcPr>
            <w:tcW w:w="5159" w:type="dxa"/>
            <w:tcBorders>
              <w:right w:val="nil"/>
            </w:tcBorders>
          </w:tcPr>
          <w:p w14:paraId="2733723A" w14:textId="77777777" w:rsidR="00806279" w:rsidRPr="004A508D" w:rsidRDefault="00806279" w:rsidP="00435A9A">
            <w:pPr>
              <w:spacing w:line="360" w:lineRule="auto"/>
            </w:pPr>
            <w:r w:rsidRPr="004A508D">
              <w:rPr>
                <w:rFonts w:eastAsia="Aptos"/>
                <w:kern w:val="24"/>
              </w:rPr>
              <w:t>Age of commencing enteral feed</w:t>
            </w:r>
            <w:r w:rsidR="00435A9A">
              <w:rPr>
                <w:rFonts w:eastAsia="Aptos"/>
                <w:kern w:val="24"/>
              </w:rPr>
              <w:t>, d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BB1F009" w14:textId="77777777" w:rsidR="00806279" w:rsidRPr="004A508D" w:rsidRDefault="00806279" w:rsidP="002F6316">
            <w:pPr>
              <w:spacing w:line="360" w:lineRule="auto"/>
              <w:jc w:val="center"/>
              <w:rPr>
                <w:cs/>
              </w:rPr>
            </w:pPr>
            <w:r w:rsidRPr="004A508D">
              <w:t>1.03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745288B8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1.01 – 1.06</w:t>
            </w:r>
          </w:p>
        </w:tc>
        <w:tc>
          <w:tcPr>
            <w:tcW w:w="1170" w:type="dxa"/>
            <w:tcBorders>
              <w:left w:val="nil"/>
            </w:tcBorders>
          </w:tcPr>
          <w:p w14:paraId="1D53FA00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0.009</w:t>
            </w:r>
          </w:p>
        </w:tc>
      </w:tr>
      <w:tr w:rsidR="005E20FD" w:rsidRPr="005E20FD" w14:paraId="4F800D29" w14:textId="77777777" w:rsidTr="002F6316">
        <w:tc>
          <w:tcPr>
            <w:tcW w:w="5159" w:type="dxa"/>
            <w:tcBorders>
              <w:right w:val="nil"/>
            </w:tcBorders>
          </w:tcPr>
          <w:p w14:paraId="5F399AB2" w14:textId="77777777" w:rsidR="00806279" w:rsidRPr="004A508D" w:rsidRDefault="00806279" w:rsidP="00435A9A">
            <w:pPr>
              <w:spacing w:line="360" w:lineRule="auto"/>
              <w:rPr>
                <w:rFonts w:eastAsia="Aptos"/>
                <w:kern w:val="24"/>
              </w:rPr>
            </w:pPr>
            <w:r w:rsidRPr="004A508D">
              <w:rPr>
                <w:rFonts w:eastAsia="Aptos"/>
                <w:kern w:val="24"/>
              </w:rPr>
              <w:t>Age of achieving enteral feeding 120</w:t>
            </w:r>
            <w:r w:rsidR="00435A9A">
              <w:rPr>
                <w:rFonts w:eastAsia="Aptos"/>
                <w:kern w:val="24"/>
              </w:rPr>
              <w:t xml:space="preserve"> </w:t>
            </w:r>
            <w:r w:rsidRPr="004A508D">
              <w:rPr>
                <w:rFonts w:eastAsia="Aptos"/>
                <w:kern w:val="24"/>
              </w:rPr>
              <w:t>mL/kg/day</w:t>
            </w:r>
            <w:r w:rsidR="00435A9A">
              <w:rPr>
                <w:rFonts w:eastAsia="Aptos"/>
                <w:kern w:val="24"/>
              </w:rPr>
              <w:t>, d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FF089E3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1.23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09E6A089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1.12 – 1.36</w:t>
            </w:r>
          </w:p>
        </w:tc>
        <w:tc>
          <w:tcPr>
            <w:tcW w:w="1170" w:type="dxa"/>
            <w:tcBorders>
              <w:left w:val="nil"/>
            </w:tcBorders>
          </w:tcPr>
          <w:p w14:paraId="6FA95DCA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&lt;0.001</w:t>
            </w:r>
          </w:p>
        </w:tc>
      </w:tr>
      <w:tr w:rsidR="005E20FD" w:rsidRPr="005E20FD" w14:paraId="21FF8686" w14:textId="77777777" w:rsidTr="002F6316">
        <w:tc>
          <w:tcPr>
            <w:tcW w:w="5159" w:type="dxa"/>
            <w:tcBorders>
              <w:right w:val="nil"/>
            </w:tcBorders>
          </w:tcPr>
          <w:p w14:paraId="7E85C49E" w14:textId="77777777" w:rsidR="00806279" w:rsidRPr="004A508D" w:rsidRDefault="00806279" w:rsidP="00435A9A">
            <w:pPr>
              <w:spacing w:line="360" w:lineRule="auto"/>
              <w:rPr>
                <w:rFonts w:eastAsia="Aptos"/>
                <w:kern w:val="24"/>
              </w:rPr>
            </w:pPr>
            <w:r w:rsidRPr="004A508D">
              <w:rPr>
                <w:rFonts w:eastAsia="Aptos"/>
                <w:kern w:val="24"/>
              </w:rPr>
              <w:t>Age of commencing milk fortification</w:t>
            </w:r>
            <w:r w:rsidR="00435A9A">
              <w:rPr>
                <w:rFonts w:eastAsia="Aptos"/>
                <w:kern w:val="24"/>
              </w:rPr>
              <w:t>, d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CD4E2B9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1.18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3E0AC0AD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1.09 – 1.29</w:t>
            </w:r>
          </w:p>
        </w:tc>
        <w:tc>
          <w:tcPr>
            <w:tcW w:w="1170" w:type="dxa"/>
            <w:tcBorders>
              <w:left w:val="nil"/>
            </w:tcBorders>
          </w:tcPr>
          <w:p w14:paraId="3D8E9539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&lt;0.001</w:t>
            </w:r>
          </w:p>
        </w:tc>
      </w:tr>
      <w:tr w:rsidR="005E20FD" w:rsidRPr="005E20FD" w14:paraId="7B56CD65" w14:textId="77777777" w:rsidTr="002F6316">
        <w:tc>
          <w:tcPr>
            <w:tcW w:w="5159" w:type="dxa"/>
            <w:tcBorders>
              <w:right w:val="nil"/>
            </w:tcBorders>
          </w:tcPr>
          <w:p w14:paraId="62D87BD9" w14:textId="77777777" w:rsidR="00806279" w:rsidRPr="004A508D" w:rsidRDefault="00806279" w:rsidP="00435A9A">
            <w:pPr>
              <w:spacing w:line="360" w:lineRule="auto"/>
              <w:rPr>
                <w:rFonts w:eastAsia="Aptos"/>
                <w:kern w:val="24"/>
              </w:rPr>
            </w:pPr>
            <w:r w:rsidRPr="004A508D">
              <w:rPr>
                <w:rFonts w:eastAsia="Aptos"/>
                <w:kern w:val="24"/>
              </w:rPr>
              <w:t xml:space="preserve">Vitamin D supplement) </w:t>
            </w:r>
            <w:r w:rsidR="005E20FD" w:rsidRPr="004A508D">
              <w:rPr>
                <w:rFonts w:eastAsia="Aptos"/>
                <w:kern w:val="24"/>
              </w:rPr>
              <w:t xml:space="preserve">from </w:t>
            </w:r>
            <w:r w:rsidRPr="004A508D">
              <w:rPr>
                <w:rFonts w:eastAsia="Aptos"/>
                <w:kern w:val="24"/>
              </w:rPr>
              <w:t>birth to 4 weeks</w:t>
            </w:r>
            <w:r w:rsidR="00435A9A">
              <w:rPr>
                <w:rFonts w:eastAsia="Aptos"/>
                <w:kern w:val="24"/>
              </w:rPr>
              <w:t xml:space="preserve">, </w:t>
            </w:r>
            <w:r w:rsidR="00BB719D" w:rsidRPr="004A508D">
              <w:rPr>
                <w:rFonts w:eastAsia="Aptos"/>
                <w:kern w:val="24"/>
              </w:rPr>
              <w:t>IU/day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6142460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0.99</w:t>
            </w:r>
          </w:p>
        </w:tc>
        <w:tc>
          <w:tcPr>
            <w:tcW w:w="1612" w:type="dxa"/>
            <w:tcBorders>
              <w:left w:val="nil"/>
              <w:right w:val="nil"/>
            </w:tcBorders>
          </w:tcPr>
          <w:p w14:paraId="6DC449F8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0.98 – 0.99</w:t>
            </w:r>
          </w:p>
        </w:tc>
        <w:tc>
          <w:tcPr>
            <w:tcW w:w="1170" w:type="dxa"/>
            <w:tcBorders>
              <w:left w:val="nil"/>
            </w:tcBorders>
          </w:tcPr>
          <w:p w14:paraId="1E5699CB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&lt;0.001</w:t>
            </w:r>
          </w:p>
        </w:tc>
      </w:tr>
      <w:tr w:rsidR="005E20FD" w:rsidRPr="005E20FD" w14:paraId="36F07A57" w14:textId="77777777" w:rsidTr="002F6316">
        <w:tc>
          <w:tcPr>
            <w:tcW w:w="5159" w:type="dxa"/>
            <w:tcBorders>
              <w:bottom w:val="single" w:sz="4" w:space="0" w:color="auto"/>
              <w:right w:val="nil"/>
            </w:tcBorders>
          </w:tcPr>
          <w:p w14:paraId="4C1294ED" w14:textId="77777777" w:rsidR="00806279" w:rsidRPr="004A508D" w:rsidRDefault="005E20FD" w:rsidP="00435A9A">
            <w:pPr>
              <w:spacing w:line="360" w:lineRule="auto"/>
              <w:rPr>
                <w:rFonts w:eastAsia="Aptos"/>
                <w:kern w:val="24"/>
              </w:rPr>
            </w:pPr>
            <w:r w:rsidRPr="004A508D">
              <w:rPr>
                <w:rFonts w:eastAsia="Aptos"/>
                <w:kern w:val="24"/>
              </w:rPr>
              <w:t>Cord blood 25(OH)D concentration</w:t>
            </w:r>
            <w:r w:rsidR="00140941">
              <w:rPr>
                <w:rFonts w:eastAsia="Aptos"/>
                <w:kern w:val="24"/>
              </w:rPr>
              <w:t>, ng/mL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7FE81DE3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0.77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06CF8CD9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0.65 – 0.91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</w:tcBorders>
          </w:tcPr>
          <w:p w14:paraId="635B0C37" w14:textId="77777777" w:rsidR="00806279" w:rsidRPr="004A508D" w:rsidRDefault="00806279" w:rsidP="002F6316">
            <w:pPr>
              <w:spacing w:line="360" w:lineRule="auto"/>
              <w:jc w:val="center"/>
            </w:pPr>
            <w:r w:rsidRPr="004A508D">
              <w:t>0.002</w:t>
            </w:r>
          </w:p>
        </w:tc>
      </w:tr>
    </w:tbl>
    <w:p w14:paraId="429225B6" w14:textId="58FDEA5A" w:rsidR="00140941" w:rsidRPr="00B2357D" w:rsidRDefault="00140941" w:rsidP="00140941">
      <w:pPr>
        <w:widowControl w:val="0"/>
      </w:pPr>
      <w:r w:rsidRPr="000F48A9">
        <w:rPr>
          <w:b/>
          <w:bCs/>
        </w:rPr>
        <w:t>Abbreviations:</w:t>
      </w:r>
      <w:r w:rsidRPr="00B2357D">
        <w:t xml:space="preserve"> 25(OH)D, 25-hydroxyvitamin D;</w:t>
      </w:r>
      <w:r>
        <w:t xml:space="preserve"> </w:t>
      </w:r>
      <w:r w:rsidRPr="00B2357D">
        <w:t>NEC, necrotizing enterocolitis</w:t>
      </w:r>
    </w:p>
    <w:p w14:paraId="7BBD833E" w14:textId="77777777" w:rsidR="00806279" w:rsidRPr="00DF63C9" w:rsidRDefault="00806279" w:rsidP="00F0651D">
      <w:pPr>
        <w:rPr>
          <w:b/>
          <w:bCs/>
          <w:color w:val="000000" w:themeColor="text1"/>
        </w:rPr>
      </w:pPr>
    </w:p>
    <w:p w14:paraId="3060D058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0D258C53" w14:textId="77777777" w:rsidR="00F0651D" w:rsidRDefault="00F0651D" w:rsidP="00136D55">
      <w:pPr>
        <w:spacing w:before="240" w:line="480" w:lineRule="auto"/>
        <w:rPr>
          <w:rFonts w:cs="Angsana New"/>
          <w:b/>
          <w:bCs/>
        </w:rPr>
      </w:pPr>
    </w:p>
    <w:p w14:paraId="74850326" w14:textId="77777777" w:rsidR="009C0A6E" w:rsidRDefault="009C0A6E" w:rsidP="00136D55">
      <w:pPr>
        <w:spacing w:before="240" w:line="480" w:lineRule="auto"/>
        <w:rPr>
          <w:rFonts w:cs="Angsana New"/>
          <w:b/>
          <w:bCs/>
        </w:rPr>
      </w:pPr>
    </w:p>
    <w:p w14:paraId="2DD6AF15" w14:textId="77777777" w:rsidR="00E4000B" w:rsidRDefault="00E4000B" w:rsidP="00136D55">
      <w:pPr>
        <w:spacing w:before="240" w:line="480" w:lineRule="auto"/>
        <w:rPr>
          <w:rFonts w:cs="Angsana New"/>
          <w:b/>
          <w:bCs/>
        </w:rPr>
      </w:pPr>
    </w:p>
    <w:p w14:paraId="20079039" w14:textId="77777777" w:rsidR="005E20FD" w:rsidRPr="00140941" w:rsidRDefault="009B3345" w:rsidP="00140941">
      <w:pPr>
        <w:widowControl w:val="0"/>
      </w:pPr>
      <w:r>
        <w:rPr>
          <w:rFonts w:cs="Angsana New"/>
          <w:b/>
          <w:bCs/>
        </w:rPr>
        <w:lastRenderedPageBreak/>
        <w:t>S</w:t>
      </w:r>
      <w:r w:rsidR="00140941">
        <w:rPr>
          <w:rFonts w:cs="Angsana New"/>
          <w:b/>
          <w:bCs/>
        </w:rPr>
        <w:t>UPPLEMENTAL</w:t>
      </w:r>
      <w:r>
        <w:rPr>
          <w:rFonts w:cs="Angsana New"/>
          <w:b/>
          <w:bCs/>
        </w:rPr>
        <w:t xml:space="preserve"> T</w:t>
      </w:r>
      <w:r w:rsidR="00140941">
        <w:rPr>
          <w:rFonts w:cs="Angsana New"/>
          <w:b/>
          <w:bCs/>
        </w:rPr>
        <w:t>ABLE</w:t>
      </w:r>
      <w:r>
        <w:rPr>
          <w:rFonts w:cs="Angsana New"/>
          <w:b/>
          <w:bCs/>
        </w:rPr>
        <w:t xml:space="preserve"> 3</w:t>
      </w:r>
      <w:r w:rsidR="00140941">
        <w:rPr>
          <w:rFonts w:cs="Angsana New"/>
          <w:b/>
          <w:bCs/>
        </w:rPr>
        <w:t xml:space="preserve">. </w:t>
      </w:r>
      <w:r w:rsidR="00140941" w:rsidRPr="00B2357D">
        <w:t>Multivariable Analysis of Risk Factors for Vitamin D Deficiency at 4 Weeks</w:t>
      </w:r>
    </w:p>
    <w:tbl>
      <w:tblPr>
        <w:tblStyle w:val="TableGrid"/>
        <w:tblW w:w="9407" w:type="dxa"/>
        <w:tblInd w:w="8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4"/>
        <w:gridCol w:w="1080"/>
        <w:gridCol w:w="811"/>
        <w:gridCol w:w="269"/>
        <w:gridCol w:w="720"/>
        <w:gridCol w:w="1581"/>
        <w:gridCol w:w="892"/>
      </w:tblGrid>
      <w:tr w:rsidR="004A508D" w:rsidRPr="004A508D" w14:paraId="7A2E2314" w14:textId="77777777" w:rsidTr="00140941">
        <w:tc>
          <w:tcPr>
            <w:tcW w:w="4054" w:type="dxa"/>
            <w:tcBorders>
              <w:top w:val="single" w:sz="4" w:space="0" w:color="auto"/>
              <w:bottom w:val="single" w:sz="4" w:space="0" w:color="auto"/>
            </w:tcBorders>
          </w:tcPr>
          <w:p w14:paraId="5D349B25" w14:textId="77777777" w:rsidR="009B3345" w:rsidRPr="004A508D" w:rsidRDefault="009B3345" w:rsidP="00E4000B">
            <w:pPr>
              <w:spacing w:line="360" w:lineRule="auto"/>
              <w:jc w:val="center"/>
              <w:rPr>
                <w:b/>
                <w:bCs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630BC5F" w14:textId="77777777" w:rsidR="009B3345" w:rsidRPr="004A508D" w:rsidRDefault="009B3345" w:rsidP="00E4000B">
            <w:pPr>
              <w:spacing w:line="360" w:lineRule="auto"/>
              <w:jc w:val="center"/>
              <w:rPr>
                <w:b/>
                <w:bCs/>
              </w:rPr>
            </w:pPr>
            <w:r w:rsidRPr="004A508D">
              <w:rPr>
                <w:b/>
                <w:bCs/>
              </w:rPr>
              <w:t>Total</w:t>
            </w:r>
          </w:p>
          <w:p w14:paraId="56B771DC" w14:textId="77777777" w:rsidR="009B3345" w:rsidRPr="004A508D" w:rsidRDefault="009B3345" w:rsidP="00E4000B">
            <w:pPr>
              <w:spacing w:line="360" w:lineRule="auto"/>
              <w:jc w:val="center"/>
              <w:rPr>
                <w:b/>
                <w:bCs/>
              </w:rPr>
            </w:pPr>
            <w:r w:rsidRPr="004A508D">
              <w:rPr>
                <w:b/>
                <w:bCs/>
              </w:rPr>
              <w:t>(n=123)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97ED98" w14:textId="77777777" w:rsidR="009B3345" w:rsidRPr="004A508D" w:rsidRDefault="009B3345" w:rsidP="00E4000B">
            <w:pPr>
              <w:spacing w:line="360" w:lineRule="auto"/>
              <w:jc w:val="center"/>
              <w:rPr>
                <w:b/>
                <w:bCs/>
              </w:rPr>
            </w:pPr>
            <w:r w:rsidRPr="004A508D">
              <w:rPr>
                <w:b/>
                <w:bCs/>
              </w:rPr>
              <w:t>VDD</w:t>
            </w:r>
          </w:p>
          <w:p w14:paraId="1D82D6E8" w14:textId="77777777" w:rsidR="009B3345" w:rsidRPr="004A508D" w:rsidRDefault="009B3345" w:rsidP="00E4000B">
            <w:pPr>
              <w:spacing w:line="360" w:lineRule="auto"/>
              <w:jc w:val="center"/>
              <w:rPr>
                <w:b/>
                <w:bCs/>
              </w:rPr>
            </w:pPr>
            <w:r w:rsidRPr="004A508D">
              <w:rPr>
                <w:b/>
                <w:bCs/>
              </w:rPr>
              <w:t>(n=18)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F7B5155" w14:textId="77777777" w:rsidR="009B3345" w:rsidRPr="004A508D" w:rsidRDefault="009B3345" w:rsidP="00E4000B">
            <w:pPr>
              <w:spacing w:line="360" w:lineRule="auto"/>
              <w:jc w:val="center"/>
              <w:rPr>
                <w:b/>
                <w:bCs/>
                <w:cs/>
              </w:rPr>
            </w:pPr>
            <w:proofErr w:type="spellStart"/>
            <w:r w:rsidRPr="004A508D">
              <w:rPr>
                <w:b/>
                <w:bCs/>
              </w:rPr>
              <w:t>aOR</w:t>
            </w:r>
            <w:proofErr w:type="spellEnd"/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14:paraId="78EBF58E" w14:textId="77777777" w:rsidR="009B3345" w:rsidRPr="004A508D" w:rsidRDefault="009B3345" w:rsidP="00E4000B">
            <w:pPr>
              <w:spacing w:line="360" w:lineRule="auto"/>
              <w:jc w:val="center"/>
              <w:rPr>
                <w:b/>
                <w:bCs/>
                <w:cs/>
              </w:rPr>
            </w:pPr>
            <w:r w:rsidRPr="004A508D">
              <w:rPr>
                <w:b/>
                <w:bCs/>
              </w:rPr>
              <w:t>95% CI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0F3833F6" w14:textId="77777777" w:rsidR="009B3345" w:rsidRPr="004A508D" w:rsidRDefault="009B3345" w:rsidP="00E4000B">
            <w:pPr>
              <w:spacing w:line="360" w:lineRule="auto"/>
              <w:jc w:val="center"/>
              <w:rPr>
                <w:b/>
                <w:bCs/>
                <w:i/>
                <w:iCs/>
                <w:cs/>
              </w:rPr>
            </w:pPr>
            <w:r w:rsidRPr="004A508D">
              <w:rPr>
                <w:b/>
                <w:bCs/>
                <w:i/>
                <w:iCs/>
              </w:rPr>
              <w:t>p</w:t>
            </w:r>
          </w:p>
        </w:tc>
      </w:tr>
      <w:tr w:rsidR="004A508D" w:rsidRPr="004A508D" w14:paraId="068C665B" w14:textId="77777777" w:rsidTr="00140941">
        <w:tc>
          <w:tcPr>
            <w:tcW w:w="4054" w:type="dxa"/>
            <w:tcBorders>
              <w:top w:val="single" w:sz="4" w:space="0" w:color="auto"/>
            </w:tcBorders>
            <w:vAlign w:val="center"/>
          </w:tcPr>
          <w:p w14:paraId="5704B7BE" w14:textId="77777777" w:rsidR="00E4000B" w:rsidRPr="004A508D" w:rsidRDefault="00E4000B" w:rsidP="00E4000B">
            <w:pPr>
              <w:spacing w:line="360" w:lineRule="auto"/>
              <w:rPr>
                <w:cs/>
              </w:rPr>
            </w:pPr>
            <w:r w:rsidRPr="004A508D">
              <w:rPr>
                <w:rFonts w:eastAsia="Aptos"/>
                <w:kern w:val="24"/>
              </w:rPr>
              <w:t>GA</w:t>
            </w:r>
            <w:r w:rsidR="00140941">
              <w:rPr>
                <w:rFonts w:eastAsia="Aptos"/>
                <w:kern w:val="24"/>
              </w:rPr>
              <w:t xml:space="preserve">, </w:t>
            </w:r>
            <w:proofErr w:type="spellStart"/>
            <w:r w:rsidR="00140941">
              <w:rPr>
                <w:rFonts w:eastAsia="Aptos"/>
                <w:kern w:val="24"/>
              </w:rPr>
              <w:t>wk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B09C911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123</w:t>
            </w:r>
          </w:p>
        </w:tc>
        <w:tc>
          <w:tcPr>
            <w:tcW w:w="811" w:type="dxa"/>
            <w:tcBorders>
              <w:top w:val="single" w:sz="4" w:space="0" w:color="auto"/>
            </w:tcBorders>
          </w:tcPr>
          <w:p w14:paraId="7173713B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</w:tcBorders>
          </w:tcPr>
          <w:p w14:paraId="74CBDF63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1.22</w:t>
            </w:r>
          </w:p>
        </w:tc>
        <w:tc>
          <w:tcPr>
            <w:tcW w:w="1581" w:type="dxa"/>
            <w:tcBorders>
              <w:top w:val="single" w:sz="4" w:space="0" w:color="auto"/>
            </w:tcBorders>
          </w:tcPr>
          <w:p w14:paraId="4C45DC04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0.91 – 2.10</w:t>
            </w:r>
          </w:p>
        </w:tc>
        <w:tc>
          <w:tcPr>
            <w:tcW w:w="892" w:type="dxa"/>
            <w:tcBorders>
              <w:top w:val="single" w:sz="4" w:space="0" w:color="auto"/>
            </w:tcBorders>
          </w:tcPr>
          <w:p w14:paraId="2F165374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0.16</w:t>
            </w:r>
          </w:p>
        </w:tc>
      </w:tr>
      <w:tr w:rsidR="004A508D" w:rsidRPr="004A508D" w14:paraId="1841268A" w14:textId="77777777" w:rsidTr="00140941">
        <w:tc>
          <w:tcPr>
            <w:tcW w:w="4054" w:type="dxa"/>
            <w:vAlign w:val="center"/>
          </w:tcPr>
          <w:p w14:paraId="533F6309" w14:textId="77777777" w:rsidR="00E4000B" w:rsidRPr="004A508D" w:rsidRDefault="00E4000B" w:rsidP="00E4000B">
            <w:pPr>
              <w:spacing w:line="360" w:lineRule="auto"/>
              <w:rPr>
                <w:rFonts w:eastAsia="Aptos"/>
                <w:kern w:val="24"/>
              </w:rPr>
            </w:pPr>
            <w:r w:rsidRPr="004A508D">
              <w:rPr>
                <w:rFonts w:eastAsia="Aptos"/>
                <w:kern w:val="24"/>
              </w:rPr>
              <w:t>Male</w:t>
            </w:r>
          </w:p>
        </w:tc>
        <w:tc>
          <w:tcPr>
            <w:tcW w:w="1080" w:type="dxa"/>
          </w:tcPr>
          <w:p w14:paraId="41C73007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58</w:t>
            </w:r>
          </w:p>
        </w:tc>
        <w:tc>
          <w:tcPr>
            <w:tcW w:w="811" w:type="dxa"/>
          </w:tcPr>
          <w:p w14:paraId="118A5BA1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4</w:t>
            </w:r>
          </w:p>
        </w:tc>
        <w:tc>
          <w:tcPr>
            <w:tcW w:w="989" w:type="dxa"/>
            <w:gridSpan w:val="2"/>
          </w:tcPr>
          <w:p w14:paraId="03E9F639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15.69</w:t>
            </w:r>
          </w:p>
        </w:tc>
        <w:tc>
          <w:tcPr>
            <w:tcW w:w="1581" w:type="dxa"/>
          </w:tcPr>
          <w:p w14:paraId="4197AE2A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2.04 – 120.82</w:t>
            </w:r>
          </w:p>
        </w:tc>
        <w:tc>
          <w:tcPr>
            <w:tcW w:w="892" w:type="dxa"/>
          </w:tcPr>
          <w:p w14:paraId="730169B4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0.008</w:t>
            </w:r>
          </w:p>
        </w:tc>
      </w:tr>
      <w:tr w:rsidR="004A508D" w:rsidRPr="004A508D" w14:paraId="234AF1E1" w14:textId="77777777" w:rsidTr="00140941">
        <w:tc>
          <w:tcPr>
            <w:tcW w:w="4054" w:type="dxa"/>
          </w:tcPr>
          <w:p w14:paraId="16703143" w14:textId="77777777" w:rsidR="00E4000B" w:rsidRPr="004A508D" w:rsidRDefault="00BB719D" w:rsidP="00E4000B">
            <w:pPr>
              <w:spacing w:line="360" w:lineRule="auto"/>
              <w:rPr>
                <w:rFonts w:eastAsia="Aptos"/>
                <w:kern w:val="24"/>
              </w:rPr>
            </w:pPr>
            <w:r w:rsidRPr="004A508D">
              <w:rPr>
                <w:rFonts w:eastAsia="Aptos"/>
                <w:kern w:val="24"/>
              </w:rPr>
              <w:t>Age of commencing enteral feed</w:t>
            </w:r>
            <w:r w:rsidR="00140941">
              <w:rPr>
                <w:rFonts w:eastAsia="Aptos"/>
                <w:kern w:val="24"/>
              </w:rPr>
              <w:t>, d</w:t>
            </w:r>
          </w:p>
        </w:tc>
        <w:tc>
          <w:tcPr>
            <w:tcW w:w="1080" w:type="dxa"/>
          </w:tcPr>
          <w:p w14:paraId="691E827F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123</w:t>
            </w:r>
          </w:p>
        </w:tc>
        <w:tc>
          <w:tcPr>
            <w:tcW w:w="811" w:type="dxa"/>
          </w:tcPr>
          <w:p w14:paraId="528133F4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18</w:t>
            </w:r>
          </w:p>
        </w:tc>
        <w:tc>
          <w:tcPr>
            <w:tcW w:w="989" w:type="dxa"/>
            <w:gridSpan w:val="2"/>
          </w:tcPr>
          <w:p w14:paraId="41B2EE1C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1.02</w:t>
            </w:r>
          </w:p>
        </w:tc>
        <w:tc>
          <w:tcPr>
            <w:tcW w:w="1581" w:type="dxa"/>
          </w:tcPr>
          <w:p w14:paraId="0865732E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0.99 – 1.05</w:t>
            </w:r>
          </w:p>
        </w:tc>
        <w:tc>
          <w:tcPr>
            <w:tcW w:w="892" w:type="dxa"/>
          </w:tcPr>
          <w:p w14:paraId="3700585E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0.09</w:t>
            </w:r>
          </w:p>
        </w:tc>
      </w:tr>
      <w:tr w:rsidR="004A508D" w:rsidRPr="004A508D" w14:paraId="14417203" w14:textId="77777777" w:rsidTr="00140941">
        <w:tc>
          <w:tcPr>
            <w:tcW w:w="4054" w:type="dxa"/>
          </w:tcPr>
          <w:p w14:paraId="0D2E1584" w14:textId="77777777" w:rsidR="00E4000B" w:rsidRPr="004A508D" w:rsidRDefault="00E4000B" w:rsidP="00E4000B">
            <w:pPr>
              <w:spacing w:line="360" w:lineRule="auto"/>
              <w:rPr>
                <w:rFonts w:eastAsia="Aptos"/>
                <w:kern w:val="24"/>
              </w:rPr>
            </w:pPr>
            <w:r w:rsidRPr="004A508D">
              <w:rPr>
                <w:rFonts w:eastAsia="Aptos"/>
                <w:kern w:val="24"/>
              </w:rPr>
              <w:t>Vitamin D supplement</w:t>
            </w:r>
            <w:r w:rsidR="00140941">
              <w:rPr>
                <w:rFonts w:eastAsia="Aptos"/>
                <w:kern w:val="24"/>
              </w:rPr>
              <w:t>,</w:t>
            </w:r>
            <w:r w:rsidRPr="004A508D">
              <w:rPr>
                <w:rFonts w:eastAsia="Aptos"/>
                <w:kern w:val="24"/>
              </w:rPr>
              <w:t xml:space="preserve"> birth to</w:t>
            </w:r>
            <w:r w:rsidR="00140941">
              <w:rPr>
                <w:rFonts w:eastAsia="Aptos"/>
                <w:kern w:val="24"/>
              </w:rPr>
              <w:t xml:space="preserve"> </w:t>
            </w:r>
            <w:r w:rsidRPr="004A508D">
              <w:rPr>
                <w:rFonts w:eastAsia="Aptos"/>
                <w:kern w:val="24"/>
              </w:rPr>
              <w:t>4</w:t>
            </w:r>
            <w:r w:rsidR="00140941">
              <w:rPr>
                <w:rFonts w:eastAsia="Aptos"/>
                <w:kern w:val="24"/>
              </w:rPr>
              <w:t xml:space="preserve"> </w:t>
            </w:r>
            <w:proofErr w:type="spellStart"/>
            <w:r w:rsidR="00140941">
              <w:rPr>
                <w:rFonts w:eastAsia="Aptos"/>
                <w:kern w:val="24"/>
              </w:rPr>
              <w:t>w</w:t>
            </w:r>
            <w:r w:rsidRPr="004A508D">
              <w:rPr>
                <w:rFonts w:eastAsia="Aptos"/>
                <w:kern w:val="24"/>
              </w:rPr>
              <w:t>k</w:t>
            </w:r>
            <w:proofErr w:type="spellEnd"/>
            <w:r w:rsidR="00140941">
              <w:rPr>
                <w:rFonts w:eastAsia="Aptos"/>
                <w:kern w:val="24"/>
              </w:rPr>
              <w:t xml:space="preserve">, </w:t>
            </w:r>
            <w:r w:rsidR="00BB719D" w:rsidRPr="004A508D">
              <w:rPr>
                <w:rFonts w:eastAsia="Aptos"/>
                <w:kern w:val="24"/>
              </w:rPr>
              <w:t>IU/day</w:t>
            </w:r>
          </w:p>
        </w:tc>
        <w:tc>
          <w:tcPr>
            <w:tcW w:w="1080" w:type="dxa"/>
          </w:tcPr>
          <w:p w14:paraId="3BFC1516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123</w:t>
            </w:r>
          </w:p>
        </w:tc>
        <w:tc>
          <w:tcPr>
            <w:tcW w:w="811" w:type="dxa"/>
          </w:tcPr>
          <w:p w14:paraId="50C1C64E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18</w:t>
            </w:r>
          </w:p>
        </w:tc>
        <w:tc>
          <w:tcPr>
            <w:tcW w:w="989" w:type="dxa"/>
            <w:gridSpan w:val="2"/>
          </w:tcPr>
          <w:p w14:paraId="34E18BF5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0.99</w:t>
            </w:r>
          </w:p>
        </w:tc>
        <w:tc>
          <w:tcPr>
            <w:tcW w:w="1581" w:type="dxa"/>
          </w:tcPr>
          <w:p w14:paraId="4BC305E1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0.98 – 0.99</w:t>
            </w:r>
          </w:p>
        </w:tc>
        <w:tc>
          <w:tcPr>
            <w:tcW w:w="892" w:type="dxa"/>
          </w:tcPr>
          <w:p w14:paraId="13C55458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&lt;0.001</w:t>
            </w:r>
          </w:p>
        </w:tc>
      </w:tr>
      <w:tr w:rsidR="004A508D" w:rsidRPr="004A508D" w14:paraId="04DEF5CA" w14:textId="77777777" w:rsidTr="00140941">
        <w:tc>
          <w:tcPr>
            <w:tcW w:w="4054" w:type="dxa"/>
          </w:tcPr>
          <w:p w14:paraId="2DBF9FDA" w14:textId="77777777" w:rsidR="00E4000B" w:rsidRPr="004A508D" w:rsidRDefault="00E4000B" w:rsidP="00E4000B">
            <w:pPr>
              <w:spacing w:line="360" w:lineRule="auto"/>
              <w:rPr>
                <w:rFonts w:eastAsia="Aptos"/>
                <w:kern w:val="24"/>
              </w:rPr>
            </w:pPr>
            <w:r w:rsidRPr="004A508D">
              <w:rPr>
                <w:rFonts w:eastAsia="Aptos"/>
                <w:kern w:val="24"/>
              </w:rPr>
              <w:t>Cord blood 25(OH)D concentration</w:t>
            </w:r>
            <w:r w:rsidR="00140941">
              <w:rPr>
                <w:rFonts w:eastAsia="Aptos"/>
                <w:kern w:val="24"/>
              </w:rPr>
              <w:t>, ng/mL</w:t>
            </w:r>
          </w:p>
        </w:tc>
        <w:tc>
          <w:tcPr>
            <w:tcW w:w="1080" w:type="dxa"/>
          </w:tcPr>
          <w:p w14:paraId="2B6441F7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123</w:t>
            </w:r>
          </w:p>
        </w:tc>
        <w:tc>
          <w:tcPr>
            <w:tcW w:w="811" w:type="dxa"/>
          </w:tcPr>
          <w:p w14:paraId="40437D6B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18</w:t>
            </w:r>
          </w:p>
        </w:tc>
        <w:tc>
          <w:tcPr>
            <w:tcW w:w="989" w:type="dxa"/>
            <w:gridSpan w:val="2"/>
          </w:tcPr>
          <w:p w14:paraId="782F3FCB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0.68</w:t>
            </w:r>
          </w:p>
        </w:tc>
        <w:tc>
          <w:tcPr>
            <w:tcW w:w="1581" w:type="dxa"/>
          </w:tcPr>
          <w:p w14:paraId="47AF4B5A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0.51 – 0.90</w:t>
            </w:r>
          </w:p>
        </w:tc>
        <w:tc>
          <w:tcPr>
            <w:tcW w:w="892" w:type="dxa"/>
          </w:tcPr>
          <w:p w14:paraId="2AEA983C" w14:textId="77777777" w:rsidR="00E4000B" w:rsidRPr="004A508D" w:rsidRDefault="00E4000B" w:rsidP="00E4000B">
            <w:pPr>
              <w:spacing w:line="360" w:lineRule="auto"/>
              <w:jc w:val="center"/>
            </w:pPr>
            <w:r w:rsidRPr="004A508D">
              <w:t>0.006</w:t>
            </w:r>
          </w:p>
        </w:tc>
      </w:tr>
    </w:tbl>
    <w:p w14:paraId="7887FE80" w14:textId="77777777" w:rsidR="00E60A69" w:rsidRPr="00B2357D" w:rsidRDefault="00E60A69" w:rsidP="00E60A69">
      <w:pPr>
        <w:widowControl w:val="0"/>
      </w:pPr>
      <w:r w:rsidRPr="00B2357D">
        <w:rPr>
          <w:b/>
          <w:bCs/>
        </w:rPr>
        <w:t>Abbreviations:</w:t>
      </w:r>
      <w:r w:rsidRPr="00B2357D">
        <w:t xml:space="preserve"> 25(OH)D, 25-hydroxyvitamin D;</w:t>
      </w:r>
      <w:r>
        <w:t xml:space="preserve"> </w:t>
      </w:r>
      <w:r w:rsidRPr="00B2357D">
        <w:t>GA, gestational age; VDD, vitamin D deficiency</w:t>
      </w:r>
    </w:p>
    <w:p w14:paraId="143B7694" w14:textId="77777777" w:rsidR="00D87E19" w:rsidRDefault="00D87E19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4840CBD4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78D86977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2152F830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070809F4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5A72982D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7944DB93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61A87F73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182E51F2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440A6B5C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5EC575F9" w14:textId="77777777" w:rsidR="009C0A6E" w:rsidRDefault="009C0A6E" w:rsidP="00136D55">
      <w:pPr>
        <w:spacing w:before="240" w:line="480" w:lineRule="auto"/>
        <w:rPr>
          <w:rFonts w:cs="Angsana New"/>
          <w:b/>
          <w:bCs/>
          <w:noProof/>
        </w:rPr>
      </w:pPr>
    </w:p>
    <w:p w14:paraId="584BAB38" w14:textId="5C06DC50" w:rsidR="00D43186" w:rsidRPr="008D5A59" w:rsidRDefault="009C0A6E" w:rsidP="00D43186">
      <w:pPr>
        <w:spacing w:after="0" w:line="240" w:lineRule="auto"/>
        <w:rPr>
          <w:noProof/>
        </w:rPr>
      </w:pPr>
      <w:r>
        <w:rPr>
          <w:rFonts w:cs="Angsana New"/>
          <w:b/>
          <w:bCs/>
          <w:noProof/>
        </w:rPr>
        <w:t>S</w:t>
      </w:r>
      <w:r w:rsidR="00E60A69">
        <w:rPr>
          <w:rFonts w:cs="Angsana New"/>
          <w:b/>
          <w:bCs/>
          <w:noProof/>
        </w:rPr>
        <w:t>UPPLEMENTAL</w:t>
      </w:r>
      <w:r>
        <w:rPr>
          <w:rFonts w:cs="Angsana New"/>
          <w:b/>
          <w:bCs/>
          <w:noProof/>
        </w:rPr>
        <w:t xml:space="preserve"> F</w:t>
      </w:r>
      <w:r w:rsidR="00E60A69">
        <w:rPr>
          <w:rFonts w:cs="Angsana New"/>
          <w:b/>
          <w:bCs/>
          <w:noProof/>
        </w:rPr>
        <w:t>IG</w:t>
      </w:r>
      <w:r w:rsidR="00A15C53">
        <w:rPr>
          <w:rFonts w:cs="Angsana New"/>
          <w:b/>
          <w:bCs/>
          <w:noProof/>
        </w:rPr>
        <w:t>.</w:t>
      </w:r>
      <w:r>
        <w:rPr>
          <w:rFonts w:cs="Angsana New"/>
          <w:b/>
          <w:bCs/>
          <w:noProof/>
        </w:rPr>
        <w:t xml:space="preserve"> 1 </w:t>
      </w:r>
      <w:r w:rsidR="00D43186" w:rsidRPr="00A65D5A">
        <w:rPr>
          <w:noProof/>
        </w:rPr>
        <w:t>Receiver Operating Characteristic Curve for Prediction of Vitamin D Deficiency at 4 Weeks Using Cord Blood 25-Hydroxyvitamin D Concentration</w:t>
      </w:r>
    </w:p>
    <w:p w14:paraId="69F47469" w14:textId="77777777" w:rsidR="00D43186" w:rsidRDefault="00D43186" w:rsidP="00D43186">
      <w:pPr>
        <w:spacing w:after="0" w:line="240" w:lineRule="auto"/>
        <w:rPr>
          <w:noProof/>
        </w:rPr>
      </w:pPr>
    </w:p>
    <w:p w14:paraId="6222BDA7" w14:textId="76F65104" w:rsidR="009B3345" w:rsidRDefault="00FB43A5" w:rsidP="00136D55">
      <w:pPr>
        <w:spacing w:before="240" w:line="480" w:lineRule="auto"/>
        <w:rPr>
          <w:rFonts w:cs="Angsana New"/>
          <w:b/>
          <w:bCs/>
        </w:rPr>
      </w:pPr>
      <w:r>
        <w:rPr>
          <w:rFonts w:cs="Angsana New"/>
          <w:b/>
          <w:bCs/>
          <w:noProof/>
        </w:rPr>
        <w:drawing>
          <wp:inline distT="0" distB="0" distL="0" distR="0" wp14:anchorId="628EF4AC" wp14:editId="799A9C5B">
            <wp:extent cx="5943600" cy="4168775"/>
            <wp:effectExtent l="0" t="0" r="0" b="3175"/>
            <wp:docPr id="1817503917" name="Picture 1" descr="A graph of a medical condi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503917" name="Picture 1" descr="A graph of a medical condition&#10;&#10;AI-generated content may be incorrect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5E460" w14:textId="685A6141" w:rsidR="00D43186" w:rsidRPr="003D25FB" w:rsidRDefault="00D43186" w:rsidP="00D43186">
      <w:pPr>
        <w:spacing w:after="0" w:line="240" w:lineRule="auto"/>
      </w:pPr>
      <w:bookmarkStart w:id="0" w:name="_GoBack"/>
      <w:bookmarkEnd w:id="0"/>
      <w:r w:rsidRPr="005C141B">
        <w:rPr>
          <w:noProof/>
        </w:rPr>
        <w:t>Area under the curve = 0.95.</w:t>
      </w:r>
      <w:r>
        <w:rPr>
          <w:noProof/>
        </w:rPr>
        <w:t xml:space="preserve"> The optimal cutoff 8.5 ng/mL (determined by Youden’s index) yielded a </w:t>
      </w:r>
      <w:r w:rsidRPr="007462BF">
        <w:rPr>
          <w:noProof/>
        </w:rPr>
        <w:t xml:space="preserve">sensitivity of </w:t>
      </w:r>
      <w:r w:rsidR="004F3C70" w:rsidRPr="007462BF">
        <w:rPr>
          <w:noProof/>
        </w:rPr>
        <w:t xml:space="preserve">88 </w:t>
      </w:r>
      <w:r w:rsidRPr="007462BF">
        <w:rPr>
          <w:noProof/>
        </w:rPr>
        <w:t xml:space="preserve">% and a specificity of </w:t>
      </w:r>
      <w:r w:rsidR="004F3C70" w:rsidRPr="007462BF">
        <w:rPr>
          <w:noProof/>
        </w:rPr>
        <w:t xml:space="preserve"> 65 </w:t>
      </w:r>
      <w:r w:rsidRPr="007462BF">
        <w:rPr>
          <w:noProof/>
        </w:rPr>
        <w:t>%</w:t>
      </w:r>
      <w:r w:rsidRPr="005C141B">
        <w:rPr>
          <w:noProof/>
        </w:rPr>
        <w:t xml:space="preserve"> </w:t>
      </w:r>
      <w:r w:rsidRPr="005C141B">
        <w:rPr>
          <w:noProof/>
        </w:rPr>
        <w:br/>
      </w:r>
      <w:r w:rsidRPr="00D43186">
        <w:rPr>
          <w:b/>
          <w:bCs/>
          <w:noProof/>
        </w:rPr>
        <w:t>Abbreviations:</w:t>
      </w:r>
      <w:r w:rsidRPr="00D43186">
        <w:rPr>
          <w:noProof/>
        </w:rPr>
        <w:t xml:space="preserve"> 25(OH)D, 25-hydroxyvitamin D</w:t>
      </w:r>
    </w:p>
    <w:p w14:paraId="7738B96C" w14:textId="77777777" w:rsidR="00136D55" w:rsidRPr="00B02AA6" w:rsidRDefault="00136D55" w:rsidP="00136D55">
      <w:pPr>
        <w:spacing w:before="240" w:line="480" w:lineRule="auto"/>
        <w:rPr>
          <w:b/>
          <w:bCs/>
          <w:color w:val="000000" w:themeColor="text1"/>
          <w:szCs w:val="22"/>
        </w:rPr>
      </w:pPr>
    </w:p>
    <w:p w14:paraId="49325814" w14:textId="77777777" w:rsidR="00886C63" w:rsidRDefault="00886C63" w:rsidP="00136D55"/>
    <w:p w14:paraId="7FBB20B7" w14:textId="77777777" w:rsidR="00CF2EB3" w:rsidRDefault="00CF2EB3" w:rsidP="00136D55">
      <w:pPr>
        <w:rPr>
          <w:rFonts w:cs="Angsana New"/>
          <w:b/>
          <w:bCs/>
        </w:rPr>
      </w:pPr>
    </w:p>
    <w:sectPr w:rsidR="00CF2E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EBA15" w14:textId="77777777" w:rsidR="00B57D53" w:rsidRDefault="00B57D53" w:rsidP="00136D55">
      <w:pPr>
        <w:spacing w:after="0" w:line="240" w:lineRule="auto"/>
      </w:pPr>
      <w:r>
        <w:separator/>
      </w:r>
    </w:p>
  </w:endnote>
  <w:endnote w:type="continuationSeparator" w:id="0">
    <w:p w14:paraId="0622D991" w14:textId="77777777" w:rsidR="00B57D53" w:rsidRDefault="00B57D53" w:rsidP="00136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A964C" w14:textId="77777777" w:rsidR="00B57D53" w:rsidRDefault="00B57D53" w:rsidP="00136D55">
      <w:pPr>
        <w:spacing w:after="0" w:line="240" w:lineRule="auto"/>
      </w:pPr>
      <w:r>
        <w:separator/>
      </w:r>
    </w:p>
  </w:footnote>
  <w:footnote w:type="continuationSeparator" w:id="0">
    <w:p w14:paraId="58E926DE" w14:textId="77777777" w:rsidR="00B57D53" w:rsidRDefault="00B57D53" w:rsidP="00136D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55"/>
    <w:rsid w:val="000170EF"/>
    <w:rsid w:val="00023AFA"/>
    <w:rsid w:val="000C42B4"/>
    <w:rsid w:val="00136D55"/>
    <w:rsid w:val="00140941"/>
    <w:rsid w:val="00164331"/>
    <w:rsid w:val="001E5CFC"/>
    <w:rsid w:val="002556C3"/>
    <w:rsid w:val="002B47D5"/>
    <w:rsid w:val="002F6316"/>
    <w:rsid w:val="003C6F76"/>
    <w:rsid w:val="00407B61"/>
    <w:rsid w:val="004116FC"/>
    <w:rsid w:val="004329FB"/>
    <w:rsid w:val="00435A9A"/>
    <w:rsid w:val="004715B1"/>
    <w:rsid w:val="004A508D"/>
    <w:rsid w:val="004C2292"/>
    <w:rsid w:val="004F0346"/>
    <w:rsid w:val="004F3C70"/>
    <w:rsid w:val="005721A2"/>
    <w:rsid w:val="005B1FCB"/>
    <w:rsid w:val="005C141B"/>
    <w:rsid w:val="005E20FD"/>
    <w:rsid w:val="006C6AD2"/>
    <w:rsid w:val="007462BF"/>
    <w:rsid w:val="007D5A92"/>
    <w:rsid w:val="00806279"/>
    <w:rsid w:val="00886C63"/>
    <w:rsid w:val="008B3CB1"/>
    <w:rsid w:val="008D1F72"/>
    <w:rsid w:val="00986B46"/>
    <w:rsid w:val="009A1668"/>
    <w:rsid w:val="009A61A9"/>
    <w:rsid w:val="009B3345"/>
    <w:rsid w:val="009C0A6E"/>
    <w:rsid w:val="00A028E2"/>
    <w:rsid w:val="00A15C53"/>
    <w:rsid w:val="00A317D9"/>
    <w:rsid w:val="00A35D90"/>
    <w:rsid w:val="00AC4FCD"/>
    <w:rsid w:val="00AD5069"/>
    <w:rsid w:val="00AF33DC"/>
    <w:rsid w:val="00B57D53"/>
    <w:rsid w:val="00BA4EFE"/>
    <w:rsid w:val="00BB719D"/>
    <w:rsid w:val="00C57755"/>
    <w:rsid w:val="00C96DAF"/>
    <w:rsid w:val="00CF2EB3"/>
    <w:rsid w:val="00D055C1"/>
    <w:rsid w:val="00D43186"/>
    <w:rsid w:val="00D57192"/>
    <w:rsid w:val="00D87E19"/>
    <w:rsid w:val="00DC7BE7"/>
    <w:rsid w:val="00E02633"/>
    <w:rsid w:val="00E15207"/>
    <w:rsid w:val="00E4000B"/>
    <w:rsid w:val="00E60A69"/>
    <w:rsid w:val="00F0651D"/>
    <w:rsid w:val="00F24D28"/>
    <w:rsid w:val="00F33FD8"/>
    <w:rsid w:val="00F86E2B"/>
    <w:rsid w:val="00FA2430"/>
    <w:rsid w:val="00FB43A5"/>
    <w:rsid w:val="00FF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8EACF"/>
  <w15:chartTrackingRefBased/>
  <w15:docId w15:val="{EE170B06-5E87-4BB1-929D-3166E908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D55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136D55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136D55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136D55"/>
    <w:rPr>
      <w:rFonts w:cs="Angsana New"/>
    </w:rPr>
  </w:style>
  <w:style w:type="table" w:styleId="TableGrid">
    <w:name w:val="Table Grid"/>
    <w:basedOn w:val="TableNormal"/>
    <w:uiPriority w:val="39"/>
    <w:rsid w:val="00886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7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punnanee wutthigate</dc:creator>
  <cp:keywords/>
  <dc:description/>
  <cp:lastModifiedBy>punnanee wutthigate</cp:lastModifiedBy>
  <cp:revision>2</cp:revision>
  <dcterms:created xsi:type="dcterms:W3CDTF">2026-03-25T06:17:00Z</dcterms:created>
  <dcterms:modified xsi:type="dcterms:W3CDTF">2026-03-25T06:17:00Z</dcterms:modified>
</cp:coreProperties>
</file>