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76" w:rsidRDefault="005C0076" w:rsidP="005C0076">
      <w:r w:rsidRPr="00944F01">
        <w:rPr>
          <w:b/>
        </w:rPr>
        <w:t>Supplementary Table 2</w:t>
      </w:r>
      <w:r w:rsidR="00EB6292">
        <w:rPr>
          <w:b/>
        </w:rPr>
        <w:t>.</w:t>
      </w:r>
      <w:bookmarkStart w:id="0" w:name="_GoBack"/>
      <w:bookmarkEnd w:id="0"/>
      <w:r w:rsidRPr="00944F01">
        <w:rPr>
          <w:b/>
        </w:rPr>
        <w:t xml:space="preserve"> Novel genes published by the NeurOmics consortium.</w:t>
      </w:r>
      <w:r w:rsidRPr="00944F01">
        <w:t xml:space="preserve"> Over 100 novel disease genes </w:t>
      </w:r>
      <w:proofErr w:type="gramStart"/>
      <w:r w:rsidRPr="00944F01">
        <w:t>have been discovered</w:t>
      </w:r>
      <w:proofErr w:type="gramEnd"/>
      <w:r w:rsidRPr="00944F01">
        <w:t>, of which 89 have already been published.</w:t>
      </w:r>
    </w:p>
    <w:tbl>
      <w:tblPr>
        <w:tblStyle w:val="GridTable4-Accent5"/>
        <w:tblW w:w="8500" w:type="dxa"/>
        <w:tblBorders>
          <w:top w:val="single" w:sz="4" w:space="0" w:color="BF1605"/>
          <w:left w:val="single" w:sz="4" w:space="0" w:color="BF1605"/>
          <w:bottom w:val="single" w:sz="4" w:space="0" w:color="BF1605"/>
          <w:right w:val="single" w:sz="4" w:space="0" w:color="BF1605"/>
          <w:insideH w:val="single" w:sz="4" w:space="0" w:color="BF1605"/>
          <w:insideV w:val="single" w:sz="4" w:space="0" w:color="BF1605"/>
        </w:tblBorders>
        <w:shd w:val="clear" w:color="auto" w:fill="FDC5BF"/>
        <w:tblLook w:val="04A0" w:firstRow="1" w:lastRow="0" w:firstColumn="1" w:lastColumn="0" w:noHBand="0" w:noVBand="1"/>
      </w:tblPr>
      <w:tblGrid>
        <w:gridCol w:w="3539"/>
        <w:gridCol w:w="1848"/>
        <w:gridCol w:w="3113"/>
      </w:tblGrid>
      <w:tr w:rsidR="005C0076" w:rsidRPr="00944F01" w:rsidTr="005C0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F1605"/>
              <w:left w:val="single" w:sz="4" w:space="0" w:color="BF1605"/>
              <w:bottom w:val="single" w:sz="4" w:space="0" w:color="BF1605"/>
              <w:right w:val="single" w:sz="4" w:space="0" w:color="FFFFFF" w:themeColor="background1"/>
            </w:tcBorders>
            <w:shd w:val="clear" w:color="auto" w:fill="BF1605"/>
            <w:vAlign w:val="center"/>
            <w:hideMark/>
          </w:tcPr>
          <w:p w:rsidR="005C0076" w:rsidRPr="00944F01" w:rsidRDefault="005C0076" w:rsidP="00487A4E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lang w:eastAsia="en-GB"/>
              </w:rPr>
              <w:t>Disease group</w:t>
            </w:r>
          </w:p>
        </w:tc>
        <w:tc>
          <w:tcPr>
            <w:tcW w:w="1848" w:type="dxa"/>
            <w:tcBorders>
              <w:top w:val="single" w:sz="4" w:space="0" w:color="BF1605"/>
              <w:left w:val="single" w:sz="4" w:space="0" w:color="FFFFFF" w:themeColor="background1"/>
              <w:bottom w:val="single" w:sz="4" w:space="0" w:color="BF1605"/>
              <w:right w:val="single" w:sz="4" w:space="0" w:color="FFFFFF" w:themeColor="background1"/>
            </w:tcBorders>
            <w:shd w:val="clear" w:color="auto" w:fill="BF1605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lang w:eastAsia="en-GB"/>
              </w:rPr>
              <w:t>Gene</w:t>
            </w:r>
          </w:p>
        </w:tc>
        <w:tc>
          <w:tcPr>
            <w:tcW w:w="3113" w:type="dxa"/>
            <w:tcBorders>
              <w:top w:val="single" w:sz="4" w:space="0" w:color="BF1605"/>
              <w:left w:val="single" w:sz="4" w:space="0" w:color="FFFFFF" w:themeColor="background1"/>
              <w:bottom w:val="single" w:sz="4" w:space="0" w:color="BF1605"/>
              <w:right w:val="single" w:sz="4" w:space="0" w:color="BF1605"/>
            </w:tcBorders>
            <w:shd w:val="clear" w:color="auto" w:fill="BF1605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lang w:eastAsia="en-GB"/>
              </w:rPr>
              <w:t>Publication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BF1605"/>
            </w:tcBorders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tcBorders>
              <w:top w:val="single" w:sz="4" w:space="0" w:color="BF1605"/>
            </w:tcBorders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ATP13A2/PARK9</w:t>
            </w:r>
          </w:p>
        </w:tc>
        <w:tc>
          <w:tcPr>
            <w:tcW w:w="3113" w:type="dxa"/>
            <w:tcBorders>
              <w:top w:val="single" w:sz="4" w:space="0" w:color="BF1605"/>
            </w:tcBorders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Estrada-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Cuzcano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2017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DNAJC3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Synofzik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KCNA2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Syrbe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Nat Genet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Helbig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Ann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PNPLA6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Synofzik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2014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WWOX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Mallaret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Ataxia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POLR3A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Minnerop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2017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B4GALNT1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Boukhris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ataxia/Hereditary spastic paraplegia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GBA2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Martin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Facioscapulohumeral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muscular dystrophy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DNMT3B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van den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Boogaard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Am J Hum Genet 2016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Limb-girdle muscular dystrophy/CMD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MICU1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Logan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Nat Genet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Facioscapulohumeral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muscular dystrophy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SMCHD1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Lemmers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Nat Genet 2012,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Sacconi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2013,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Lemmers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Hum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atrophy/Lower motor neuron disease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PIEZO2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Delle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Vedove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Am J Hum Genet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Congenital </w:t>
            </w: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VAMP1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Salpietro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Ann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2017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Autosomal recessive cerebellar ataxias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CHP1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Mendoza Ferreira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Genet 2017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Spinal muscular atrophy and lower motor neuron disease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BICD2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Neveling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2013,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Peeters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2013,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Novarino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Science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Bethlem 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COL12A1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Hicks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HMG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Muscular dystrophies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INPP5K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Wiessner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2017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Congenital </w:t>
            </w: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MYO9A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O’Connor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Congenital </w:t>
            </w: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SLC25A1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Chaouch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Neuromusc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Dis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Congenital </w:t>
            </w: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SLC5A7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Bauche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lastRenderedPageBreak/>
              <w:t xml:space="preserve">Congenital </w:t>
            </w:r>
            <w:proofErr w:type="spellStart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myasthenic</w:t>
            </w:r>
            <w:proofErr w:type="spellEnd"/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SYT2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Herrmann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myopathies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ZAK1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Vasli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muscular dystrophies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B3GALNT2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Stevens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myopathies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CACNA1S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Schartner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Acta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Neuropathol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muscular dystrophies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GMPPB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Carss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Limb-girdle muscular dystrophy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ISPD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Cirak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muscular dystrophies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SGK196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Yoshida-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Moriguchi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Science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Neuropathy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SIL1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Byrne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Neuromuscul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BVVL/Riboflavin responsive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SLC52A1-A3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Manole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2017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SPG11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Manole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</w:t>
            </w:r>
          </w:p>
        </w:tc>
      </w:tr>
      <w:tr w:rsidR="005C0076" w:rsidRPr="00944F01" w:rsidTr="005C007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 and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MSTO1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NaSpinocerebellar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ataxia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Hum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2017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CMY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SCN4A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Zaharieva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CAPN1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Wang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Cell Rep 2016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7.5-Mb duplication at chromosome 11q21-11q22.3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Johnson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Mov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Disord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ALDH18A1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Coutelier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2015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C19ORF12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Landoure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Hum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Mutat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CACNA1G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Coutelier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2015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CPT1C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Rinaldi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JAMA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ELOVL5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Di Gregorio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GRID2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Coutelier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Neurology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IBA57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Lossos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Neurology 2015</w:t>
            </w:r>
          </w:p>
        </w:tc>
      </w:tr>
      <w:tr w:rsidR="005C0076" w:rsidRPr="00921A0A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Huntington's disease spectrum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JPH3, CACNA1A, VPS13A, UBQLN2, VCP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pl-PL"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val="pl-PL" w:eastAsia="en-GB"/>
              </w:rPr>
              <w:t>Mariani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val="pl-PL"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val="pl-PL"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val="pl-PL" w:eastAsia="en-GB"/>
              </w:rPr>
              <w:t xml:space="preserve">. JAMA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val="pl-PL" w:eastAsia="en-GB"/>
              </w:rPr>
              <w:t>Neurol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val="pl-PL" w:eastAsia="en-GB"/>
              </w:rPr>
              <w:t xml:space="preserve">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vMerge w:val="restart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KIF1C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Novarino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Science 2014,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Dor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 Med Genet 2014, Caballero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Oteyza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Neurology 2014</w:t>
            </w:r>
          </w:p>
        </w:tc>
      </w:tr>
      <w:tr w:rsidR="005C0076" w:rsidRPr="00944F01" w:rsidTr="005C0076">
        <w:trPr>
          <w:trHeight w:val="17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lastRenderedPageBreak/>
              <w:t>Hereditary spastic paraplegia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MAG, NT5C2, DDHD2, USP8, WDR48, ARL6IP1, ERLIN1, AMPD2, ENTPD1, ARSI, PGAP1, FLRT1, RAB3GAP2, MARS, ZFR1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Novarino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Science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PTK-THOC gene fusion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Di Gregorio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J Med Gen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 w:val="restart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spastic paraplegia</w:t>
            </w:r>
          </w:p>
        </w:tc>
        <w:tc>
          <w:tcPr>
            <w:tcW w:w="1848" w:type="dxa"/>
            <w:vMerge w:val="restart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REEP2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Esteves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2014;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Merge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</w:p>
        </w:tc>
        <w:tc>
          <w:tcPr>
            <w:tcW w:w="1848" w:type="dxa"/>
            <w:vMerge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Novarino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Science 2014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TMEM240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Delplanque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Dystonia, cerebellar atrophy, cardiomyopathy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TOR1AIP1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Dorboz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Orphanet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J Rare Dis 2014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motor neuropathy/Charcot-Marie-Tooth disease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ATL3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Kornak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motor neuropathy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HARS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Brozkova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motor neuropathy/Charcot-Marie-Tooth disease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SCN11A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Leipold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Nat Genet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Hereditary motor neuropathy/Charcot-Marie-Tooth disease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WARS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Tsai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2017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Spinocerebellar ataxia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SYNE1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Mademan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Brain 2016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Muscular dystrophy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POPDC1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Schindler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Invest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Arthrogryposis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ADGRG6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Ravenscroft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2015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CYC1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Gaignard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KLHL40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Ravenscroft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KLHL41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Gupta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2013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LMOD3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Yuen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 J </w:t>
            </w: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Invest. 2014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MTOR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Baynam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AJMG 2015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PPA2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Guimier</w:t>
            </w:r>
            <w:proofErr w:type="spellEnd"/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2016</w:t>
            </w:r>
          </w:p>
        </w:tc>
      </w:tr>
      <w:tr w:rsidR="005C0076" w:rsidRPr="00944F01" w:rsidTr="005C0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PYROXD1</w:t>
            </w:r>
          </w:p>
        </w:tc>
        <w:tc>
          <w:tcPr>
            <w:tcW w:w="3113" w:type="dxa"/>
            <w:shd w:val="clear" w:color="auto" w:fill="FDC5BF"/>
            <w:vAlign w:val="center"/>
            <w:hideMark/>
          </w:tcPr>
          <w:p w:rsidR="005C0076" w:rsidRPr="00944F01" w:rsidRDefault="005C0076" w:rsidP="00487A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O'Grady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2016</w:t>
            </w:r>
          </w:p>
        </w:tc>
      </w:tr>
      <w:tr w:rsidR="005C0076" w:rsidRPr="00944F01" w:rsidTr="005C0076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Myopathy</w:t>
            </w:r>
          </w:p>
        </w:tc>
        <w:tc>
          <w:tcPr>
            <w:tcW w:w="1848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SPEG</w:t>
            </w:r>
          </w:p>
        </w:tc>
        <w:tc>
          <w:tcPr>
            <w:tcW w:w="3113" w:type="dxa"/>
            <w:shd w:val="clear" w:color="auto" w:fill="FFFFFF" w:themeFill="background1"/>
            <w:vAlign w:val="center"/>
            <w:hideMark/>
          </w:tcPr>
          <w:p w:rsidR="005C0076" w:rsidRPr="00944F01" w:rsidRDefault="005C0076" w:rsidP="00487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Agrawal </w:t>
            </w:r>
            <w:r w:rsidRPr="00944F01">
              <w:rPr>
                <w:rFonts w:ascii="Calibri" w:eastAsia="Times New Roman" w:hAnsi="Calibri" w:cs="Times New Roman"/>
                <w:i/>
                <w:color w:val="000000"/>
                <w:lang w:eastAsia="en-GB"/>
              </w:rPr>
              <w:t>et al</w:t>
            </w:r>
            <w:r w:rsidRPr="00944F01">
              <w:rPr>
                <w:rFonts w:ascii="Calibri" w:eastAsia="Times New Roman" w:hAnsi="Calibri" w:cs="Times New Roman"/>
                <w:color w:val="000000"/>
                <w:lang w:eastAsia="en-GB"/>
              </w:rPr>
              <w:t>. AJHG 2014</w:t>
            </w:r>
          </w:p>
        </w:tc>
      </w:tr>
    </w:tbl>
    <w:p w:rsidR="005C0076" w:rsidRDefault="005C0076"/>
    <w:sectPr w:rsidR="005C0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076"/>
    <w:rsid w:val="00201229"/>
    <w:rsid w:val="005C0076"/>
    <w:rsid w:val="00921A0A"/>
    <w:rsid w:val="00EB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60ACA5-6C01-4707-AF35-B1E635D7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5C007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Badowska</dc:creator>
  <cp:keywords/>
  <dc:description/>
  <cp:lastModifiedBy>Dorota Badowska</cp:lastModifiedBy>
  <cp:revision>3</cp:revision>
  <dcterms:created xsi:type="dcterms:W3CDTF">2017-12-21T11:26:00Z</dcterms:created>
  <dcterms:modified xsi:type="dcterms:W3CDTF">2017-12-21T14:46:00Z</dcterms:modified>
</cp:coreProperties>
</file>