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E38CA" w14:textId="2ED64C54" w:rsidR="00FD4FD4" w:rsidRPr="003A7C58" w:rsidRDefault="003A7C58" w:rsidP="0066055A">
      <w:pPr>
        <w:rPr>
          <w:rFonts w:ascii="Times New Roman" w:hAnsi="Times New Roman" w:cs="Times New Roman"/>
          <w:lang w:val="en-GB"/>
        </w:rPr>
      </w:pPr>
      <w:r w:rsidRPr="00780DA6">
        <w:rPr>
          <w:rFonts w:ascii="Times New Roman" w:hAnsi="Times New Roman" w:cs="Times New Roman"/>
          <w:b/>
          <w:lang w:val="en-GB"/>
        </w:rPr>
        <w:t xml:space="preserve">Supplementary Table </w:t>
      </w:r>
      <w:r w:rsidR="00686E4E">
        <w:rPr>
          <w:rFonts w:ascii="Times New Roman" w:hAnsi="Times New Roman" w:cs="Times New Roman"/>
          <w:b/>
          <w:lang w:val="en-GB"/>
        </w:rPr>
        <w:t>5</w:t>
      </w:r>
      <w:r w:rsidRPr="003A7C58">
        <w:rPr>
          <w:rFonts w:ascii="Times New Roman" w:hAnsi="Times New Roman" w:cs="Times New Roman"/>
          <w:lang w:val="en-GB"/>
        </w:rPr>
        <w:t xml:space="preserve">: Literature review of </w:t>
      </w:r>
      <w:r w:rsidRPr="003A7C58">
        <w:rPr>
          <w:rFonts w:ascii="Times New Roman" w:hAnsi="Times New Roman" w:cs="Times New Roman"/>
          <w:i/>
          <w:lang w:val="en-GB"/>
        </w:rPr>
        <w:t>CYP3A4</w:t>
      </w:r>
      <w:r w:rsidRPr="003A7C58">
        <w:rPr>
          <w:rFonts w:ascii="Times New Roman" w:hAnsi="Times New Roman" w:cs="Times New Roman"/>
          <w:lang w:val="en-GB"/>
        </w:rPr>
        <w:t>-quetiapine interactions support</w:t>
      </w:r>
      <w:r w:rsidR="009A007E">
        <w:rPr>
          <w:rFonts w:ascii="Times New Roman" w:hAnsi="Times New Roman" w:cs="Times New Roman"/>
          <w:lang w:val="en-GB"/>
        </w:rPr>
        <w:t>ing</w:t>
      </w:r>
      <w:r w:rsidRPr="003A7C58">
        <w:rPr>
          <w:rFonts w:ascii="Times New Roman" w:hAnsi="Times New Roman" w:cs="Times New Roman"/>
          <w:lang w:val="en-GB"/>
        </w:rPr>
        <w:t xml:space="preserve"> the therapeutic guideline to choose an alternative or optimise the dose</w:t>
      </w:r>
      <w:r w:rsidR="009A007E">
        <w:rPr>
          <w:rFonts w:ascii="Times New Roman" w:hAnsi="Times New Roman" w:cs="Times New Roman"/>
          <w:lang w:val="en-GB"/>
        </w:rPr>
        <w:t xml:space="preserve"> for PM</w:t>
      </w:r>
    </w:p>
    <w:p w14:paraId="0C768158" w14:textId="77777777" w:rsidR="007C28DC" w:rsidRPr="003A7C58" w:rsidRDefault="007C28DC" w:rsidP="0066055A">
      <w:pPr>
        <w:rPr>
          <w:rFonts w:ascii="Times New Roman" w:hAnsi="Times New Roman" w:cs="Times New Roman"/>
          <w:i/>
          <w:lang w:val="en-US"/>
        </w:rPr>
      </w:pPr>
    </w:p>
    <w:p w14:paraId="394CCD7C" w14:textId="444ACD2C" w:rsidR="0066055A" w:rsidRPr="003A7C58" w:rsidRDefault="0066055A" w:rsidP="0066055A">
      <w:pPr>
        <w:rPr>
          <w:rFonts w:ascii="Times New Roman" w:hAnsi="Times New Roman" w:cs="Times New Roman"/>
          <w:i/>
          <w:lang w:val="en-US"/>
        </w:rPr>
      </w:pPr>
      <w:r w:rsidRPr="003A7C58">
        <w:rPr>
          <w:rFonts w:ascii="Times New Roman" w:hAnsi="Times New Roman" w:cs="Times New Roman"/>
          <w:lang w:val="en-GB"/>
        </w:rPr>
        <w:t xml:space="preserve">The table below uses the KNMP nomenclature for </w:t>
      </w:r>
      <w:r w:rsidR="00A057C7" w:rsidRPr="003A7C58">
        <w:rPr>
          <w:rFonts w:ascii="Times New Roman" w:hAnsi="Times New Roman" w:cs="Times New Roman"/>
          <w:lang w:val="en-GB"/>
        </w:rPr>
        <w:t>NM</w:t>
      </w:r>
      <w:r w:rsidRPr="003A7C58">
        <w:rPr>
          <w:rFonts w:ascii="Times New Roman" w:hAnsi="Times New Roman" w:cs="Times New Roman"/>
          <w:lang w:val="en-GB"/>
        </w:rPr>
        <w:t>, PM and IM. As a result, the nomenclature of the genotype groups in the table below can differ from the nomenclature used by the authors in the article.</w:t>
      </w:r>
    </w:p>
    <w:p w14:paraId="5273D095" w14:textId="77777777" w:rsidR="00275B17" w:rsidRPr="003A7C58" w:rsidRDefault="00275B17">
      <w:pPr>
        <w:rPr>
          <w:rFonts w:ascii="Times New Roman" w:hAnsi="Times New Roman" w:cs="Times New Roman"/>
          <w:i/>
          <w:lang w:val="en-US"/>
        </w:rPr>
      </w:pPr>
    </w:p>
    <w:tbl>
      <w:tblPr>
        <w:tblW w:w="1482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87"/>
        <w:gridCol w:w="8222"/>
        <w:gridCol w:w="3260"/>
      </w:tblGrid>
      <w:tr w:rsidR="00275B17" w:rsidRPr="003A7C58" w14:paraId="1C030E42" w14:textId="77777777" w:rsidTr="003A7C58">
        <w:trPr>
          <w:cantSplit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4015C95B" w14:textId="77777777" w:rsidR="00275B17" w:rsidRPr="003A7C58" w:rsidRDefault="00275B17">
            <w:pPr>
              <w:pStyle w:val="Kop2"/>
              <w:rPr>
                <w:rFonts w:ascii="Times New Roman" w:hAnsi="Times New Roman" w:cs="Times New Roman"/>
              </w:rPr>
            </w:pPr>
            <w:r w:rsidRPr="003A7C58">
              <w:rPr>
                <w:rFonts w:ascii="Times New Roman" w:hAnsi="Times New Roman" w:cs="Times New Roman"/>
                <w:bCs/>
                <w:lang w:val="en-GB"/>
              </w:rPr>
              <w:t>Source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1EDA911C" w14:textId="77777777" w:rsidR="00275B17" w:rsidRPr="003A7C58" w:rsidRDefault="00275B17">
            <w:pPr>
              <w:rPr>
                <w:rFonts w:ascii="Times New Roman" w:hAnsi="Times New Roman" w:cs="Times New Roman"/>
                <w:b/>
              </w:rPr>
            </w:pPr>
            <w:r w:rsidRPr="003A7C58">
              <w:rPr>
                <w:rFonts w:ascii="Times New Roman" w:hAnsi="Times New Roman" w:cs="Times New Roman"/>
                <w:b/>
                <w:bCs/>
                <w:lang w:val="en-GB"/>
              </w:rPr>
              <w:t>Code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41FDABF9" w14:textId="77777777" w:rsidR="00275B17" w:rsidRPr="003A7C58" w:rsidRDefault="00275B17">
            <w:pPr>
              <w:rPr>
                <w:rFonts w:ascii="Times New Roman" w:hAnsi="Times New Roman" w:cs="Times New Roman"/>
                <w:b/>
              </w:rPr>
            </w:pPr>
            <w:r w:rsidRPr="003A7C58">
              <w:rPr>
                <w:rFonts w:ascii="Times New Roman" w:hAnsi="Times New Roman" w:cs="Times New Roman"/>
                <w:b/>
                <w:bCs/>
                <w:lang w:val="en-GB"/>
              </w:rPr>
              <w:t>Effect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BBB5044" w14:textId="77777777" w:rsidR="00275B17" w:rsidRPr="003A7C58" w:rsidRDefault="00275B17">
            <w:pPr>
              <w:rPr>
                <w:rFonts w:ascii="Times New Roman" w:hAnsi="Times New Roman" w:cs="Times New Roman"/>
                <w:b/>
              </w:rPr>
            </w:pPr>
            <w:r w:rsidRPr="003A7C58">
              <w:rPr>
                <w:rFonts w:ascii="Times New Roman" w:hAnsi="Times New Roman" w:cs="Times New Roman"/>
                <w:b/>
                <w:bCs/>
                <w:lang w:val="en-GB"/>
              </w:rPr>
              <w:t>Comments</w:t>
            </w:r>
          </w:p>
        </w:tc>
      </w:tr>
      <w:tr w:rsidR="006C2193" w:rsidRPr="003A7C58" w14:paraId="0B4BBF9E" w14:textId="77777777" w:rsidTr="003A7C58">
        <w:tc>
          <w:tcPr>
            <w:tcW w:w="2055" w:type="dxa"/>
            <w:tcBorders>
              <w:top w:val="single" w:sz="4" w:space="0" w:color="auto"/>
            </w:tcBorders>
          </w:tcPr>
          <w:p w14:paraId="3C46AD61" w14:textId="77777777" w:rsidR="006C2193" w:rsidRPr="003A7C58" w:rsidRDefault="006C2193" w:rsidP="00E822C9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3A7C58">
              <w:rPr>
                <w:rFonts w:ascii="Times New Roman" w:hAnsi="Times New Roman" w:cs="Times New Roman"/>
                <w:b/>
                <w:bCs/>
              </w:rPr>
              <w:t>ref. 1</w:t>
            </w:r>
          </w:p>
          <w:p w14:paraId="7E762CF0" w14:textId="0DE84565" w:rsidR="002D348B" w:rsidRPr="003A7C58" w:rsidRDefault="002D348B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A7C58">
              <w:rPr>
                <w:rFonts w:ascii="Times New Roman" w:hAnsi="Times New Roman" w:cs="Times New Roman"/>
              </w:rPr>
              <w:t xml:space="preserve">van der Weide K et al. </w:t>
            </w:r>
            <w:r w:rsidRPr="003A7C58">
              <w:rPr>
                <w:rFonts w:ascii="Times New Roman" w:hAnsi="Times New Roman" w:cs="Times New Roman"/>
              </w:rPr>
              <w:br/>
            </w:r>
            <w:r w:rsidRPr="003A7C58">
              <w:rPr>
                <w:rFonts w:ascii="Times New Roman" w:hAnsi="Times New Roman" w:cs="Times New Roman"/>
                <w:lang w:val="en-US"/>
              </w:rPr>
              <w:t xml:space="preserve">The influence of the </w:t>
            </w:r>
            <w:r w:rsidRPr="001300BC">
              <w:rPr>
                <w:rFonts w:ascii="Times New Roman" w:hAnsi="Times New Roman" w:cs="Times New Roman"/>
                <w:i/>
                <w:lang w:val="en-US"/>
              </w:rPr>
              <w:t>CYP3A4</w:t>
            </w:r>
            <w:r w:rsidRPr="003A7C58">
              <w:rPr>
                <w:rFonts w:ascii="Times New Roman" w:hAnsi="Times New Roman" w:cs="Times New Roman"/>
                <w:lang w:val="en-US"/>
              </w:rPr>
              <w:t>*22 polymorphism on serum concentration of quetiapine in</w:t>
            </w:r>
            <w:r w:rsidR="009A007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C58">
              <w:rPr>
                <w:rFonts w:ascii="Times New Roman" w:hAnsi="Times New Roman" w:cs="Times New Roman"/>
                <w:lang w:val="en-US"/>
              </w:rPr>
              <w:t xml:space="preserve">psychiatric patients. </w:t>
            </w:r>
          </w:p>
          <w:p w14:paraId="16A6F710" w14:textId="70ED382F" w:rsidR="002D348B" w:rsidRPr="00C97D44" w:rsidRDefault="002D348B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C97D44">
              <w:rPr>
                <w:rFonts w:ascii="Times New Roman" w:hAnsi="Times New Roman" w:cs="Times New Roman"/>
                <w:lang w:val="en-US"/>
              </w:rPr>
              <w:t>J Clin Psychopharma</w:t>
            </w:r>
            <w:r w:rsidR="009A007E" w:rsidRPr="00C97D44">
              <w:rPr>
                <w:rFonts w:ascii="Times New Roman" w:hAnsi="Times New Roman" w:cs="Times New Roman"/>
                <w:lang w:val="en-US"/>
              </w:rPr>
              <w:t>-</w:t>
            </w:r>
            <w:r w:rsidRPr="00C97D44">
              <w:rPr>
                <w:rFonts w:ascii="Times New Roman" w:hAnsi="Times New Roman" w:cs="Times New Roman"/>
                <w:lang w:val="en-US"/>
              </w:rPr>
              <w:t xml:space="preserve">col </w:t>
            </w:r>
          </w:p>
          <w:p w14:paraId="1E60EEAA" w14:textId="77777777" w:rsidR="009D5805" w:rsidRPr="003A7C58" w:rsidRDefault="002D348B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C97D44">
              <w:rPr>
                <w:rFonts w:ascii="Times New Roman" w:hAnsi="Times New Roman" w:cs="Times New Roman"/>
                <w:lang w:val="en-US"/>
              </w:rPr>
              <w:t xml:space="preserve">2014;34:256-60. </w:t>
            </w:r>
            <w:r w:rsidRPr="003A7C58">
              <w:rPr>
                <w:rFonts w:ascii="Times New Roman" w:hAnsi="Times New Roman" w:cs="Times New Roman"/>
                <w:lang w:val="en-US"/>
              </w:rPr>
              <w:t>PubMed PMID: 24525658.</w:t>
            </w:r>
          </w:p>
          <w:p w14:paraId="07B0BF09" w14:textId="77777777" w:rsidR="00B6712A" w:rsidRPr="003A7C58" w:rsidRDefault="00B6712A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229D767E" w14:textId="77777777" w:rsidR="00B6712A" w:rsidRPr="003A7C58" w:rsidRDefault="00B6712A" w:rsidP="00E822C9">
            <w:pPr>
              <w:widowControl w:val="0"/>
              <w:rPr>
                <w:rFonts w:ascii="Times New Roman" w:hAnsi="Times New Roman" w:cs="Times New Roman"/>
                <w:i/>
                <w:lang w:val="en-US"/>
              </w:rPr>
            </w:pPr>
            <w:r w:rsidRPr="003A7C58">
              <w:rPr>
                <w:rFonts w:ascii="Times New Roman" w:hAnsi="Times New Roman" w:cs="Times New Roman"/>
                <w:lang w:val="en-GB"/>
              </w:rPr>
              <w:t>And personal communication</w:t>
            </w:r>
            <w:r w:rsidR="002B482F" w:rsidRPr="003A7C58">
              <w:rPr>
                <w:rFonts w:ascii="Times New Roman" w:hAnsi="Times New Roman" w:cs="Times New Roman"/>
                <w:lang w:val="en-GB"/>
              </w:rPr>
              <w:t xml:space="preserve"> (mean dose-corrected plasma concentrations)</w:t>
            </w:r>
            <w:r w:rsidRPr="003A7C58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0DD7786C" w14:textId="77777777" w:rsidR="002A0CAB" w:rsidRPr="003A7C58" w:rsidRDefault="002A0CAB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1E338700" w14:textId="77777777" w:rsidR="005E73CC" w:rsidRPr="003A7C58" w:rsidRDefault="005E73CC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39CED495" w14:textId="77777777" w:rsidR="005E73CC" w:rsidRPr="003A7C58" w:rsidRDefault="005E73CC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4EBE19D7" w14:textId="77777777" w:rsidR="005E73CC" w:rsidRPr="003A7C58" w:rsidRDefault="005E73CC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6DF23268" w14:textId="7E87E43B" w:rsidR="005E73CC" w:rsidRDefault="005E73CC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3E4BAD96" w14:textId="77777777" w:rsidR="003A7C58" w:rsidRPr="003A7C58" w:rsidRDefault="003A7C58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7F84AFCC" w14:textId="77777777" w:rsidR="005E73CC" w:rsidRPr="003A7C58" w:rsidRDefault="005E73CC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2059143B" w14:textId="77777777" w:rsidR="005E73CC" w:rsidRPr="003A7C58" w:rsidRDefault="005E73CC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1469DD4C" w14:textId="77777777" w:rsidR="005E73CC" w:rsidRPr="003A7C58" w:rsidRDefault="005E73CC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3C5B797D" w14:textId="77777777" w:rsidR="005E73CC" w:rsidRPr="003A7C58" w:rsidRDefault="005E73CC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1C5071D3" w14:textId="77777777" w:rsidR="005E73CC" w:rsidRPr="003A7C58" w:rsidRDefault="005E73CC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552B7515" w14:textId="77777777" w:rsidR="005E73CC" w:rsidRPr="003A7C58" w:rsidRDefault="005E73CC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5364A9EC" w14:textId="2E60A985" w:rsidR="00076A26" w:rsidRPr="003A7C58" w:rsidRDefault="00076A26" w:rsidP="00E822C9">
            <w:pPr>
              <w:widowControl w:val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14:paraId="57D7B021" w14:textId="04ADFA6A" w:rsidR="005E73CC" w:rsidRPr="003A7C58" w:rsidRDefault="005E73CC" w:rsidP="00E822C9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088CC353" w14:textId="7BD5C024" w:rsidR="006C2193" w:rsidRPr="00E7277E" w:rsidRDefault="00E87C0A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Level of evidence score: </w:t>
            </w:r>
            <w:r w:rsidR="006A7392" w:rsidRPr="003A7C58">
              <w:rPr>
                <w:rFonts w:ascii="Times New Roman" w:hAnsi="Times New Roman" w:cs="Times New Roman"/>
                <w:lang w:val="en-GB"/>
              </w:rPr>
              <w:t>4</w:t>
            </w:r>
          </w:p>
          <w:p w14:paraId="1B2DF8C2" w14:textId="77777777" w:rsidR="00B0501C" w:rsidRPr="00E7277E" w:rsidRDefault="00B0501C" w:rsidP="00E822C9">
            <w:pPr>
              <w:widowControl w:val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4DACE765" w14:textId="77777777" w:rsidR="00B0501C" w:rsidRPr="00E7277E" w:rsidRDefault="00B0501C" w:rsidP="00E822C9">
            <w:pPr>
              <w:widowControl w:val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7D35DB04" w14:textId="77777777" w:rsidR="00B0501C" w:rsidRPr="00E7277E" w:rsidRDefault="00B0501C" w:rsidP="00E822C9">
            <w:pPr>
              <w:widowControl w:val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162013AE" w14:textId="77777777" w:rsidR="00B0501C" w:rsidRPr="00E7277E" w:rsidRDefault="00B0501C" w:rsidP="00E822C9">
            <w:pPr>
              <w:widowControl w:val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679FAAFD" w14:textId="77777777" w:rsidR="00B0501C" w:rsidRPr="00E7277E" w:rsidRDefault="00B0501C" w:rsidP="00E822C9">
            <w:pPr>
              <w:widowControl w:val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736F8F43" w14:textId="77777777" w:rsidR="00B0501C" w:rsidRPr="00E7277E" w:rsidRDefault="00B0501C" w:rsidP="00E822C9">
            <w:pPr>
              <w:widowControl w:val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29CDC6BE" w14:textId="43C4ECFB" w:rsidR="003A7C58" w:rsidRPr="00E7277E" w:rsidRDefault="003A7C58" w:rsidP="00E822C9">
            <w:pPr>
              <w:widowControl w:val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2756C0BA" w14:textId="77777777" w:rsidR="0056506E" w:rsidRPr="00E7277E" w:rsidRDefault="0056506E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462C7450" w14:textId="133BC1BD" w:rsidR="00B0501C" w:rsidRPr="005053E2" w:rsidRDefault="00A41160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A7C58">
              <w:rPr>
                <w:rFonts w:ascii="Times New Roman" w:hAnsi="Times New Roman" w:cs="Times New Roman"/>
                <w:lang w:val="en-GB"/>
              </w:rPr>
              <w:t xml:space="preserve">IM: </w:t>
            </w:r>
            <w:r w:rsidR="005053E2">
              <w:rPr>
                <w:rFonts w:ascii="Times New Roman" w:hAnsi="Times New Roman" w:cs="Times New Roman"/>
                <w:lang w:val="en-GB"/>
              </w:rPr>
              <w:t xml:space="preserve">Clinical Relevance Score </w:t>
            </w:r>
            <w:r w:rsidRPr="003A7C58">
              <w:rPr>
                <w:rFonts w:ascii="Times New Roman" w:hAnsi="Times New Roman" w:cs="Times New Roman"/>
                <w:lang w:val="en-GB"/>
              </w:rPr>
              <w:t>A</w:t>
            </w:r>
          </w:p>
          <w:p w14:paraId="32770B9D" w14:textId="76655F96" w:rsidR="00074AC0" w:rsidRPr="005053E2" w:rsidRDefault="00074AC0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A7C58">
              <w:rPr>
                <w:rFonts w:ascii="Times New Roman" w:hAnsi="Times New Roman" w:cs="Times New Roman"/>
                <w:lang w:val="en-GB"/>
              </w:rPr>
              <w:t xml:space="preserve">PM: </w:t>
            </w:r>
            <w:r w:rsidR="005053E2">
              <w:rPr>
                <w:rFonts w:ascii="Times New Roman" w:hAnsi="Times New Roman" w:cs="Times New Roman"/>
                <w:lang w:val="en-GB"/>
              </w:rPr>
              <w:t xml:space="preserve">Clinical Relevance Score </w:t>
            </w:r>
            <w:r w:rsidRPr="003A7C58">
              <w:rPr>
                <w:rFonts w:ascii="Times New Roman" w:hAnsi="Times New Roman" w:cs="Times New Roman"/>
                <w:lang w:val="en-GB"/>
              </w:rPr>
              <w:t>A</w:t>
            </w:r>
          </w:p>
          <w:p w14:paraId="1C0544C1" w14:textId="77777777" w:rsidR="00B0501C" w:rsidRPr="005053E2" w:rsidRDefault="00B0501C" w:rsidP="00E822C9">
            <w:pPr>
              <w:widowControl w:val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112B54DE" w14:textId="77777777" w:rsidR="006C2193" w:rsidRPr="003A7C58" w:rsidRDefault="006A7392" w:rsidP="00E822C9">
            <w:pPr>
              <w:pStyle w:val="Tekstopmerking"/>
              <w:widowControl w:val="0"/>
              <w:rPr>
                <w:rFonts w:ascii="Times New Roman" w:hAnsi="Times New Roman" w:cs="Times New Roman"/>
                <w:i/>
                <w:lang w:val="en-US"/>
              </w:rPr>
            </w:pPr>
            <w:r w:rsidRPr="003A7C58">
              <w:rPr>
                <w:rFonts w:ascii="Times New Roman" w:hAnsi="Times New Roman" w:cs="Times New Roman"/>
                <w:lang w:val="en-GB"/>
              </w:rPr>
              <w:t>Plasma concentrations of quetiapine were determined in 238 patients during the first blood sample collection for therapeutic drug monitoring.</w:t>
            </w:r>
            <w:r w:rsidRPr="003A7C58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3A7C58">
              <w:rPr>
                <w:rFonts w:ascii="Times New Roman" w:hAnsi="Times New Roman" w:cs="Times New Roman"/>
                <w:lang w:val="en-GB"/>
              </w:rPr>
              <w:t>The dose varied from 12.5 - 1,200 mg/day.</w:t>
            </w:r>
            <w:r w:rsidRPr="003A7C58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3A7C58">
              <w:rPr>
                <w:rFonts w:ascii="Times New Roman" w:hAnsi="Times New Roman" w:cs="Times New Roman"/>
                <w:lang w:val="en-GB"/>
              </w:rPr>
              <w:t xml:space="preserve">Co-medication with an effect on CYP3A4 was not excluded. However, an analysis with exclusion of patients with such medication yielded the same results. </w:t>
            </w:r>
          </w:p>
          <w:p w14:paraId="46637754" w14:textId="77777777" w:rsidR="00C66843" w:rsidRPr="003A7C58" w:rsidRDefault="00C66843" w:rsidP="00E822C9">
            <w:pPr>
              <w:pStyle w:val="Tekstopmerking"/>
              <w:widowControl w:val="0"/>
              <w:rPr>
                <w:rFonts w:ascii="Times New Roman" w:hAnsi="Times New Roman" w:cs="Times New Roman"/>
                <w:i/>
                <w:lang w:val="en-US"/>
              </w:rPr>
            </w:pPr>
          </w:p>
          <w:p w14:paraId="70E5B192" w14:textId="77777777" w:rsidR="00C66843" w:rsidRPr="003A7C58" w:rsidRDefault="00C66843" w:rsidP="00E822C9">
            <w:pPr>
              <w:pStyle w:val="Tekstopmerking"/>
              <w:widowControl w:val="0"/>
              <w:rPr>
                <w:rFonts w:ascii="Times New Roman" w:hAnsi="Times New Roman" w:cs="Times New Roman"/>
              </w:rPr>
            </w:pPr>
            <w:r w:rsidRPr="003A7C58">
              <w:rPr>
                <w:rFonts w:ascii="Times New Roman" w:hAnsi="Times New Roman" w:cs="Times New Roman"/>
              </w:rPr>
              <w:t>Genotyping:</w:t>
            </w:r>
          </w:p>
          <w:p w14:paraId="36DA28FF" w14:textId="216C576D" w:rsidR="00117650" w:rsidRPr="003A7C58" w:rsidRDefault="00117650" w:rsidP="00E822C9">
            <w:pPr>
              <w:pStyle w:val="Tekstopmerking"/>
              <w:widowControl w:val="0"/>
              <w:rPr>
                <w:rFonts w:ascii="Times New Roman" w:hAnsi="Times New Roman" w:cs="Times New Roman"/>
              </w:rPr>
            </w:pPr>
            <w:r w:rsidRPr="003A7C58">
              <w:rPr>
                <w:rFonts w:ascii="Times New Roman" w:hAnsi="Times New Roman" w:cs="Times New Roman"/>
              </w:rPr>
              <w:t xml:space="preserve">- 207x </w:t>
            </w:r>
            <w:r w:rsidR="00A057C7" w:rsidRPr="003A7C58">
              <w:rPr>
                <w:rFonts w:ascii="Times New Roman" w:hAnsi="Times New Roman" w:cs="Times New Roman"/>
              </w:rPr>
              <w:t>NM</w:t>
            </w:r>
          </w:p>
          <w:p w14:paraId="6A639B52" w14:textId="77777777" w:rsidR="00117650" w:rsidRPr="003A7C58" w:rsidRDefault="00117650" w:rsidP="00E822C9">
            <w:pPr>
              <w:pStyle w:val="Tekstopmerking"/>
              <w:widowControl w:val="0"/>
              <w:rPr>
                <w:rFonts w:ascii="Times New Roman" w:hAnsi="Times New Roman" w:cs="Times New Roman"/>
              </w:rPr>
            </w:pPr>
            <w:r w:rsidRPr="003A7C58">
              <w:rPr>
                <w:rFonts w:ascii="Times New Roman" w:hAnsi="Times New Roman" w:cs="Times New Roman"/>
              </w:rPr>
              <w:t xml:space="preserve">- 29x IM </w:t>
            </w:r>
          </w:p>
          <w:p w14:paraId="0A4A8D15" w14:textId="77777777" w:rsidR="00117650" w:rsidRPr="003A7C58" w:rsidRDefault="00117650" w:rsidP="00E822C9">
            <w:pPr>
              <w:pStyle w:val="Tekstopmerking"/>
              <w:widowControl w:val="0"/>
              <w:rPr>
                <w:rFonts w:ascii="Times New Roman" w:hAnsi="Times New Roman" w:cs="Times New Roman"/>
              </w:rPr>
            </w:pPr>
            <w:r w:rsidRPr="003A7C58">
              <w:rPr>
                <w:rFonts w:ascii="Times New Roman" w:hAnsi="Times New Roman" w:cs="Times New Roman"/>
              </w:rPr>
              <w:t>- 2x PM</w:t>
            </w:r>
          </w:p>
          <w:p w14:paraId="69130E82" w14:textId="77777777" w:rsidR="00C66843" w:rsidRPr="003A7C58" w:rsidRDefault="00C66843" w:rsidP="00E822C9">
            <w:pPr>
              <w:pStyle w:val="Tekstopmerking"/>
              <w:widowControl w:val="0"/>
              <w:rPr>
                <w:rFonts w:ascii="Times New Roman" w:hAnsi="Times New Roman" w:cs="Times New Roman"/>
                <w:i/>
              </w:rPr>
            </w:pPr>
          </w:p>
          <w:p w14:paraId="1B206DB1" w14:textId="77777777" w:rsidR="00F416AB" w:rsidRPr="003A7C58" w:rsidRDefault="00354939" w:rsidP="00E822C9">
            <w:pPr>
              <w:pStyle w:val="Tekstopmerking"/>
              <w:widowControl w:val="0"/>
              <w:rPr>
                <w:rFonts w:ascii="Times New Roman" w:hAnsi="Times New Roman" w:cs="Times New Roman"/>
              </w:rPr>
            </w:pPr>
            <w:r w:rsidRPr="003A7C58">
              <w:rPr>
                <w:rFonts w:ascii="Times New Roman" w:hAnsi="Times New Roman" w:cs="Times New Roman"/>
                <w:lang w:val="en-GB"/>
              </w:rPr>
              <w:t>Results:</w:t>
            </w:r>
          </w:p>
          <w:tbl>
            <w:tblPr>
              <w:tblStyle w:val="Tabelraster"/>
              <w:tblW w:w="8012" w:type="dxa"/>
              <w:tblLayout w:type="fixed"/>
              <w:tblLook w:val="04A0" w:firstRow="1" w:lastRow="0" w:firstColumn="1" w:lastColumn="0" w:noHBand="0" w:noVBand="1"/>
            </w:tblPr>
            <w:tblGrid>
              <w:gridCol w:w="1559"/>
              <w:gridCol w:w="6453"/>
            </w:tblGrid>
            <w:tr w:rsidR="00F416AB" w:rsidRPr="00F325DE" w14:paraId="5BA3A465" w14:textId="77777777" w:rsidTr="003A7C58">
              <w:tc>
                <w:tcPr>
                  <w:tcW w:w="8012" w:type="dxa"/>
                  <w:gridSpan w:val="2"/>
                </w:tcPr>
                <w:p w14:paraId="461CD852" w14:textId="5462BCCC" w:rsidR="00F416AB" w:rsidRPr="003A7C58" w:rsidRDefault="00720F00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Percentage of patients with a plasma concentration above the therapeutic range (&gt; 500 µg/L) versus </w:t>
                  </w:r>
                  <w:r w:rsidR="00A057C7" w:rsidRPr="003A7C58">
                    <w:rPr>
                      <w:rFonts w:ascii="Times New Roman" w:hAnsi="Times New Roman" w:cs="Times New Roman"/>
                      <w:lang w:val="en-GB"/>
                    </w:rPr>
                    <w:t>NM</w:t>
                  </w: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 (2.9%)</w:t>
                  </w:r>
                </w:p>
              </w:tc>
            </w:tr>
            <w:tr w:rsidR="00720F00" w:rsidRPr="003A7C58" w14:paraId="4588B578" w14:textId="77777777" w:rsidTr="003A7C58">
              <w:tc>
                <w:tcPr>
                  <w:tcW w:w="1559" w:type="dxa"/>
                </w:tcPr>
                <w:p w14:paraId="2FE69208" w14:textId="77777777" w:rsidR="00720F00" w:rsidRPr="003A7C58" w:rsidRDefault="00720F00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>IM+PM</w:t>
                  </w:r>
                </w:p>
              </w:tc>
              <w:tc>
                <w:tcPr>
                  <w:tcW w:w="6453" w:type="dxa"/>
                </w:tcPr>
                <w:p w14:paraId="3B7D007E" w14:textId="77777777" w:rsidR="00720F00" w:rsidRPr="003A7C58" w:rsidRDefault="00720F00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>x 5.55 (S)</w:t>
                  </w:r>
                </w:p>
              </w:tc>
            </w:tr>
            <w:tr w:rsidR="00F416AB" w:rsidRPr="00F325DE" w14:paraId="1947D91D" w14:textId="77777777" w:rsidTr="003A7C58">
              <w:trPr>
                <w:trHeight w:val="337"/>
              </w:trPr>
              <w:tc>
                <w:tcPr>
                  <w:tcW w:w="8012" w:type="dxa"/>
                  <w:gridSpan w:val="2"/>
                </w:tcPr>
                <w:p w14:paraId="28A69250" w14:textId="77777777" w:rsidR="00F32853" w:rsidRPr="003A7C58" w:rsidRDefault="00781307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  <w:i/>
                      <w:lang w:val="en-US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>The plasma concentration was above the therapeutic range for both PMs and 10.3% of the IMs.</w:t>
                  </w:r>
                </w:p>
              </w:tc>
            </w:tr>
          </w:tbl>
          <w:p w14:paraId="7460DD09" w14:textId="77777777" w:rsidR="00F62F38" w:rsidRPr="003A7C58" w:rsidRDefault="00F62F38" w:rsidP="00E822C9">
            <w:pPr>
              <w:pStyle w:val="Tekstopmerking"/>
              <w:widowControl w:val="0"/>
              <w:ind w:left="142" w:hanging="142"/>
              <w:rPr>
                <w:rFonts w:ascii="Times New Roman" w:hAnsi="Times New Roman" w:cs="Times New Roman"/>
                <w:i/>
                <w:lang w:val="en-US"/>
              </w:rPr>
            </w:pPr>
          </w:p>
          <w:tbl>
            <w:tblPr>
              <w:tblStyle w:val="Tabelraster"/>
              <w:tblW w:w="8012" w:type="dxa"/>
              <w:tblLayout w:type="fixed"/>
              <w:tblLook w:val="04A0" w:firstRow="1" w:lastRow="0" w:firstColumn="1" w:lastColumn="0" w:noHBand="0" w:noVBand="1"/>
            </w:tblPr>
            <w:tblGrid>
              <w:gridCol w:w="1559"/>
              <w:gridCol w:w="6453"/>
            </w:tblGrid>
            <w:tr w:rsidR="00CC3222" w:rsidRPr="00F325DE" w14:paraId="57AD8319" w14:textId="77777777" w:rsidTr="003A7C58">
              <w:tc>
                <w:tcPr>
                  <w:tcW w:w="8012" w:type="dxa"/>
                  <w:gridSpan w:val="2"/>
                </w:tcPr>
                <w:p w14:paraId="430CA89E" w14:textId="6AF1D3E5" w:rsidR="00CC3222" w:rsidRPr="003A7C58" w:rsidRDefault="000367BE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  <w:i/>
                      <w:lang w:val="en-US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Median dose-corrected plasma concentration compared to </w:t>
                  </w:r>
                  <w:r w:rsidR="00A057C7" w:rsidRPr="003A7C58">
                    <w:rPr>
                      <w:rFonts w:ascii="Times New Roman" w:hAnsi="Times New Roman" w:cs="Times New Roman"/>
                      <w:lang w:val="en-GB"/>
                    </w:rPr>
                    <w:t>NM</w:t>
                  </w: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 (0.36 µg/L per mg)</w:t>
                  </w:r>
                </w:p>
              </w:tc>
            </w:tr>
            <w:tr w:rsidR="000367BE" w:rsidRPr="003A7C58" w14:paraId="7974EEF1" w14:textId="77777777" w:rsidTr="003A7C58">
              <w:tc>
                <w:tcPr>
                  <w:tcW w:w="1559" w:type="dxa"/>
                </w:tcPr>
                <w:p w14:paraId="368B3DC9" w14:textId="77777777" w:rsidR="000367BE" w:rsidRPr="003A7C58" w:rsidRDefault="000367BE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>IM</w:t>
                  </w:r>
                </w:p>
              </w:tc>
              <w:tc>
                <w:tcPr>
                  <w:tcW w:w="6453" w:type="dxa"/>
                </w:tcPr>
                <w:p w14:paraId="16CE0A7C" w14:textId="77777777" w:rsidR="000367BE" w:rsidRPr="003A7C58" w:rsidRDefault="000367BE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x 1.47 </w:t>
                  </w:r>
                </w:p>
              </w:tc>
            </w:tr>
            <w:tr w:rsidR="000367BE" w:rsidRPr="003A7C58" w14:paraId="63B9DC0D" w14:textId="77777777" w:rsidTr="003A7C58">
              <w:tc>
                <w:tcPr>
                  <w:tcW w:w="1559" w:type="dxa"/>
                </w:tcPr>
                <w:p w14:paraId="15FF80B9" w14:textId="77777777" w:rsidR="000367BE" w:rsidRPr="003A7C58" w:rsidRDefault="000367BE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>PM</w:t>
                  </w:r>
                </w:p>
              </w:tc>
              <w:tc>
                <w:tcPr>
                  <w:tcW w:w="6453" w:type="dxa"/>
                </w:tcPr>
                <w:p w14:paraId="05FA05B6" w14:textId="77777777" w:rsidR="000367BE" w:rsidRPr="003A7C58" w:rsidRDefault="000367BE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x 4.81  </w:t>
                  </w:r>
                </w:p>
              </w:tc>
            </w:tr>
            <w:tr w:rsidR="00CC3222" w:rsidRPr="00F325DE" w14:paraId="4AC536BE" w14:textId="77777777" w:rsidTr="003A7C58">
              <w:tc>
                <w:tcPr>
                  <w:tcW w:w="8012" w:type="dxa"/>
                  <w:gridSpan w:val="2"/>
                </w:tcPr>
                <w:p w14:paraId="6C3BBCC1" w14:textId="5A5AE6B6" w:rsidR="00CC3222" w:rsidRPr="003A7C58" w:rsidRDefault="00354939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S for IM+PM versus </w:t>
                  </w:r>
                  <w:r w:rsidR="00A057C7" w:rsidRPr="003A7C58">
                    <w:rPr>
                      <w:rFonts w:ascii="Times New Roman" w:hAnsi="Times New Roman" w:cs="Times New Roman"/>
                      <w:lang w:val="en-GB"/>
                    </w:rPr>
                    <w:t>NM</w:t>
                  </w: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:   </w:t>
                  </w:r>
                </w:p>
              </w:tc>
            </w:tr>
            <w:tr w:rsidR="000367BE" w:rsidRPr="00F325DE" w14:paraId="2E13DCB5" w14:textId="77777777" w:rsidTr="003A7C58">
              <w:tc>
                <w:tcPr>
                  <w:tcW w:w="8012" w:type="dxa"/>
                  <w:gridSpan w:val="2"/>
                </w:tcPr>
                <w:p w14:paraId="0AD1EFF8" w14:textId="77777777" w:rsidR="002D576B" w:rsidRPr="003A7C58" w:rsidRDefault="002D576B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*22 explained 3% of the variation in the (dose-corrected) plasma concentration. </w:t>
                  </w:r>
                </w:p>
                <w:p w14:paraId="32EFA183" w14:textId="77777777" w:rsidR="000367BE" w:rsidRPr="003A7C58" w:rsidRDefault="002D576B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The dose explained 30% of the variation in the plasma concentration. </w:t>
                  </w:r>
                </w:p>
              </w:tc>
            </w:tr>
          </w:tbl>
          <w:p w14:paraId="4B06D57C" w14:textId="77777777" w:rsidR="00B6712A" w:rsidRPr="003A7C58" w:rsidRDefault="00B6712A" w:rsidP="00E822C9">
            <w:pPr>
              <w:pStyle w:val="Tekstopmerking"/>
              <w:widowControl w:val="0"/>
              <w:ind w:left="142" w:hanging="142"/>
              <w:rPr>
                <w:rFonts w:ascii="Times New Roman" w:hAnsi="Times New Roman" w:cs="Times New Roman"/>
                <w:i/>
                <w:lang w:val="en-US"/>
              </w:rPr>
            </w:pPr>
          </w:p>
          <w:tbl>
            <w:tblPr>
              <w:tblStyle w:val="Tabelraster"/>
              <w:tblW w:w="8012" w:type="dxa"/>
              <w:tblLayout w:type="fixed"/>
              <w:tblLook w:val="04A0" w:firstRow="1" w:lastRow="0" w:firstColumn="1" w:lastColumn="0" w:noHBand="0" w:noVBand="1"/>
            </w:tblPr>
            <w:tblGrid>
              <w:gridCol w:w="1559"/>
              <w:gridCol w:w="6453"/>
            </w:tblGrid>
            <w:tr w:rsidR="00B6712A" w:rsidRPr="00F325DE" w14:paraId="7D051AB9" w14:textId="77777777" w:rsidTr="003A7C58">
              <w:tc>
                <w:tcPr>
                  <w:tcW w:w="8012" w:type="dxa"/>
                  <w:gridSpan w:val="2"/>
                </w:tcPr>
                <w:p w14:paraId="6038C5B2" w14:textId="6C51AAF5" w:rsidR="00B6712A" w:rsidRPr="003A7C58" w:rsidRDefault="00B6712A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  <w:i/>
                      <w:lang w:val="en-US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Mean dose-corrected plasma concentration compared to </w:t>
                  </w:r>
                  <w:r w:rsidR="00A057C7" w:rsidRPr="003A7C58">
                    <w:rPr>
                      <w:rFonts w:ascii="Times New Roman" w:hAnsi="Times New Roman" w:cs="Times New Roman"/>
                      <w:lang w:val="en-GB"/>
                    </w:rPr>
                    <w:t>NM</w:t>
                  </w: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 (0.54 µg/L per mg)</w:t>
                  </w:r>
                </w:p>
              </w:tc>
            </w:tr>
            <w:tr w:rsidR="00B6712A" w:rsidRPr="003A7C58" w14:paraId="3ACAD1B6" w14:textId="77777777" w:rsidTr="003A7C58">
              <w:tc>
                <w:tcPr>
                  <w:tcW w:w="1559" w:type="dxa"/>
                </w:tcPr>
                <w:p w14:paraId="47DF1BF9" w14:textId="77777777" w:rsidR="00B6712A" w:rsidRPr="003A7C58" w:rsidRDefault="00B6712A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>IM</w:t>
                  </w:r>
                </w:p>
              </w:tc>
              <w:tc>
                <w:tcPr>
                  <w:tcW w:w="6453" w:type="dxa"/>
                </w:tcPr>
                <w:p w14:paraId="55410788" w14:textId="77777777" w:rsidR="00B6712A" w:rsidRPr="003A7C58" w:rsidRDefault="00B6712A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x 1.20   </w:t>
                  </w:r>
                </w:p>
              </w:tc>
            </w:tr>
            <w:tr w:rsidR="00B6712A" w:rsidRPr="003A7C58" w14:paraId="398D41DB" w14:textId="77777777" w:rsidTr="003A7C58">
              <w:tc>
                <w:tcPr>
                  <w:tcW w:w="1559" w:type="dxa"/>
                </w:tcPr>
                <w:p w14:paraId="11DBFCC6" w14:textId="77777777" w:rsidR="00B6712A" w:rsidRPr="003A7C58" w:rsidRDefault="00B6712A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>PM</w:t>
                  </w:r>
                </w:p>
              </w:tc>
              <w:tc>
                <w:tcPr>
                  <w:tcW w:w="6453" w:type="dxa"/>
                </w:tcPr>
                <w:p w14:paraId="3F7D009C" w14:textId="77777777" w:rsidR="00B6712A" w:rsidRPr="003A7C58" w:rsidRDefault="00B6712A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x 3.20  </w:t>
                  </w:r>
                </w:p>
              </w:tc>
            </w:tr>
            <w:tr w:rsidR="00B6712A" w:rsidRPr="003A7C58" w14:paraId="379BBE04" w14:textId="77777777" w:rsidTr="003A7C58">
              <w:tc>
                <w:tcPr>
                  <w:tcW w:w="8012" w:type="dxa"/>
                  <w:gridSpan w:val="2"/>
                </w:tcPr>
                <w:p w14:paraId="7B243896" w14:textId="77777777" w:rsidR="00B6712A" w:rsidRPr="003A7C58" w:rsidRDefault="00781307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>NS (significance not determined)</w:t>
                  </w:r>
                </w:p>
              </w:tc>
            </w:tr>
          </w:tbl>
          <w:p w14:paraId="6CD56C1A" w14:textId="77777777" w:rsidR="005159D4" w:rsidRPr="003A7C58" w:rsidRDefault="005159D4" w:rsidP="00E822C9">
            <w:pPr>
              <w:pStyle w:val="Tekstopmerking"/>
              <w:widowControl w:val="0"/>
              <w:rPr>
                <w:rFonts w:ascii="Times New Roman" w:hAnsi="Times New Roman" w:cs="Times New Roman"/>
              </w:rPr>
            </w:pPr>
          </w:p>
          <w:tbl>
            <w:tblPr>
              <w:tblStyle w:val="Tabelraster"/>
              <w:tblW w:w="8012" w:type="dxa"/>
              <w:tblLayout w:type="fixed"/>
              <w:tblLook w:val="04A0" w:firstRow="1" w:lastRow="0" w:firstColumn="1" w:lastColumn="0" w:noHBand="0" w:noVBand="1"/>
            </w:tblPr>
            <w:tblGrid>
              <w:gridCol w:w="1559"/>
              <w:gridCol w:w="6453"/>
            </w:tblGrid>
            <w:tr w:rsidR="005159D4" w:rsidRPr="00F325DE" w14:paraId="09895B28" w14:textId="77777777" w:rsidTr="003A7C58">
              <w:tc>
                <w:tcPr>
                  <w:tcW w:w="8012" w:type="dxa"/>
                  <w:gridSpan w:val="2"/>
                </w:tcPr>
                <w:p w14:paraId="52A11AAE" w14:textId="141866DA" w:rsidR="005159D4" w:rsidRPr="003A7C58" w:rsidRDefault="005159D4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Median daily dose versus </w:t>
                  </w:r>
                  <w:r w:rsidR="00A057C7" w:rsidRPr="003A7C58">
                    <w:rPr>
                      <w:rFonts w:ascii="Times New Roman" w:hAnsi="Times New Roman" w:cs="Times New Roman"/>
                      <w:lang w:val="en-GB"/>
                    </w:rPr>
                    <w:t>NM</w:t>
                  </w: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 xml:space="preserve"> (300 mg/day)</w:t>
                  </w:r>
                </w:p>
              </w:tc>
            </w:tr>
            <w:tr w:rsidR="005159D4" w:rsidRPr="003A7C58" w14:paraId="2054F463" w14:textId="77777777" w:rsidTr="003A7C58">
              <w:tc>
                <w:tcPr>
                  <w:tcW w:w="1559" w:type="dxa"/>
                </w:tcPr>
                <w:p w14:paraId="757ACE1E" w14:textId="77777777" w:rsidR="005159D4" w:rsidRPr="003A7C58" w:rsidRDefault="005159D4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>IM+PM</w:t>
                  </w:r>
                </w:p>
              </w:tc>
              <w:tc>
                <w:tcPr>
                  <w:tcW w:w="6453" w:type="dxa"/>
                </w:tcPr>
                <w:p w14:paraId="034244C5" w14:textId="77777777" w:rsidR="005159D4" w:rsidRPr="003A7C58" w:rsidRDefault="005159D4" w:rsidP="00E822C9">
                  <w:pPr>
                    <w:pStyle w:val="Tekstopmerking"/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A7C58">
                    <w:rPr>
                      <w:rFonts w:ascii="Times New Roman" w:hAnsi="Times New Roman" w:cs="Times New Roman"/>
                      <w:lang w:val="en-GB"/>
                    </w:rPr>
                    <w:t>NS</w:t>
                  </w:r>
                </w:p>
              </w:tc>
            </w:tr>
          </w:tbl>
          <w:p w14:paraId="763043FE" w14:textId="2295A521" w:rsidR="002A0CAB" w:rsidRPr="003A7C58" w:rsidRDefault="002A0CAB" w:rsidP="00E822C9">
            <w:pPr>
              <w:pStyle w:val="Tekstopmerking"/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4AD69CD" w14:textId="77777777" w:rsidR="006C2193" w:rsidRPr="003A7C58" w:rsidRDefault="006C2193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A7C58">
              <w:rPr>
                <w:rFonts w:ascii="Times New Roman" w:hAnsi="Times New Roman" w:cs="Times New Roman"/>
                <w:lang w:val="en-GB"/>
              </w:rPr>
              <w:t xml:space="preserve">Authors’ conclusion: </w:t>
            </w:r>
          </w:p>
          <w:p w14:paraId="1AC01B34" w14:textId="422C3D6A" w:rsidR="006C2193" w:rsidRPr="003A7C58" w:rsidRDefault="006C2193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A7C58">
              <w:rPr>
                <w:rFonts w:ascii="Times New Roman" w:hAnsi="Times New Roman" w:cs="Times New Roman"/>
                <w:lang w:val="en-US"/>
              </w:rPr>
              <w:t xml:space="preserve">‘Being a carrier of the </w:t>
            </w:r>
            <w:r w:rsidRPr="000A64F7">
              <w:rPr>
                <w:rFonts w:ascii="Times New Roman" w:hAnsi="Times New Roman" w:cs="Times New Roman"/>
                <w:i/>
                <w:lang w:val="en-US"/>
              </w:rPr>
              <w:t>CYP3A4</w:t>
            </w:r>
            <w:r w:rsidRPr="003A7C58">
              <w:rPr>
                <w:rFonts w:ascii="Times New Roman" w:hAnsi="Times New Roman" w:cs="Times New Roman"/>
                <w:lang w:val="en-US"/>
              </w:rPr>
              <w:t>*22 allele increases the serum</w:t>
            </w:r>
            <w:r w:rsidR="009A007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C58">
              <w:rPr>
                <w:rFonts w:ascii="Times New Roman" w:hAnsi="Times New Roman" w:cs="Times New Roman"/>
                <w:lang w:val="en-US"/>
              </w:rPr>
              <w:t>concentra</w:t>
            </w:r>
            <w:r w:rsidR="009A007E">
              <w:rPr>
                <w:rFonts w:ascii="Times New Roman" w:hAnsi="Times New Roman" w:cs="Times New Roman"/>
                <w:lang w:val="en-US"/>
              </w:rPr>
              <w:t>-</w:t>
            </w:r>
            <w:r w:rsidRPr="003A7C58">
              <w:rPr>
                <w:rFonts w:ascii="Times New Roman" w:hAnsi="Times New Roman" w:cs="Times New Roman"/>
                <w:lang w:val="en-US"/>
              </w:rPr>
              <w:t>tion of quetiapine at comparable doses. …. Although it is not evident that the difference in serum l</w:t>
            </w:r>
            <w:r w:rsidR="003A7C58">
              <w:rPr>
                <w:rFonts w:ascii="Times New Roman" w:hAnsi="Times New Roman" w:cs="Times New Roman"/>
                <w:lang w:val="en-US"/>
              </w:rPr>
              <w:t>evels between carriers and wild</w:t>
            </w:r>
            <w:r w:rsidRPr="003A7C58">
              <w:rPr>
                <w:rFonts w:ascii="Times New Roman" w:hAnsi="Times New Roman" w:cs="Times New Roman"/>
                <w:lang w:val="en-US"/>
              </w:rPr>
              <w:t>type patients is clinically relevant, the even larger increase in concentration in</w:t>
            </w:r>
            <w:r w:rsidR="009A007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C58">
              <w:rPr>
                <w:rFonts w:ascii="Times New Roman" w:hAnsi="Times New Roman" w:cs="Times New Roman"/>
                <w:lang w:val="en-US"/>
              </w:rPr>
              <w:t>homozy</w:t>
            </w:r>
            <w:r w:rsidR="009A007E">
              <w:rPr>
                <w:rFonts w:ascii="Times New Roman" w:hAnsi="Times New Roman" w:cs="Times New Roman"/>
                <w:lang w:val="en-US"/>
              </w:rPr>
              <w:t>-</w:t>
            </w:r>
            <w:r w:rsidRPr="003A7C58">
              <w:rPr>
                <w:rFonts w:ascii="Times New Roman" w:hAnsi="Times New Roman" w:cs="Times New Roman"/>
                <w:lang w:val="en-US"/>
              </w:rPr>
              <w:t>gous mutant</w:t>
            </w:r>
            <w:r w:rsidR="009A007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550F1" w:rsidRPr="003A7C58">
              <w:rPr>
                <w:rFonts w:ascii="Times New Roman" w:hAnsi="Times New Roman" w:cs="Times New Roman"/>
                <w:lang w:val="en-US"/>
              </w:rPr>
              <w:t>patients may well be relevant, but should be investigated in</w:t>
            </w:r>
            <w:r w:rsidR="009A007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550F1" w:rsidRPr="003A7C58">
              <w:rPr>
                <w:rFonts w:ascii="Times New Roman" w:hAnsi="Times New Roman" w:cs="Times New Roman"/>
                <w:lang w:val="en-US"/>
              </w:rPr>
              <w:t>a larger study.’</w:t>
            </w:r>
          </w:p>
          <w:p w14:paraId="56E053E2" w14:textId="77777777" w:rsidR="00781307" w:rsidRPr="003A7C58" w:rsidRDefault="00781307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76FEF591" w14:textId="77777777" w:rsidR="00781307" w:rsidRPr="003A7C58" w:rsidRDefault="00781307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2E1FAE2B" w14:textId="77777777" w:rsidR="00781307" w:rsidRPr="003A7C58" w:rsidRDefault="00781307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10697014" w14:textId="77777777" w:rsidR="00781307" w:rsidRPr="003A7C58" w:rsidRDefault="00781307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3ED06916" w14:textId="625D2671" w:rsidR="00781307" w:rsidRDefault="00781307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2A98B443" w14:textId="6E3553BB" w:rsidR="003A7C58" w:rsidRDefault="003A7C58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0EDA27AB" w14:textId="4EA6E690" w:rsidR="003A7C58" w:rsidRDefault="003A7C58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73E7FED9" w14:textId="39F5DCD5" w:rsidR="003A7C58" w:rsidRDefault="003A7C58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2825B1D2" w14:textId="76B9F44F" w:rsidR="003A7C58" w:rsidRDefault="003A7C58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56DE68B1" w14:textId="77777777" w:rsidR="009A007E" w:rsidRDefault="009A007E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162BEADB" w14:textId="3F68F30B" w:rsidR="003A7C58" w:rsidRDefault="003A7C58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3840CC4E" w14:textId="77777777" w:rsidR="003A7C58" w:rsidRPr="003A7C58" w:rsidRDefault="003A7C58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  <w:p w14:paraId="5C5C3FAA" w14:textId="072E77C4" w:rsidR="00781307" w:rsidRPr="003A7C58" w:rsidRDefault="00781307" w:rsidP="00E822C9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3A7C58">
              <w:rPr>
                <w:rFonts w:ascii="Times New Roman" w:hAnsi="Times New Roman" w:cs="Times New Roman"/>
                <w:lang w:val="en-GB"/>
              </w:rPr>
              <w:t>Dose-corrected C</w:t>
            </w:r>
            <w:r w:rsidRPr="003A7C58">
              <w:rPr>
                <w:rFonts w:ascii="Times New Roman" w:hAnsi="Times New Roman" w:cs="Times New Roman"/>
                <w:vertAlign w:val="subscript"/>
                <w:lang w:val="en-GB"/>
              </w:rPr>
              <w:t>ss</w:t>
            </w:r>
            <w:r w:rsidRPr="003A7C58">
              <w:rPr>
                <w:rFonts w:ascii="Times New Roman" w:hAnsi="Times New Roman" w:cs="Times New Roman"/>
                <w:lang w:val="en-GB"/>
              </w:rPr>
              <w:t xml:space="preserve"> versus </w:t>
            </w:r>
            <w:r w:rsidR="00A057C7" w:rsidRPr="003A7C58">
              <w:rPr>
                <w:rFonts w:ascii="Times New Roman" w:hAnsi="Times New Roman" w:cs="Times New Roman"/>
                <w:lang w:val="en-GB"/>
              </w:rPr>
              <w:t>NM</w:t>
            </w:r>
            <w:r w:rsidRPr="003A7C58">
              <w:rPr>
                <w:rFonts w:ascii="Times New Roman" w:hAnsi="Times New Roman" w:cs="Times New Roman"/>
                <w:lang w:val="en-GB"/>
              </w:rPr>
              <w:t>:</w:t>
            </w:r>
          </w:p>
          <w:p w14:paraId="5A035252" w14:textId="77777777" w:rsidR="00781307" w:rsidRPr="003A7C58" w:rsidRDefault="00781307" w:rsidP="00E822C9">
            <w:pPr>
              <w:widowControl w:val="0"/>
              <w:rPr>
                <w:rFonts w:ascii="Times New Roman" w:hAnsi="Times New Roman" w:cs="Times New Roman"/>
              </w:rPr>
            </w:pPr>
            <w:r w:rsidRPr="003A7C58">
              <w:rPr>
                <w:rFonts w:ascii="Times New Roman" w:hAnsi="Times New Roman" w:cs="Times New Roman"/>
                <w:lang w:val="en-GB"/>
              </w:rPr>
              <w:t>IM: 120%</w:t>
            </w:r>
          </w:p>
          <w:p w14:paraId="4C79ED67" w14:textId="77777777" w:rsidR="00781307" w:rsidRPr="003A7C58" w:rsidRDefault="00781307" w:rsidP="00E822C9">
            <w:pPr>
              <w:widowControl w:val="0"/>
              <w:rPr>
                <w:rFonts w:ascii="Times New Roman" w:hAnsi="Times New Roman" w:cs="Times New Roman"/>
              </w:rPr>
            </w:pPr>
            <w:r w:rsidRPr="003A7C58">
              <w:rPr>
                <w:rFonts w:ascii="Times New Roman" w:hAnsi="Times New Roman" w:cs="Times New Roman"/>
                <w:lang w:val="en-GB"/>
              </w:rPr>
              <w:t>PM: 320%</w:t>
            </w:r>
          </w:p>
          <w:p w14:paraId="7C956B8B" w14:textId="77777777" w:rsidR="00781307" w:rsidRPr="003A7C58" w:rsidRDefault="00781307" w:rsidP="00E822C9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bookmarkStart w:id="0" w:name="_GoBack"/>
        <w:bookmarkEnd w:id="0"/>
      </w:tr>
    </w:tbl>
    <w:p w14:paraId="45F3D538" w14:textId="601744F7" w:rsidR="002E6C9D" w:rsidRDefault="002E6C9D" w:rsidP="003A7C58">
      <w:pPr>
        <w:rPr>
          <w:rFonts w:ascii="Times New Roman" w:hAnsi="Times New Roman" w:cs="Times New Roman"/>
          <w:lang w:val="en-US"/>
        </w:rPr>
      </w:pPr>
    </w:p>
    <w:p w14:paraId="77BD9769" w14:textId="6FF2A637" w:rsidR="00D77D65" w:rsidRPr="003A7C58" w:rsidRDefault="00D77D65" w:rsidP="003A7C58">
      <w:pPr>
        <w:rPr>
          <w:rFonts w:ascii="Times New Roman" w:hAnsi="Times New Roman" w:cs="Times New Roman"/>
          <w:lang w:val="en-US"/>
        </w:rPr>
      </w:pPr>
      <w:r w:rsidRPr="00D77D65">
        <w:rPr>
          <w:rFonts w:ascii="Times New Roman" w:hAnsi="Times New Roman" w:cs="Times New Roman"/>
          <w:lang w:val="en-US"/>
        </w:rPr>
        <w:t xml:space="preserve">IM = intermediate metaboliser </w:t>
      </w:r>
      <w:r w:rsidR="00C97D44">
        <w:rPr>
          <w:rFonts w:ascii="Times New Roman" w:hAnsi="Times New Roman" w:cs="Times New Roman"/>
          <w:lang w:val="en-US"/>
        </w:rPr>
        <w:t>(</w:t>
      </w:r>
      <w:r w:rsidR="00FC3763">
        <w:rPr>
          <w:rFonts w:ascii="Times New Roman" w:hAnsi="Times New Roman" w:cs="Times New Roman"/>
          <w:lang w:val="en-US"/>
        </w:rPr>
        <w:t xml:space="preserve">*1/*22, </w:t>
      </w:r>
      <w:r w:rsidRPr="00D77D65">
        <w:rPr>
          <w:rFonts w:ascii="Times New Roman" w:hAnsi="Times New Roman" w:cs="Times New Roman"/>
          <w:lang w:val="en-US"/>
        </w:rPr>
        <w:t>reduced CYP3A4 enzyme activi</w:t>
      </w:r>
      <w:r w:rsidR="00C97D44">
        <w:rPr>
          <w:rFonts w:ascii="Times New Roman" w:hAnsi="Times New Roman" w:cs="Times New Roman"/>
          <w:lang w:val="en-US"/>
        </w:rPr>
        <w:t>ty), NM = normal metaboliser (</w:t>
      </w:r>
      <w:r w:rsidR="00FC3763">
        <w:rPr>
          <w:rFonts w:ascii="Times New Roman" w:hAnsi="Times New Roman" w:cs="Times New Roman"/>
          <w:lang w:val="en-US"/>
        </w:rPr>
        <w:t xml:space="preserve">*1/*1, </w:t>
      </w:r>
      <w:r w:rsidRPr="00D77D65">
        <w:rPr>
          <w:rFonts w:ascii="Times New Roman" w:hAnsi="Times New Roman" w:cs="Times New Roman"/>
          <w:lang w:val="en-US"/>
        </w:rPr>
        <w:t>normal CYP3A4 enzyme act</w:t>
      </w:r>
      <w:r w:rsidR="00C97D44">
        <w:rPr>
          <w:rFonts w:ascii="Times New Roman" w:hAnsi="Times New Roman" w:cs="Times New Roman"/>
          <w:lang w:val="en-US"/>
        </w:rPr>
        <w:t>ivity), PM = poor metaboliser (</w:t>
      </w:r>
      <w:r w:rsidR="00FC3763">
        <w:rPr>
          <w:rFonts w:ascii="Times New Roman" w:hAnsi="Times New Roman" w:cs="Times New Roman"/>
          <w:lang w:val="en-US"/>
        </w:rPr>
        <w:t xml:space="preserve">*22/*22, </w:t>
      </w:r>
      <w:r w:rsidRPr="00D77D65">
        <w:rPr>
          <w:rFonts w:ascii="Times New Roman" w:hAnsi="Times New Roman" w:cs="Times New Roman"/>
          <w:lang w:val="en-US"/>
        </w:rPr>
        <w:t>strongly reduced CYP3A4 enzyme activity)</w:t>
      </w:r>
    </w:p>
    <w:sectPr w:rsidR="00D77D65" w:rsidRPr="003A7C58" w:rsidSect="008F326A">
      <w:footerReference w:type="default" r:id="rId7"/>
      <w:type w:val="continuous"/>
      <w:pgSz w:w="16838" w:h="11906" w:orient="landscape"/>
      <w:pgMar w:top="720" w:right="720" w:bottom="720" w:left="720" w:header="680" w:footer="283" w:gutter="0"/>
      <w:cols w:space="708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2BC32A" w16cid:durableId="25EC15E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87FB8" w14:textId="77777777" w:rsidR="00406FA7" w:rsidRDefault="00406FA7">
      <w:r>
        <w:separator/>
      </w:r>
    </w:p>
  </w:endnote>
  <w:endnote w:type="continuationSeparator" w:id="0">
    <w:p w14:paraId="58CCB387" w14:textId="77777777" w:rsidR="00406FA7" w:rsidRDefault="00406FA7">
      <w:r>
        <w:continuationSeparator/>
      </w:r>
    </w:p>
  </w:endnote>
  <w:endnote w:type="continuationNotice" w:id="1">
    <w:p w14:paraId="4674AE7A" w14:textId="77777777" w:rsidR="00406FA7" w:rsidRDefault="00406F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55 Roman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415413"/>
      <w:docPartObj>
        <w:docPartGallery w:val="Page Numbers (Bottom of Page)"/>
        <w:docPartUnique/>
      </w:docPartObj>
    </w:sdtPr>
    <w:sdtEndPr/>
    <w:sdtContent>
      <w:p w14:paraId="5F1BD090" w14:textId="136469AE" w:rsidR="00E204C6" w:rsidRPr="00406FA7" w:rsidRDefault="00E204C6">
        <w:pPr>
          <w:pStyle w:val="Voettekst"/>
          <w:jc w:val="center"/>
        </w:pPr>
        <w:r w:rsidRPr="00406FA7">
          <w:rPr>
            <w:lang w:val="en-GB"/>
          </w:rPr>
          <w:fldChar w:fldCharType="begin"/>
        </w:r>
        <w:r w:rsidRPr="00406FA7">
          <w:rPr>
            <w:lang w:val="en-GB"/>
          </w:rPr>
          <w:instrText>PAGE   \* MERGEFORMAT</w:instrText>
        </w:r>
        <w:r w:rsidRPr="00406FA7">
          <w:rPr>
            <w:lang w:val="en-GB"/>
          </w:rPr>
          <w:fldChar w:fldCharType="separate"/>
        </w:r>
        <w:r w:rsidR="00F325DE">
          <w:rPr>
            <w:noProof/>
            <w:lang w:val="en-GB"/>
          </w:rPr>
          <w:t>1</w:t>
        </w:r>
        <w:r w:rsidRPr="00406FA7">
          <w:rPr>
            <w:lang w:val="en-GB"/>
          </w:rPr>
          <w:fldChar w:fldCharType="end"/>
        </w:r>
      </w:p>
    </w:sdtContent>
  </w:sdt>
  <w:p w14:paraId="491D00B3" w14:textId="77777777" w:rsidR="00E204C6" w:rsidRPr="00406FA7" w:rsidRDefault="00E204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7BE5B" w14:textId="77777777" w:rsidR="00406FA7" w:rsidRDefault="00406FA7">
      <w:r>
        <w:separator/>
      </w:r>
    </w:p>
  </w:footnote>
  <w:footnote w:type="continuationSeparator" w:id="0">
    <w:p w14:paraId="2B3BFE76" w14:textId="77777777" w:rsidR="00406FA7" w:rsidRDefault="00406FA7">
      <w:r>
        <w:continuationSeparator/>
      </w:r>
    </w:p>
  </w:footnote>
  <w:footnote w:type="continuationNotice" w:id="1">
    <w:p w14:paraId="398BE465" w14:textId="77777777" w:rsidR="00406FA7" w:rsidRDefault="00406F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D02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" w15:restartNumberingAfterBreak="0">
    <w:nsid w:val="01206959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" w15:restartNumberingAfterBreak="0">
    <w:nsid w:val="10361E41"/>
    <w:multiLevelType w:val="singleLevel"/>
    <w:tmpl w:val="71347C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3" w15:restartNumberingAfterBreak="0">
    <w:nsid w:val="105C3B09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4" w15:restartNumberingAfterBreak="0">
    <w:nsid w:val="12E20D4A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17857FE0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6" w15:restartNumberingAfterBreak="0">
    <w:nsid w:val="1D8062DF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7" w15:restartNumberingAfterBreak="0">
    <w:nsid w:val="1E530BE2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8" w15:restartNumberingAfterBreak="0">
    <w:nsid w:val="20A17FD1"/>
    <w:multiLevelType w:val="singleLevel"/>
    <w:tmpl w:val="71347C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9" w15:restartNumberingAfterBreak="0">
    <w:nsid w:val="2C765CE3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0" w15:restartNumberingAfterBreak="0">
    <w:nsid w:val="37FA29B2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1" w15:restartNumberingAfterBreak="0">
    <w:nsid w:val="3BB96854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2" w15:restartNumberingAfterBreak="0">
    <w:nsid w:val="3DBA5A6F"/>
    <w:multiLevelType w:val="singleLevel"/>
    <w:tmpl w:val="71347C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3" w15:restartNumberingAfterBreak="0">
    <w:nsid w:val="3E020C71"/>
    <w:multiLevelType w:val="hybridMultilevel"/>
    <w:tmpl w:val="2B085D7A"/>
    <w:lvl w:ilvl="0" w:tplc="D01E86BA">
      <w:start w:val="1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75CF1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5" w15:restartNumberingAfterBreak="0">
    <w:nsid w:val="4FB81CC4"/>
    <w:multiLevelType w:val="singleLevel"/>
    <w:tmpl w:val="0CD239E0"/>
    <w:lvl w:ilvl="0">
      <w:start w:val="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FF36B7A"/>
    <w:multiLevelType w:val="singleLevel"/>
    <w:tmpl w:val="0CD239E0"/>
    <w:lvl w:ilvl="0">
      <w:start w:val="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05E6890"/>
    <w:multiLevelType w:val="singleLevel"/>
    <w:tmpl w:val="6BB2E40A"/>
    <w:lvl w:ilvl="0">
      <w:start w:val="7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4FF7CBE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9" w15:restartNumberingAfterBreak="0">
    <w:nsid w:val="5AB93393"/>
    <w:multiLevelType w:val="singleLevel"/>
    <w:tmpl w:val="71347C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0" w15:restartNumberingAfterBreak="0">
    <w:nsid w:val="612D4A2D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1" w15:restartNumberingAfterBreak="0">
    <w:nsid w:val="63F878FC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2" w15:restartNumberingAfterBreak="0">
    <w:nsid w:val="662C750F"/>
    <w:multiLevelType w:val="singleLevel"/>
    <w:tmpl w:val="71347C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3" w15:restartNumberingAfterBreak="0">
    <w:nsid w:val="6F1B3040"/>
    <w:multiLevelType w:val="singleLevel"/>
    <w:tmpl w:val="83B2AF1A"/>
    <w:lvl w:ilvl="0">
      <w:start w:val="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4" w15:restartNumberingAfterBreak="0">
    <w:nsid w:val="734578B1"/>
    <w:multiLevelType w:val="hybridMultilevel"/>
    <w:tmpl w:val="64D0FF68"/>
    <w:lvl w:ilvl="0" w:tplc="6D76C140">
      <w:start w:val="17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"/>
  </w:num>
  <w:num w:numId="4">
    <w:abstractNumId w:val="14"/>
  </w:num>
  <w:num w:numId="5">
    <w:abstractNumId w:val="21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20"/>
  </w:num>
  <w:num w:numId="13">
    <w:abstractNumId w:val="18"/>
  </w:num>
  <w:num w:numId="14">
    <w:abstractNumId w:val="23"/>
  </w:num>
  <w:num w:numId="15">
    <w:abstractNumId w:val="15"/>
  </w:num>
  <w:num w:numId="16">
    <w:abstractNumId w:val="3"/>
  </w:num>
  <w:num w:numId="17">
    <w:abstractNumId w:val="5"/>
  </w:num>
  <w:num w:numId="18">
    <w:abstractNumId w:val="10"/>
  </w:num>
  <w:num w:numId="19">
    <w:abstractNumId w:val="8"/>
  </w:num>
  <w:num w:numId="20">
    <w:abstractNumId w:val="19"/>
  </w:num>
  <w:num w:numId="21">
    <w:abstractNumId w:val="12"/>
  </w:num>
  <w:num w:numId="22">
    <w:abstractNumId w:val="2"/>
  </w:num>
  <w:num w:numId="23">
    <w:abstractNumId w:val="22"/>
  </w:num>
  <w:num w:numId="24">
    <w:abstractNumId w:val="17"/>
  </w:num>
  <w:num w:numId="25">
    <w:abstractNumId w:val="13"/>
  </w:num>
  <w:num w:numId="26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78"/>
    <w:rsid w:val="0002784B"/>
    <w:rsid w:val="00031298"/>
    <w:rsid w:val="000367BE"/>
    <w:rsid w:val="00044016"/>
    <w:rsid w:val="00055DBD"/>
    <w:rsid w:val="00062D46"/>
    <w:rsid w:val="000654E7"/>
    <w:rsid w:val="00074AC0"/>
    <w:rsid w:val="00075F2F"/>
    <w:rsid w:val="00076A26"/>
    <w:rsid w:val="00083D6C"/>
    <w:rsid w:val="0009053B"/>
    <w:rsid w:val="00094641"/>
    <w:rsid w:val="000A34A7"/>
    <w:rsid w:val="000A4BE9"/>
    <w:rsid w:val="000A64F7"/>
    <w:rsid w:val="000C0D63"/>
    <w:rsid w:val="000C4CB4"/>
    <w:rsid w:val="000D67C4"/>
    <w:rsid w:val="000D7CFF"/>
    <w:rsid w:val="000E3426"/>
    <w:rsid w:val="000F4CAC"/>
    <w:rsid w:val="001143A2"/>
    <w:rsid w:val="00114623"/>
    <w:rsid w:val="00117650"/>
    <w:rsid w:val="001300BC"/>
    <w:rsid w:val="00131A82"/>
    <w:rsid w:val="001401FF"/>
    <w:rsid w:val="001467CC"/>
    <w:rsid w:val="0015545E"/>
    <w:rsid w:val="0016124B"/>
    <w:rsid w:val="0016223A"/>
    <w:rsid w:val="001668F8"/>
    <w:rsid w:val="00170A49"/>
    <w:rsid w:val="00173A7F"/>
    <w:rsid w:val="00173B32"/>
    <w:rsid w:val="00180D7F"/>
    <w:rsid w:val="00185015"/>
    <w:rsid w:val="001913E5"/>
    <w:rsid w:val="00193031"/>
    <w:rsid w:val="00194B21"/>
    <w:rsid w:val="001A1B55"/>
    <w:rsid w:val="001A1E2C"/>
    <w:rsid w:val="001A2042"/>
    <w:rsid w:val="001B61E0"/>
    <w:rsid w:val="001B78C9"/>
    <w:rsid w:val="001C2F1B"/>
    <w:rsid w:val="001C3D6D"/>
    <w:rsid w:val="001C7FC1"/>
    <w:rsid w:val="001D04A3"/>
    <w:rsid w:val="001D2420"/>
    <w:rsid w:val="001D473D"/>
    <w:rsid w:val="001E15F4"/>
    <w:rsid w:val="001E4120"/>
    <w:rsid w:val="00200E62"/>
    <w:rsid w:val="002036E3"/>
    <w:rsid w:val="00207102"/>
    <w:rsid w:val="00217198"/>
    <w:rsid w:val="00225061"/>
    <w:rsid w:val="002421EF"/>
    <w:rsid w:val="00246900"/>
    <w:rsid w:val="00246BF7"/>
    <w:rsid w:val="00250A72"/>
    <w:rsid w:val="00255289"/>
    <w:rsid w:val="00265EC4"/>
    <w:rsid w:val="002665B8"/>
    <w:rsid w:val="0027049C"/>
    <w:rsid w:val="00270526"/>
    <w:rsid w:val="00273CFC"/>
    <w:rsid w:val="00275B17"/>
    <w:rsid w:val="00282B55"/>
    <w:rsid w:val="00293D82"/>
    <w:rsid w:val="002A0CAB"/>
    <w:rsid w:val="002A2673"/>
    <w:rsid w:val="002B482F"/>
    <w:rsid w:val="002C4C43"/>
    <w:rsid w:val="002D348B"/>
    <w:rsid w:val="002D3513"/>
    <w:rsid w:val="002D576B"/>
    <w:rsid w:val="002E6C9D"/>
    <w:rsid w:val="002F0B32"/>
    <w:rsid w:val="00307237"/>
    <w:rsid w:val="0031410E"/>
    <w:rsid w:val="00314411"/>
    <w:rsid w:val="00316176"/>
    <w:rsid w:val="003245C4"/>
    <w:rsid w:val="0032676C"/>
    <w:rsid w:val="00327CF8"/>
    <w:rsid w:val="00340D17"/>
    <w:rsid w:val="003432FC"/>
    <w:rsid w:val="0034610E"/>
    <w:rsid w:val="00354939"/>
    <w:rsid w:val="003566D6"/>
    <w:rsid w:val="0036343B"/>
    <w:rsid w:val="0039554D"/>
    <w:rsid w:val="003A527A"/>
    <w:rsid w:val="003A7C58"/>
    <w:rsid w:val="003B0C60"/>
    <w:rsid w:val="003B168E"/>
    <w:rsid w:val="003B4998"/>
    <w:rsid w:val="003D399B"/>
    <w:rsid w:val="004003E8"/>
    <w:rsid w:val="00401275"/>
    <w:rsid w:val="00406B35"/>
    <w:rsid w:val="00406FA7"/>
    <w:rsid w:val="0041377C"/>
    <w:rsid w:val="00414FD5"/>
    <w:rsid w:val="00416658"/>
    <w:rsid w:val="0042012B"/>
    <w:rsid w:val="004237DC"/>
    <w:rsid w:val="004347C9"/>
    <w:rsid w:val="004479E6"/>
    <w:rsid w:val="004567FF"/>
    <w:rsid w:val="004624CC"/>
    <w:rsid w:val="00471671"/>
    <w:rsid w:val="00480EC9"/>
    <w:rsid w:val="004922E0"/>
    <w:rsid w:val="004A16A2"/>
    <w:rsid w:val="004A3068"/>
    <w:rsid w:val="004B0474"/>
    <w:rsid w:val="004B4C9D"/>
    <w:rsid w:val="004B4F6C"/>
    <w:rsid w:val="004B77AA"/>
    <w:rsid w:val="004C0D41"/>
    <w:rsid w:val="004C6B43"/>
    <w:rsid w:val="004E0CFE"/>
    <w:rsid w:val="004F493B"/>
    <w:rsid w:val="004F59A1"/>
    <w:rsid w:val="00502A60"/>
    <w:rsid w:val="005053E2"/>
    <w:rsid w:val="0051100B"/>
    <w:rsid w:val="005159D4"/>
    <w:rsid w:val="00521483"/>
    <w:rsid w:val="00522208"/>
    <w:rsid w:val="00530310"/>
    <w:rsid w:val="005303A3"/>
    <w:rsid w:val="00534C5C"/>
    <w:rsid w:val="005416CE"/>
    <w:rsid w:val="00545647"/>
    <w:rsid w:val="0056506E"/>
    <w:rsid w:val="00567E09"/>
    <w:rsid w:val="00570846"/>
    <w:rsid w:val="00571D61"/>
    <w:rsid w:val="00576DA1"/>
    <w:rsid w:val="00576FAA"/>
    <w:rsid w:val="00590286"/>
    <w:rsid w:val="005A15F3"/>
    <w:rsid w:val="005B128F"/>
    <w:rsid w:val="005B378F"/>
    <w:rsid w:val="005C09BD"/>
    <w:rsid w:val="005C6718"/>
    <w:rsid w:val="005E73CC"/>
    <w:rsid w:val="005F6CCA"/>
    <w:rsid w:val="0060595C"/>
    <w:rsid w:val="00605E94"/>
    <w:rsid w:val="006109E4"/>
    <w:rsid w:val="00612E92"/>
    <w:rsid w:val="006135E9"/>
    <w:rsid w:val="00616B0D"/>
    <w:rsid w:val="00621425"/>
    <w:rsid w:val="006277DA"/>
    <w:rsid w:val="0064358F"/>
    <w:rsid w:val="00646738"/>
    <w:rsid w:val="006546ED"/>
    <w:rsid w:val="0066055A"/>
    <w:rsid w:val="00667899"/>
    <w:rsid w:val="00671457"/>
    <w:rsid w:val="00672FE2"/>
    <w:rsid w:val="00677C48"/>
    <w:rsid w:val="006813AE"/>
    <w:rsid w:val="00681F13"/>
    <w:rsid w:val="00686E4E"/>
    <w:rsid w:val="006A0636"/>
    <w:rsid w:val="006A7392"/>
    <w:rsid w:val="006B67A4"/>
    <w:rsid w:val="006C2193"/>
    <w:rsid w:val="006C50AE"/>
    <w:rsid w:val="006D64B7"/>
    <w:rsid w:val="006E71F8"/>
    <w:rsid w:val="00700F29"/>
    <w:rsid w:val="007029AC"/>
    <w:rsid w:val="007073B1"/>
    <w:rsid w:val="007121E0"/>
    <w:rsid w:val="00720F00"/>
    <w:rsid w:val="0072175E"/>
    <w:rsid w:val="00733B7E"/>
    <w:rsid w:val="00734A2C"/>
    <w:rsid w:val="007523F2"/>
    <w:rsid w:val="007549E6"/>
    <w:rsid w:val="00757E7B"/>
    <w:rsid w:val="00761D7E"/>
    <w:rsid w:val="007647DD"/>
    <w:rsid w:val="00766905"/>
    <w:rsid w:val="00766F98"/>
    <w:rsid w:val="00773AB8"/>
    <w:rsid w:val="007807D8"/>
    <w:rsid w:val="00780DA6"/>
    <w:rsid w:val="00781307"/>
    <w:rsid w:val="0079003E"/>
    <w:rsid w:val="00793725"/>
    <w:rsid w:val="0079385C"/>
    <w:rsid w:val="00795187"/>
    <w:rsid w:val="0079647D"/>
    <w:rsid w:val="007A3367"/>
    <w:rsid w:val="007A6B7A"/>
    <w:rsid w:val="007A6D38"/>
    <w:rsid w:val="007C28DC"/>
    <w:rsid w:val="007D1E9C"/>
    <w:rsid w:val="007D64EA"/>
    <w:rsid w:val="007F2FB1"/>
    <w:rsid w:val="00810E8D"/>
    <w:rsid w:val="0081646F"/>
    <w:rsid w:val="00823EFE"/>
    <w:rsid w:val="00833AE4"/>
    <w:rsid w:val="0085652C"/>
    <w:rsid w:val="00856D81"/>
    <w:rsid w:val="00862643"/>
    <w:rsid w:val="0086487C"/>
    <w:rsid w:val="00864A05"/>
    <w:rsid w:val="008655B9"/>
    <w:rsid w:val="008679EC"/>
    <w:rsid w:val="00870022"/>
    <w:rsid w:val="00893E8A"/>
    <w:rsid w:val="00894537"/>
    <w:rsid w:val="008A631A"/>
    <w:rsid w:val="008A6FDA"/>
    <w:rsid w:val="008A7566"/>
    <w:rsid w:val="008B377E"/>
    <w:rsid w:val="008B6BEC"/>
    <w:rsid w:val="008C4A5F"/>
    <w:rsid w:val="008C5305"/>
    <w:rsid w:val="008C7120"/>
    <w:rsid w:val="008D362B"/>
    <w:rsid w:val="008E530A"/>
    <w:rsid w:val="008F2A3C"/>
    <w:rsid w:val="008F2E5A"/>
    <w:rsid w:val="008F326A"/>
    <w:rsid w:val="00901634"/>
    <w:rsid w:val="009042B0"/>
    <w:rsid w:val="00910AB5"/>
    <w:rsid w:val="00910FFB"/>
    <w:rsid w:val="009147AE"/>
    <w:rsid w:val="00923DCD"/>
    <w:rsid w:val="00937D90"/>
    <w:rsid w:val="0094152C"/>
    <w:rsid w:val="00945324"/>
    <w:rsid w:val="00952842"/>
    <w:rsid w:val="009563AF"/>
    <w:rsid w:val="0095711E"/>
    <w:rsid w:val="0096048B"/>
    <w:rsid w:val="00967715"/>
    <w:rsid w:val="00972241"/>
    <w:rsid w:val="00990517"/>
    <w:rsid w:val="0099142C"/>
    <w:rsid w:val="00994492"/>
    <w:rsid w:val="00997F74"/>
    <w:rsid w:val="009A007E"/>
    <w:rsid w:val="009A12FF"/>
    <w:rsid w:val="009B0085"/>
    <w:rsid w:val="009B7262"/>
    <w:rsid w:val="009B7C5A"/>
    <w:rsid w:val="009D4B21"/>
    <w:rsid w:val="009D5805"/>
    <w:rsid w:val="009D7C8C"/>
    <w:rsid w:val="00A01079"/>
    <w:rsid w:val="00A03731"/>
    <w:rsid w:val="00A057C7"/>
    <w:rsid w:val="00A1365A"/>
    <w:rsid w:val="00A14F08"/>
    <w:rsid w:val="00A2422D"/>
    <w:rsid w:val="00A262FE"/>
    <w:rsid w:val="00A276B2"/>
    <w:rsid w:val="00A34FA1"/>
    <w:rsid w:val="00A36D06"/>
    <w:rsid w:val="00A41160"/>
    <w:rsid w:val="00A44D15"/>
    <w:rsid w:val="00A47640"/>
    <w:rsid w:val="00A70926"/>
    <w:rsid w:val="00A70D8B"/>
    <w:rsid w:val="00A7117F"/>
    <w:rsid w:val="00A75B86"/>
    <w:rsid w:val="00A779EA"/>
    <w:rsid w:val="00A809F8"/>
    <w:rsid w:val="00A858BB"/>
    <w:rsid w:val="00A90BA0"/>
    <w:rsid w:val="00A9130A"/>
    <w:rsid w:val="00A94516"/>
    <w:rsid w:val="00A96625"/>
    <w:rsid w:val="00AA441C"/>
    <w:rsid w:val="00AA663B"/>
    <w:rsid w:val="00AB20D4"/>
    <w:rsid w:val="00AB5583"/>
    <w:rsid w:val="00AB5EEA"/>
    <w:rsid w:val="00AC1845"/>
    <w:rsid w:val="00AC5BC0"/>
    <w:rsid w:val="00AE038D"/>
    <w:rsid w:val="00AE2CDB"/>
    <w:rsid w:val="00AE2DC8"/>
    <w:rsid w:val="00AE51CE"/>
    <w:rsid w:val="00AF7E0A"/>
    <w:rsid w:val="00B009CC"/>
    <w:rsid w:val="00B0501C"/>
    <w:rsid w:val="00B064DF"/>
    <w:rsid w:val="00B07C25"/>
    <w:rsid w:val="00B07D85"/>
    <w:rsid w:val="00B10B11"/>
    <w:rsid w:val="00B21970"/>
    <w:rsid w:val="00B315AC"/>
    <w:rsid w:val="00B345D6"/>
    <w:rsid w:val="00B43533"/>
    <w:rsid w:val="00B43ABA"/>
    <w:rsid w:val="00B509BB"/>
    <w:rsid w:val="00B523E0"/>
    <w:rsid w:val="00B6712A"/>
    <w:rsid w:val="00B675F9"/>
    <w:rsid w:val="00B75E71"/>
    <w:rsid w:val="00B7778A"/>
    <w:rsid w:val="00B85714"/>
    <w:rsid w:val="00B87CDF"/>
    <w:rsid w:val="00B952AC"/>
    <w:rsid w:val="00B95578"/>
    <w:rsid w:val="00BA1898"/>
    <w:rsid w:val="00BA7DC2"/>
    <w:rsid w:val="00BB286C"/>
    <w:rsid w:val="00BB360D"/>
    <w:rsid w:val="00BC0153"/>
    <w:rsid w:val="00BF0B19"/>
    <w:rsid w:val="00C06431"/>
    <w:rsid w:val="00C138C1"/>
    <w:rsid w:val="00C166AD"/>
    <w:rsid w:val="00C252BC"/>
    <w:rsid w:val="00C34632"/>
    <w:rsid w:val="00C37437"/>
    <w:rsid w:val="00C458CB"/>
    <w:rsid w:val="00C64498"/>
    <w:rsid w:val="00C65A1F"/>
    <w:rsid w:val="00C66843"/>
    <w:rsid w:val="00C75A39"/>
    <w:rsid w:val="00C84169"/>
    <w:rsid w:val="00C93201"/>
    <w:rsid w:val="00C97D44"/>
    <w:rsid w:val="00CA610B"/>
    <w:rsid w:val="00CB3891"/>
    <w:rsid w:val="00CB4FF9"/>
    <w:rsid w:val="00CB5D0C"/>
    <w:rsid w:val="00CB6A8B"/>
    <w:rsid w:val="00CC3222"/>
    <w:rsid w:val="00CD6333"/>
    <w:rsid w:val="00CE0953"/>
    <w:rsid w:val="00CF398C"/>
    <w:rsid w:val="00D14214"/>
    <w:rsid w:val="00D17F07"/>
    <w:rsid w:val="00D223C0"/>
    <w:rsid w:val="00D2522E"/>
    <w:rsid w:val="00D30146"/>
    <w:rsid w:val="00D32D1E"/>
    <w:rsid w:val="00D46C5B"/>
    <w:rsid w:val="00D511BB"/>
    <w:rsid w:val="00D710D6"/>
    <w:rsid w:val="00D73BA0"/>
    <w:rsid w:val="00D746CF"/>
    <w:rsid w:val="00D75DDC"/>
    <w:rsid w:val="00D778AB"/>
    <w:rsid w:val="00D77D65"/>
    <w:rsid w:val="00D82363"/>
    <w:rsid w:val="00D90E12"/>
    <w:rsid w:val="00DA2A48"/>
    <w:rsid w:val="00DB2B03"/>
    <w:rsid w:val="00DC6130"/>
    <w:rsid w:val="00DC6F8D"/>
    <w:rsid w:val="00DC73C4"/>
    <w:rsid w:val="00DD4AE4"/>
    <w:rsid w:val="00DE57C5"/>
    <w:rsid w:val="00DE66A3"/>
    <w:rsid w:val="00DF0213"/>
    <w:rsid w:val="00DF3E78"/>
    <w:rsid w:val="00DF4436"/>
    <w:rsid w:val="00DF6040"/>
    <w:rsid w:val="00DF7014"/>
    <w:rsid w:val="00E0689E"/>
    <w:rsid w:val="00E11704"/>
    <w:rsid w:val="00E204C6"/>
    <w:rsid w:val="00E32A30"/>
    <w:rsid w:val="00E32FD7"/>
    <w:rsid w:val="00E33250"/>
    <w:rsid w:val="00E43B17"/>
    <w:rsid w:val="00E52CA8"/>
    <w:rsid w:val="00E653F6"/>
    <w:rsid w:val="00E66F55"/>
    <w:rsid w:val="00E7277E"/>
    <w:rsid w:val="00E81084"/>
    <w:rsid w:val="00E822C9"/>
    <w:rsid w:val="00E87C0A"/>
    <w:rsid w:val="00E90589"/>
    <w:rsid w:val="00E93397"/>
    <w:rsid w:val="00E943A0"/>
    <w:rsid w:val="00E97FD9"/>
    <w:rsid w:val="00EA13D9"/>
    <w:rsid w:val="00EB4A2A"/>
    <w:rsid w:val="00EB6C73"/>
    <w:rsid w:val="00EC471B"/>
    <w:rsid w:val="00EC7D4B"/>
    <w:rsid w:val="00EE02DE"/>
    <w:rsid w:val="00EF231F"/>
    <w:rsid w:val="00F1398C"/>
    <w:rsid w:val="00F25B28"/>
    <w:rsid w:val="00F32038"/>
    <w:rsid w:val="00F325DE"/>
    <w:rsid w:val="00F32853"/>
    <w:rsid w:val="00F32C9F"/>
    <w:rsid w:val="00F40A16"/>
    <w:rsid w:val="00F411FB"/>
    <w:rsid w:val="00F416AB"/>
    <w:rsid w:val="00F47902"/>
    <w:rsid w:val="00F550F1"/>
    <w:rsid w:val="00F62F38"/>
    <w:rsid w:val="00F65EF5"/>
    <w:rsid w:val="00F719CE"/>
    <w:rsid w:val="00F74C8A"/>
    <w:rsid w:val="00F76C4F"/>
    <w:rsid w:val="00F81577"/>
    <w:rsid w:val="00F93C54"/>
    <w:rsid w:val="00F94708"/>
    <w:rsid w:val="00F95479"/>
    <w:rsid w:val="00FA2978"/>
    <w:rsid w:val="00FA3117"/>
    <w:rsid w:val="00FA5C3B"/>
    <w:rsid w:val="00FA5FEB"/>
    <w:rsid w:val="00FA7144"/>
    <w:rsid w:val="00FA741F"/>
    <w:rsid w:val="00FA7E4F"/>
    <w:rsid w:val="00FB1160"/>
    <w:rsid w:val="00FB3D62"/>
    <w:rsid w:val="00FB7A88"/>
    <w:rsid w:val="00FC012C"/>
    <w:rsid w:val="00FC1756"/>
    <w:rsid w:val="00FC3763"/>
    <w:rsid w:val="00FC7768"/>
    <w:rsid w:val="00FD4FD4"/>
    <w:rsid w:val="00FE0172"/>
    <w:rsid w:val="00FE03DC"/>
    <w:rsid w:val="00FE1DF7"/>
    <w:rsid w:val="00FE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D00F7F4"/>
  <w15:docId w15:val="{626F94A4-1E25-44D2-8B17-86B80E60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C2193"/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Frutiger 55 Roman" w:hAnsi="Frutiger 55 Roman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rFonts w:ascii="Frutiger 55 Roman" w:hAnsi="Frutiger 55 Roman"/>
      <w:b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ascii="Frutiger 55 Roman" w:hAnsi="Frutiger 55 Roman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Frutiger 55 Roman" w:hAnsi="Frutiger 55 Roman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rPr>
      <w:rFonts w:ascii="Frutiger 55 Roman" w:hAnsi="Frutiger 55 Roman"/>
      <w:i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paragraph" w:styleId="Plattetekst">
    <w:name w:val="Body Text"/>
    <w:basedOn w:val="Standaard"/>
    <w:link w:val="PlattetekstChar"/>
    <w:rPr>
      <w:rFonts w:ascii="Frutiger 55 Roman" w:hAnsi="Frutiger 55 Roman"/>
      <w:b/>
    </w:rPr>
  </w:style>
  <w:style w:type="paragraph" w:styleId="Tekstopmerking">
    <w:name w:val="annotation text"/>
    <w:basedOn w:val="Standaard"/>
    <w:link w:val="TekstopmerkingChar"/>
    <w:semiHidden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character" w:styleId="Paginanummer">
    <w:name w:val="page number"/>
    <w:basedOn w:val="Standaardalinea-lettertype"/>
  </w:style>
  <w:style w:type="character" w:styleId="Zwaar">
    <w:name w:val="Strong"/>
    <w:basedOn w:val="Standaardalinea-lettertype"/>
    <w:qFormat/>
    <w:rPr>
      <w:b/>
      <w:bCs/>
    </w:rPr>
  </w:style>
  <w:style w:type="paragraph" w:styleId="Ballontekst">
    <w:name w:val="Balloon Text"/>
    <w:basedOn w:val="Standaard"/>
    <w:semiHidden/>
    <w:rsid w:val="00B95578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DF3E78"/>
    <w:rPr>
      <w:b/>
      <w:bCs/>
    </w:rPr>
  </w:style>
  <w:style w:type="table" w:styleId="Tabelraster">
    <w:name w:val="Table Grid"/>
    <w:basedOn w:val="Standaardtabel"/>
    <w:rsid w:val="00734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voorafopgemaakt">
    <w:name w:val="HTML Preformatted"/>
    <w:basedOn w:val="Standaard"/>
    <w:rsid w:val="00A242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lattetekstChar">
    <w:name w:val="Platte tekst Char"/>
    <w:basedOn w:val="Standaardalinea-lettertype"/>
    <w:link w:val="Plattetekst"/>
    <w:rsid w:val="007C28DC"/>
    <w:rPr>
      <w:rFonts w:ascii="Frutiger 55 Roman" w:hAnsi="Frutiger 55 Roman"/>
      <w:b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C28DC"/>
  </w:style>
  <w:style w:type="paragraph" w:styleId="Revisie">
    <w:name w:val="Revision"/>
    <w:hidden/>
    <w:uiPriority w:val="99"/>
    <w:semiHidden/>
    <w:rsid w:val="00612E92"/>
  </w:style>
  <w:style w:type="character" w:customStyle="1" w:styleId="VoettekstChar">
    <w:name w:val="Voettekst Char"/>
    <w:basedOn w:val="Standaardalinea-lettertype"/>
    <w:link w:val="Voettekst"/>
    <w:uiPriority w:val="99"/>
    <w:rsid w:val="004479E6"/>
  </w:style>
  <w:style w:type="paragraph" w:styleId="Lijstalinea">
    <w:name w:val="List Paragraph"/>
    <w:basedOn w:val="Standaard"/>
    <w:uiPriority w:val="34"/>
    <w:qFormat/>
    <w:rsid w:val="00D25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Interactienummer</vt:lpstr>
    </vt:vector>
  </TitlesOfParts>
  <Company>KNMP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Interactienummer</dc:title>
  <dc:creator>kraa</dc:creator>
  <cp:lastModifiedBy>Beunk, L.</cp:lastModifiedBy>
  <cp:revision>2</cp:revision>
  <cp:lastPrinted>2016-07-01T10:27:00Z</cp:lastPrinted>
  <dcterms:created xsi:type="dcterms:W3CDTF">2022-03-30T08:36:00Z</dcterms:created>
  <dcterms:modified xsi:type="dcterms:W3CDTF">2022-03-30T08:36:00Z</dcterms:modified>
</cp:coreProperties>
</file>