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8CAF" w14:textId="7C18FEDD" w:rsidR="00634428" w:rsidRDefault="00AD586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Additional file 1: </w:t>
      </w:r>
      <w:r w:rsidR="003C2309">
        <w:rPr>
          <w:b/>
          <w:bCs/>
          <w:lang w:val="en-US"/>
        </w:rPr>
        <w:t>List of rare d</w:t>
      </w:r>
      <w:r>
        <w:rPr>
          <w:b/>
          <w:bCs/>
          <w:lang w:val="en-US"/>
        </w:rPr>
        <w:t>iseases with at least 20 respondents</w:t>
      </w:r>
    </w:p>
    <w:tbl>
      <w:tblPr>
        <w:tblW w:w="4897" w:type="dxa"/>
        <w:tblLook w:val="04A0" w:firstRow="1" w:lastRow="0" w:firstColumn="1" w:lastColumn="0" w:noHBand="0" w:noVBand="1"/>
      </w:tblPr>
      <w:tblGrid>
        <w:gridCol w:w="3261"/>
        <w:gridCol w:w="1636"/>
      </w:tblGrid>
      <w:tr w:rsidR="00634428" w:rsidRPr="009303BE" w14:paraId="66DDD9E3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53088FB" w14:textId="19CC04F4" w:rsidR="00634428" w:rsidRPr="009303BE" w:rsidRDefault="00634428" w:rsidP="00634428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N</w:t>
            </w:r>
            <w:r w:rsidRPr="0063442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ame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 of the rare disease (declarative)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203CD0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Survey respondents % (n)</w:t>
            </w:r>
          </w:p>
        </w:tc>
      </w:tr>
      <w:tr w:rsidR="00634428" w:rsidRPr="009303BE" w14:paraId="14A15C56" w14:textId="77777777" w:rsidTr="00634428">
        <w:trPr>
          <w:trHeight w:val="204"/>
        </w:trPr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CD0D3" w14:textId="34C4C131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 xml:space="preserve">Hereditary </w:t>
            </w:r>
            <w:proofErr w:type="spellStart"/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hemorrhagic</w:t>
            </w:r>
            <w:proofErr w:type="spellEnd"/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 xml:space="preserve"> telangiectasia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 xml:space="preserve"> (HHT)</w:t>
            </w: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42D0E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4.5% (296)</w:t>
            </w:r>
          </w:p>
        </w:tc>
      </w:tr>
      <w:tr w:rsidR="00634428" w:rsidRPr="009303BE" w14:paraId="43447BA3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01873" w14:textId="17C689B5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Ehlers-Danlos syndrome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 xml:space="preserve"> (EDS)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B90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4.6% (297)</w:t>
            </w:r>
          </w:p>
        </w:tc>
      </w:tr>
      <w:tr w:rsidR="00634428" w:rsidRPr="009303BE" w14:paraId="56256437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E3FF" w14:textId="77777777" w:rsidR="00634428" w:rsidRPr="009303BE" w:rsidRDefault="00634428" w:rsidP="00634428">
            <w:pPr>
              <w:spacing w:after="0" w:line="240" w:lineRule="auto"/>
              <w:ind w:left="321"/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  <w:t>Hypermobile Ehlers-Danlos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287ED" w14:textId="77777777" w:rsidR="00634428" w:rsidRPr="009303BE" w:rsidRDefault="00634428" w:rsidP="00634428">
            <w:pPr>
              <w:spacing w:after="0" w:line="240" w:lineRule="auto"/>
              <w:ind w:left="245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2.9% (188)</w:t>
            </w:r>
          </w:p>
        </w:tc>
      </w:tr>
      <w:tr w:rsidR="00634428" w:rsidRPr="009303BE" w14:paraId="2CEC0BAA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27901" w14:textId="77777777" w:rsidR="00634428" w:rsidRPr="009303BE" w:rsidRDefault="00634428" w:rsidP="00634428">
            <w:pPr>
              <w:spacing w:after="0" w:line="240" w:lineRule="auto"/>
              <w:ind w:left="321"/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  <w:t>Classical Ehlers-Danlos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91232" w14:textId="77777777" w:rsidR="00634428" w:rsidRPr="009303BE" w:rsidRDefault="00634428" w:rsidP="00634428">
            <w:pPr>
              <w:spacing w:after="0" w:line="240" w:lineRule="auto"/>
              <w:ind w:left="245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4"/>
                <w:szCs w:val="14"/>
                <w:lang w:eastAsia="en-GB"/>
              </w:rPr>
              <w:t>1.0% (68)</w:t>
            </w:r>
          </w:p>
        </w:tc>
      </w:tr>
      <w:tr w:rsidR="00634428" w:rsidRPr="009303BE" w14:paraId="6A310865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84A34" w14:textId="77777777" w:rsidR="00634428" w:rsidRPr="009303BE" w:rsidRDefault="00634428" w:rsidP="00634428">
            <w:pPr>
              <w:spacing w:after="0" w:line="240" w:lineRule="auto"/>
              <w:ind w:left="321"/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  <w:t>Classical-like Ehlers-Danlos syndrome type 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397BD" w14:textId="77777777" w:rsidR="00634428" w:rsidRPr="009303BE" w:rsidRDefault="00634428" w:rsidP="00634428">
            <w:pPr>
              <w:spacing w:after="0" w:line="240" w:lineRule="auto"/>
              <w:ind w:left="245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4"/>
                <w:szCs w:val="14"/>
                <w:lang w:eastAsia="en-GB"/>
              </w:rPr>
              <w:t>0.2% (14)</w:t>
            </w:r>
          </w:p>
        </w:tc>
      </w:tr>
      <w:tr w:rsidR="00634428" w:rsidRPr="009303BE" w14:paraId="0D12239D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C099E" w14:textId="77777777" w:rsidR="00634428" w:rsidRPr="009303BE" w:rsidRDefault="00634428" w:rsidP="00634428">
            <w:pPr>
              <w:spacing w:after="0" w:line="240" w:lineRule="auto"/>
              <w:ind w:left="321"/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  <w:t>Ehlers-Danlos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9E710" w14:textId="77777777" w:rsidR="00634428" w:rsidRPr="009303BE" w:rsidRDefault="00634428" w:rsidP="00634428">
            <w:pPr>
              <w:spacing w:after="0" w:line="240" w:lineRule="auto"/>
              <w:ind w:left="245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0.2% (14)</w:t>
            </w:r>
          </w:p>
        </w:tc>
      </w:tr>
      <w:tr w:rsidR="00634428" w:rsidRPr="009303BE" w14:paraId="0E7A15CE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CE680" w14:textId="77777777" w:rsidR="00634428" w:rsidRPr="009303BE" w:rsidRDefault="00634428" w:rsidP="00634428">
            <w:pPr>
              <w:spacing w:after="0" w:line="240" w:lineRule="auto"/>
              <w:ind w:left="321"/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4"/>
                <w:szCs w:val="14"/>
                <w:lang w:eastAsia="en-GB"/>
              </w:rPr>
              <w:t>Vascular Ehlers-Danlos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7346" w14:textId="77777777" w:rsidR="00634428" w:rsidRPr="009303BE" w:rsidRDefault="00634428" w:rsidP="00634428">
            <w:pPr>
              <w:spacing w:after="0" w:line="240" w:lineRule="auto"/>
              <w:ind w:left="245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GB"/>
              </w:rPr>
              <w:t>0.2% (13)</w:t>
            </w:r>
          </w:p>
        </w:tc>
      </w:tr>
      <w:tr w:rsidR="00634428" w:rsidRPr="009303BE" w14:paraId="40655409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33D5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Sarcoidosis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58468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2.1% (136)</w:t>
            </w:r>
          </w:p>
        </w:tc>
      </w:tr>
      <w:tr w:rsidR="00634428" w:rsidRPr="009303BE" w14:paraId="30083B8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5B756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Williams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71E7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1.6% (101)</w:t>
            </w:r>
          </w:p>
        </w:tc>
      </w:tr>
      <w:tr w:rsidR="00634428" w:rsidRPr="009303BE" w14:paraId="4B69D2A5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09FC1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Myasthenia gravis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96AA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1.4% (92)</w:t>
            </w:r>
          </w:p>
        </w:tc>
      </w:tr>
      <w:tr w:rsidR="00634428" w:rsidRPr="009303BE" w14:paraId="16453E6E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2EA72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Cystic fibrosis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8DD7A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1.4% (90)</w:t>
            </w:r>
          </w:p>
        </w:tc>
      </w:tr>
      <w:tr w:rsidR="00634428" w:rsidRPr="009303BE" w14:paraId="0F14525A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8C2C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Systemic sclerosis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5045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1.3% (84)</w:t>
            </w:r>
          </w:p>
        </w:tc>
      </w:tr>
      <w:tr w:rsidR="00634428" w:rsidRPr="009303BE" w14:paraId="1094B30B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80AE2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Addison disease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63ED1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1.0% (64)</w:t>
            </w:r>
          </w:p>
        </w:tc>
      </w:tr>
      <w:tr w:rsidR="00634428" w:rsidRPr="009303BE" w14:paraId="409327E0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55BAD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Tuberous sclerosis complex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DBE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1.0% (63)</w:t>
            </w:r>
          </w:p>
        </w:tc>
      </w:tr>
      <w:tr w:rsidR="00634428" w:rsidRPr="009303BE" w14:paraId="51FC6703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98FC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Neurofibromatosis type 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2E8DE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0.9% (60)</w:t>
            </w:r>
          </w:p>
        </w:tc>
      </w:tr>
      <w:tr w:rsidR="00634428" w:rsidRPr="009303BE" w14:paraId="0C4A1577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8BA2D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22q11.2 deletion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334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0.8% (55)</w:t>
            </w:r>
          </w:p>
        </w:tc>
      </w:tr>
      <w:tr w:rsidR="00634428" w:rsidRPr="009303BE" w14:paraId="6787456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6296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Interstitial cystitis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56F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0.8% (55)</w:t>
            </w:r>
          </w:p>
        </w:tc>
      </w:tr>
      <w:tr w:rsidR="00634428" w:rsidRPr="009303BE" w14:paraId="72C99A6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F335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Chronic inflammatory demyelinating polyneuropathy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0DEA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0.8% (52)</w:t>
            </w:r>
          </w:p>
        </w:tc>
      </w:tr>
      <w:tr w:rsidR="00634428" w:rsidRPr="009303BE" w14:paraId="2A111D1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57268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Acute inflammatory demyelinating polyradiculoneuropathy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2C58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0.7% (47)</w:t>
            </w:r>
          </w:p>
        </w:tc>
      </w:tr>
      <w:tr w:rsidR="00634428" w:rsidRPr="009303BE" w14:paraId="7AA57B9D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F30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Rett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8BD5E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0.7% (45)</w:t>
            </w:r>
          </w:p>
        </w:tc>
      </w:tr>
      <w:tr w:rsidR="00634428" w:rsidRPr="009303BE" w14:paraId="02A0D0CD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4264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Perineural cyst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D4F88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0.6% (42)</w:t>
            </w:r>
          </w:p>
        </w:tc>
      </w:tr>
      <w:tr w:rsidR="00634428" w:rsidRPr="009303BE" w14:paraId="5F39123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70B62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Primary sclerosing cholangitis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904F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0.6% (40)</w:t>
            </w:r>
          </w:p>
        </w:tc>
      </w:tr>
      <w:tr w:rsidR="00634428" w:rsidRPr="009303BE" w14:paraId="2ECDFE26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CE14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Fragile X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B796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0.6% (37)</w:t>
            </w:r>
          </w:p>
        </w:tc>
      </w:tr>
      <w:tr w:rsidR="00634428" w:rsidRPr="009303BE" w14:paraId="7FA75A2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BD072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Granulomatosis with polyangiitis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87AB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0.6% (37)</w:t>
            </w:r>
          </w:p>
        </w:tc>
      </w:tr>
      <w:tr w:rsidR="00634428" w:rsidRPr="009303BE" w14:paraId="3B540842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B389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Wilson disease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6638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0.6% (37)</w:t>
            </w:r>
          </w:p>
        </w:tc>
      </w:tr>
      <w:tr w:rsidR="00634428" w:rsidRPr="009303BE" w14:paraId="2F7B786E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D8EE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Duchenne muscular dystrophy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F7C2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(35)</w:t>
            </w:r>
          </w:p>
        </w:tc>
      </w:tr>
      <w:tr w:rsidR="00634428" w:rsidRPr="009303BE" w14:paraId="6955FA1F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7E2A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Prader-Willi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566A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(35)</w:t>
            </w:r>
          </w:p>
        </w:tc>
      </w:tr>
      <w:tr w:rsidR="00634428" w:rsidRPr="009303BE" w14:paraId="09E6B6B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95A6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Marfan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D941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(34)</w:t>
            </w:r>
          </w:p>
        </w:tc>
      </w:tr>
      <w:tr w:rsidR="00634428" w:rsidRPr="009303BE" w14:paraId="5B9F8A8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CFA4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Arnold-Chiari malformation type I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94CAD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(31)</w:t>
            </w:r>
          </w:p>
        </w:tc>
      </w:tr>
      <w:tr w:rsidR="00634428" w:rsidRPr="009303BE" w14:paraId="0550BECE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306E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Autosomal systemic lupus erythematosus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E6C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(31)</w:t>
            </w:r>
          </w:p>
        </w:tc>
      </w:tr>
      <w:tr w:rsidR="00634428" w:rsidRPr="009303BE" w14:paraId="33884083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490E6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Primary lymphedema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7738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(30)</w:t>
            </w:r>
          </w:p>
        </w:tc>
      </w:tr>
      <w:tr w:rsidR="00634428" w:rsidRPr="009303BE" w14:paraId="78C8AB1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B13E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Scleroderma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F4E3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0.5% (30)</w:t>
            </w:r>
          </w:p>
        </w:tc>
      </w:tr>
      <w:tr w:rsidR="00634428" w:rsidRPr="009303BE" w14:paraId="2DD1B691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9392C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Fabry disease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32B5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(29)</w:t>
            </w:r>
          </w:p>
        </w:tc>
      </w:tr>
      <w:tr w:rsidR="00634428" w:rsidRPr="009303BE" w14:paraId="7F086019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5A0F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Angelman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DA1E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(27)</w:t>
            </w:r>
          </w:p>
        </w:tc>
      </w:tr>
      <w:tr w:rsidR="00634428" w:rsidRPr="009303BE" w14:paraId="150FC0EB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B88BA" w14:textId="1289A84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Beh</w:t>
            </w:r>
            <w:r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ç</w:t>
            </w: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et disease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4C4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(27)</w:t>
            </w:r>
          </w:p>
        </w:tc>
      </w:tr>
      <w:tr w:rsidR="00634428" w:rsidRPr="009303BE" w14:paraId="395DC595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C6B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Neonatal antiphospholipid syndrome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C6866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(27)</w:t>
            </w:r>
          </w:p>
        </w:tc>
      </w:tr>
      <w:tr w:rsidR="00634428" w:rsidRPr="009303BE" w14:paraId="40D0B51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1A544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Common variable immunodeficiency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E0E1F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(26)</w:t>
            </w:r>
          </w:p>
        </w:tc>
      </w:tr>
      <w:tr w:rsidR="00634428" w:rsidRPr="009303BE" w14:paraId="08010F79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0410C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Diffuse cutaneous systemic sclerosis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C2F5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(25)</w:t>
            </w:r>
          </w:p>
        </w:tc>
      </w:tr>
      <w:tr w:rsidR="00634428" w:rsidRPr="009303BE" w14:paraId="0441BF8E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B59E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Lupus erythematosus panniculitis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45DDD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(25)</w:t>
            </w:r>
          </w:p>
        </w:tc>
      </w:tr>
      <w:tr w:rsidR="00634428" w:rsidRPr="009303BE" w14:paraId="32746CF8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5D0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Non-acquired panhypopituitarism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31F4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(25)</w:t>
            </w:r>
          </w:p>
        </w:tc>
      </w:tr>
      <w:tr w:rsidR="00634428" w:rsidRPr="009303BE" w14:paraId="40152121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52F13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 xml:space="preserve">Desmoid </w:t>
            </w:r>
            <w:proofErr w:type="spellStart"/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tumor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BC29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0.4% (24)</w:t>
            </w:r>
          </w:p>
        </w:tc>
      </w:tr>
      <w:tr w:rsidR="00634428" w:rsidRPr="009303BE" w14:paraId="203CDB52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4B5A6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Autoimmune hepatitis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95FCC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(22)</w:t>
            </w:r>
          </w:p>
        </w:tc>
      </w:tr>
      <w:tr w:rsidR="00634428" w:rsidRPr="009303BE" w14:paraId="083AA93A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693D5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Hereditary spastic paraplegia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23150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(22)</w:t>
            </w:r>
          </w:p>
        </w:tc>
      </w:tr>
      <w:tr w:rsidR="00634428" w:rsidRPr="009303BE" w14:paraId="24EE2583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ABD68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Idiopathic pulmonary fibrosis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1267B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(22)</w:t>
            </w:r>
          </w:p>
        </w:tc>
      </w:tr>
      <w:tr w:rsidR="00634428" w:rsidRPr="009303BE" w14:paraId="6AC36EA9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1CA8F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Narcolepsy type 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4C41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(21)</w:t>
            </w:r>
          </w:p>
        </w:tc>
      </w:tr>
      <w:tr w:rsidR="00634428" w:rsidRPr="009303BE" w14:paraId="259A7D22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92E19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Phenylketonuria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A53B7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(21)</w:t>
            </w:r>
          </w:p>
        </w:tc>
      </w:tr>
      <w:tr w:rsidR="00634428" w:rsidRPr="009303BE" w14:paraId="621588FC" w14:textId="77777777" w:rsidTr="00634428">
        <w:trPr>
          <w:trHeight w:val="20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F392D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333333"/>
                <w:sz w:val="16"/>
                <w:szCs w:val="16"/>
                <w:lang w:eastAsia="en-GB"/>
              </w:rPr>
              <w:t>Pseudomyxoma peritonei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1332F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theme="minorHAnsi"/>
                <w:color w:val="000000"/>
                <w:sz w:val="16"/>
                <w:szCs w:val="16"/>
                <w:lang w:eastAsia="en-GB"/>
              </w:rPr>
              <w:t>0.3% (20)</w:t>
            </w:r>
          </w:p>
        </w:tc>
      </w:tr>
      <w:tr w:rsidR="00634428" w:rsidRPr="009303BE" w14:paraId="5EDD4480" w14:textId="77777777" w:rsidTr="00634428">
        <w:trPr>
          <w:trHeight w:val="204"/>
        </w:trPr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7C2A8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8EE2" w14:textId="77777777" w:rsidR="00634428" w:rsidRPr="009303BE" w:rsidRDefault="00634428" w:rsidP="00634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9303B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100.0% (6507)</w:t>
            </w:r>
          </w:p>
        </w:tc>
      </w:tr>
    </w:tbl>
    <w:p w14:paraId="01E9CDDE" w14:textId="6942BCFE" w:rsidR="00523EDD" w:rsidRDefault="00523EDD">
      <w:pPr>
        <w:rPr>
          <w:b/>
          <w:bCs/>
          <w:lang w:val="en-US"/>
        </w:rPr>
      </w:pPr>
    </w:p>
    <w:sectPr w:rsidR="00523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6A"/>
    <w:rsid w:val="001A6E03"/>
    <w:rsid w:val="00250642"/>
    <w:rsid w:val="002B1C8B"/>
    <w:rsid w:val="003C2309"/>
    <w:rsid w:val="00457974"/>
    <w:rsid w:val="004C3964"/>
    <w:rsid w:val="00523EDD"/>
    <w:rsid w:val="00634428"/>
    <w:rsid w:val="008A363F"/>
    <w:rsid w:val="00AD586A"/>
    <w:rsid w:val="00BC50A3"/>
    <w:rsid w:val="00D2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C0B6"/>
  <w15:chartTrackingRefBased/>
  <w15:docId w15:val="{9F191FBE-C437-4CF3-A793-D0BBB334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4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9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7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6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65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1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0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62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EURORDIS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Dubief</dc:creator>
  <cp:keywords/>
  <dc:description/>
  <cp:lastModifiedBy>Jessie Dubief</cp:lastModifiedBy>
  <cp:revision>7</cp:revision>
  <dcterms:created xsi:type="dcterms:W3CDTF">2023-03-22T11:07:00Z</dcterms:created>
  <dcterms:modified xsi:type="dcterms:W3CDTF">2024-03-20T16:47:00Z</dcterms:modified>
</cp:coreProperties>
</file>