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A871" w14:textId="41FFBB02" w:rsidR="00AF31D8" w:rsidRDefault="00DD46F2">
      <w:pPr>
        <w:rPr>
          <w:rFonts w:ascii="Times New Roman" w:hAnsi="Times New Roman" w:cs="Times New Roman"/>
          <w:b/>
          <w:bCs/>
        </w:rPr>
      </w:pPr>
      <w:r w:rsidRPr="007436DA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1802CD">
        <w:rPr>
          <w:rFonts w:ascii="Times New Roman" w:hAnsi="Times New Roman" w:cs="Times New Roman" w:hint="eastAsia"/>
          <w:b/>
          <w:bCs/>
        </w:rPr>
        <w:t>2</w:t>
      </w:r>
      <w:r w:rsidRPr="007436DA"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Structural</w:t>
      </w:r>
      <w:r>
        <w:rPr>
          <w:rFonts w:ascii="Times New Roman" w:hAnsi="Times New Roman" w:cs="Times New Roman" w:hint="eastAsia"/>
          <w:b/>
          <w:bCs/>
        </w:rPr>
        <w:t xml:space="preserve"> v</w:t>
      </w:r>
      <w:r w:rsidRPr="007436DA">
        <w:rPr>
          <w:rFonts w:ascii="Times New Roman" w:hAnsi="Times New Roman" w:cs="Times New Roman"/>
          <w:b/>
          <w:bCs/>
        </w:rPr>
        <w:t>ariant</w:t>
      </w:r>
      <w:r>
        <w:rPr>
          <w:rFonts w:ascii="Times New Roman" w:hAnsi="Times New Roman" w:cs="Times New Roman" w:hint="eastAsia"/>
          <w:b/>
          <w:bCs/>
        </w:rPr>
        <w:t>s</w:t>
      </w:r>
      <w:r w:rsidRPr="007436D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identified</w:t>
      </w:r>
      <w:r w:rsidRPr="007436DA">
        <w:rPr>
          <w:rFonts w:ascii="Times New Roman" w:hAnsi="Times New Roman" w:cs="Times New Roman"/>
          <w:b/>
          <w:bCs/>
        </w:rPr>
        <w:t xml:space="preserve"> by custom target capture-based long-read sequencing</w:t>
      </w:r>
      <w:r w:rsidRPr="007436DA"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4907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6"/>
        <w:gridCol w:w="982"/>
        <w:gridCol w:w="1034"/>
        <w:gridCol w:w="2373"/>
        <w:gridCol w:w="1408"/>
        <w:gridCol w:w="1995"/>
        <w:gridCol w:w="1136"/>
        <w:gridCol w:w="4113"/>
        <w:gridCol w:w="1215"/>
      </w:tblGrid>
      <w:tr w:rsidR="00270DF5" w:rsidRPr="001D195E" w14:paraId="20B7430E" w14:textId="77777777" w:rsidTr="001D195E">
        <w:trPr>
          <w:trHeight w:val="345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674D43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Patient ID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0BEF2A" w14:textId="77777777" w:rsidR="00270DF5" w:rsidRPr="001D195E" w:rsidRDefault="00270DF5" w:rsidP="00270DF5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Clinical diagnosis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E2E06B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Gene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C8519F" w14:textId="15D1977E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Genomic coordinates (hg38)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F0180D" w14:textId="7DD6EA30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SV type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D79C05" w14:textId="2E181037" w:rsidR="00270DF5" w:rsidRPr="001D195E" w:rsidRDefault="009C0FB4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Affected regions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891182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Size (bp)</w:t>
            </w:r>
          </w:p>
        </w:tc>
        <w:tc>
          <w:tcPr>
            <w:tcW w:w="136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7169B8" w14:textId="1C9CEA12" w:rsidR="00270DF5" w:rsidRPr="001D195E" w:rsidRDefault="00F86F61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Interpretation</w:t>
            </w:r>
            <w:r w:rsidR="00270DF5"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criteria applied</w:t>
            </w: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4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F178E2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Classification</w:t>
            </w:r>
          </w:p>
        </w:tc>
      </w:tr>
      <w:tr w:rsidR="00270DF5" w:rsidRPr="001D195E" w14:paraId="304D0AA1" w14:textId="77777777" w:rsidTr="001D195E">
        <w:trPr>
          <w:trHeight w:val="345"/>
        </w:trPr>
        <w:tc>
          <w:tcPr>
            <w:tcW w:w="2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1943878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P03</w:t>
            </w:r>
          </w:p>
        </w:tc>
        <w:tc>
          <w:tcPr>
            <w:tcW w:w="32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E4718E8" w14:textId="6AC1C158" w:rsidR="00270DF5" w:rsidRPr="001D195E" w:rsidRDefault="00270DF5" w:rsidP="00270DF5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GSD9B</w:t>
            </w:r>
          </w:p>
        </w:tc>
        <w:tc>
          <w:tcPr>
            <w:tcW w:w="34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893306F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PHKB</w:t>
            </w:r>
          </w:p>
        </w:tc>
        <w:tc>
          <w:tcPr>
            <w:tcW w:w="78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1B5D5FC" w14:textId="26F3BF2E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Chr16:47641304-47644056</w:t>
            </w:r>
          </w:p>
        </w:tc>
        <w:tc>
          <w:tcPr>
            <w:tcW w:w="46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7DEFF36" w14:textId="75ECE3F9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</w:t>
            </w:r>
            <w:r w:rsidR="009C0FB4"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etion</w:t>
            </w:r>
          </w:p>
        </w:tc>
        <w:tc>
          <w:tcPr>
            <w:tcW w:w="6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0F18C37" w14:textId="51F28D80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Exon 16</w:t>
            </w:r>
            <w:r w:rsidR="009C0FB4"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out of frame</w:t>
            </w:r>
          </w:p>
        </w:tc>
        <w:tc>
          <w:tcPr>
            <w:tcW w:w="37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D9CEC67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2,753</w:t>
            </w:r>
          </w:p>
        </w:tc>
        <w:tc>
          <w:tcPr>
            <w:tcW w:w="136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825FDC4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PVS1, PM2, PP4</w:t>
            </w:r>
          </w:p>
        </w:tc>
        <w:tc>
          <w:tcPr>
            <w:tcW w:w="40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4851394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9C0FB4" w:rsidRPr="001D195E" w14:paraId="02DC8814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169D91B1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P24</w:t>
            </w:r>
          </w:p>
        </w:tc>
        <w:tc>
          <w:tcPr>
            <w:tcW w:w="325" w:type="pct"/>
            <w:noWrap/>
            <w:vAlign w:val="center"/>
            <w:hideMark/>
          </w:tcPr>
          <w:p w14:paraId="35EAE68D" w14:textId="5934A03F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RP</w:t>
            </w:r>
          </w:p>
        </w:tc>
        <w:tc>
          <w:tcPr>
            <w:tcW w:w="342" w:type="pct"/>
            <w:noWrap/>
            <w:vAlign w:val="center"/>
            <w:hideMark/>
          </w:tcPr>
          <w:p w14:paraId="0F9B925B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RPGRIP1</w:t>
            </w:r>
          </w:p>
        </w:tc>
        <w:tc>
          <w:tcPr>
            <w:tcW w:w="785" w:type="pct"/>
            <w:noWrap/>
            <w:vAlign w:val="center"/>
            <w:hideMark/>
          </w:tcPr>
          <w:p w14:paraId="5E4A6C72" w14:textId="15C9D3DB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Chr14:21329012-21330420</w:t>
            </w:r>
          </w:p>
        </w:tc>
        <w:tc>
          <w:tcPr>
            <w:tcW w:w="466" w:type="pct"/>
            <w:noWrap/>
            <w:hideMark/>
          </w:tcPr>
          <w:p w14:paraId="682F44E0" w14:textId="1AD714C4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Deletion</w:t>
            </w:r>
          </w:p>
        </w:tc>
        <w:tc>
          <w:tcPr>
            <w:tcW w:w="660" w:type="pct"/>
            <w:noWrap/>
            <w:vAlign w:val="center"/>
            <w:hideMark/>
          </w:tcPr>
          <w:p w14:paraId="7872420D" w14:textId="6C5688EF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Exon 20, out of frame</w:t>
            </w:r>
          </w:p>
        </w:tc>
        <w:tc>
          <w:tcPr>
            <w:tcW w:w="376" w:type="pct"/>
            <w:noWrap/>
            <w:vAlign w:val="center"/>
            <w:hideMark/>
          </w:tcPr>
          <w:p w14:paraId="525CF684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1,409</w:t>
            </w:r>
          </w:p>
        </w:tc>
        <w:tc>
          <w:tcPr>
            <w:tcW w:w="1361" w:type="pct"/>
            <w:noWrap/>
            <w:vAlign w:val="center"/>
            <w:hideMark/>
          </w:tcPr>
          <w:p w14:paraId="536A014A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PVS1, PM2, PP4</w:t>
            </w:r>
          </w:p>
        </w:tc>
        <w:tc>
          <w:tcPr>
            <w:tcW w:w="402" w:type="pct"/>
            <w:noWrap/>
            <w:vAlign w:val="center"/>
            <w:hideMark/>
          </w:tcPr>
          <w:p w14:paraId="24C05DD5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9C0FB4" w:rsidRPr="001D195E" w14:paraId="594B4519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615D169E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P26</w:t>
            </w:r>
          </w:p>
        </w:tc>
        <w:tc>
          <w:tcPr>
            <w:tcW w:w="325" w:type="pct"/>
            <w:noWrap/>
            <w:vAlign w:val="center"/>
            <w:hideMark/>
          </w:tcPr>
          <w:p w14:paraId="4B39A3CF" w14:textId="5B048DC4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HSP</w:t>
            </w:r>
          </w:p>
        </w:tc>
        <w:tc>
          <w:tcPr>
            <w:tcW w:w="342" w:type="pct"/>
            <w:noWrap/>
            <w:vAlign w:val="center"/>
            <w:hideMark/>
          </w:tcPr>
          <w:p w14:paraId="7D4E2911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SPG11</w:t>
            </w:r>
          </w:p>
        </w:tc>
        <w:tc>
          <w:tcPr>
            <w:tcW w:w="785" w:type="pct"/>
            <w:noWrap/>
            <w:vAlign w:val="center"/>
            <w:hideMark/>
          </w:tcPr>
          <w:p w14:paraId="3A8A6E75" w14:textId="2512354F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Chr15:44563677-44564928</w:t>
            </w:r>
          </w:p>
        </w:tc>
        <w:tc>
          <w:tcPr>
            <w:tcW w:w="466" w:type="pct"/>
            <w:noWrap/>
            <w:hideMark/>
          </w:tcPr>
          <w:p w14:paraId="6BBC4CF4" w14:textId="012B5DF9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Deletion</w:t>
            </w:r>
          </w:p>
        </w:tc>
        <w:tc>
          <w:tcPr>
            <w:tcW w:w="660" w:type="pct"/>
            <w:noWrap/>
            <w:vAlign w:val="center"/>
            <w:hideMark/>
          </w:tcPr>
          <w:p w14:paraId="31E10D4D" w14:textId="2265731B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Exon 39, out of frame</w:t>
            </w:r>
          </w:p>
        </w:tc>
        <w:tc>
          <w:tcPr>
            <w:tcW w:w="376" w:type="pct"/>
            <w:noWrap/>
            <w:vAlign w:val="center"/>
            <w:hideMark/>
          </w:tcPr>
          <w:p w14:paraId="21C802BD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1,252</w:t>
            </w:r>
          </w:p>
        </w:tc>
        <w:tc>
          <w:tcPr>
            <w:tcW w:w="1361" w:type="pct"/>
            <w:noWrap/>
            <w:vAlign w:val="center"/>
            <w:hideMark/>
          </w:tcPr>
          <w:p w14:paraId="111DD63E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PVS1, PM2, PP4</w:t>
            </w:r>
          </w:p>
        </w:tc>
        <w:tc>
          <w:tcPr>
            <w:tcW w:w="402" w:type="pct"/>
            <w:noWrap/>
            <w:vAlign w:val="center"/>
            <w:hideMark/>
          </w:tcPr>
          <w:p w14:paraId="40B0CA3C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9C0FB4" w:rsidRPr="001D195E" w14:paraId="0FABD9A3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37A6C01A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P33</w:t>
            </w:r>
          </w:p>
        </w:tc>
        <w:tc>
          <w:tcPr>
            <w:tcW w:w="325" w:type="pct"/>
            <w:noWrap/>
            <w:vAlign w:val="center"/>
            <w:hideMark/>
          </w:tcPr>
          <w:p w14:paraId="13246E21" w14:textId="160B7C0C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RP</w:t>
            </w:r>
          </w:p>
        </w:tc>
        <w:tc>
          <w:tcPr>
            <w:tcW w:w="342" w:type="pct"/>
            <w:noWrap/>
            <w:vAlign w:val="center"/>
            <w:hideMark/>
          </w:tcPr>
          <w:p w14:paraId="77A1A2CE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RP1L1</w:t>
            </w:r>
          </w:p>
        </w:tc>
        <w:tc>
          <w:tcPr>
            <w:tcW w:w="785" w:type="pct"/>
            <w:noWrap/>
            <w:vAlign w:val="center"/>
            <w:hideMark/>
          </w:tcPr>
          <w:p w14:paraId="0EEFA93B" w14:textId="3019E12F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Chr8:10607808-10608487</w:t>
            </w:r>
          </w:p>
        </w:tc>
        <w:tc>
          <w:tcPr>
            <w:tcW w:w="466" w:type="pct"/>
            <w:noWrap/>
            <w:hideMark/>
          </w:tcPr>
          <w:p w14:paraId="1B3C0198" w14:textId="39F8C4B5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Deletion</w:t>
            </w:r>
          </w:p>
        </w:tc>
        <w:tc>
          <w:tcPr>
            <w:tcW w:w="660" w:type="pct"/>
            <w:noWrap/>
            <w:vAlign w:val="center"/>
            <w:hideMark/>
          </w:tcPr>
          <w:p w14:paraId="6815F0CB" w14:textId="248228C0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Exon 4, out of frame</w:t>
            </w:r>
          </w:p>
        </w:tc>
        <w:tc>
          <w:tcPr>
            <w:tcW w:w="376" w:type="pct"/>
            <w:noWrap/>
            <w:vAlign w:val="center"/>
            <w:hideMark/>
          </w:tcPr>
          <w:p w14:paraId="2CC38E03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680</w:t>
            </w:r>
          </w:p>
        </w:tc>
        <w:tc>
          <w:tcPr>
            <w:tcW w:w="1361" w:type="pct"/>
            <w:noWrap/>
            <w:vAlign w:val="center"/>
            <w:hideMark/>
          </w:tcPr>
          <w:p w14:paraId="652BE300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PVS1, PM2, PP4</w:t>
            </w:r>
          </w:p>
        </w:tc>
        <w:tc>
          <w:tcPr>
            <w:tcW w:w="402" w:type="pct"/>
            <w:noWrap/>
            <w:vAlign w:val="center"/>
            <w:hideMark/>
          </w:tcPr>
          <w:p w14:paraId="5FB07600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9C0FB4" w:rsidRPr="001D195E" w14:paraId="31B094CB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4EC8EA73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P20</w:t>
            </w:r>
          </w:p>
        </w:tc>
        <w:tc>
          <w:tcPr>
            <w:tcW w:w="325" w:type="pct"/>
            <w:noWrap/>
            <w:vAlign w:val="center"/>
            <w:hideMark/>
          </w:tcPr>
          <w:p w14:paraId="0CD72C60" w14:textId="27F03398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GS</w:t>
            </w:r>
          </w:p>
        </w:tc>
        <w:tc>
          <w:tcPr>
            <w:tcW w:w="342" w:type="pct"/>
            <w:noWrap/>
            <w:vAlign w:val="center"/>
            <w:hideMark/>
          </w:tcPr>
          <w:p w14:paraId="35CE163F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SLC12A3</w:t>
            </w:r>
          </w:p>
        </w:tc>
        <w:tc>
          <w:tcPr>
            <w:tcW w:w="785" w:type="pct"/>
            <w:noWrap/>
            <w:vAlign w:val="center"/>
            <w:hideMark/>
          </w:tcPr>
          <w:p w14:paraId="3E3851A5" w14:textId="20C7E12D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Chr16:56871873-56874001</w:t>
            </w:r>
          </w:p>
        </w:tc>
        <w:tc>
          <w:tcPr>
            <w:tcW w:w="466" w:type="pct"/>
            <w:noWrap/>
            <w:hideMark/>
          </w:tcPr>
          <w:p w14:paraId="11A0E9DB" w14:textId="4D74969E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Deletion</w:t>
            </w:r>
          </w:p>
        </w:tc>
        <w:tc>
          <w:tcPr>
            <w:tcW w:w="660" w:type="pct"/>
            <w:noWrap/>
            <w:vAlign w:val="center"/>
            <w:hideMark/>
          </w:tcPr>
          <w:p w14:paraId="653831E6" w14:textId="1F9C8D76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Exons 7–8, in frame</w:t>
            </w:r>
          </w:p>
        </w:tc>
        <w:tc>
          <w:tcPr>
            <w:tcW w:w="376" w:type="pct"/>
            <w:noWrap/>
            <w:vAlign w:val="center"/>
            <w:hideMark/>
          </w:tcPr>
          <w:p w14:paraId="37DF3F5D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2,128</w:t>
            </w:r>
          </w:p>
        </w:tc>
        <w:tc>
          <w:tcPr>
            <w:tcW w:w="1361" w:type="pct"/>
            <w:noWrap/>
            <w:vAlign w:val="center"/>
            <w:hideMark/>
          </w:tcPr>
          <w:p w14:paraId="0A8EA177" w14:textId="44DB3ECB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PVS1_moderate, PM1, PM2, PP4, PP5</w:t>
            </w:r>
          </w:p>
        </w:tc>
        <w:tc>
          <w:tcPr>
            <w:tcW w:w="402" w:type="pct"/>
            <w:noWrap/>
            <w:vAlign w:val="center"/>
            <w:hideMark/>
          </w:tcPr>
          <w:p w14:paraId="1CD4FB12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LP</w:t>
            </w:r>
          </w:p>
        </w:tc>
      </w:tr>
      <w:tr w:rsidR="009C0FB4" w:rsidRPr="001D195E" w14:paraId="42E1CADD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5E48EC83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P30</w:t>
            </w:r>
          </w:p>
        </w:tc>
        <w:tc>
          <w:tcPr>
            <w:tcW w:w="325" w:type="pct"/>
            <w:noWrap/>
            <w:vAlign w:val="center"/>
            <w:hideMark/>
          </w:tcPr>
          <w:p w14:paraId="2EA64358" w14:textId="67E633DB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RP</w:t>
            </w:r>
          </w:p>
        </w:tc>
        <w:tc>
          <w:tcPr>
            <w:tcW w:w="342" w:type="pct"/>
            <w:noWrap/>
            <w:vAlign w:val="center"/>
            <w:hideMark/>
          </w:tcPr>
          <w:p w14:paraId="3B725412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IFT140</w:t>
            </w:r>
          </w:p>
        </w:tc>
        <w:tc>
          <w:tcPr>
            <w:tcW w:w="785" w:type="pct"/>
            <w:noWrap/>
            <w:vAlign w:val="center"/>
            <w:hideMark/>
          </w:tcPr>
          <w:p w14:paraId="2C100CDC" w14:textId="05BAF08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Chr16:1504371-1513957</w:t>
            </w:r>
          </w:p>
        </w:tc>
        <w:tc>
          <w:tcPr>
            <w:tcW w:w="466" w:type="pct"/>
            <w:noWrap/>
            <w:hideMark/>
          </w:tcPr>
          <w:p w14:paraId="7ECA10FC" w14:textId="3386E5FC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Deletion</w:t>
            </w:r>
          </w:p>
        </w:tc>
        <w:tc>
          <w:tcPr>
            <w:tcW w:w="660" w:type="pct"/>
            <w:noWrap/>
            <w:vAlign w:val="center"/>
            <w:hideMark/>
          </w:tcPr>
          <w:p w14:paraId="28FA952D" w14:textId="0E6E42B4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Exon 31, in frame</w:t>
            </w:r>
          </w:p>
        </w:tc>
        <w:tc>
          <w:tcPr>
            <w:tcW w:w="376" w:type="pct"/>
            <w:noWrap/>
            <w:vAlign w:val="center"/>
            <w:hideMark/>
          </w:tcPr>
          <w:p w14:paraId="30399C1E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9,587</w:t>
            </w:r>
          </w:p>
        </w:tc>
        <w:tc>
          <w:tcPr>
            <w:tcW w:w="1361" w:type="pct"/>
            <w:noWrap/>
            <w:vAlign w:val="center"/>
            <w:hideMark/>
          </w:tcPr>
          <w:p w14:paraId="2D26EA4A" w14:textId="12D28463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PVS1_moderate, PM1, PM2, PP4, PP5</w:t>
            </w:r>
          </w:p>
        </w:tc>
        <w:tc>
          <w:tcPr>
            <w:tcW w:w="402" w:type="pct"/>
            <w:noWrap/>
            <w:vAlign w:val="center"/>
            <w:hideMark/>
          </w:tcPr>
          <w:p w14:paraId="48F6E5FC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LP</w:t>
            </w:r>
          </w:p>
        </w:tc>
      </w:tr>
      <w:tr w:rsidR="009C0FB4" w:rsidRPr="001D195E" w14:paraId="55A2ED00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6B3063B6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P69</w:t>
            </w:r>
          </w:p>
        </w:tc>
        <w:tc>
          <w:tcPr>
            <w:tcW w:w="325" w:type="pct"/>
            <w:noWrap/>
            <w:vAlign w:val="center"/>
            <w:hideMark/>
          </w:tcPr>
          <w:p w14:paraId="3A6E3EBE" w14:textId="584BEFC6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RP</w:t>
            </w:r>
          </w:p>
        </w:tc>
        <w:tc>
          <w:tcPr>
            <w:tcW w:w="342" w:type="pct"/>
            <w:noWrap/>
            <w:vAlign w:val="center"/>
            <w:hideMark/>
          </w:tcPr>
          <w:p w14:paraId="3269E228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PDE6B</w:t>
            </w:r>
          </w:p>
        </w:tc>
        <w:tc>
          <w:tcPr>
            <w:tcW w:w="785" w:type="pct"/>
            <w:noWrap/>
            <w:vAlign w:val="center"/>
            <w:hideMark/>
          </w:tcPr>
          <w:p w14:paraId="2315D7EC" w14:textId="6E1C5212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Chr4:633537-637421</w:t>
            </w:r>
          </w:p>
        </w:tc>
        <w:tc>
          <w:tcPr>
            <w:tcW w:w="466" w:type="pct"/>
            <w:noWrap/>
            <w:hideMark/>
          </w:tcPr>
          <w:p w14:paraId="180945D7" w14:textId="6512914B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Deletion</w:t>
            </w:r>
          </w:p>
        </w:tc>
        <w:tc>
          <w:tcPr>
            <w:tcW w:w="660" w:type="pct"/>
            <w:noWrap/>
            <w:vAlign w:val="center"/>
            <w:hideMark/>
          </w:tcPr>
          <w:p w14:paraId="36C8F90F" w14:textId="3701AB4A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Exons 2–3, in frame</w:t>
            </w:r>
          </w:p>
        </w:tc>
        <w:tc>
          <w:tcPr>
            <w:tcW w:w="376" w:type="pct"/>
            <w:noWrap/>
            <w:vAlign w:val="center"/>
            <w:hideMark/>
          </w:tcPr>
          <w:p w14:paraId="570797E1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3,885</w:t>
            </w:r>
          </w:p>
        </w:tc>
        <w:tc>
          <w:tcPr>
            <w:tcW w:w="1361" w:type="pct"/>
            <w:noWrap/>
            <w:vAlign w:val="center"/>
            <w:hideMark/>
          </w:tcPr>
          <w:p w14:paraId="595A6E00" w14:textId="38D34DFE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PVS1_moderate, PM1, PM2, PP4, PP5</w:t>
            </w:r>
          </w:p>
        </w:tc>
        <w:tc>
          <w:tcPr>
            <w:tcW w:w="402" w:type="pct"/>
            <w:noWrap/>
            <w:vAlign w:val="center"/>
            <w:hideMark/>
          </w:tcPr>
          <w:p w14:paraId="7D3AD8FA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LP</w:t>
            </w:r>
          </w:p>
        </w:tc>
      </w:tr>
      <w:tr w:rsidR="009C0FB4" w:rsidRPr="001D195E" w14:paraId="387FA322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666AEE57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P60</w:t>
            </w:r>
          </w:p>
        </w:tc>
        <w:tc>
          <w:tcPr>
            <w:tcW w:w="325" w:type="pct"/>
            <w:noWrap/>
            <w:vAlign w:val="center"/>
            <w:hideMark/>
          </w:tcPr>
          <w:p w14:paraId="2F467B8A" w14:textId="00CAA872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RP</w:t>
            </w:r>
          </w:p>
        </w:tc>
        <w:tc>
          <w:tcPr>
            <w:tcW w:w="342" w:type="pct"/>
            <w:noWrap/>
            <w:vAlign w:val="center"/>
            <w:hideMark/>
          </w:tcPr>
          <w:p w14:paraId="3DFE213E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EYS</w:t>
            </w:r>
          </w:p>
        </w:tc>
        <w:tc>
          <w:tcPr>
            <w:tcW w:w="785" w:type="pct"/>
            <w:noWrap/>
            <w:vAlign w:val="center"/>
            <w:hideMark/>
          </w:tcPr>
          <w:p w14:paraId="594E25A2" w14:textId="4BDEFB80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Chr6:65501436-66562891</w:t>
            </w:r>
          </w:p>
        </w:tc>
        <w:tc>
          <w:tcPr>
            <w:tcW w:w="466" w:type="pct"/>
            <w:noWrap/>
            <w:hideMark/>
          </w:tcPr>
          <w:p w14:paraId="26069716" w14:textId="47ACFCB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Deletion</w:t>
            </w:r>
          </w:p>
        </w:tc>
        <w:tc>
          <w:tcPr>
            <w:tcW w:w="660" w:type="pct"/>
            <w:noWrap/>
            <w:vAlign w:val="center"/>
            <w:hideMark/>
          </w:tcPr>
          <w:p w14:paraId="65DEFBA9" w14:textId="4D9DD316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5'UTR + exons 1–2</w:t>
            </w:r>
          </w:p>
        </w:tc>
        <w:tc>
          <w:tcPr>
            <w:tcW w:w="376" w:type="pct"/>
            <w:noWrap/>
            <w:vAlign w:val="center"/>
            <w:hideMark/>
          </w:tcPr>
          <w:p w14:paraId="366965FA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~1,000,000</w:t>
            </w:r>
          </w:p>
        </w:tc>
        <w:tc>
          <w:tcPr>
            <w:tcW w:w="1361" w:type="pct"/>
            <w:noWrap/>
            <w:vAlign w:val="center"/>
            <w:hideMark/>
          </w:tcPr>
          <w:p w14:paraId="0479EAA9" w14:textId="12815D83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1A, 2C-1, 3A</w:t>
            </w:r>
          </w:p>
        </w:tc>
        <w:tc>
          <w:tcPr>
            <w:tcW w:w="402" w:type="pct"/>
            <w:noWrap/>
            <w:vAlign w:val="center"/>
            <w:hideMark/>
          </w:tcPr>
          <w:p w14:paraId="542C09C5" w14:textId="77777777" w:rsidR="009C0FB4" w:rsidRPr="001D195E" w:rsidRDefault="009C0FB4" w:rsidP="009C0FB4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LP</w:t>
            </w:r>
          </w:p>
        </w:tc>
      </w:tr>
      <w:tr w:rsidR="00270DF5" w:rsidRPr="001D195E" w14:paraId="0D638864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13A21DA8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P52</w:t>
            </w:r>
          </w:p>
        </w:tc>
        <w:tc>
          <w:tcPr>
            <w:tcW w:w="325" w:type="pct"/>
            <w:noWrap/>
            <w:vAlign w:val="center"/>
            <w:hideMark/>
          </w:tcPr>
          <w:p w14:paraId="4D586263" w14:textId="747D9C04" w:rsidR="00270DF5" w:rsidRPr="001D195E" w:rsidRDefault="00270DF5" w:rsidP="00270DF5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RP</w:t>
            </w:r>
          </w:p>
        </w:tc>
        <w:tc>
          <w:tcPr>
            <w:tcW w:w="342" w:type="pct"/>
            <w:noWrap/>
            <w:vAlign w:val="center"/>
            <w:hideMark/>
          </w:tcPr>
          <w:p w14:paraId="52C35E2F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CEP290</w:t>
            </w:r>
          </w:p>
        </w:tc>
        <w:tc>
          <w:tcPr>
            <w:tcW w:w="785" w:type="pct"/>
            <w:noWrap/>
            <w:vAlign w:val="center"/>
            <w:hideMark/>
          </w:tcPr>
          <w:p w14:paraId="2C011255" w14:textId="2B748B9E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Chr12:88050037-88089162</w:t>
            </w:r>
          </w:p>
        </w:tc>
        <w:tc>
          <w:tcPr>
            <w:tcW w:w="466" w:type="pct"/>
            <w:noWrap/>
            <w:vAlign w:val="center"/>
            <w:hideMark/>
          </w:tcPr>
          <w:p w14:paraId="402917E0" w14:textId="4F015FCE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Tandem dup</w:t>
            </w:r>
            <w:r w:rsidR="009C0FB4"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lication</w:t>
            </w:r>
          </w:p>
        </w:tc>
        <w:tc>
          <w:tcPr>
            <w:tcW w:w="660" w:type="pct"/>
            <w:noWrap/>
            <w:vAlign w:val="center"/>
            <w:hideMark/>
          </w:tcPr>
          <w:p w14:paraId="0385D3C8" w14:textId="7F8AA818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Exons 31–53</w:t>
            </w:r>
            <w:r w:rsidR="009C0FB4"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in frame</w:t>
            </w:r>
          </w:p>
        </w:tc>
        <w:tc>
          <w:tcPr>
            <w:tcW w:w="376" w:type="pct"/>
            <w:noWrap/>
            <w:vAlign w:val="center"/>
            <w:hideMark/>
          </w:tcPr>
          <w:p w14:paraId="401A463F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39,126</w:t>
            </w:r>
          </w:p>
        </w:tc>
        <w:tc>
          <w:tcPr>
            <w:tcW w:w="1361" w:type="pct"/>
            <w:noWrap/>
            <w:vAlign w:val="center"/>
            <w:hideMark/>
          </w:tcPr>
          <w:p w14:paraId="4B05A744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PM1, PM2, PM4, PP4</w:t>
            </w:r>
          </w:p>
        </w:tc>
        <w:tc>
          <w:tcPr>
            <w:tcW w:w="402" w:type="pct"/>
            <w:noWrap/>
            <w:vAlign w:val="center"/>
            <w:hideMark/>
          </w:tcPr>
          <w:p w14:paraId="32EEC760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LP</w:t>
            </w:r>
          </w:p>
        </w:tc>
      </w:tr>
      <w:tr w:rsidR="00270DF5" w:rsidRPr="001D195E" w14:paraId="1E34231F" w14:textId="77777777" w:rsidTr="001D195E">
        <w:trPr>
          <w:trHeight w:val="345"/>
        </w:trPr>
        <w:tc>
          <w:tcPr>
            <w:tcW w:w="283" w:type="pct"/>
            <w:noWrap/>
            <w:vAlign w:val="center"/>
            <w:hideMark/>
          </w:tcPr>
          <w:p w14:paraId="3E7427FD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P62</w:t>
            </w:r>
          </w:p>
        </w:tc>
        <w:tc>
          <w:tcPr>
            <w:tcW w:w="325" w:type="pct"/>
            <w:noWrap/>
            <w:vAlign w:val="center"/>
            <w:hideMark/>
          </w:tcPr>
          <w:p w14:paraId="092EEF94" w14:textId="045FB44D" w:rsidR="00270DF5" w:rsidRPr="001D195E" w:rsidRDefault="00270DF5" w:rsidP="00270DF5">
            <w:pPr>
              <w:widowControl/>
              <w:wordWrap/>
              <w:autoSpaceDE/>
              <w:autoSpaceDN/>
              <w:spacing w:after="0"/>
              <w:ind w:rightChars="-42" w:right="-92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CD</w:t>
            </w:r>
          </w:p>
        </w:tc>
        <w:tc>
          <w:tcPr>
            <w:tcW w:w="342" w:type="pct"/>
            <w:noWrap/>
            <w:vAlign w:val="center"/>
            <w:hideMark/>
          </w:tcPr>
          <w:p w14:paraId="68A9ABFF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SLC25A13</w:t>
            </w:r>
          </w:p>
        </w:tc>
        <w:tc>
          <w:tcPr>
            <w:tcW w:w="785" w:type="pct"/>
            <w:noWrap/>
            <w:vAlign w:val="center"/>
            <w:hideMark/>
          </w:tcPr>
          <w:p w14:paraId="50384E6C" w14:textId="113CAE2A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Chr7:96121749-96121750</w:t>
            </w:r>
          </w:p>
        </w:tc>
        <w:tc>
          <w:tcPr>
            <w:tcW w:w="466" w:type="pct"/>
            <w:noWrap/>
            <w:vAlign w:val="center"/>
            <w:hideMark/>
          </w:tcPr>
          <w:p w14:paraId="1B255795" w14:textId="47866255" w:rsidR="00270DF5" w:rsidRPr="001D195E" w:rsidRDefault="009C0FB4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Retrotransposal</w:t>
            </w:r>
            <w:proofErr w:type="spellEnd"/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insertion</w:t>
            </w:r>
          </w:p>
        </w:tc>
        <w:tc>
          <w:tcPr>
            <w:tcW w:w="660" w:type="pct"/>
            <w:noWrap/>
            <w:vAlign w:val="center"/>
            <w:hideMark/>
          </w:tcPr>
          <w:p w14:paraId="029DBA83" w14:textId="223C6E0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Intron 16</w:t>
            </w:r>
          </w:p>
        </w:tc>
        <w:tc>
          <w:tcPr>
            <w:tcW w:w="376" w:type="pct"/>
            <w:noWrap/>
            <w:vAlign w:val="center"/>
            <w:hideMark/>
          </w:tcPr>
          <w:p w14:paraId="7808DCB9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~3,000</w:t>
            </w:r>
          </w:p>
        </w:tc>
        <w:tc>
          <w:tcPr>
            <w:tcW w:w="1361" w:type="pct"/>
            <w:noWrap/>
            <w:vAlign w:val="center"/>
            <w:hideMark/>
          </w:tcPr>
          <w:p w14:paraId="07089AB3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PVS1, PM2, PP4</w:t>
            </w:r>
          </w:p>
        </w:tc>
        <w:tc>
          <w:tcPr>
            <w:tcW w:w="402" w:type="pct"/>
            <w:noWrap/>
            <w:vAlign w:val="center"/>
            <w:hideMark/>
          </w:tcPr>
          <w:p w14:paraId="70238863" w14:textId="77777777" w:rsidR="00270DF5" w:rsidRPr="001D195E" w:rsidRDefault="00270DF5" w:rsidP="005F43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D195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</w:tbl>
    <w:p w14:paraId="32139665" w14:textId="1F045638" w:rsidR="00F86F61" w:rsidRPr="001D195E" w:rsidRDefault="00DD46F2" w:rsidP="00DD46F2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pPr>
      <w:r w:rsidRPr="001D195E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 xml:space="preserve">GSD9B, Glycogen storage disease type </w:t>
      </w:r>
      <w:proofErr w:type="spellStart"/>
      <w:r w:rsidRPr="001D195E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>IXb</w:t>
      </w:r>
      <w:proofErr w:type="spellEnd"/>
      <w:r w:rsidRPr="001D195E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>; RP, Retinitis pigmentosa; HSP, Hereditary spastic paraplegia; GS, Gitelman syndrome; CD, Citrin deficiency</w:t>
      </w:r>
      <w:r w:rsidR="009C0FB4" w:rsidRPr="001D195E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>;</w:t>
      </w:r>
      <w:r w:rsidR="00580B85">
        <w:rPr>
          <w:rFonts w:ascii="Times New Roman" w:eastAsia="맑은 고딕" w:hAnsi="Times New Roman" w:cs="Times New Roman" w:hint="eastAsia"/>
          <w:color w:val="000000"/>
          <w:kern w:val="0"/>
          <w:szCs w:val="22"/>
          <w14:ligatures w14:val="none"/>
        </w:rPr>
        <w:t xml:space="preserve"> SV, structural variants; UTR, </w:t>
      </w:r>
      <w:r w:rsidR="00580B85" w:rsidRPr="00580B85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>untranslated region</w:t>
      </w:r>
      <w:r w:rsidR="00580B85">
        <w:rPr>
          <w:rFonts w:ascii="Times New Roman" w:eastAsia="맑은 고딕" w:hAnsi="Times New Roman" w:cs="Times New Roman" w:hint="eastAsia"/>
          <w:color w:val="000000"/>
          <w:kern w:val="0"/>
          <w:szCs w:val="22"/>
          <w14:ligatures w14:val="none"/>
        </w:rPr>
        <w:t xml:space="preserve">; </w:t>
      </w:r>
      <w:r w:rsidR="00F86F61" w:rsidRPr="001D195E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>LP, likely pathogenic</w:t>
      </w:r>
    </w:p>
    <w:p w14:paraId="4B51E67F" w14:textId="77777777" w:rsidR="00270DF5" w:rsidRPr="001D195E" w:rsidRDefault="00270DF5" w:rsidP="00DD46F2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pPr>
    </w:p>
    <w:p w14:paraId="02DCCDE5" w14:textId="104BB4CB" w:rsidR="00D4504C" w:rsidRPr="00E240B2" w:rsidRDefault="00F86F61" w:rsidP="00DD46F2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pPr>
      <w:r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 xml:space="preserve">* </w: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 xml:space="preserve">For intragenic structural variants, including those involving only one or two exons as well as variants where both breakpoints reside within the boundaries of a single gene, variant interpretation was based on the standard ACMG/AMP guidelines </w: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begin">
          <w:fldData xml:space="preserve">PEVuZE5vdGU+PENpdGU+PEF1dGhvcj5SaWNoYXJkczwvQXV0aG9yPjxZZWFyPjIwMTU8L1llYXI+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=
</w:fldData>
        </w:fldChar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instrText xml:space="preserve"> ADDIN EN.CITE </w:instrTex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begin">
          <w:fldData xml:space="preserve">PEVuZE5vdGU+PENpdGU+PEF1dGhvcj5SaWNoYXJkczwvQXV0aG9yPjxZZWFyPjIwMTU8L1llYXI+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=
</w:fldData>
        </w:fldChar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instrText xml:space="preserve"> ADDIN EN.CITE.DATA </w:instrTex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end"/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separate"/>
      </w:r>
      <w:r w:rsidR="00E240B2" w:rsidRPr="00E240B2">
        <w:rPr>
          <w:rFonts w:ascii="Times New Roman" w:eastAsia="맑은 고딕" w:hAnsi="Times New Roman" w:cs="Times New Roman"/>
          <w:noProof/>
          <w:color w:val="000000"/>
          <w:kern w:val="0"/>
          <w:szCs w:val="22"/>
          <w14:ligatures w14:val="none"/>
        </w:rPr>
        <w:t>[1]</w: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end"/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 xml:space="preserve"> </w: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 xml:space="preserve">to evaluate their potential impact on protein-truncating or loss-of-function mechanisms. For the larger structural variant spanning the upstream regulatory region of a target gene, the ACMG/ClinGen technical standards </w: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begin">
          <w:fldData xml:space="preserve">PEVuZE5vdGU+PENpdGU+PEF1dGhvcj5SaWdnczwvQXV0aG9yPjxZZWFyPjIwMjA8L1llYXI+PFJl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</w:fldData>
        </w:fldChar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instrText xml:space="preserve"> ADDIN EN.CITE </w:instrTex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begin">
          <w:fldData xml:space="preserve">PEVuZE5vdGU+PENpdGU+PEF1dGhvcj5SaWdnczwvQXV0aG9yPjxZZWFyPjIwMjA8L1llYXI+PFJl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</w:fldData>
        </w:fldChar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instrText xml:space="preserve"> ADDIN EN.CITE.DATA </w:instrTex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end"/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separate"/>
      </w:r>
      <w:r w:rsidR="00E240B2" w:rsidRPr="00E240B2">
        <w:rPr>
          <w:rFonts w:ascii="Times New Roman" w:eastAsia="맑은 고딕" w:hAnsi="Times New Roman" w:cs="Times New Roman"/>
          <w:noProof/>
          <w:color w:val="000000"/>
          <w:kern w:val="0"/>
          <w:szCs w:val="22"/>
          <w14:ligatures w14:val="none"/>
        </w:rPr>
        <w:t>[2]</w: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end"/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 xml:space="preserve"> </w:t>
      </w:r>
      <w:r w:rsidR="00E240B2"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t>were applied.</w:t>
      </w:r>
    </w:p>
    <w:p w14:paraId="6E3D46AD" w14:textId="77777777" w:rsidR="00E240B2" w:rsidRPr="00E240B2" w:rsidRDefault="00E240B2" w:rsidP="00DD46F2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pPr>
    </w:p>
    <w:p w14:paraId="44A66DFC" w14:textId="77777777" w:rsidR="00E240B2" w:rsidRPr="00E240B2" w:rsidRDefault="00E240B2" w:rsidP="00DD46F2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pPr>
    </w:p>
    <w:p w14:paraId="6D1CDDCB" w14:textId="74F794BF" w:rsidR="00E240B2" w:rsidRPr="00E240B2" w:rsidRDefault="00E240B2" w:rsidP="00E240B2">
      <w:pPr>
        <w:pStyle w:val="EndNoteBibliography"/>
        <w:spacing w:after="0"/>
        <w:ind w:left="720" w:hanging="720"/>
        <w:rPr>
          <w:rFonts w:ascii="Times New Roman" w:hAnsi="Times New Roman" w:cs="Times New Roman" w:hint="eastAsia"/>
        </w:rPr>
      </w:pPr>
      <w:r w:rsidRPr="00E240B2">
        <w:rPr>
          <w:rFonts w:ascii="Times New Roman" w:hAnsi="Times New Roman" w:cs="Times New Roman"/>
          <w:color w:val="000000"/>
          <w:kern w:val="0"/>
          <w:szCs w:val="22"/>
          <w14:ligatures w14:val="none"/>
        </w:rPr>
        <w:fldChar w:fldCharType="begin"/>
      </w:r>
      <w:r w:rsidRPr="00E240B2">
        <w:rPr>
          <w:rFonts w:ascii="Times New Roman" w:hAnsi="Times New Roman" w:cs="Times New Roman"/>
          <w:color w:val="000000"/>
          <w:kern w:val="0"/>
          <w:szCs w:val="22"/>
          <w14:ligatures w14:val="none"/>
        </w:rPr>
        <w:instrText xml:space="preserve"> ADDIN EN.REFLIST </w:instrText>
      </w:r>
      <w:r w:rsidRPr="00E240B2">
        <w:rPr>
          <w:rFonts w:ascii="Times New Roman" w:hAnsi="Times New Roman" w:cs="Times New Roman"/>
          <w:color w:val="000000"/>
          <w:kern w:val="0"/>
          <w:szCs w:val="22"/>
          <w14:ligatures w14:val="none"/>
        </w:rPr>
        <w:fldChar w:fldCharType="separate"/>
      </w:r>
      <w:r w:rsidRPr="00E240B2">
        <w:rPr>
          <w:rFonts w:ascii="Times New Roman" w:hAnsi="Times New Roman" w:cs="Times New Roman"/>
        </w:rPr>
        <w:t>1.</w:t>
      </w:r>
      <w:r w:rsidRPr="00E240B2">
        <w:rPr>
          <w:rFonts w:ascii="Times New Roman" w:hAnsi="Times New Roman" w:cs="Times New Roman"/>
        </w:rPr>
        <w:tab/>
        <w:t>Richards S, Aziz N, Bale S, Bick D, Das S, Gastier-Foster J</w:t>
      </w:r>
      <w:r w:rsidRPr="00E240B2">
        <w:rPr>
          <w:rFonts w:ascii="Times New Roman" w:hAnsi="Times New Roman" w:cs="Times New Roman"/>
          <w:i/>
        </w:rPr>
        <w:t xml:space="preserve"> et al.</w:t>
      </w:r>
      <w:r w:rsidRPr="00E240B2">
        <w:rPr>
          <w:rFonts w:ascii="Times New Roman" w:hAnsi="Times New Roman" w:cs="Times New Roman"/>
        </w:rPr>
        <w:t xml:space="preserve"> Standards and guidelines for the interpretation of sequence variants: a joint consensus recommendation of the American College of Medical Genetics and Genomics and the Association for Molecular Pathology. </w:t>
      </w:r>
      <w:r w:rsidRPr="00E240B2">
        <w:rPr>
          <w:rFonts w:ascii="Times New Roman" w:hAnsi="Times New Roman" w:cs="Times New Roman"/>
          <w:i/>
        </w:rPr>
        <w:t xml:space="preserve">Genet Med </w:t>
      </w:r>
      <w:r w:rsidRPr="00E240B2">
        <w:rPr>
          <w:rFonts w:ascii="Times New Roman" w:hAnsi="Times New Roman" w:cs="Times New Roman"/>
        </w:rPr>
        <w:t xml:space="preserve">2015; 17:405-424; </w:t>
      </w:r>
      <w:hyperlink r:id="rId6" w:history="1">
        <w:r w:rsidRPr="00E240B2">
          <w:rPr>
            <w:rStyle w:val="ac"/>
            <w:rFonts w:ascii="Times New Roman" w:hAnsi="Times New Roman" w:cs="Times New Roman"/>
          </w:rPr>
          <w:t>https://doi.org10.1038/gim.2015.30</w:t>
        </w:r>
      </w:hyperlink>
      <w:r w:rsidRPr="00E240B2">
        <w:rPr>
          <w:rFonts w:ascii="Times New Roman" w:hAnsi="Times New Roman" w:cs="Times New Roman"/>
        </w:rPr>
        <w:t>.</w:t>
      </w:r>
    </w:p>
    <w:p w14:paraId="6205D9CC" w14:textId="0F2BF0E0" w:rsidR="00E240B2" w:rsidRPr="00E240B2" w:rsidRDefault="00E240B2" w:rsidP="00E240B2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240B2">
        <w:rPr>
          <w:rFonts w:ascii="Times New Roman" w:hAnsi="Times New Roman" w:cs="Times New Roman"/>
        </w:rPr>
        <w:t>2.</w:t>
      </w:r>
      <w:r w:rsidRPr="00E240B2">
        <w:rPr>
          <w:rFonts w:ascii="Times New Roman" w:hAnsi="Times New Roman" w:cs="Times New Roman"/>
        </w:rPr>
        <w:tab/>
        <w:t>Riggs ER, Andersen EF, Cherry AM, Kantarci S, Kearney H, Patel A</w:t>
      </w:r>
      <w:r w:rsidRPr="00E240B2">
        <w:rPr>
          <w:rFonts w:ascii="Times New Roman" w:hAnsi="Times New Roman" w:cs="Times New Roman"/>
          <w:i/>
        </w:rPr>
        <w:t xml:space="preserve"> et al.</w:t>
      </w:r>
      <w:r w:rsidRPr="00E240B2">
        <w:rPr>
          <w:rFonts w:ascii="Times New Roman" w:hAnsi="Times New Roman" w:cs="Times New Roman"/>
        </w:rPr>
        <w:t xml:space="preserve"> Technical standards for the interpretation and reporting of constitutional copy-number variants: a joint consensus recommendation of the American College of Medical Genetics and Genomics (ACMG) and the Clinical Genome Resource (ClinGen). </w:t>
      </w:r>
      <w:r w:rsidRPr="00E240B2">
        <w:rPr>
          <w:rFonts w:ascii="Times New Roman" w:hAnsi="Times New Roman" w:cs="Times New Roman"/>
          <w:i/>
        </w:rPr>
        <w:t xml:space="preserve">Genet Med </w:t>
      </w:r>
      <w:r w:rsidRPr="00E240B2">
        <w:rPr>
          <w:rFonts w:ascii="Times New Roman" w:hAnsi="Times New Roman" w:cs="Times New Roman"/>
        </w:rPr>
        <w:t xml:space="preserve">2020; 22:245-257; </w:t>
      </w:r>
      <w:hyperlink r:id="rId7" w:history="1">
        <w:r w:rsidRPr="00E240B2">
          <w:rPr>
            <w:rStyle w:val="ac"/>
            <w:rFonts w:ascii="Times New Roman" w:hAnsi="Times New Roman" w:cs="Times New Roman"/>
          </w:rPr>
          <w:t>https://doi.org10.1038/s41436-019-0686-8</w:t>
        </w:r>
      </w:hyperlink>
      <w:r w:rsidRPr="00E240B2">
        <w:rPr>
          <w:rFonts w:ascii="Times New Roman" w:hAnsi="Times New Roman" w:cs="Times New Roman"/>
        </w:rPr>
        <w:t>.</w:t>
      </w:r>
    </w:p>
    <w:p w14:paraId="2C1E5412" w14:textId="46811B6C" w:rsidR="00D4504C" w:rsidRPr="001D195E" w:rsidRDefault="00E240B2" w:rsidP="00DD46F2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pPr>
      <w:r w:rsidRPr="00E240B2"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fldChar w:fldCharType="end"/>
      </w:r>
    </w:p>
    <w:sectPr w:rsidR="00D4504C" w:rsidRPr="001D195E" w:rsidSect="00DD46F2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4633D" w14:textId="77777777" w:rsidR="002D3268" w:rsidRDefault="002D3268" w:rsidP="0071355E">
      <w:pPr>
        <w:spacing w:after="0"/>
      </w:pPr>
      <w:r>
        <w:separator/>
      </w:r>
    </w:p>
  </w:endnote>
  <w:endnote w:type="continuationSeparator" w:id="0">
    <w:p w14:paraId="3F568C35" w14:textId="77777777" w:rsidR="002D3268" w:rsidRDefault="002D3268" w:rsidP="007135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510B9" w14:textId="77777777" w:rsidR="002D3268" w:rsidRDefault="002D3268" w:rsidP="0071355E">
      <w:pPr>
        <w:spacing w:after="0"/>
      </w:pPr>
      <w:r>
        <w:separator/>
      </w:r>
    </w:p>
  </w:footnote>
  <w:footnote w:type="continuationSeparator" w:id="0">
    <w:p w14:paraId="35E455A3" w14:textId="77777777" w:rsidR="002D3268" w:rsidRDefault="002D3268" w:rsidP="007135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Human Genetics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9epaffepv0arnexta5x50to0zszaa5xe2ze&quot;&gt;heter&lt;record-ids&gt;&lt;item&gt;10&lt;/item&gt;&lt;item&gt;30&lt;/item&gt;&lt;/record-ids&gt;&lt;/item&gt;&lt;/Libraries&gt;"/>
  </w:docVars>
  <w:rsids>
    <w:rsidRoot w:val="00DD46F2"/>
    <w:rsid w:val="00105085"/>
    <w:rsid w:val="001802CD"/>
    <w:rsid w:val="001D195E"/>
    <w:rsid w:val="00270DF5"/>
    <w:rsid w:val="002D3268"/>
    <w:rsid w:val="00351CCC"/>
    <w:rsid w:val="004F1CB7"/>
    <w:rsid w:val="00580B85"/>
    <w:rsid w:val="007047E6"/>
    <w:rsid w:val="0071355E"/>
    <w:rsid w:val="00891364"/>
    <w:rsid w:val="009C0FB4"/>
    <w:rsid w:val="00AC5B35"/>
    <w:rsid w:val="00AF31D8"/>
    <w:rsid w:val="00B21E59"/>
    <w:rsid w:val="00C8750A"/>
    <w:rsid w:val="00CC3FE4"/>
    <w:rsid w:val="00D4504C"/>
    <w:rsid w:val="00DC64E2"/>
    <w:rsid w:val="00DD46F2"/>
    <w:rsid w:val="00E240B2"/>
    <w:rsid w:val="00F86F61"/>
    <w:rsid w:val="00FA5706"/>
    <w:rsid w:val="00FD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69D66"/>
  <w15:chartTrackingRefBased/>
  <w15:docId w15:val="{6B98133D-C195-4530-BCD4-E0E95AD1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D46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D4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D46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46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D46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D46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D46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D46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D46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D46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D46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D46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D4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D4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D4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D4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D4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D46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D46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D4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D46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D46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D4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D46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D46F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D46F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D4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D46F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D46F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1355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71355E"/>
  </w:style>
  <w:style w:type="paragraph" w:styleId="ab">
    <w:name w:val="footer"/>
    <w:basedOn w:val="a"/>
    <w:link w:val="Char4"/>
    <w:uiPriority w:val="99"/>
    <w:unhideWhenUsed/>
    <w:rsid w:val="0071355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71355E"/>
  </w:style>
  <w:style w:type="paragraph" w:customStyle="1" w:styleId="EndNoteBibliographyTitle">
    <w:name w:val="EndNote Bibliography Title"/>
    <w:basedOn w:val="a"/>
    <w:link w:val="EndNoteBibliographyTitleChar"/>
    <w:rsid w:val="00E240B2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240B2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240B2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240B2"/>
    <w:rPr>
      <w:rFonts w:ascii="맑은 고딕" w:eastAsia="맑은 고딕" w:hAnsi="맑은 고딕"/>
      <w:noProof/>
    </w:rPr>
  </w:style>
  <w:style w:type="character" w:styleId="ac">
    <w:name w:val="Hyperlink"/>
    <w:basedOn w:val="a0"/>
    <w:uiPriority w:val="99"/>
    <w:unhideWhenUsed/>
    <w:rsid w:val="00E240B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24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10.1038/s41436-019-0686-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10.1038/gim.2015.3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Jee-Soo Lee</dc:creator>
  <cp:keywords/>
  <dc:description/>
  <cp:lastModifiedBy>Jee-Soo Lee</cp:lastModifiedBy>
  <cp:revision>2</cp:revision>
  <dcterms:created xsi:type="dcterms:W3CDTF">2026-06-07T22:10:00Z</dcterms:created>
  <dcterms:modified xsi:type="dcterms:W3CDTF">2026-06-07T22:10:00Z</dcterms:modified>
</cp:coreProperties>
</file>