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71BE1" w14:textId="77777777" w:rsidR="00767EE9" w:rsidRPr="00767EE9" w:rsidRDefault="00767EE9" w:rsidP="00767EE9">
      <w:pPr>
        <w:rPr>
          <w:b/>
          <w:bCs/>
          <w:sz w:val="20"/>
          <w:szCs w:val="20"/>
        </w:rPr>
      </w:pPr>
      <w:r w:rsidRPr="00767EE9">
        <w:rPr>
          <w:b/>
          <w:bCs/>
          <w:sz w:val="20"/>
          <w:szCs w:val="20"/>
        </w:rPr>
        <w:t>Title:</w:t>
      </w:r>
    </w:p>
    <w:p w14:paraId="6AE3F2B9" w14:textId="118CC052" w:rsidR="00767EE9" w:rsidRPr="00767EE9" w:rsidRDefault="00767EE9" w:rsidP="00767EE9">
      <w:pPr>
        <w:rPr>
          <w:b/>
          <w:bCs/>
          <w:i/>
          <w:iCs/>
          <w:sz w:val="20"/>
          <w:szCs w:val="20"/>
        </w:rPr>
      </w:pPr>
      <w:r w:rsidRPr="00767EE9">
        <w:rPr>
          <w:b/>
          <w:bCs/>
          <w:i/>
          <w:iCs/>
          <w:sz w:val="20"/>
          <w:szCs w:val="20"/>
        </w:rPr>
        <w:t>The Role of Pathology Laboratories in Integrating Genetic Testing into Australian Primary Care: An Implementation Science Perspective</w:t>
      </w:r>
    </w:p>
    <w:p w14:paraId="73661EAF" w14:textId="41EEDE18" w:rsidR="00FC7653" w:rsidRPr="00767EE9" w:rsidRDefault="007070EE" w:rsidP="00767EE9">
      <w:pPr>
        <w:rPr>
          <w:b/>
          <w:bCs/>
          <w:sz w:val="20"/>
          <w:szCs w:val="20"/>
        </w:rPr>
      </w:pPr>
      <w:r w:rsidRPr="00855E0C">
        <w:rPr>
          <w:b/>
          <w:bCs/>
          <w:sz w:val="20"/>
          <w:szCs w:val="20"/>
          <w:lang w:val="en-US"/>
        </w:rPr>
        <w:t>Supplementary file 1.</w:t>
      </w:r>
      <w:r w:rsidRPr="00855E0C">
        <w:rPr>
          <w:sz w:val="20"/>
          <w:szCs w:val="20"/>
          <w:lang w:val="en-US"/>
        </w:rPr>
        <w:t xml:space="preserve"> </w:t>
      </w:r>
      <w:r w:rsidR="00BB2D99" w:rsidRPr="00855E0C">
        <w:rPr>
          <w:sz w:val="20"/>
          <w:szCs w:val="20"/>
          <w:lang w:val="en-US"/>
        </w:rPr>
        <w:t xml:space="preserve">The original </w:t>
      </w:r>
      <w:r w:rsidR="005C711F" w:rsidRPr="00855E0C">
        <w:rPr>
          <w:sz w:val="20"/>
          <w:szCs w:val="20"/>
          <w:lang w:val="en-US"/>
        </w:rPr>
        <w:t>and contextual d</w:t>
      </w:r>
      <w:r w:rsidR="00342D76" w:rsidRPr="00855E0C">
        <w:rPr>
          <w:sz w:val="20"/>
          <w:szCs w:val="20"/>
          <w:lang w:val="en-US"/>
        </w:rPr>
        <w:t xml:space="preserve">efinitions of </w:t>
      </w:r>
      <w:r w:rsidR="00BB2D99" w:rsidRPr="00855E0C">
        <w:rPr>
          <w:sz w:val="20"/>
          <w:szCs w:val="20"/>
          <w:lang w:val="en-US"/>
        </w:rPr>
        <w:t xml:space="preserve">domains and constructs of </w:t>
      </w:r>
      <w:r w:rsidR="00BB2D99" w:rsidRPr="00855E0C">
        <w:rPr>
          <w:rFonts w:cstheme="majorBidi"/>
          <w:sz w:val="20"/>
          <w:szCs w:val="20"/>
        </w:rPr>
        <w:t xml:space="preserve">the Consolidated Framework for Implementation Research </w:t>
      </w:r>
    </w:p>
    <w:tbl>
      <w:tblPr>
        <w:tblStyle w:val="PlainTable3"/>
        <w:tblW w:w="14737" w:type="dxa"/>
        <w:tblLayout w:type="fixed"/>
        <w:tblLook w:val="0400" w:firstRow="0" w:lastRow="0" w:firstColumn="0" w:lastColumn="0" w:noHBand="0" w:noVBand="1"/>
      </w:tblPr>
      <w:tblGrid>
        <w:gridCol w:w="1980"/>
        <w:gridCol w:w="2410"/>
        <w:gridCol w:w="2409"/>
        <w:gridCol w:w="2268"/>
        <w:gridCol w:w="3122"/>
        <w:gridCol w:w="2548"/>
      </w:tblGrid>
      <w:tr w:rsidR="00E8019A" w:rsidRPr="00855E0C" w14:paraId="7B39B666" w14:textId="77777777" w:rsidTr="00C3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  <w:hideMark/>
          </w:tcPr>
          <w:p w14:paraId="69858934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2410" w:type="dxa"/>
            <w:hideMark/>
          </w:tcPr>
          <w:p w14:paraId="42ED73EC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Definition</w:t>
            </w:r>
          </w:p>
        </w:tc>
        <w:tc>
          <w:tcPr>
            <w:tcW w:w="2409" w:type="dxa"/>
          </w:tcPr>
          <w:p w14:paraId="475DB054" w14:textId="2AC077DF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Definition in the context of this study</w:t>
            </w:r>
          </w:p>
        </w:tc>
        <w:tc>
          <w:tcPr>
            <w:tcW w:w="2268" w:type="dxa"/>
            <w:hideMark/>
          </w:tcPr>
          <w:p w14:paraId="2A84EB05" w14:textId="149F8929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Construct</w:t>
            </w:r>
          </w:p>
        </w:tc>
        <w:tc>
          <w:tcPr>
            <w:tcW w:w="3122" w:type="dxa"/>
            <w:hideMark/>
          </w:tcPr>
          <w:p w14:paraId="4838E0D4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 xml:space="preserve">Definition </w:t>
            </w:r>
          </w:p>
        </w:tc>
        <w:tc>
          <w:tcPr>
            <w:tcW w:w="2548" w:type="dxa"/>
            <w:hideMark/>
          </w:tcPr>
          <w:p w14:paraId="4915FFD4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Definition in this context</w:t>
            </w:r>
          </w:p>
        </w:tc>
      </w:tr>
      <w:tr w:rsidR="00E8019A" w:rsidRPr="00855E0C" w14:paraId="5E250149" w14:textId="77777777" w:rsidTr="00C35652">
        <w:tc>
          <w:tcPr>
            <w:tcW w:w="1980" w:type="dxa"/>
            <w:hideMark/>
          </w:tcPr>
          <w:p w14:paraId="701760A9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1. Intervention</w:t>
            </w:r>
            <w:bookmarkStart w:id="0" w:name="_heading=h.gjdgxs"/>
            <w:bookmarkEnd w:id="0"/>
          </w:p>
          <w:p w14:paraId="4BE42C1B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Characteristic</w:t>
            </w:r>
          </w:p>
          <w:p w14:paraId="0B7CD344" w14:textId="51FA93CE" w:rsidR="00E8019A" w:rsidRPr="00855E0C" w:rsidRDefault="00E8019A" w:rsidP="003D5169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hideMark/>
          </w:tcPr>
          <w:p w14:paraId="6A7D2CE9" w14:textId="457569C5" w:rsidR="00E8019A" w:rsidRPr="00855E0C" w:rsidRDefault="00E8019A" w:rsidP="00E8019A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 xml:space="preserve">The characteristics of the intervention being implemented </w:t>
            </w:r>
            <w:r w:rsidR="00534472" w:rsidRPr="00855E0C">
              <w:rPr>
                <w:sz w:val="20"/>
                <w:szCs w:val="20"/>
              </w:rPr>
              <w:t>in</w:t>
            </w:r>
            <w:r w:rsidRPr="00855E0C">
              <w:rPr>
                <w:sz w:val="20"/>
                <w:szCs w:val="20"/>
              </w:rPr>
              <w:t xml:space="preserve"> a particular </w:t>
            </w:r>
            <w:r w:rsidR="00534472" w:rsidRPr="00855E0C">
              <w:rPr>
                <w:sz w:val="20"/>
                <w:szCs w:val="20"/>
              </w:rPr>
              <w:t>organisation</w:t>
            </w:r>
          </w:p>
        </w:tc>
        <w:tc>
          <w:tcPr>
            <w:tcW w:w="2409" w:type="dxa"/>
          </w:tcPr>
          <w:p w14:paraId="5E6D9A5A" w14:textId="1DCB8C51" w:rsidR="00E8019A" w:rsidRPr="00855E0C" w:rsidRDefault="004D3B95" w:rsidP="007070EE">
            <w:pPr>
              <w:rPr>
                <w:b/>
                <w:bCs/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 xml:space="preserve">Point-of-care tools and </w:t>
            </w:r>
            <w:r w:rsidR="00036271" w:rsidRPr="00855E0C">
              <w:rPr>
                <w:sz w:val="20"/>
                <w:szCs w:val="20"/>
              </w:rPr>
              <w:t xml:space="preserve">resources </w:t>
            </w:r>
            <w:r w:rsidRPr="00855E0C">
              <w:rPr>
                <w:sz w:val="20"/>
                <w:szCs w:val="20"/>
              </w:rPr>
              <w:t>provided by lab</w:t>
            </w:r>
            <w:r w:rsidR="00036271" w:rsidRPr="00855E0C">
              <w:rPr>
                <w:sz w:val="20"/>
                <w:szCs w:val="20"/>
              </w:rPr>
              <w:t>oratorie</w:t>
            </w:r>
            <w:r w:rsidRPr="00855E0C">
              <w:rPr>
                <w:sz w:val="20"/>
                <w:szCs w:val="20"/>
              </w:rPr>
              <w:t xml:space="preserve">s </w:t>
            </w:r>
            <w:r w:rsidR="00036271" w:rsidRPr="00855E0C">
              <w:rPr>
                <w:sz w:val="20"/>
                <w:szCs w:val="20"/>
              </w:rPr>
              <w:t>to support</w:t>
            </w:r>
            <w:r w:rsidRPr="00855E0C">
              <w:rPr>
                <w:sz w:val="20"/>
                <w:szCs w:val="20"/>
              </w:rPr>
              <w:t xml:space="preserve"> GPs</w:t>
            </w:r>
          </w:p>
        </w:tc>
        <w:tc>
          <w:tcPr>
            <w:tcW w:w="2268" w:type="dxa"/>
            <w:hideMark/>
          </w:tcPr>
          <w:p w14:paraId="5F30CA5F" w14:textId="49ABC9E8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A. Intervention source</w:t>
            </w:r>
          </w:p>
        </w:tc>
        <w:tc>
          <w:tcPr>
            <w:tcW w:w="3122" w:type="dxa"/>
            <w:hideMark/>
          </w:tcPr>
          <w:p w14:paraId="7609D3CC" w14:textId="70B5BDF2" w:rsidR="00E8019A" w:rsidRPr="00855E0C" w:rsidRDefault="00E8019A" w:rsidP="00342D76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Perception of key stakeholders about whether the intervention</w:t>
            </w:r>
            <w:r w:rsidR="00342D76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is externally or internally developed.</w:t>
            </w:r>
          </w:p>
        </w:tc>
        <w:tc>
          <w:tcPr>
            <w:tcW w:w="2548" w:type="dxa"/>
            <w:hideMark/>
          </w:tcPr>
          <w:p w14:paraId="720F38DC" w14:textId="1FB722B6" w:rsidR="00E8019A" w:rsidRPr="00855E0C" w:rsidRDefault="00036271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Point-of-care tools and resources provided by laboratories to support GPs</w:t>
            </w:r>
          </w:p>
        </w:tc>
      </w:tr>
      <w:tr w:rsidR="00E8019A" w:rsidRPr="00855E0C" w14:paraId="11A44F4F" w14:textId="77777777" w:rsidTr="00C3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4CAF42B5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7A9EF6E3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285585D6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20FB3A8F" w14:textId="2E2A6D6B" w:rsidR="00E8019A" w:rsidRPr="00855E0C" w:rsidRDefault="00E8019A" w:rsidP="00FF53C2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B. Evidence strength &amp;</w:t>
            </w:r>
            <w:r w:rsidR="00FF53C2" w:rsidRPr="00855E0C">
              <w:rPr>
                <w:b/>
                <w:bCs/>
                <w:sz w:val="20"/>
                <w:szCs w:val="20"/>
              </w:rPr>
              <w:t xml:space="preserve"> </w:t>
            </w:r>
            <w:r w:rsidRPr="00855E0C">
              <w:rPr>
                <w:b/>
                <w:bCs/>
                <w:sz w:val="20"/>
                <w:szCs w:val="20"/>
              </w:rPr>
              <w:t>Quality</w:t>
            </w:r>
          </w:p>
        </w:tc>
        <w:tc>
          <w:tcPr>
            <w:tcW w:w="3122" w:type="dxa"/>
            <w:hideMark/>
          </w:tcPr>
          <w:p w14:paraId="2F4D2DCF" w14:textId="4442C06A" w:rsidR="00E8019A" w:rsidRPr="00855E0C" w:rsidRDefault="00E8019A" w:rsidP="00FF53C2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Stakeholders</w:t>
            </w:r>
            <w:r w:rsidR="00FF53C2" w:rsidRPr="00855E0C">
              <w:rPr>
                <w:sz w:val="20"/>
                <w:szCs w:val="20"/>
              </w:rPr>
              <w:t xml:space="preserve">’ </w:t>
            </w:r>
            <w:r w:rsidRPr="00855E0C">
              <w:rPr>
                <w:sz w:val="20"/>
                <w:szCs w:val="20"/>
              </w:rPr>
              <w:t>perceptions of the quality and validity of</w:t>
            </w:r>
            <w:r w:rsidR="005C711F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evidence supporting the belief that the intervention (published literature, guidelines)</w:t>
            </w:r>
            <w:r w:rsidR="00FF53C2" w:rsidRPr="00855E0C">
              <w:rPr>
                <w:sz w:val="20"/>
                <w:szCs w:val="20"/>
              </w:rPr>
              <w:t xml:space="preserve"> will have desired outcomes.</w:t>
            </w:r>
          </w:p>
        </w:tc>
        <w:tc>
          <w:tcPr>
            <w:tcW w:w="2548" w:type="dxa"/>
            <w:hideMark/>
          </w:tcPr>
          <w:p w14:paraId="3EE33903" w14:textId="310B22C6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Perception of the strength and validity of tools/support</w:t>
            </w:r>
            <w:r w:rsidR="00534472" w:rsidRPr="00855E0C">
              <w:rPr>
                <w:sz w:val="20"/>
                <w:szCs w:val="20"/>
              </w:rPr>
              <w:t xml:space="preserve"> provided</w:t>
            </w:r>
            <w:r w:rsidRPr="00855E0C">
              <w:rPr>
                <w:sz w:val="20"/>
                <w:szCs w:val="20"/>
              </w:rPr>
              <w:t xml:space="preserve"> by lab</w:t>
            </w:r>
            <w:r w:rsidR="00534472" w:rsidRPr="00855E0C">
              <w:rPr>
                <w:sz w:val="20"/>
                <w:szCs w:val="20"/>
              </w:rPr>
              <w:t>oratories</w:t>
            </w:r>
          </w:p>
        </w:tc>
      </w:tr>
      <w:tr w:rsidR="00E8019A" w:rsidRPr="00855E0C" w14:paraId="3F924A05" w14:textId="77777777" w:rsidTr="00C35652">
        <w:tc>
          <w:tcPr>
            <w:tcW w:w="1980" w:type="dxa"/>
          </w:tcPr>
          <w:p w14:paraId="6783366E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FCC04A9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26F27C94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40DB940C" w14:textId="269B17F3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 xml:space="preserve">C. Relative advantage </w:t>
            </w:r>
          </w:p>
        </w:tc>
        <w:tc>
          <w:tcPr>
            <w:tcW w:w="3122" w:type="dxa"/>
            <w:hideMark/>
          </w:tcPr>
          <w:p w14:paraId="0FAAA43B" w14:textId="411F9EDE" w:rsidR="00E8019A" w:rsidRPr="00855E0C" w:rsidRDefault="00E8019A" w:rsidP="00534472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Stakeholders</w:t>
            </w:r>
            <w:r w:rsidR="00534472" w:rsidRPr="00855E0C">
              <w:rPr>
                <w:sz w:val="20"/>
                <w:szCs w:val="20"/>
              </w:rPr>
              <w:t>’</w:t>
            </w:r>
            <w:r w:rsidRPr="00855E0C">
              <w:rPr>
                <w:sz w:val="20"/>
                <w:szCs w:val="20"/>
              </w:rPr>
              <w:t xml:space="preserve"> perception of the advantage of implementing the intervention versus an alternative solution</w:t>
            </w:r>
            <w:r w:rsidR="00F603E2" w:rsidRPr="00855E0C">
              <w:rPr>
                <w:sz w:val="20"/>
                <w:szCs w:val="20"/>
              </w:rPr>
              <w:t>.</w:t>
            </w:r>
          </w:p>
        </w:tc>
        <w:tc>
          <w:tcPr>
            <w:tcW w:w="2548" w:type="dxa"/>
            <w:hideMark/>
          </w:tcPr>
          <w:p w14:paraId="206B1E16" w14:textId="77777777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Advantages of providing support and tools for GPs</w:t>
            </w:r>
          </w:p>
        </w:tc>
      </w:tr>
      <w:tr w:rsidR="00E8019A" w:rsidRPr="00855E0C" w14:paraId="46CFC7B0" w14:textId="77777777" w:rsidTr="00C3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tcW w:w="1980" w:type="dxa"/>
          </w:tcPr>
          <w:p w14:paraId="6A2E6BEB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  <w:p w14:paraId="11EF08DD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1A33CEBE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5D897315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508F1B4D" w14:textId="428759B6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 xml:space="preserve">D. Adaptability </w:t>
            </w:r>
          </w:p>
        </w:tc>
        <w:tc>
          <w:tcPr>
            <w:tcW w:w="3122" w:type="dxa"/>
            <w:hideMark/>
          </w:tcPr>
          <w:p w14:paraId="1D80ED30" w14:textId="476110C9" w:rsidR="00E8019A" w:rsidRPr="00855E0C" w:rsidRDefault="00E8019A" w:rsidP="00F603E2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The degree to which an intervention can be adapted, tailored,</w:t>
            </w:r>
            <w:r w:rsidR="00F603E2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refined, or reinvented to meet local needs.</w:t>
            </w:r>
          </w:p>
        </w:tc>
        <w:tc>
          <w:tcPr>
            <w:tcW w:w="2548" w:type="dxa"/>
            <w:hideMark/>
          </w:tcPr>
          <w:p w14:paraId="7617FB36" w14:textId="6240A829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 xml:space="preserve">How </w:t>
            </w:r>
            <w:r w:rsidR="00534472" w:rsidRPr="00855E0C">
              <w:rPr>
                <w:sz w:val="20"/>
                <w:szCs w:val="20"/>
              </w:rPr>
              <w:t>adaptable are the tools and supports provided by laboratories?</w:t>
            </w:r>
          </w:p>
        </w:tc>
      </w:tr>
      <w:tr w:rsidR="00E8019A" w:rsidRPr="00855E0C" w14:paraId="0333D78C" w14:textId="77777777" w:rsidTr="00C35652">
        <w:tc>
          <w:tcPr>
            <w:tcW w:w="1980" w:type="dxa"/>
          </w:tcPr>
          <w:p w14:paraId="2C2C799D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41424B3C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3706557E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274D166A" w14:textId="1CB71752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E. Trialability</w:t>
            </w:r>
          </w:p>
        </w:tc>
        <w:tc>
          <w:tcPr>
            <w:tcW w:w="3122" w:type="dxa"/>
            <w:hideMark/>
          </w:tcPr>
          <w:p w14:paraId="48F0D530" w14:textId="7BC58D4B" w:rsidR="00E8019A" w:rsidRPr="00855E0C" w:rsidRDefault="00E8019A" w:rsidP="00F603E2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The ability to test the intervention on a small scale in the</w:t>
            </w:r>
            <w:r w:rsidR="00F603E2" w:rsidRPr="00855E0C">
              <w:rPr>
                <w:sz w:val="20"/>
                <w:szCs w:val="20"/>
              </w:rPr>
              <w:t xml:space="preserve"> </w:t>
            </w:r>
            <w:r w:rsidR="00534472" w:rsidRPr="00855E0C">
              <w:rPr>
                <w:sz w:val="20"/>
                <w:szCs w:val="20"/>
              </w:rPr>
              <w:t>organisation</w:t>
            </w:r>
            <w:r w:rsidR="00F603E2" w:rsidRPr="00855E0C">
              <w:rPr>
                <w:sz w:val="20"/>
                <w:szCs w:val="20"/>
              </w:rPr>
              <w:t xml:space="preserve">. </w:t>
            </w:r>
            <w:r w:rsidRPr="00855E0C">
              <w:rPr>
                <w:sz w:val="20"/>
                <w:szCs w:val="20"/>
              </w:rPr>
              <w:t>Piloting allows</w:t>
            </w:r>
            <w:r w:rsidR="00F603E2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individuals and groups to build experience and expertise,</w:t>
            </w:r>
            <w:r w:rsidR="00F603E2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 xml:space="preserve">and </w:t>
            </w:r>
            <w:r w:rsidRPr="00855E0C">
              <w:rPr>
                <w:sz w:val="20"/>
                <w:szCs w:val="20"/>
              </w:rPr>
              <w:lastRenderedPageBreak/>
              <w:t>time to reflect upon and test the intervention</w:t>
            </w:r>
            <w:r w:rsidR="00F603E2" w:rsidRPr="00855E0C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548" w:type="dxa"/>
            <w:hideMark/>
          </w:tcPr>
          <w:p w14:paraId="5A2F6DB3" w14:textId="08C93D13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lastRenderedPageBreak/>
              <w:t xml:space="preserve">Testing or piloting </w:t>
            </w:r>
            <w:r w:rsidR="00F64964" w:rsidRPr="00855E0C">
              <w:rPr>
                <w:sz w:val="20"/>
                <w:szCs w:val="20"/>
              </w:rPr>
              <w:t xml:space="preserve">point-of-care </w:t>
            </w:r>
            <w:r w:rsidRPr="00855E0C">
              <w:rPr>
                <w:sz w:val="20"/>
                <w:szCs w:val="20"/>
              </w:rPr>
              <w:t>tools</w:t>
            </w:r>
            <w:r w:rsidR="00F64964" w:rsidRPr="00855E0C">
              <w:rPr>
                <w:sz w:val="20"/>
                <w:szCs w:val="20"/>
              </w:rPr>
              <w:t xml:space="preserve"> and </w:t>
            </w:r>
            <w:r w:rsidRPr="00855E0C">
              <w:rPr>
                <w:sz w:val="20"/>
                <w:szCs w:val="20"/>
              </w:rPr>
              <w:t>supports before scaling up</w:t>
            </w:r>
          </w:p>
        </w:tc>
      </w:tr>
      <w:tr w:rsidR="00E8019A" w:rsidRPr="00855E0C" w14:paraId="26AD976B" w14:textId="77777777" w:rsidTr="00C3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76E0C4D6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7EC41AD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2F4699A3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2DA06509" w14:textId="54467D6D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 xml:space="preserve">F. Complexity </w:t>
            </w:r>
          </w:p>
        </w:tc>
        <w:tc>
          <w:tcPr>
            <w:tcW w:w="3122" w:type="dxa"/>
            <w:hideMark/>
          </w:tcPr>
          <w:p w14:paraId="2D9E51C4" w14:textId="5F4CABCA" w:rsidR="00E8019A" w:rsidRPr="00855E0C" w:rsidRDefault="00E8019A" w:rsidP="00A17526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Perceived difficulty of implementation, reflected by duration,</w:t>
            </w:r>
            <w:r w:rsidR="00F64964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scope, radicalness, disruptiveness, centrality, and</w:t>
            </w:r>
            <w:r w:rsidR="00A17526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intricacy and number of steps required to implement.</w:t>
            </w:r>
          </w:p>
        </w:tc>
        <w:tc>
          <w:tcPr>
            <w:tcW w:w="2548" w:type="dxa"/>
            <w:hideMark/>
          </w:tcPr>
          <w:p w14:paraId="2DB385E6" w14:textId="48D27BEA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 xml:space="preserve">How easy or complicated </w:t>
            </w:r>
            <w:r w:rsidR="00417F0B" w:rsidRPr="00855E0C">
              <w:rPr>
                <w:sz w:val="20"/>
                <w:szCs w:val="20"/>
              </w:rPr>
              <w:t>is</w:t>
            </w:r>
            <w:r w:rsidRPr="00855E0C">
              <w:rPr>
                <w:sz w:val="20"/>
                <w:szCs w:val="20"/>
              </w:rPr>
              <w:t xml:space="preserve"> the </w:t>
            </w:r>
            <w:r w:rsidR="00417F0B" w:rsidRPr="00855E0C">
              <w:rPr>
                <w:sz w:val="20"/>
                <w:szCs w:val="20"/>
              </w:rPr>
              <w:t>implementation of tools and resources</w:t>
            </w:r>
            <w:r w:rsidRPr="00855E0C">
              <w:rPr>
                <w:sz w:val="20"/>
                <w:szCs w:val="20"/>
              </w:rPr>
              <w:t>?</w:t>
            </w:r>
          </w:p>
        </w:tc>
      </w:tr>
      <w:tr w:rsidR="00E8019A" w:rsidRPr="00855E0C" w14:paraId="30F0E94A" w14:textId="77777777" w:rsidTr="00C35652">
        <w:trPr>
          <w:trHeight w:val="699"/>
        </w:trPr>
        <w:tc>
          <w:tcPr>
            <w:tcW w:w="1980" w:type="dxa"/>
          </w:tcPr>
          <w:p w14:paraId="6C96AAD3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B246160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5059480A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6DB8A279" w14:textId="02BAB909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G. Design quality &amp;</w:t>
            </w:r>
          </w:p>
          <w:p w14:paraId="5F3DECDF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 xml:space="preserve">packaging </w:t>
            </w:r>
          </w:p>
        </w:tc>
        <w:tc>
          <w:tcPr>
            <w:tcW w:w="3122" w:type="dxa"/>
            <w:hideMark/>
          </w:tcPr>
          <w:p w14:paraId="70274C3D" w14:textId="27190745" w:rsidR="00E8019A" w:rsidRPr="00855E0C" w:rsidRDefault="00E8019A" w:rsidP="00417F0B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Perceived excellence in how the intervention is bundled,</w:t>
            </w:r>
            <w:r w:rsidR="00417F0B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presented, and assembled</w:t>
            </w:r>
          </w:p>
        </w:tc>
        <w:tc>
          <w:tcPr>
            <w:tcW w:w="2548" w:type="dxa"/>
            <w:hideMark/>
          </w:tcPr>
          <w:p w14:paraId="2EA4B0EE" w14:textId="77777777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Presentation/usability of support materials (e.g., test reports, decision support tools).</w:t>
            </w:r>
          </w:p>
        </w:tc>
      </w:tr>
      <w:tr w:rsidR="00E8019A" w:rsidRPr="00855E0C" w14:paraId="09F5C153" w14:textId="77777777" w:rsidTr="00C3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2532858A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1E39C7D1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0D3E7C10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29B357BF" w14:textId="603285A9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 xml:space="preserve">H. Cost </w:t>
            </w:r>
          </w:p>
        </w:tc>
        <w:tc>
          <w:tcPr>
            <w:tcW w:w="3122" w:type="dxa"/>
            <w:hideMark/>
          </w:tcPr>
          <w:p w14:paraId="4304D5F3" w14:textId="139A1189" w:rsidR="00E8019A" w:rsidRPr="00855E0C" w:rsidRDefault="00E8019A" w:rsidP="0031749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Costs of the intervention and costs associated with implementing</w:t>
            </w:r>
            <w:r w:rsidR="0031749E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that intervention, including investment, supply,</w:t>
            </w:r>
            <w:r w:rsidR="0031749E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and opportunity costs. It is important to differentiate this</w:t>
            </w:r>
            <w:r w:rsidR="0031749E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construct from available resources (part of inner setting,</w:t>
            </w:r>
          </w:p>
        </w:tc>
        <w:tc>
          <w:tcPr>
            <w:tcW w:w="2548" w:type="dxa"/>
            <w:hideMark/>
          </w:tcPr>
          <w:p w14:paraId="2B90A531" w14:textId="77777777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Cost of providing support/tools</w:t>
            </w:r>
          </w:p>
        </w:tc>
      </w:tr>
      <w:tr w:rsidR="00E8019A" w:rsidRPr="00855E0C" w14:paraId="7C9EEE0C" w14:textId="77777777" w:rsidTr="00C35652">
        <w:tc>
          <w:tcPr>
            <w:tcW w:w="1980" w:type="dxa"/>
          </w:tcPr>
          <w:p w14:paraId="6571DEE9" w14:textId="43789F42" w:rsidR="00E8019A" w:rsidRPr="00855E0C" w:rsidRDefault="00E8019A" w:rsidP="003D5169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2. Outer setting</w:t>
            </w:r>
          </w:p>
          <w:p w14:paraId="5C816C21" w14:textId="12EABD69" w:rsidR="00E8019A" w:rsidRPr="00855E0C" w:rsidRDefault="00E8019A" w:rsidP="003D5169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  <w:hideMark/>
          </w:tcPr>
          <w:p w14:paraId="1CA8148F" w14:textId="4310D9DE" w:rsidR="00E8019A" w:rsidRPr="00855E0C" w:rsidRDefault="00FF54B4" w:rsidP="001655A9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The outer</w:t>
            </w:r>
            <w:r w:rsidR="00E8019A" w:rsidRPr="00855E0C">
              <w:rPr>
                <w:sz w:val="20"/>
                <w:szCs w:val="20"/>
              </w:rPr>
              <w:t xml:space="preserve"> setting includes the economic,</w:t>
            </w:r>
            <w:r w:rsidR="001655A9" w:rsidRPr="00855E0C">
              <w:rPr>
                <w:sz w:val="20"/>
                <w:szCs w:val="20"/>
              </w:rPr>
              <w:t xml:space="preserve"> </w:t>
            </w:r>
            <w:r w:rsidR="00E8019A" w:rsidRPr="00855E0C">
              <w:rPr>
                <w:sz w:val="20"/>
                <w:szCs w:val="20"/>
              </w:rPr>
              <w:t>political, and social context within which an</w:t>
            </w:r>
            <w:r w:rsidR="001655A9" w:rsidRPr="00855E0C">
              <w:rPr>
                <w:sz w:val="20"/>
                <w:szCs w:val="20"/>
              </w:rPr>
              <w:t xml:space="preserve"> </w:t>
            </w:r>
            <w:r w:rsidR="00E53D4C" w:rsidRPr="00855E0C">
              <w:rPr>
                <w:sz w:val="20"/>
                <w:szCs w:val="20"/>
              </w:rPr>
              <w:t>organisation</w:t>
            </w:r>
            <w:r w:rsidR="00E8019A" w:rsidRPr="00855E0C">
              <w:rPr>
                <w:sz w:val="20"/>
                <w:szCs w:val="20"/>
              </w:rPr>
              <w:t xml:space="preserve"> resides</w:t>
            </w:r>
            <w:r w:rsidRPr="00855E0C">
              <w:rPr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14:paraId="6130C005" w14:textId="0B150D91" w:rsidR="00E8019A" w:rsidRPr="00855E0C" w:rsidRDefault="003D5169" w:rsidP="007070EE">
            <w:pPr>
              <w:rPr>
                <w:b/>
                <w:bCs/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The broader healthcare system, government, policy, etc.</w:t>
            </w:r>
          </w:p>
        </w:tc>
        <w:tc>
          <w:tcPr>
            <w:tcW w:w="2268" w:type="dxa"/>
            <w:hideMark/>
          </w:tcPr>
          <w:p w14:paraId="772983EB" w14:textId="723E758E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A. Patient needs &amp;</w:t>
            </w:r>
          </w:p>
          <w:p w14:paraId="0EB6C3A3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Resources</w:t>
            </w:r>
          </w:p>
        </w:tc>
        <w:tc>
          <w:tcPr>
            <w:tcW w:w="3122" w:type="dxa"/>
            <w:hideMark/>
          </w:tcPr>
          <w:p w14:paraId="7466C11F" w14:textId="5925C861" w:rsidR="00E8019A" w:rsidRPr="00855E0C" w:rsidRDefault="00E8019A" w:rsidP="00823C22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 xml:space="preserve">The extent to which </w:t>
            </w:r>
            <w:r w:rsidR="00FF54B4" w:rsidRPr="00855E0C">
              <w:rPr>
                <w:sz w:val="20"/>
                <w:szCs w:val="20"/>
              </w:rPr>
              <w:t>patients’</w:t>
            </w:r>
            <w:r w:rsidRPr="00855E0C">
              <w:rPr>
                <w:sz w:val="20"/>
                <w:szCs w:val="20"/>
              </w:rPr>
              <w:t xml:space="preserve"> needs, as well as barriers and</w:t>
            </w:r>
            <w:r w:rsidR="00823C22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 xml:space="preserve">facilitators to meet those needs, are accurately known and </w:t>
            </w:r>
            <w:r w:rsidR="00FF54B4" w:rsidRPr="00855E0C">
              <w:rPr>
                <w:sz w:val="20"/>
                <w:szCs w:val="20"/>
              </w:rPr>
              <w:t>prioritised</w:t>
            </w:r>
            <w:r w:rsidRPr="00855E0C">
              <w:rPr>
                <w:sz w:val="20"/>
                <w:szCs w:val="20"/>
              </w:rPr>
              <w:t xml:space="preserve"> by the organi</w:t>
            </w:r>
            <w:r w:rsidR="00823C22" w:rsidRPr="00855E0C">
              <w:rPr>
                <w:sz w:val="20"/>
                <w:szCs w:val="20"/>
              </w:rPr>
              <w:t>s</w:t>
            </w:r>
            <w:r w:rsidRPr="00855E0C">
              <w:rPr>
                <w:sz w:val="20"/>
                <w:szCs w:val="20"/>
              </w:rPr>
              <w:t>ation</w:t>
            </w:r>
            <w:r w:rsidR="00FF54B4" w:rsidRPr="00855E0C">
              <w:rPr>
                <w:sz w:val="20"/>
                <w:szCs w:val="20"/>
              </w:rPr>
              <w:t>.</w:t>
            </w:r>
          </w:p>
        </w:tc>
        <w:tc>
          <w:tcPr>
            <w:tcW w:w="2548" w:type="dxa"/>
          </w:tcPr>
          <w:p w14:paraId="250BC8C3" w14:textId="67545C40" w:rsidR="00E8019A" w:rsidRPr="00855E0C" w:rsidRDefault="00823C22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 xml:space="preserve">How </w:t>
            </w:r>
            <w:r w:rsidR="00E53D4C" w:rsidRPr="00855E0C">
              <w:rPr>
                <w:sz w:val="20"/>
                <w:szCs w:val="20"/>
              </w:rPr>
              <w:t>l</w:t>
            </w:r>
            <w:r w:rsidRPr="00855E0C">
              <w:rPr>
                <w:sz w:val="20"/>
                <w:szCs w:val="20"/>
              </w:rPr>
              <w:t>aboratories take into account the needs</w:t>
            </w:r>
            <w:r w:rsidR="00E53D4C" w:rsidRPr="00855E0C">
              <w:rPr>
                <w:sz w:val="20"/>
                <w:szCs w:val="20"/>
              </w:rPr>
              <w:t xml:space="preserve"> of GPs</w:t>
            </w:r>
          </w:p>
          <w:p w14:paraId="5021961D" w14:textId="77777777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</w:p>
        </w:tc>
      </w:tr>
      <w:tr w:rsidR="00E8019A" w:rsidRPr="00855E0C" w14:paraId="775D1FD5" w14:textId="77777777" w:rsidTr="00C3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781F2CAE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F0205D2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0747B3D9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6BA637CE" w14:textId="2A29239B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B. Cosmopolitanism</w:t>
            </w:r>
          </w:p>
        </w:tc>
        <w:tc>
          <w:tcPr>
            <w:tcW w:w="3122" w:type="dxa"/>
            <w:hideMark/>
          </w:tcPr>
          <w:p w14:paraId="41BEA8C2" w14:textId="5E568374" w:rsidR="00E8019A" w:rsidRPr="00855E0C" w:rsidRDefault="00E8019A" w:rsidP="00E53D4C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The degree to which an organi</w:t>
            </w:r>
            <w:r w:rsidR="00E53D4C" w:rsidRPr="00855E0C">
              <w:rPr>
                <w:sz w:val="20"/>
                <w:szCs w:val="20"/>
              </w:rPr>
              <w:t>s</w:t>
            </w:r>
            <w:r w:rsidRPr="00855E0C">
              <w:rPr>
                <w:sz w:val="20"/>
                <w:szCs w:val="20"/>
              </w:rPr>
              <w:t>ation is networked with</w:t>
            </w:r>
            <w:r w:rsidR="00E53D4C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 xml:space="preserve">other external </w:t>
            </w:r>
            <w:r w:rsidR="00E53D4C" w:rsidRPr="00855E0C">
              <w:rPr>
                <w:sz w:val="20"/>
                <w:szCs w:val="20"/>
              </w:rPr>
              <w:t>organisation</w:t>
            </w:r>
            <w:r w:rsidRPr="00855E0C">
              <w:rPr>
                <w:sz w:val="20"/>
                <w:szCs w:val="20"/>
              </w:rPr>
              <w:t>s</w:t>
            </w:r>
          </w:p>
        </w:tc>
        <w:tc>
          <w:tcPr>
            <w:tcW w:w="2548" w:type="dxa"/>
          </w:tcPr>
          <w:p w14:paraId="4A5CEAF3" w14:textId="25043747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Degree to which lab</w:t>
            </w:r>
            <w:r w:rsidR="00E53D4C" w:rsidRPr="00855E0C">
              <w:rPr>
                <w:sz w:val="20"/>
                <w:szCs w:val="20"/>
              </w:rPr>
              <w:t>oratorie</w:t>
            </w:r>
            <w:r w:rsidRPr="00855E0C">
              <w:rPr>
                <w:sz w:val="20"/>
                <w:szCs w:val="20"/>
              </w:rPr>
              <w:t xml:space="preserve">s are networked with external </w:t>
            </w:r>
            <w:r w:rsidR="00E53D4C" w:rsidRPr="00855E0C">
              <w:rPr>
                <w:sz w:val="20"/>
                <w:szCs w:val="20"/>
              </w:rPr>
              <w:t>organisation</w:t>
            </w:r>
            <w:r w:rsidRPr="00855E0C">
              <w:rPr>
                <w:sz w:val="20"/>
                <w:szCs w:val="20"/>
              </w:rPr>
              <w:t>s (e.g., genetic counsellors</w:t>
            </w:r>
            <w:r w:rsidR="00E53D4C" w:rsidRPr="00855E0C">
              <w:rPr>
                <w:sz w:val="20"/>
                <w:szCs w:val="20"/>
              </w:rPr>
              <w:t>,</w:t>
            </w:r>
            <w:r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lastRenderedPageBreak/>
              <w:t xml:space="preserve">professional bodies, other </w:t>
            </w:r>
            <w:r w:rsidR="00E53D4C" w:rsidRPr="00855E0C">
              <w:rPr>
                <w:sz w:val="20"/>
                <w:szCs w:val="20"/>
              </w:rPr>
              <w:t>laboratories</w:t>
            </w:r>
            <w:r w:rsidRPr="00855E0C">
              <w:rPr>
                <w:sz w:val="20"/>
                <w:szCs w:val="20"/>
              </w:rPr>
              <w:t>).</w:t>
            </w:r>
          </w:p>
          <w:p w14:paraId="69AE4943" w14:textId="77777777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</w:p>
        </w:tc>
      </w:tr>
      <w:tr w:rsidR="00E8019A" w:rsidRPr="00855E0C" w14:paraId="0CE7365C" w14:textId="77777777" w:rsidTr="00C35652">
        <w:tc>
          <w:tcPr>
            <w:tcW w:w="1980" w:type="dxa"/>
          </w:tcPr>
          <w:p w14:paraId="4A9B32B4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3EF4F4D7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6F07CEF6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5661A097" w14:textId="47E67448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C. Peer pressure</w:t>
            </w:r>
          </w:p>
        </w:tc>
        <w:tc>
          <w:tcPr>
            <w:tcW w:w="3122" w:type="dxa"/>
            <w:hideMark/>
          </w:tcPr>
          <w:p w14:paraId="1A12AD40" w14:textId="42FDD96A" w:rsidR="00E8019A" w:rsidRPr="00855E0C" w:rsidRDefault="00E8019A" w:rsidP="00E53D4C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Mimetic or competitive pressure to implement an intervention,</w:t>
            </w:r>
            <w:r w:rsidR="00E53D4C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typically because most or other key peer or competing</w:t>
            </w:r>
            <w:r w:rsidR="00E53D4C" w:rsidRPr="00855E0C">
              <w:rPr>
                <w:sz w:val="20"/>
                <w:szCs w:val="20"/>
              </w:rPr>
              <w:t xml:space="preserve"> organisation</w:t>
            </w:r>
            <w:r w:rsidRPr="00855E0C">
              <w:rPr>
                <w:sz w:val="20"/>
                <w:szCs w:val="20"/>
              </w:rPr>
              <w:t>s have already implemented or in</w:t>
            </w:r>
            <w:r w:rsidR="00E53D4C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pursuit of a competitive edge. (</w:t>
            </w:r>
            <w:r w:rsidR="00E53D4C" w:rsidRPr="00855E0C">
              <w:rPr>
                <w:sz w:val="20"/>
                <w:szCs w:val="20"/>
              </w:rPr>
              <w:t>c</w:t>
            </w:r>
            <w:r w:rsidRPr="00855E0C">
              <w:rPr>
                <w:sz w:val="20"/>
                <w:szCs w:val="20"/>
              </w:rPr>
              <w:t>ompetitors in the market, other hospitals in</w:t>
            </w:r>
            <w:r w:rsidR="00E53D4C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a network)</w:t>
            </w:r>
          </w:p>
        </w:tc>
        <w:tc>
          <w:tcPr>
            <w:tcW w:w="2548" w:type="dxa"/>
            <w:hideMark/>
          </w:tcPr>
          <w:p w14:paraId="598D2D04" w14:textId="1945D413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  <w:lang w:val="en-US"/>
              </w:rPr>
            </w:pPr>
            <w:r w:rsidRPr="00855E0C">
              <w:rPr>
                <w:sz w:val="20"/>
                <w:szCs w:val="20"/>
              </w:rPr>
              <w:t xml:space="preserve">How much </w:t>
            </w:r>
            <w:r w:rsidR="00396559" w:rsidRPr="00855E0C">
              <w:rPr>
                <w:sz w:val="20"/>
                <w:szCs w:val="20"/>
              </w:rPr>
              <w:t>does the practice of other laboratories impact their function?</w:t>
            </w:r>
            <w:r w:rsidRPr="00855E0C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E8019A" w:rsidRPr="00855E0C" w14:paraId="7A8817C3" w14:textId="77777777" w:rsidTr="00C3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1D1D1761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16A14F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253AD617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7F370898" w14:textId="137C5E50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D. External policies &amp;</w:t>
            </w:r>
          </w:p>
          <w:p w14:paraId="7D51B88F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incentives</w:t>
            </w:r>
          </w:p>
        </w:tc>
        <w:tc>
          <w:tcPr>
            <w:tcW w:w="3122" w:type="dxa"/>
            <w:hideMark/>
          </w:tcPr>
          <w:p w14:paraId="16AA83BE" w14:textId="7BF50016" w:rsidR="00E8019A" w:rsidRPr="00855E0C" w:rsidRDefault="00396559" w:rsidP="00FF54B4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E</w:t>
            </w:r>
            <w:r w:rsidR="00E8019A" w:rsidRPr="00855E0C">
              <w:rPr>
                <w:sz w:val="20"/>
                <w:szCs w:val="20"/>
              </w:rPr>
              <w:t>xternal strategies to</w:t>
            </w:r>
            <w:r w:rsidR="00FF54B4" w:rsidRPr="00855E0C">
              <w:rPr>
                <w:sz w:val="20"/>
                <w:szCs w:val="20"/>
              </w:rPr>
              <w:t xml:space="preserve"> </w:t>
            </w:r>
            <w:r w:rsidR="00E8019A" w:rsidRPr="00855E0C">
              <w:rPr>
                <w:sz w:val="20"/>
                <w:szCs w:val="20"/>
              </w:rPr>
              <w:t>spread interventions, including policy and regulations</w:t>
            </w:r>
          </w:p>
          <w:p w14:paraId="03935BE3" w14:textId="10A7A046" w:rsidR="00E8019A" w:rsidRPr="00855E0C" w:rsidRDefault="00E8019A" w:rsidP="00FF54B4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(governmental or other central entity), external mandates,</w:t>
            </w:r>
            <w:r w:rsidR="00FF54B4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recommendations and guidelines</w:t>
            </w:r>
          </w:p>
        </w:tc>
        <w:tc>
          <w:tcPr>
            <w:tcW w:w="2548" w:type="dxa"/>
          </w:tcPr>
          <w:p w14:paraId="4738D34E" w14:textId="3B698B27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 xml:space="preserve">Influence of Medicare, professional </w:t>
            </w:r>
            <w:r w:rsidR="00396559" w:rsidRPr="00855E0C">
              <w:rPr>
                <w:sz w:val="20"/>
                <w:szCs w:val="20"/>
              </w:rPr>
              <w:t xml:space="preserve">bodies and </w:t>
            </w:r>
            <w:r w:rsidRPr="00855E0C">
              <w:rPr>
                <w:sz w:val="20"/>
                <w:szCs w:val="20"/>
              </w:rPr>
              <w:t xml:space="preserve">guidelines </w:t>
            </w:r>
            <w:r w:rsidR="00396559" w:rsidRPr="00855E0C">
              <w:rPr>
                <w:sz w:val="20"/>
                <w:szCs w:val="20"/>
              </w:rPr>
              <w:t xml:space="preserve">on </w:t>
            </w:r>
            <w:r w:rsidR="00FF54B4" w:rsidRPr="00855E0C">
              <w:rPr>
                <w:sz w:val="20"/>
                <w:szCs w:val="20"/>
              </w:rPr>
              <w:t>laboratory’s</w:t>
            </w:r>
            <w:r w:rsidR="00396559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services</w:t>
            </w:r>
            <w:r w:rsidR="00396559" w:rsidRPr="00855E0C">
              <w:rPr>
                <w:sz w:val="20"/>
                <w:szCs w:val="20"/>
              </w:rPr>
              <w:t xml:space="preserve"> and </w:t>
            </w:r>
            <w:r w:rsidRPr="00855E0C">
              <w:rPr>
                <w:sz w:val="20"/>
                <w:szCs w:val="20"/>
              </w:rPr>
              <w:t>tools.</w:t>
            </w:r>
          </w:p>
          <w:p w14:paraId="6A0F27E2" w14:textId="77777777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</w:p>
        </w:tc>
      </w:tr>
      <w:tr w:rsidR="00E8019A" w:rsidRPr="00855E0C" w14:paraId="295A6B8A" w14:textId="77777777" w:rsidTr="00C35652">
        <w:tc>
          <w:tcPr>
            <w:tcW w:w="1980" w:type="dxa"/>
          </w:tcPr>
          <w:p w14:paraId="2CB160BC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3. Inner setting</w:t>
            </w:r>
          </w:p>
          <w:p w14:paraId="2BD8E9E2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  <w:p w14:paraId="3B9157EC" w14:textId="41B62DE5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  <w:hideMark/>
          </w:tcPr>
          <w:p w14:paraId="1CF5BC6D" w14:textId="1B5B7038" w:rsidR="00E8019A" w:rsidRPr="00855E0C" w:rsidRDefault="00E8019A" w:rsidP="00FF54B4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The inner setting includes features of structural, political, and cultural contexts through</w:t>
            </w:r>
            <w:r w:rsidR="00FF54B4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which the implementation process will proceed</w:t>
            </w:r>
          </w:p>
        </w:tc>
        <w:tc>
          <w:tcPr>
            <w:tcW w:w="2409" w:type="dxa"/>
          </w:tcPr>
          <w:p w14:paraId="36DCBE6D" w14:textId="0389E333" w:rsidR="00E8019A" w:rsidRPr="00855E0C" w:rsidRDefault="003D5169" w:rsidP="003D5169">
            <w:pPr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Laboratories organisations</w:t>
            </w:r>
          </w:p>
        </w:tc>
        <w:tc>
          <w:tcPr>
            <w:tcW w:w="2268" w:type="dxa"/>
            <w:hideMark/>
          </w:tcPr>
          <w:p w14:paraId="1A4A56B9" w14:textId="2C9A4F30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A. Structural characteristics</w:t>
            </w:r>
          </w:p>
        </w:tc>
        <w:tc>
          <w:tcPr>
            <w:tcW w:w="3122" w:type="dxa"/>
            <w:hideMark/>
          </w:tcPr>
          <w:p w14:paraId="2D3A7963" w14:textId="241D1276" w:rsidR="00E8019A" w:rsidRPr="00855E0C" w:rsidRDefault="00E8019A" w:rsidP="00FF54B4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The social architecture, age, maturity, and size of an</w:t>
            </w:r>
            <w:r w:rsidR="00FF54B4" w:rsidRPr="00855E0C">
              <w:rPr>
                <w:sz w:val="20"/>
                <w:szCs w:val="20"/>
              </w:rPr>
              <w:t xml:space="preserve"> </w:t>
            </w:r>
            <w:r w:rsidR="00E53D4C" w:rsidRPr="00855E0C">
              <w:rPr>
                <w:sz w:val="20"/>
                <w:szCs w:val="20"/>
              </w:rPr>
              <w:t>organisation</w:t>
            </w:r>
            <w:r w:rsidRPr="00855E0C">
              <w:rPr>
                <w:sz w:val="20"/>
                <w:szCs w:val="20"/>
              </w:rPr>
              <w:t>. Social architecture describes how large numbers of people are clustered into smaller groups and differentiated, and how the independent actions of these differentiated groups are coordinated to produce a holistic product or service</w:t>
            </w:r>
          </w:p>
        </w:tc>
        <w:tc>
          <w:tcPr>
            <w:tcW w:w="2548" w:type="dxa"/>
          </w:tcPr>
          <w:p w14:paraId="374FA16F" w14:textId="224C98C0" w:rsidR="00E8019A" w:rsidRPr="00855E0C" w:rsidRDefault="00FF54B4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The structural characteristics of laboratories</w:t>
            </w:r>
            <w:r w:rsidR="00A9268D">
              <w:rPr>
                <w:sz w:val="20"/>
                <w:szCs w:val="20"/>
              </w:rPr>
              <w:t>,</w:t>
            </w:r>
            <w:r w:rsidRPr="00855E0C">
              <w:rPr>
                <w:sz w:val="20"/>
                <w:szCs w:val="20"/>
              </w:rPr>
              <w:t xml:space="preserve"> such as their size, staffing, division of roles, etc. </w:t>
            </w:r>
          </w:p>
        </w:tc>
      </w:tr>
      <w:tr w:rsidR="00E8019A" w:rsidRPr="00855E0C" w14:paraId="1677708F" w14:textId="77777777" w:rsidTr="00C3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0CDC4A81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7A22E145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5CBBE666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27290CED" w14:textId="0C420B65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B. Networks &amp; Communications</w:t>
            </w:r>
          </w:p>
        </w:tc>
        <w:tc>
          <w:tcPr>
            <w:tcW w:w="3122" w:type="dxa"/>
            <w:hideMark/>
          </w:tcPr>
          <w:p w14:paraId="64A79F6B" w14:textId="1AD99437" w:rsidR="00E8019A" w:rsidRPr="00855E0C" w:rsidRDefault="00E8019A" w:rsidP="00FF54B4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The nature and quality of webs of social networks and the</w:t>
            </w:r>
            <w:r w:rsidR="00FF54B4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nature and quality of formal and informal communications</w:t>
            </w:r>
            <w:r w:rsidR="00FF54B4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 xml:space="preserve">within an </w:t>
            </w:r>
            <w:r w:rsidR="00E53D4C" w:rsidRPr="00855E0C">
              <w:rPr>
                <w:sz w:val="20"/>
                <w:szCs w:val="20"/>
              </w:rPr>
              <w:t>organisation</w:t>
            </w:r>
            <w:r w:rsidRPr="00855E0C">
              <w:rPr>
                <w:sz w:val="20"/>
                <w:szCs w:val="20"/>
              </w:rPr>
              <w:t>.</w:t>
            </w:r>
            <w:r w:rsidR="00FF54B4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Connections</w:t>
            </w:r>
            <w:r w:rsidR="00FF54B4" w:rsidRPr="00855E0C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between individuals, units, services, and hierarchies</w:t>
            </w:r>
            <w:r w:rsidR="00FF54B4" w:rsidRPr="00855E0C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548" w:type="dxa"/>
          </w:tcPr>
          <w:p w14:paraId="0D9BC6C2" w14:textId="6F8CB63E" w:rsidR="00E8019A" w:rsidRPr="00855E0C" w:rsidRDefault="00FF54B4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The formal and informal channels within laboratories that facilitate information sharing, coordination of case management, and communication with GPs, such as the availability of in-house genetic counsellors</w:t>
            </w:r>
            <w:r w:rsidR="00A9268D">
              <w:rPr>
                <w:sz w:val="20"/>
                <w:szCs w:val="20"/>
              </w:rPr>
              <w:t>.</w:t>
            </w:r>
            <w:r w:rsidRPr="00855E0C">
              <w:rPr>
                <w:sz w:val="20"/>
                <w:szCs w:val="20"/>
              </w:rPr>
              <w:t xml:space="preserve"> </w:t>
            </w:r>
          </w:p>
        </w:tc>
      </w:tr>
      <w:tr w:rsidR="00E8019A" w:rsidRPr="00855E0C" w14:paraId="70778C32" w14:textId="77777777" w:rsidTr="00C35652">
        <w:tc>
          <w:tcPr>
            <w:tcW w:w="1980" w:type="dxa"/>
          </w:tcPr>
          <w:p w14:paraId="7F25D192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8E5D402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1FD322AD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5403483C" w14:textId="11630C14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 xml:space="preserve">C. Culture </w:t>
            </w:r>
          </w:p>
        </w:tc>
        <w:tc>
          <w:tcPr>
            <w:tcW w:w="3122" w:type="dxa"/>
            <w:hideMark/>
          </w:tcPr>
          <w:p w14:paraId="1CF71B23" w14:textId="1A1134C6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 xml:space="preserve">Norms, values, and basic assumptions of a given </w:t>
            </w:r>
            <w:r w:rsidR="00E53D4C" w:rsidRPr="00855E0C">
              <w:rPr>
                <w:sz w:val="20"/>
                <w:szCs w:val="20"/>
              </w:rPr>
              <w:t>organisation</w:t>
            </w:r>
          </w:p>
        </w:tc>
        <w:tc>
          <w:tcPr>
            <w:tcW w:w="2548" w:type="dxa"/>
          </w:tcPr>
          <w:p w14:paraId="4ED8D26C" w14:textId="7E1D1E59" w:rsidR="00E8019A" w:rsidRPr="00855E0C" w:rsidRDefault="00524E56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 xml:space="preserve">The shared values, norms, and expectations within laboratories regarding how they perceive providing </w:t>
            </w:r>
            <w:r w:rsidR="00A9268D">
              <w:rPr>
                <w:sz w:val="20"/>
                <w:szCs w:val="20"/>
              </w:rPr>
              <w:t>support</w:t>
            </w:r>
            <w:r w:rsidRPr="00855E0C">
              <w:rPr>
                <w:sz w:val="20"/>
                <w:szCs w:val="20"/>
              </w:rPr>
              <w:t xml:space="preserve"> for GPs</w:t>
            </w:r>
            <w:r w:rsidR="00A9268D">
              <w:rPr>
                <w:sz w:val="20"/>
                <w:szCs w:val="20"/>
              </w:rPr>
              <w:t>.</w:t>
            </w:r>
          </w:p>
        </w:tc>
      </w:tr>
      <w:tr w:rsidR="00E8019A" w:rsidRPr="00855E0C" w14:paraId="1ABAAC08" w14:textId="77777777" w:rsidTr="00C3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354A5845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291D85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7071A90B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445E319C" w14:textId="54B64B40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 xml:space="preserve">D. Implementation climate </w:t>
            </w:r>
          </w:p>
        </w:tc>
        <w:tc>
          <w:tcPr>
            <w:tcW w:w="3122" w:type="dxa"/>
          </w:tcPr>
          <w:p w14:paraId="68A2FB18" w14:textId="2A848974" w:rsidR="00E8019A" w:rsidRPr="00855E0C" w:rsidRDefault="00E8019A" w:rsidP="00AD0857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The absorptive capacity for change, shared receptivity of</w:t>
            </w:r>
            <w:r w:rsidR="00A9268D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involved individuals to an intervention</w:t>
            </w:r>
            <w:r w:rsidR="00A9268D">
              <w:rPr>
                <w:sz w:val="20"/>
                <w:szCs w:val="20"/>
              </w:rPr>
              <w:t xml:space="preserve">, </w:t>
            </w:r>
            <w:r w:rsidRPr="00855E0C">
              <w:rPr>
                <w:sz w:val="20"/>
                <w:szCs w:val="20"/>
              </w:rPr>
              <w:t>and the extent</w:t>
            </w:r>
            <w:r w:rsidR="00A9268D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to which use of that intervention will be rewarded, supported,</w:t>
            </w:r>
            <w:r w:rsidR="00AD0857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 xml:space="preserve">and expected within their </w:t>
            </w:r>
            <w:r w:rsidR="00E53D4C" w:rsidRPr="00855E0C">
              <w:rPr>
                <w:sz w:val="20"/>
                <w:szCs w:val="20"/>
              </w:rPr>
              <w:t>organisation</w:t>
            </w:r>
            <w:r w:rsidRPr="00855E0C">
              <w:rPr>
                <w:sz w:val="20"/>
                <w:szCs w:val="20"/>
              </w:rPr>
              <w:t>. Climate</w:t>
            </w:r>
            <w:r w:rsidR="00AD0857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can be assessed through tangible and relatively</w:t>
            </w:r>
            <w:r w:rsidR="00AD0857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accessible means such as policies, procedures, and reward</w:t>
            </w:r>
            <w:r w:rsidR="00AD0857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systems.</w:t>
            </w:r>
          </w:p>
          <w:p w14:paraId="265E224C" w14:textId="5143FA1B" w:rsidR="00E8019A" w:rsidRPr="00855E0C" w:rsidRDefault="00E8019A" w:rsidP="001C5992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Relative priority:</w:t>
            </w:r>
            <w:r w:rsidRPr="00855E0C">
              <w:rPr>
                <w:sz w:val="20"/>
                <w:szCs w:val="20"/>
              </w:rPr>
              <w:t xml:space="preserve"> </w:t>
            </w:r>
            <w:r w:rsidR="001C5992">
              <w:rPr>
                <w:sz w:val="20"/>
                <w:szCs w:val="20"/>
              </w:rPr>
              <w:t>Individuals’</w:t>
            </w:r>
            <w:r w:rsidRPr="00855E0C">
              <w:rPr>
                <w:sz w:val="20"/>
                <w:szCs w:val="20"/>
              </w:rPr>
              <w:t xml:space="preserve"> shared perception of the</w:t>
            </w:r>
            <w:r w:rsidR="001C5992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 xml:space="preserve">importance of the </w:t>
            </w:r>
            <w:r w:rsidRPr="00855E0C">
              <w:rPr>
                <w:sz w:val="20"/>
                <w:szCs w:val="20"/>
              </w:rPr>
              <w:lastRenderedPageBreak/>
              <w:t xml:space="preserve">implementation within the </w:t>
            </w:r>
            <w:r w:rsidR="00E53D4C" w:rsidRPr="00855E0C">
              <w:rPr>
                <w:sz w:val="20"/>
                <w:szCs w:val="20"/>
              </w:rPr>
              <w:t>organisation</w:t>
            </w:r>
            <w:r w:rsidRPr="00855E0C">
              <w:rPr>
                <w:sz w:val="20"/>
                <w:szCs w:val="20"/>
              </w:rPr>
              <w:t>.</w:t>
            </w:r>
          </w:p>
          <w:p w14:paraId="065966D8" w14:textId="3C681079" w:rsidR="00E8019A" w:rsidRPr="00855E0C" w:rsidRDefault="00E8019A" w:rsidP="001C5992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Compatibility:</w:t>
            </w:r>
            <w:r w:rsidRPr="00855E0C">
              <w:rPr>
                <w:sz w:val="20"/>
                <w:szCs w:val="20"/>
              </w:rPr>
              <w:t xml:space="preserve"> </w:t>
            </w:r>
            <w:r w:rsidR="001C5992">
              <w:rPr>
                <w:sz w:val="20"/>
                <w:szCs w:val="20"/>
              </w:rPr>
              <w:t>H</w:t>
            </w:r>
            <w:r w:rsidRPr="00855E0C">
              <w:rPr>
                <w:sz w:val="20"/>
                <w:szCs w:val="20"/>
              </w:rPr>
              <w:t>ow those align with individuals</w:t>
            </w:r>
            <w:r w:rsidR="001C5992">
              <w:rPr>
                <w:sz w:val="20"/>
                <w:szCs w:val="20"/>
              </w:rPr>
              <w:t xml:space="preserve">’ </w:t>
            </w:r>
            <w:r w:rsidRPr="00855E0C">
              <w:rPr>
                <w:sz w:val="20"/>
                <w:szCs w:val="20"/>
              </w:rPr>
              <w:t>own norms</w:t>
            </w:r>
            <w:r w:rsidR="001C5992">
              <w:rPr>
                <w:sz w:val="20"/>
                <w:szCs w:val="20"/>
              </w:rPr>
              <w:t xml:space="preserve"> and</w:t>
            </w:r>
            <w:r w:rsidRPr="00855E0C">
              <w:rPr>
                <w:sz w:val="20"/>
                <w:szCs w:val="20"/>
              </w:rPr>
              <w:t xml:space="preserve"> values</w:t>
            </w:r>
            <w:r w:rsidR="001C5992">
              <w:rPr>
                <w:sz w:val="20"/>
                <w:szCs w:val="20"/>
              </w:rPr>
              <w:t xml:space="preserve"> </w:t>
            </w:r>
          </w:p>
          <w:p w14:paraId="2ECB28DD" w14:textId="77777777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Tension for change:</w:t>
            </w:r>
            <w:r w:rsidRPr="00855E0C">
              <w:rPr>
                <w:sz w:val="20"/>
                <w:szCs w:val="20"/>
              </w:rPr>
              <w:t xml:space="preserve"> The degree to which stakeholders</w:t>
            </w:r>
          </w:p>
          <w:p w14:paraId="42EB6932" w14:textId="77777777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perceive the current situation as intolerable or needing change.</w:t>
            </w:r>
          </w:p>
          <w:p w14:paraId="4A07DE2E" w14:textId="5A6B3E8C" w:rsidR="00E8019A" w:rsidRPr="00855E0C" w:rsidRDefault="00E53D4C" w:rsidP="001C5992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Organisation</w:t>
            </w:r>
            <w:r w:rsidR="00E8019A" w:rsidRPr="00855E0C">
              <w:rPr>
                <w:b/>
                <w:bCs/>
                <w:sz w:val="20"/>
                <w:szCs w:val="20"/>
              </w:rPr>
              <w:t>al incentives</w:t>
            </w:r>
            <w:r w:rsidR="00E8019A" w:rsidRPr="00855E0C">
              <w:rPr>
                <w:sz w:val="20"/>
                <w:szCs w:val="20"/>
              </w:rPr>
              <w:t xml:space="preserve"> </w:t>
            </w:r>
            <w:r w:rsidR="00E8019A" w:rsidRPr="001C5992">
              <w:rPr>
                <w:b/>
                <w:bCs/>
                <w:sz w:val="20"/>
                <w:szCs w:val="20"/>
              </w:rPr>
              <w:t>and rewards</w:t>
            </w:r>
            <w:r w:rsidR="00E8019A" w:rsidRPr="00855E0C">
              <w:rPr>
                <w:sz w:val="20"/>
                <w:szCs w:val="20"/>
              </w:rPr>
              <w:t>: Extrinsic incentives</w:t>
            </w:r>
            <w:r w:rsidR="001C5992">
              <w:rPr>
                <w:sz w:val="20"/>
                <w:szCs w:val="20"/>
              </w:rPr>
              <w:t xml:space="preserve"> </w:t>
            </w:r>
            <w:r w:rsidR="00E8019A" w:rsidRPr="00855E0C">
              <w:rPr>
                <w:sz w:val="20"/>
                <w:szCs w:val="20"/>
              </w:rPr>
              <w:t>such as goal-sharing awards, performance reviews,</w:t>
            </w:r>
            <w:r w:rsidR="001C5992">
              <w:rPr>
                <w:sz w:val="20"/>
                <w:szCs w:val="20"/>
              </w:rPr>
              <w:t xml:space="preserve"> </w:t>
            </w:r>
            <w:r w:rsidR="00E8019A" w:rsidRPr="00855E0C">
              <w:rPr>
                <w:sz w:val="20"/>
                <w:szCs w:val="20"/>
              </w:rPr>
              <w:t>promotions, and raises in salary</w:t>
            </w:r>
          </w:p>
          <w:p w14:paraId="7EBEDC1A" w14:textId="0312B2CD" w:rsidR="00E8019A" w:rsidRPr="00855E0C" w:rsidRDefault="00E8019A" w:rsidP="00C84B17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Goals and feedback:</w:t>
            </w:r>
            <w:r w:rsidRPr="00855E0C">
              <w:rPr>
                <w:sz w:val="20"/>
                <w:szCs w:val="20"/>
              </w:rPr>
              <w:t xml:space="preserve"> The degree to which goals are</w:t>
            </w:r>
            <w:r w:rsidR="001C5992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clearly communicated, acted upon, and fed back to staff</w:t>
            </w:r>
            <w:r w:rsidR="00C84B17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and alignment of that feedback with goals</w:t>
            </w:r>
            <w:r w:rsidR="00C84B17">
              <w:rPr>
                <w:sz w:val="20"/>
                <w:szCs w:val="20"/>
              </w:rPr>
              <w:t>.</w:t>
            </w:r>
          </w:p>
          <w:p w14:paraId="7A1DC4A9" w14:textId="02F6BEFA" w:rsidR="00E8019A" w:rsidRPr="00855E0C" w:rsidRDefault="00E8019A" w:rsidP="00C84B17">
            <w:pPr>
              <w:spacing w:after="160" w:line="278" w:lineRule="auto"/>
              <w:rPr>
                <w:sz w:val="20"/>
                <w:szCs w:val="20"/>
              </w:rPr>
            </w:pPr>
            <w:r w:rsidRPr="00C84B17">
              <w:rPr>
                <w:b/>
                <w:bCs/>
                <w:sz w:val="20"/>
                <w:szCs w:val="20"/>
              </w:rPr>
              <w:t>Learning climate:</w:t>
            </w:r>
            <w:r w:rsidRPr="00855E0C">
              <w:rPr>
                <w:sz w:val="20"/>
                <w:szCs w:val="20"/>
              </w:rPr>
              <w:t xml:space="preserve"> leaders express</w:t>
            </w:r>
            <w:r w:rsidR="00C84B17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their own fallibility; team members feel that they are essential in the change process</w:t>
            </w:r>
            <w:r w:rsidR="00C84B17">
              <w:rPr>
                <w:sz w:val="20"/>
                <w:szCs w:val="20"/>
              </w:rPr>
              <w:t>.</w:t>
            </w:r>
          </w:p>
        </w:tc>
        <w:tc>
          <w:tcPr>
            <w:tcW w:w="2548" w:type="dxa"/>
          </w:tcPr>
          <w:p w14:paraId="630E6E0B" w14:textId="28EBEC60" w:rsidR="00E8019A" w:rsidRPr="00855E0C" w:rsidRDefault="00524E56" w:rsidP="00524E56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lastRenderedPageBreak/>
              <w:t>The degree to which the laboratory environment supports, rewards, and prioritises the development and delivery of point-of-care tools and educational resources for GPs.</w:t>
            </w:r>
          </w:p>
        </w:tc>
      </w:tr>
      <w:tr w:rsidR="00E8019A" w:rsidRPr="00855E0C" w14:paraId="04677C4A" w14:textId="77777777" w:rsidTr="00C35652">
        <w:tc>
          <w:tcPr>
            <w:tcW w:w="1980" w:type="dxa"/>
          </w:tcPr>
          <w:p w14:paraId="0666683B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1B95130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724F3DC9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5D6C694A" w14:textId="5AE730FD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E. Readiness for</w:t>
            </w:r>
          </w:p>
          <w:p w14:paraId="23102755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implementation</w:t>
            </w:r>
          </w:p>
        </w:tc>
        <w:tc>
          <w:tcPr>
            <w:tcW w:w="3122" w:type="dxa"/>
          </w:tcPr>
          <w:p w14:paraId="4A29646F" w14:textId="6C000D74" w:rsidR="00E8019A" w:rsidRPr="00855E0C" w:rsidRDefault="00E8019A" w:rsidP="00C84B17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Tangible and immediate</w:t>
            </w:r>
            <w:r w:rsidR="00C84B17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indicators of</w:t>
            </w:r>
            <w:r w:rsidR="00C84B17">
              <w:rPr>
                <w:sz w:val="20"/>
                <w:szCs w:val="20"/>
              </w:rPr>
              <w:t xml:space="preserve"> </w:t>
            </w:r>
            <w:r w:rsidR="00E53D4C" w:rsidRPr="00855E0C">
              <w:rPr>
                <w:sz w:val="20"/>
                <w:szCs w:val="20"/>
              </w:rPr>
              <w:t>organisation</w:t>
            </w:r>
            <w:r w:rsidRPr="00855E0C">
              <w:rPr>
                <w:sz w:val="20"/>
                <w:szCs w:val="20"/>
              </w:rPr>
              <w:t>al commitment to its decision</w:t>
            </w:r>
          </w:p>
          <w:p w14:paraId="55D15849" w14:textId="4B94FCDC" w:rsidR="00E8019A" w:rsidRPr="00855E0C" w:rsidRDefault="00E8019A" w:rsidP="00C84B17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lastRenderedPageBreak/>
              <w:t>to implement an intervention, consisting of three subconstructs</w:t>
            </w:r>
            <w:r w:rsidR="00C84B17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(leadership engagement, available resources,</w:t>
            </w:r>
            <w:r w:rsidR="00C84B17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and access to information and knowledge)</w:t>
            </w:r>
            <w:r w:rsidR="00C84B17">
              <w:rPr>
                <w:sz w:val="20"/>
                <w:szCs w:val="20"/>
              </w:rPr>
              <w:t xml:space="preserve">. </w:t>
            </w:r>
          </w:p>
          <w:p w14:paraId="15D9C984" w14:textId="2260EC09" w:rsidR="00E8019A" w:rsidRPr="00855E0C" w:rsidRDefault="00E8019A" w:rsidP="00C84B17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Leadership engagement:</w:t>
            </w:r>
            <w:r w:rsidRPr="00855E0C">
              <w:rPr>
                <w:sz w:val="20"/>
                <w:szCs w:val="20"/>
              </w:rPr>
              <w:t xml:space="preserve"> Commitment, involvement,</w:t>
            </w:r>
            <w:r w:rsidR="00C84B17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and accountability of leaders and managers</w:t>
            </w:r>
          </w:p>
          <w:p w14:paraId="2F567BBB" w14:textId="1D7ABAA7" w:rsidR="00E8019A" w:rsidRPr="00855E0C" w:rsidRDefault="00E8019A" w:rsidP="00C84B17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Available resources:</w:t>
            </w:r>
            <w:r w:rsidRPr="00855E0C">
              <w:rPr>
                <w:sz w:val="20"/>
                <w:szCs w:val="20"/>
              </w:rPr>
              <w:t xml:space="preserve"> The level of resources dedicated for</w:t>
            </w:r>
            <w:r w:rsidR="00C84B17">
              <w:rPr>
                <w:sz w:val="20"/>
                <w:szCs w:val="20"/>
              </w:rPr>
              <w:t xml:space="preserve"> i</w:t>
            </w:r>
            <w:r w:rsidRPr="00855E0C">
              <w:rPr>
                <w:sz w:val="20"/>
                <w:szCs w:val="20"/>
              </w:rPr>
              <w:t>mplementation</w:t>
            </w:r>
          </w:p>
          <w:p w14:paraId="599407CF" w14:textId="7E600395" w:rsidR="00E8019A" w:rsidRPr="00855E0C" w:rsidRDefault="00E8019A" w:rsidP="00C84B17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 xml:space="preserve">Access to information and knowledge: </w:t>
            </w:r>
            <w:r w:rsidRPr="00855E0C">
              <w:rPr>
                <w:sz w:val="20"/>
                <w:szCs w:val="20"/>
              </w:rPr>
              <w:t>Ease of access to</w:t>
            </w:r>
            <w:r w:rsidR="00C84B17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digestible information and knowledge about the intervention and how to incorporate it into work tasks. Information</w:t>
            </w:r>
            <w:r w:rsidR="00C84B17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 xml:space="preserve">and knowledge </w:t>
            </w:r>
            <w:r w:rsidR="00ED6C18" w:rsidRPr="00855E0C">
              <w:rPr>
                <w:sz w:val="20"/>
                <w:szCs w:val="20"/>
              </w:rPr>
              <w:t>include</w:t>
            </w:r>
            <w:r w:rsidRPr="00855E0C">
              <w:rPr>
                <w:sz w:val="20"/>
                <w:szCs w:val="20"/>
              </w:rPr>
              <w:t xml:space="preserve"> all sources such as</w:t>
            </w:r>
            <w:r w:rsidR="00C84B17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experts, other experienced staff, training, documentation,</w:t>
            </w:r>
            <w:r w:rsidR="00C84B17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and computerized information systems.</w:t>
            </w:r>
          </w:p>
        </w:tc>
        <w:tc>
          <w:tcPr>
            <w:tcW w:w="2548" w:type="dxa"/>
          </w:tcPr>
          <w:p w14:paraId="1EFC81A5" w14:textId="0CAC5703" w:rsidR="00E8019A" w:rsidRPr="00855E0C" w:rsidRDefault="00524E56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lastRenderedPageBreak/>
              <w:t xml:space="preserve">The laboratory’s preparedness to provide point-of-care tools, including available </w:t>
            </w:r>
            <w:r w:rsidRPr="00855E0C">
              <w:rPr>
                <w:sz w:val="20"/>
                <w:szCs w:val="20"/>
              </w:rPr>
              <w:lastRenderedPageBreak/>
              <w:t>resources, access to personnel (e.g., genetic pathologists), leadership engagement,</w:t>
            </w:r>
            <w:r w:rsidR="00ED6C18">
              <w:rPr>
                <w:sz w:val="20"/>
                <w:szCs w:val="20"/>
              </w:rPr>
              <w:t xml:space="preserve"> etc.</w:t>
            </w:r>
          </w:p>
        </w:tc>
      </w:tr>
      <w:tr w:rsidR="00E8019A" w:rsidRPr="00855E0C" w14:paraId="18123923" w14:textId="77777777" w:rsidTr="00C3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02F0CBF4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lastRenderedPageBreak/>
              <w:t>4. Individual</w:t>
            </w:r>
          </w:p>
          <w:p w14:paraId="6ACCF39B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Characteristics</w:t>
            </w:r>
          </w:p>
          <w:p w14:paraId="53AA6258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  <w:p w14:paraId="4A8B9D10" w14:textId="18FA96BC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  <w:hideMark/>
          </w:tcPr>
          <w:p w14:paraId="71A9F464" w14:textId="52571791" w:rsidR="00E8019A" w:rsidRPr="00855E0C" w:rsidRDefault="00E8019A" w:rsidP="00ED6C18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lastRenderedPageBreak/>
              <w:t>The individuals</w:t>
            </w:r>
            <w:r w:rsidR="00ED6C18">
              <w:rPr>
                <w:sz w:val="20"/>
                <w:szCs w:val="20"/>
              </w:rPr>
              <w:t xml:space="preserve"> </w:t>
            </w:r>
            <w:r w:rsidR="00ED6C18" w:rsidRPr="00855E0C">
              <w:rPr>
                <w:sz w:val="20"/>
                <w:szCs w:val="20"/>
              </w:rPr>
              <w:t xml:space="preserve">in the inner </w:t>
            </w:r>
            <w:r w:rsidRPr="00855E0C">
              <w:rPr>
                <w:sz w:val="20"/>
                <w:szCs w:val="20"/>
              </w:rPr>
              <w:t>involved with the intervention and/or implementation</w:t>
            </w:r>
            <w:r w:rsidR="00ED6C18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process.</w:t>
            </w:r>
          </w:p>
          <w:p w14:paraId="20119CA3" w14:textId="722FEAA4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3E4993C" w14:textId="4FCA91BE" w:rsidR="00E8019A" w:rsidRPr="00855E0C" w:rsidRDefault="003D5169" w:rsidP="007070EE">
            <w:pPr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lastRenderedPageBreak/>
              <w:t>Laboratories’ staff</w:t>
            </w:r>
          </w:p>
        </w:tc>
        <w:tc>
          <w:tcPr>
            <w:tcW w:w="2268" w:type="dxa"/>
            <w:hideMark/>
          </w:tcPr>
          <w:p w14:paraId="0E5D5D37" w14:textId="276FC54A" w:rsidR="00E8019A" w:rsidRPr="00855E0C" w:rsidRDefault="00E8019A" w:rsidP="00911140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A. Knowledge &amp; beliefs</w:t>
            </w:r>
            <w:r w:rsidR="00911140">
              <w:rPr>
                <w:b/>
                <w:bCs/>
                <w:sz w:val="20"/>
                <w:szCs w:val="20"/>
              </w:rPr>
              <w:t xml:space="preserve"> </w:t>
            </w:r>
            <w:r w:rsidRPr="00855E0C">
              <w:rPr>
                <w:b/>
                <w:bCs/>
                <w:sz w:val="20"/>
                <w:szCs w:val="20"/>
              </w:rPr>
              <w:t>about intervention</w:t>
            </w:r>
          </w:p>
        </w:tc>
        <w:tc>
          <w:tcPr>
            <w:tcW w:w="3122" w:type="dxa"/>
            <w:hideMark/>
          </w:tcPr>
          <w:p w14:paraId="75DCB324" w14:textId="17A6DD59" w:rsidR="00E8019A" w:rsidRPr="00855E0C" w:rsidRDefault="00E8019A" w:rsidP="00911140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Individuals</w:t>
            </w:r>
            <w:r w:rsidR="00391936">
              <w:rPr>
                <w:sz w:val="20"/>
                <w:szCs w:val="20"/>
              </w:rPr>
              <w:t>’</w:t>
            </w:r>
            <w:r w:rsidRPr="00855E0C">
              <w:rPr>
                <w:sz w:val="20"/>
                <w:szCs w:val="20"/>
              </w:rPr>
              <w:t xml:space="preserve"> attitudes toward and value placed on the</w:t>
            </w:r>
            <w:r w:rsidR="00911140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intervention, as well as familiarity with facts, truths, and</w:t>
            </w:r>
            <w:r w:rsidR="00911140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principles related to the intervention.</w:t>
            </w:r>
          </w:p>
        </w:tc>
        <w:tc>
          <w:tcPr>
            <w:tcW w:w="2548" w:type="dxa"/>
          </w:tcPr>
          <w:p w14:paraId="2ED17067" w14:textId="65B6C8E8" w:rsidR="00E8019A" w:rsidRPr="00855E0C" w:rsidRDefault="00524E56" w:rsidP="00524E56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 xml:space="preserve">Staff understanding and attitudes regarding the value, accuracy, and usefulness of point-of-care </w:t>
            </w:r>
            <w:r w:rsidRPr="00855E0C">
              <w:rPr>
                <w:sz w:val="20"/>
                <w:szCs w:val="20"/>
              </w:rPr>
              <w:lastRenderedPageBreak/>
              <w:t>tools and educational resources for GPs.</w:t>
            </w:r>
          </w:p>
        </w:tc>
      </w:tr>
      <w:tr w:rsidR="00E8019A" w:rsidRPr="00855E0C" w14:paraId="756F4812" w14:textId="77777777" w:rsidTr="00C35652">
        <w:tc>
          <w:tcPr>
            <w:tcW w:w="1980" w:type="dxa"/>
          </w:tcPr>
          <w:p w14:paraId="0E26A7F1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7C05932D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2ECD82F3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7CEC2240" w14:textId="109B3F06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 xml:space="preserve">B. Self-efficacy </w:t>
            </w:r>
          </w:p>
        </w:tc>
        <w:tc>
          <w:tcPr>
            <w:tcW w:w="3122" w:type="dxa"/>
            <w:hideMark/>
          </w:tcPr>
          <w:p w14:paraId="1412CE57" w14:textId="4D1A8967" w:rsidR="00E8019A" w:rsidRPr="00855E0C" w:rsidRDefault="00E8019A" w:rsidP="00EE42BA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Individual</w:t>
            </w:r>
            <w:r w:rsidR="00EE42BA">
              <w:rPr>
                <w:sz w:val="20"/>
                <w:szCs w:val="20"/>
              </w:rPr>
              <w:t>s’</w:t>
            </w:r>
            <w:r w:rsidRPr="00855E0C">
              <w:rPr>
                <w:sz w:val="20"/>
                <w:szCs w:val="20"/>
              </w:rPr>
              <w:t xml:space="preserve"> belief in their own capabilities to execute</w:t>
            </w:r>
            <w:r w:rsidR="00EE42BA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courses of action to achieve implementation goals</w:t>
            </w:r>
          </w:p>
          <w:p w14:paraId="5ABDEC3A" w14:textId="09FCF903" w:rsidR="00E8019A" w:rsidRPr="00855E0C" w:rsidRDefault="00E8019A" w:rsidP="00EE42BA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-The more confident an individual feels about his</w:t>
            </w:r>
            <w:r w:rsidR="00EE42BA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or her ability to make the changes needed to achieve</w:t>
            </w:r>
            <w:r w:rsidR="00EE42BA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implementation goals, the higher their self-efficacy.</w:t>
            </w:r>
          </w:p>
        </w:tc>
        <w:tc>
          <w:tcPr>
            <w:tcW w:w="2548" w:type="dxa"/>
          </w:tcPr>
          <w:p w14:paraId="431C567F" w14:textId="0B6E6753" w:rsidR="00E8019A" w:rsidRPr="00855E0C" w:rsidRDefault="00855E0C" w:rsidP="00855E0C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Staff confidence in their ability to provide accurate guidance, develop resources, and support GPs effectively.</w:t>
            </w:r>
          </w:p>
        </w:tc>
      </w:tr>
      <w:tr w:rsidR="00E8019A" w:rsidRPr="00855E0C" w14:paraId="260EB764" w14:textId="77777777" w:rsidTr="00C3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492CD053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740EEAC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590556D9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71111340" w14:textId="7D163BE9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C. Individual stage of change</w:t>
            </w:r>
          </w:p>
        </w:tc>
        <w:tc>
          <w:tcPr>
            <w:tcW w:w="3122" w:type="dxa"/>
            <w:hideMark/>
          </w:tcPr>
          <w:p w14:paraId="28268AC8" w14:textId="73B3A008" w:rsidR="00E8019A" w:rsidRPr="00855E0C" w:rsidRDefault="00EE42BA" w:rsidP="00EE42BA">
            <w:pPr>
              <w:spacing w:after="16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Characterisation</w:t>
            </w:r>
            <w:r w:rsidR="00E8019A" w:rsidRPr="00855E0C">
              <w:rPr>
                <w:sz w:val="20"/>
                <w:szCs w:val="20"/>
              </w:rPr>
              <w:t xml:space="preserve"> of the phase an individual is in, as he or</w:t>
            </w:r>
            <w:r>
              <w:rPr>
                <w:sz w:val="20"/>
                <w:szCs w:val="20"/>
              </w:rPr>
              <w:t xml:space="preserve"> </w:t>
            </w:r>
            <w:r w:rsidR="00E8019A" w:rsidRPr="00855E0C">
              <w:rPr>
                <w:sz w:val="20"/>
                <w:szCs w:val="20"/>
              </w:rPr>
              <w:t>she progresses toward skilled, enthusiastic, and sustained</w:t>
            </w:r>
            <w:r>
              <w:rPr>
                <w:sz w:val="20"/>
                <w:szCs w:val="20"/>
              </w:rPr>
              <w:t xml:space="preserve"> </w:t>
            </w:r>
            <w:r w:rsidR="00E8019A" w:rsidRPr="00855E0C">
              <w:rPr>
                <w:sz w:val="20"/>
                <w:szCs w:val="20"/>
              </w:rPr>
              <w:t>use of the intervention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548" w:type="dxa"/>
          </w:tcPr>
          <w:p w14:paraId="69A6D938" w14:textId="001ECABD" w:rsidR="00E8019A" w:rsidRPr="00855E0C" w:rsidRDefault="00855E0C" w:rsidP="00855E0C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The readiness and willingness of laboratory staff to adopt new practices or tools in supporting GPs.</w:t>
            </w:r>
          </w:p>
        </w:tc>
      </w:tr>
      <w:tr w:rsidR="00E8019A" w:rsidRPr="00855E0C" w14:paraId="01838C07" w14:textId="77777777" w:rsidTr="00C35652">
        <w:tc>
          <w:tcPr>
            <w:tcW w:w="1980" w:type="dxa"/>
          </w:tcPr>
          <w:p w14:paraId="1D9E3047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8AEC911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6EA3A14C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5C41E06D" w14:textId="59EFF6A7" w:rsidR="00E8019A" w:rsidRPr="00855E0C" w:rsidRDefault="00E8019A" w:rsidP="008503AD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D. Individual identification</w:t>
            </w:r>
            <w:r w:rsidR="008503AD">
              <w:rPr>
                <w:b/>
                <w:bCs/>
                <w:sz w:val="20"/>
                <w:szCs w:val="20"/>
              </w:rPr>
              <w:t xml:space="preserve"> </w:t>
            </w:r>
            <w:r w:rsidRPr="00855E0C">
              <w:rPr>
                <w:b/>
                <w:bCs/>
                <w:sz w:val="20"/>
                <w:szCs w:val="20"/>
              </w:rPr>
              <w:t xml:space="preserve">with </w:t>
            </w:r>
            <w:r w:rsidR="00E53D4C" w:rsidRPr="00855E0C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3122" w:type="dxa"/>
            <w:hideMark/>
          </w:tcPr>
          <w:p w14:paraId="48C2C6F6" w14:textId="23576D62" w:rsidR="00E8019A" w:rsidRPr="00855E0C" w:rsidRDefault="00E8019A" w:rsidP="000E63B8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A broad construct related to how individuals perceive the</w:t>
            </w:r>
            <w:r w:rsidR="000E63B8">
              <w:rPr>
                <w:sz w:val="20"/>
                <w:szCs w:val="20"/>
              </w:rPr>
              <w:t xml:space="preserve"> </w:t>
            </w:r>
            <w:r w:rsidR="00E53D4C" w:rsidRPr="00855E0C">
              <w:rPr>
                <w:sz w:val="20"/>
                <w:szCs w:val="20"/>
              </w:rPr>
              <w:t>organisation</w:t>
            </w:r>
            <w:r w:rsidRPr="00855E0C">
              <w:rPr>
                <w:sz w:val="20"/>
                <w:szCs w:val="20"/>
              </w:rPr>
              <w:t xml:space="preserve"> and their relationship and degree of commitment</w:t>
            </w:r>
            <w:r w:rsidR="000E63B8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 xml:space="preserve">to that </w:t>
            </w:r>
            <w:r w:rsidR="00E53D4C" w:rsidRPr="00855E0C">
              <w:rPr>
                <w:sz w:val="20"/>
                <w:szCs w:val="20"/>
              </w:rPr>
              <w:t>organisation</w:t>
            </w:r>
            <w:r w:rsidRPr="00855E0C">
              <w:rPr>
                <w:sz w:val="20"/>
                <w:szCs w:val="20"/>
              </w:rPr>
              <w:t>. These attributes may affect</w:t>
            </w:r>
            <w:r w:rsidR="000E63B8">
              <w:rPr>
                <w:sz w:val="20"/>
                <w:szCs w:val="20"/>
              </w:rPr>
              <w:t xml:space="preserve"> the</w:t>
            </w:r>
            <w:r w:rsidRPr="00855E0C">
              <w:rPr>
                <w:sz w:val="20"/>
                <w:szCs w:val="20"/>
              </w:rPr>
              <w:t xml:space="preserve"> willingness of staff to fully engage in implementation</w:t>
            </w:r>
            <w:r w:rsidR="000E63B8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efforts or use the intervention</w:t>
            </w:r>
            <w:r w:rsidR="000E63B8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548" w:type="dxa"/>
          </w:tcPr>
          <w:p w14:paraId="7357ADBF" w14:textId="470AC5F2" w:rsidR="00E8019A" w:rsidRPr="00855E0C" w:rsidRDefault="00855E0C" w:rsidP="00855E0C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The extent to which staff align with the laboratory’s mission, values, and goals regarding genomic testing support.</w:t>
            </w:r>
          </w:p>
        </w:tc>
      </w:tr>
      <w:tr w:rsidR="00E8019A" w:rsidRPr="00855E0C" w14:paraId="124D70D9" w14:textId="77777777" w:rsidTr="00C3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2E9F94C1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3B1A6A09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5C7A8CCC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7F62A9E7" w14:textId="3C3F1E4F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E. Personal attributes</w:t>
            </w:r>
          </w:p>
        </w:tc>
        <w:tc>
          <w:tcPr>
            <w:tcW w:w="3122" w:type="dxa"/>
            <w:hideMark/>
          </w:tcPr>
          <w:p w14:paraId="395C11E0" w14:textId="2258E01B" w:rsidR="00E8019A" w:rsidRPr="00855E0C" w:rsidRDefault="00E8019A" w:rsidP="000E63B8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This is a broad construct to include other personal traits.</w:t>
            </w:r>
            <w:r w:rsidR="000E63B8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Traits such as tolerance of ambiguity, intellectual ability,</w:t>
            </w:r>
            <w:r w:rsidR="000E63B8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lastRenderedPageBreak/>
              <w:t>motivation, values, competence, capacity, innovativeness, tenure, and learning style have not received adequate</w:t>
            </w:r>
            <w:r w:rsidR="000E63B8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attention by implementation researchers</w:t>
            </w:r>
            <w:r w:rsidR="000E63B8">
              <w:rPr>
                <w:sz w:val="20"/>
                <w:szCs w:val="20"/>
              </w:rPr>
              <w:t>.</w:t>
            </w:r>
          </w:p>
        </w:tc>
        <w:tc>
          <w:tcPr>
            <w:tcW w:w="2548" w:type="dxa"/>
          </w:tcPr>
          <w:p w14:paraId="1C26A1F5" w14:textId="23613C52" w:rsidR="00E8019A" w:rsidRPr="00855E0C" w:rsidRDefault="000E63B8" w:rsidP="007070EE">
            <w:pPr>
              <w:spacing w:after="16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</w:t>
            </w:r>
            <w:r w:rsidR="00855E0C" w:rsidRPr="00855E0C">
              <w:rPr>
                <w:sz w:val="20"/>
                <w:szCs w:val="20"/>
              </w:rPr>
              <w:t xml:space="preserve">ndividual traits such as </w:t>
            </w:r>
            <w:r w:rsidR="00C66D15">
              <w:rPr>
                <w:sz w:val="20"/>
                <w:szCs w:val="20"/>
              </w:rPr>
              <w:t>capacity, innovativeness</w:t>
            </w:r>
            <w:r w:rsidR="00855E0C" w:rsidRPr="00855E0C">
              <w:rPr>
                <w:sz w:val="20"/>
                <w:szCs w:val="20"/>
              </w:rPr>
              <w:t xml:space="preserve">, and commitment that influence engagement with </w:t>
            </w:r>
            <w:r w:rsidR="00855E0C" w:rsidRPr="00855E0C">
              <w:rPr>
                <w:sz w:val="20"/>
                <w:szCs w:val="20"/>
              </w:rPr>
              <w:lastRenderedPageBreak/>
              <w:t>the implementation of point-of-care tools.</w:t>
            </w:r>
          </w:p>
        </w:tc>
      </w:tr>
      <w:tr w:rsidR="00E8019A" w:rsidRPr="00855E0C" w14:paraId="53D5E2DE" w14:textId="77777777" w:rsidTr="00C35652">
        <w:tc>
          <w:tcPr>
            <w:tcW w:w="1980" w:type="dxa"/>
          </w:tcPr>
          <w:p w14:paraId="27FB7166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lastRenderedPageBreak/>
              <w:t>5. Process</w:t>
            </w:r>
          </w:p>
          <w:p w14:paraId="74275A12" w14:textId="77AB87BF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</w:p>
        </w:tc>
        <w:tc>
          <w:tcPr>
            <w:tcW w:w="2410" w:type="dxa"/>
            <w:hideMark/>
          </w:tcPr>
          <w:p w14:paraId="1C409961" w14:textId="75833442" w:rsidR="00E8019A" w:rsidRPr="00855E0C" w:rsidRDefault="00E8019A" w:rsidP="00C66D15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The implementation</w:t>
            </w:r>
            <w:r w:rsidR="00C66D15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process may be an interrelated series of sub-processes that</w:t>
            </w:r>
            <w:r w:rsidR="00C66D15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do not necessarily occur sequentially. There are often</w:t>
            </w:r>
            <w:r w:rsidR="00C66D15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related processes progressing simultaneously at multiple</w:t>
            </w:r>
            <w:r w:rsidR="00C66D15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 xml:space="preserve">levels within the </w:t>
            </w:r>
            <w:r w:rsidR="00E53D4C" w:rsidRPr="00855E0C">
              <w:rPr>
                <w:sz w:val="20"/>
                <w:szCs w:val="20"/>
              </w:rPr>
              <w:t>organisation</w:t>
            </w:r>
            <w:r w:rsidR="00C66D15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409" w:type="dxa"/>
          </w:tcPr>
          <w:p w14:paraId="4036DE3C" w14:textId="4578B632" w:rsidR="00E8019A" w:rsidRPr="00855E0C" w:rsidRDefault="003D5169" w:rsidP="003D5169">
            <w:pPr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The process by which implementation is accomplished</w:t>
            </w:r>
            <w:r w:rsidR="00C66D15"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  <w:hideMark/>
          </w:tcPr>
          <w:p w14:paraId="7548E0C6" w14:textId="0C15ED22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A. Planning</w:t>
            </w:r>
          </w:p>
        </w:tc>
        <w:tc>
          <w:tcPr>
            <w:tcW w:w="3122" w:type="dxa"/>
            <w:hideMark/>
          </w:tcPr>
          <w:p w14:paraId="093324CE" w14:textId="1D4E2ADD" w:rsidR="00E8019A" w:rsidRPr="00855E0C" w:rsidRDefault="00E8019A" w:rsidP="00C66D15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 xml:space="preserve">The degree to which a scheme or method of </w:t>
            </w:r>
            <w:r w:rsidR="00C66D15">
              <w:rPr>
                <w:sz w:val="20"/>
                <w:szCs w:val="20"/>
              </w:rPr>
              <w:t>behaviour</w:t>
            </w:r>
            <w:r w:rsidRPr="00855E0C">
              <w:rPr>
                <w:sz w:val="20"/>
                <w:szCs w:val="20"/>
              </w:rPr>
              <w:t xml:space="preserve"> and</w:t>
            </w:r>
            <w:r w:rsidR="00C66D15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tasks for implementing an intervention are developed in</w:t>
            </w:r>
            <w:r w:rsidR="00C66D15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advance and the quality of those schemes or methods.</w:t>
            </w:r>
          </w:p>
        </w:tc>
        <w:tc>
          <w:tcPr>
            <w:tcW w:w="2548" w:type="dxa"/>
          </w:tcPr>
          <w:p w14:paraId="0A17A92A" w14:textId="5ACF15C8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 xml:space="preserve">How </w:t>
            </w:r>
            <w:r w:rsidR="00E53D4C" w:rsidRPr="00855E0C">
              <w:rPr>
                <w:sz w:val="20"/>
                <w:szCs w:val="20"/>
              </w:rPr>
              <w:t>laboratories</w:t>
            </w:r>
            <w:r w:rsidRPr="00855E0C">
              <w:rPr>
                <w:sz w:val="20"/>
                <w:szCs w:val="20"/>
              </w:rPr>
              <w:t xml:space="preserve"> plan to implement/use support tools</w:t>
            </w:r>
            <w:r w:rsidR="00C66D15">
              <w:rPr>
                <w:sz w:val="20"/>
                <w:szCs w:val="20"/>
              </w:rPr>
              <w:t>.</w:t>
            </w:r>
          </w:p>
          <w:p w14:paraId="48C157D2" w14:textId="77777777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</w:p>
        </w:tc>
      </w:tr>
      <w:tr w:rsidR="00E8019A" w:rsidRPr="00855E0C" w14:paraId="4DA53CE4" w14:textId="77777777" w:rsidTr="00C3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4F6D3E08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CF19B83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406C634E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4BE7CBED" w14:textId="6285C1E5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 xml:space="preserve">B. Engaging </w:t>
            </w:r>
          </w:p>
        </w:tc>
        <w:tc>
          <w:tcPr>
            <w:tcW w:w="3122" w:type="dxa"/>
            <w:hideMark/>
          </w:tcPr>
          <w:p w14:paraId="3453A7E2" w14:textId="127DB0ED" w:rsidR="00E8019A" w:rsidRPr="00855E0C" w:rsidRDefault="00E8019A" w:rsidP="002C5089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Attracting and involving appropriate individuals in the</w:t>
            </w:r>
            <w:r w:rsidR="002C5089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implementation and use of the intervention through a</w:t>
            </w:r>
            <w:r w:rsidR="002C5089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combined strategy of social marketing, education, role</w:t>
            </w:r>
            <w:r w:rsidR="002C5089">
              <w:rPr>
                <w:sz w:val="20"/>
                <w:szCs w:val="20"/>
              </w:rPr>
              <w:t xml:space="preserve"> modelling</w:t>
            </w:r>
            <w:r w:rsidRPr="00855E0C">
              <w:rPr>
                <w:sz w:val="20"/>
                <w:szCs w:val="20"/>
              </w:rPr>
              <w:t>, training, and other similar activities.</w:t>
            </w:r>
          </w:p>
        </w:tc>
        <w:tc>
          <w:tcPr>
            <w:tcW w:w="2548" w:type="dxa"/>
            <w:hideMark/>
          </w:tcPr>
          <w:p w14:paraId="085C5EF9" w14:textId="54771548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Strategies to involve GPs</w:t>
            </w:r>
            <w:r w:rsidR="002C5089">
              <w:rPr>
                <w:sz w:val="20"/>
                <w:szCs w:val="20"/>
              </w:rPr>
              <w:t>, such as workshops, training, providing online modules, etc.</w:t>
            </w:r>
          </w:p>
        </w:tc>
      </w:tr>
      <w:tr w:rsidR="00E8019A" w:rsidRPr="00855E0C" w14:paraId="64E9355B" w14:textId="77777777" w:rsidTr="00C35652">
        <w:tc>
          <w:tcPr>
            <w:tcW w:w="1980" w:type="dxa"/>
          </w:tcPr>
          <w:p w14:paraId="571DD78F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EE375E5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7B688F8A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672EB013" w14:textId="1FAAED91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 xml:space="preserve">C. Executing </w:t>
            </w:r>
          </w:p>
        </w:tc>
        <w:tc>
          <w:tcPr>
            <w:tcW w:w="3122" w:type="dxa"/>
            <w:hideMark/>
          </w:tcPr>
          <w:p w14:paraId="134DDD41" w14:textId="5F06B942" w:rsidR="00E8019A" w:rsidRPr="00855E0C" w:rsidRDefault="00E8019A" w:rsidP="002C5089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Carrying out or accomplishing the implementation</w:t>
            </w:r>
            <w:r w:rsidR="002C5089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according to plan.</w:t>
            </w:r>
          </w:p>
        </w:tc>
        <w:tc>
          <w:tcPr>
            <w:tcW w:w="2548" w:type="dxa"/>
            <w:hideMark/>
          </w:tcPr>
          <w:p w14:paraId="2D2DC2B5" w14:textId="1FFE1489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How well the support is put into GP’s practice</w:t>
            </w:r>
            <w:r w:rsidR="002C5089">
              <w:rPr>
                <w:sz w:val="20"/>
                <w:szCs w:val="20"/>
              </w:rPr>
              <w:t>?</w:t>
            </w:r>
          </w:p>
        </w:tc>
      </w:tr>
      <w:tr w:rsidR="00E8019A" w:rsidRPr="00855E0C" w14:paraId="3DAC85B3" w14:textId="77777777" w:rsidTr="00C35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61B0DD5E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293BE9" w14:textId="77777777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52594384" w14:textId="77777777" w:rsidR="00E8019A" w:rsidRPr="00855E0C" w:rsidRDefault="00E8019A" w:rsidP="007070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hideMark/>
          </w:tcPr>
          <w:p w14:paraId="1DEC2E8A" w14:textId="135C2DE4" w:rsidR="00E8019A" w:rsidRPr="00855E0C" w:rsidRDefault="00E8019A" w:rsidP="007070EE">
            <w:pPr>
              <w:spacing w:after="160" w:line="278" w:lineRule="auto"/>
              <w:rPr>
                <w:b/>
                <w:bCs/>
                <w:sz w:val="20"/>
                <w:szCs w:val="20"/>
              </w:rPr>
            </w:pPr>
            <w:r w:rsidRPr="00855E0C">
              <w:rPr>
                <w:b/>
                <w:bCs/>
                <w:sz w:val="20"/>
                <w:szCs w:val="20"/>
              </w:rPr>
              <w:t>D. Reflecting &amp; evaluating</w:t>
            </w:r>
          </w:p>
        </w:tc>
        <w:tc>
          <w:tcPr>
            <w:tcW w:w="3122" w:type="dxa"/>
            <w:hideMark/>
          </w:tcPr>
          <w:p w14:paraId="2EE9B494" w14:textId="4D5D7C68" w:rsidR="00E8019A" w:rsidRPr="00855E0C" w:rsidRDefault="00E8019A" w:rsidP="00C35652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Carrying out or accomplishing the implementation</w:t>
            </w:r>
            <w:r w:rsidR="002C5089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 xml:space="preserve">according to </w:t>
            </w:r>
            <w:r w:rsidRPr="00855E0C">
              <w:rPr>
                <w:sz w:val="20"/>
                <w:szCs w:val="20"/>
              </w:rPr>
              <w:lastRenderedPageBreak/>
              <w:t>plan. Quantitative and qualitative feedback about the progress</w:t>
            </w:r>
            <w:r w:rsidR="00C35652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and quality of implementation accompanied with regular</w:t>
            </w:r>
            <w:r w:rsidR="00C35652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personal and team debriefing about progress and experience.</w:t>
            </w:r>
          </w:p>
          <w:p w14:paraId="39AE60EC" w14:textId="6B8718E4" w:rsidR="00E8019A" w:rsidRPr="00855E0C" w:rsidRDefault="00E8019A" w:rsidP="00C35652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t>Evaluation includes traditional</w:t>
            </w:r>
            <w:r w:rsidR="00C35652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forms of feedback, such as reports, graphs, and</w:t>
            </w:r>
            <w:r w:rsidR="00C35652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qualitative feedback and anecdotal stories of success.</w:t>
            </w:r>
            <w:r w:rsidR="00C35652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Objectives should be specific, measurable, attainable, relevant,</w:t>
            </w:r>
            <w:r w:rsidR="00C35652">
              <w:rPr>
                <w:sz w:val="20"/>
                <w:szCs w:val="20"/>
              </w:rPr>
              <w:t xml:space="preserve"> </w:t>
            </w:r>
            <w:r w:rsidRPr="00855E0C">
              <w:rPr>
                <w:sz w:val="20"/>
                <w:szCs w:val="20"/>
              </w:rPr>
              <w:t>and timely (the SMART rubric)</w:t>
            </w:r>
            <w:r w:rsidR="00C35652">
              <w:rPr>
                <w:sz w:val="20"/>
                <w:szCs w:val="20"/>
              </w:rPr>
              <w:t>.</w:t>
            </w:r>
          </w:p>
        </w:tc>
        <w:tc>
          <w:tcPr>
            <w:tcW w:w="2548" w:type="dxa"/>
            <w:hideMark/>
          </w:tcPr>
          <w:p w14:paraId="71C90A29" w14:textId="0DD25647" w:rsidR="00E8019A" w:rsidRPr="00855E0C" w:rsidRDefault="00E8019A" w:rsidP="007070EE">
            <w:pPr>
              <w:spacing w:after="160" w:line="278" w:lineRule="auto"/>
              <w:rPr>
                <w:sz w:val="20"/>
                <w:szCs w:val="20"/>
              </w:rPr>
            </w:pPr>
            <w:r w:rsidRPr="00855E0C">
              <w:rPr>
                <w:sz w:val="20"/>
                <w:szCs w:val="20"/>
              </w:rPr>
              <w:lastRenderedPageBreak/>
              <w:t xml:space="preserve">Feedback mechanisms between </w:t>
            </w:r>
            <w:r w:rsidR="00E53D4C" w:rsidRPr="00855E0C">
              <w:rPr>
                <w:sz w:val="20"/>
                <w:szCs w:val="20"/>
              </w:rPr>
              <w:t>laboratories</w:t>
            </w:r>
            <w:r w:rsidRPr="00855E0C">
              <w:rPr>
                <w:sz w:val="20"/>
                <w:szCs w:val="20"/>
              </w:rPr>
              <w:t xml:space="preserve"> and </w:t>
            </w:r>
            <w:r w:rsidRPr="00855E0C">
              <w:rPr>
                <w:sz w:val="20"/>
                <w:szCs w:val="20"/>
              </w:rPr>
              <w:lastRenderedPageBreak/>
              <w:t>GPs to assess and improve services/tools</w:t>
            </w:r>
            <w:r w:rsidR="00C35652">
              <w:rPr>
                <w:sz w:val="20"/>
                <w:szCs w:val="20"/>
              </w:rPr>
              <w:t xml:space="preserve">. </w:t>
            </w:r>
          </w:p>
        </w:tc>
      </w:tr>
    </w:tbl>
    <w:p w14:paraId="3EDD3A13" w14:textId="48585297" w:rsidR="004D3B95" w:rsidRPr="00855E0C" w:rsidRDefault="004D3B95">
      <w:pPr>
        <w:rPr>
          <w:sz w:val="20"/>
          <w:szCs w:val="20"/>
          <w:lang w:val="en-US"/>
        </w:rPr>
      </w:pPr>
      <w:r w:rsidRPr="00855E0C">
        <w:rPr>
          <w:sz w:val="20"/>
          <w:szCs w:val="20"/>
          <w:lang w:val="en-US"/>
        </w:rPr>
        <w:lastRenderedPageBreak/>
        <w:t xml:space="preserve">Reference: </w:t>
      </w:r>
      <w:r w:rsidRPr="00855E0C">
        <w:rPr>
          <w:sz w:val="20"/>
          <w:szCs w:val="20"/>
          <w:lang w:val="en-US"/>
        </w:rPr>
        <w:fldChar w:fldCharType="begin"/>
      </w:r>
      <w:r w:rsidRPr="00855E0C">
        <w:rPr>
          <w:sz w:val="20"/>
          <w:szCs w:val="20"/>
          <w:lang w:val="en-US"/>
        </w:rPr>
        <w:instrText xml:space="preserve"> ADDIN EN.CITE &lt;EndNote&gt;&lt;Cite&gt;&lt;Author&gt;Damschroder&lt;/Author&gt;&lt;Year&gt;2009&lt;/Year&gt;&lt;RecNum&gt;3&lt;/RecNum&gt;&lt;DisplayText&gt;(Damschroder et al., 2009)&lt;/DisplayText&gt;&lt;record&gt;&lt;rec-number&gt;3&lt;/rec-number&gt;&lt;foreign-keys&gt;&lt;key app="EN" db-id="9psrzza97vdr2iexea950srdtv29xf952s9v" timestamp="1764731895"&gt;3&lt;/key&gt;&lt;/foreign-keys&gt;&lt;ref-type name="Journal Article"&gt;17&lt;/ref-type&gt;&lt;contributors&gt;&lt;authors&gt;&lt;author&gt;Damschroder, Laura J&lt;/author&gt;&lt;author&gt;Aron, David C&lt;/author&gt;&lt;author&gt;Keith, Rosalind E&lt;/author&gt;&lt;author&gt;Kirsh, Susan R&lt;/author&gt;&lt;author&gt;Alexander, Jeffery A&lt;/author&gt;&lt;author&gt;Lowery, Julie C&lt;/author&gt;&lt;/authors&gt;&lt;/contributors&gt;&lt;titles&gt;&lt;title&gt;Fostering implementation of health services research findings into practice: a consolidated framework for advancing implementation science&lt;/title&gt;&lt;secondary-title&gt;Implementation science&lt;/secondary-title&gt;&lt;/titles&gt;&lt;periodical&gt;&lt;full-title&gt;Implementation science&lt;/full-title&gt;&lt;/periodical&gt;&lt;pages&gt;50&lt;/pages&gt;&lt;volume&gt;4&lt;/volume&gt;&lt;number&gt;1&lt;/number&gt;&lt;dates&gt;&lt;year&gt;2009&lt;/year&gt;&lt;/dates&gt;&lt;isbn&gt;1748-5908&lt;/isbn&gt;&lt;urls&gt;&lt;/urls&gt;&lt;electronic-resource-num&gt;http://www.implementationscience.com/content/4/1/50&lt;/electronic-resource-num&gt;&lt;/record&gt;&lt;/Cite&gt;&lt;/EndNote&gt;</w:instrText>
      </w:r>
      <w:r w:rsidRPr="00855E0C">
        <w:rPr>
          <w:sz w:val="20"/>
          <w:szCs w:val="20"/>
          <w:lang w:val="en-US"/>
        </w:rPr>
        <w:fldChar w:fldCharType="separate"/>
      </w:r>
      <w:r w:rsidRPr="00855E0C">
        <w:rPr>
          <w:noProof/>
          <w:sz w:val="20"/>
          <w:szCs w:val="20"/>
          <w:lang w:val="en-US"/>
        </w:rPr>
        <w:t>(Damschroder et al., 2009)</w:t>
      </w:r>
      <w:r w:rsidRPr="00855E0C">
        <w:rPr>
          <w:sz w:val="20"/>
          <w:szCs w:val="20"/>
          <w:lang w:val="en-US"/>
        </w:rPr>
        <w:fldChar w:fldCharType="end"/>
      </w:r>
    </w:p>
    <w:p w14:paraId="3B4EAD5E" w14:textId="77777777" w:rsidR="004D3B95" w:rsidRPr="00855E0C" w:rsidRDefault="004D3B95">
      <w:pPr>
        <w:rPr>
          <w:sz w:val="20"/>
          <w:szCs w:val="20"/>
          <w:lang w:val="en-US"/>
        </w:rPr>
      </w:pPr>
    </w:p>
    <w:p w14:paraId="72E6EF2F" w14:textId="4E82EC29" w:rsidR="00C35652" w:rsidRPr="00C35652" w:rsidRDefault="00C35652" w:rsidP="004D3B95">
      <w:pPr>
        <w:pStyle w:val="EndNoteBibliography"/>
        <w:ind w:left="720" w:hanging="720"/>
        <w:rPr>
          <w:rFonts w:asciiTheme="minorHAnsi" w:hAnsiTheme="minorHAnsi"/>
          <w:b/>
          <w:bCs/>
          <w:sz w:val="20"/>
          <w:szCs w:val="20"/>
        </w:rPr>
      </w:pPr>
      <w:r w:rsidRPr="00C35652">
        <w:rPr>
          <w:rFonts w:asciiTheme="minorHAnsi" w:hAnsiTheme="minorHAnsi"/>
          <w:b/>
          <w:bCs/>
          <w:sz w:val="20"/>
          <w:szCs w:val="20"/>
        </w:rPr>
        <w:t>References:</w:t>
      </w:r>
    </w:p>
    <w:p w14:paraId="2791334B" w14:textId="5065F7F9" w:rsidR="004D3B95" w:rsidRPr="00855E0C" w:rsidRDefault="004D3B95" w:rsidP="004D3B95">
      <w:pPr>
        <w:pStyle w:val="EndNoteBibliography"/>
        <w:ind w:left="720" w:hanging="720"/>
        <w:rPr>
          <w:rFonts w:asciiTheme="minorHAnsi" w:hAnsiTheme="minorHAnsi"/>
          <w:sz w:val="20"/>
          <w:szCs w:val="20"/>
        </w:rPr>
      </w:pPr>
      <w:r w:rsidRPr="00855E0C">
        <w:rPr>
          <w:rFonts w:asciiTheme="minorHAnsi" w:hAnsiTheme="minorHAnsi"/>
          <w:sz w:val="20"/>
          <w:szCs w:val="20"/>
        </w:rPr>
        <w:fldChar w:fldCharType="begin"/>
      </w:r>
      <w:r w:rsidRPr="00855E0C">
        <w:rPr>
          <w:rFonts w:asciiTheme="minorHAnsi" w:hAnsiTheme="minorHAnsi"/>
          <w:sz w:val="20"/>
          <w:szCs w:val="20"/>
        </w:rPr>
        <w:instrText xml:space="preserve"> ADDIN EN.REFLIST </w:instrText>
      </w:r>
      <w:r w:rsidRPr="00855E0C">
        <w:rPr>
          <w:rFonts w:asciiTheme="minorHAnsi" w:hAnsiTheme="minorHAnsi"/>
          <w:sz w:val="20"/>
          <w:szCs w:val="20"/>
        </w:rPr>
        <w:fldChar w:fldCharType="separate"/>
      </w:r>
      <w:r w:rsidRPr="00855E0C">
        <w:rPr>
          <w:rFonts w:asciiTheme="minorHAnsi" w:hAnsiTheme="minorHAnsi"/>
          <w:sz w:val="20"/>
          <w:szCs w:val="20"/>
        </w:rPr>
        <w:t xml:space="preserve">Damschroder, L. J., Aron, D. C., Keith, R. E., Kirsh, S. R., Alexander, J. A., &amp; Lowery, J. C. (2009). Fostering implementation of health services research findings into practice: a consolidated framework for advancing implementation science. </w:t>
      </w:r>
      <w:r w:rsidRPr="00855E0C">
        <w:rPr>
          <w:rFonts w:asciiTheme="minorHAnsi" w:hAnsiTheme="minorHAnsi"/>
          <w:i/>
          <w:sz w:val="20"/>
          <w:szCs w:val="20"/>
        </w:rPr>
        <w:t>Implementation science</w:t>
      </w:r>
      <w:r w:rsidRPr="00855E0C">
        <w:rPr>
          <w:rFonts w:asciiTheme="minorHAnsi" w:hAnsiTheme="minorHAnsi"/>
          <w:sz w:val="20"/>
          <w:szCs w:val="20"/>
        </w:rPr>
        <w:t>,</w:t>
      </w:r>
      <w:r w:rsidRPr="00855E0C">
        <w:rPr>
          <w:rFonts w:asciiTheme="minorHAnsi" w:hAnsiTheme="minorHAnsi"/>
          <w:i/>
          <w:sz w:val="20"/>
          <w:szCs w:val="20"/>
        </w:rPr>
        <w:t xml:space="preserve"> 4</w:t>
      </w:r>
      <w:r w:rsidRPr="00855E0C">
        <w:rPr>
          <w:rFonts w:asciiTheme="minorHAnsi" w:hAnsiTheme="minorHAnsi"/>
          <w:sz w:val="20"/>
          <w:szCs w:val="20"/>
        </w:rPr>
        <w:t xml:space="preserve">(1), 50. </w:t>
      </w:r>
      <w:hyperlink r:id="rId9" w:history="1">
        <w:r w:rsidRPr="00855E0C">
          <w:rPr>
            <w:rStyle w:val="Hyperlink"/>
            <w:rFonts w:asciiTheme="minorHAnsi" w:hAnsiTheme="minorHAnsi"/>
            <w:sz w:val="20"/>
            <w:szCs w:val="20"/>
          </w:rPr>
          <w:t>https://doi.org/http://www.implementationscience.com/content/4/1/50</w:t>
        </w:r>
      </w:hyperlink>
      <w:r w:rsidRPr="00855E0C">
        <w:rPr>
          <w:rFonts w:asciiTheme="minorHAnsi" w:hAnsiTheme="minorHAnsi"/>
          <w:sz w:val="20"/>
          <w:szCs w:val="20"/>
        </w:rPr>
        <w:t xml:space="preserve"> </w:t>
      </w:r>
    </w:p>
    <w:p w14:paraId="69DA2AE8" w14:textId="1FF8D1B1" w:rsidR="007070EE" w:rsidRPr="00855E0C" w:rsidRDefault="004D3B95" w:rsidP="004D3B95">
      <w:pPr>
        <w:rPr>
          <w:sz w:val="20"/>
          <w:szCs w:val="20"/>
          <w:lang w:val="en-US"/>
        </w:rPr>
      </w:pPr>
      <w:r w:rsidRPr="00855E0C">
        <w:rPr>
          <w:sz w:val="20"/>
          <w:szCs w:val="20"/>
          <w:lang w:val="en-US"/>
        </w:rPr>
        <w:fldChar w:fldCharType="end"/>
      </w:r>
    </w:p>
    <w:sectPr w:rsidR="007070EE" w:rsidRPr="00855E0C" w:rsidSect="00E8019A"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50B9B" w14:textId="77777777" w:rsidR="00592D26" w:rsidRDefault="00592D26" w:rsidP="00C35652">
      <w:pPr>
        <w:spacing w:after="0" w:line="240" w:lineRule="auto"/>
      </w:pPr>
      <w:r>
        <w:separator/>
      </w:r>
    </w:p>
  </w:endnote>
  <w:endnote w:type="continuationSeparator" w:id="0">
    <w:p w14:paraId="1DDCA89D" w14:textId="77777777" w:rsidR="00592D26" w:rsidRDefault="00592D26" w:rsidP="00C35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57596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BB0C7D" w14:textId="010D44EC" w:rsidR="00C35652" w:rsidRDefault="00C356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313FCB" w14:textId="77777777" w:rsidR="00C35652" w:rsidRDefault="00C356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940CB" w14:textId="77777777" w:rsidR="00592D26" w:rsidRDefault="00592D26" w:rsidP="00C35652">
      <w:pPr>
        <w:spacing w:after="0" w:line="240" w:lineRule="auto"/>
      </w:pPr>
      <w:r>
        <w:separator/>
      </w:r>
    </w:p>
  </w:footnote>
  <w:footnote w:type="continuationSeparator" w:id="0">
    <w:p w14:paraId="5BA9305C" w14:textId="77777777" w:rsidR="00592D26" w:rsidRDefault="00592D26" w:rsidP="00C356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psrzza97vdr2iexea950srdtv29xf952s9v&quot;&gt;Lab study&lt;record-ids&gt;&lt;item&gt;3&lt;/item&gt;&lt;/record-ids&gt;&lt;/item&gt;&lt;/Libraries&gt;"/>
  </w:docVars>
  <w:rsids>
    <w:rsidRoot w:val="00B32D69"/>
    <w:rsid w:val="0001013C"/>
    <w:rsid w:val="00036271"/>
    <w:rsid w:val="000E63B8"/>
    <w:rsid w:val="00100AF1"/>
    <w:rsid w:val="001655A9"/>
    <w:rsid w:val="001C5992"/>
    <w:rsid w:val="001D28A3"/>
    <w:rsid w:val="002C5089"/>
    <w:rsid w:val="002C7F4E"/>
    <w:rsid w:val="0031749E"/>
    <w:rsid w:val="00342D76"/>
    <w:rsid w:val="00391936"/>
    <w:rsid w:val="00396559"/>
    <w:rsid w:val="003D5169"/>
    <w:rsid w:val="003F4288"/>
    <w:rsid w:val="00417F0B"/>
    <w:rsid w:val="004D3B95"/>
    <w:rsid w:val="00524E56"/>
    <w:rsid w:val="00534472"/>
    <w:rsid w:val="00592D26"/>
    <w:rsid w:val="005C711F"/>
    <w:rsid w:val="00660424"/>
    <w:rsid w:val="007070EE"/>
    <w:rsid w:val="00767EE9"/>
    <w:rsid w:val="007E5C88"/>
    <w:rsid w:val="00823C22"/>
    <w:rsid w:val="008503AD"/>
    <w:rsid w:val="00855E0C"/>
    <w:rsid w:val="0089503E"/>
    <w:rsid w:val="00911140"/>
    <w:rsid w:val="00A17526"/>
    <w:rsid w:val="00A9268D"/>
    <w:rsid w:val="00AB0199"/>
    <w:rsid w:val="00AD0857"/>
    <w:rsid w:val="00B32D69"/>
    <w:rsid w:val="00BB2D99"/>
    <w:rsid w:val="00C35652"/>
    <w:rsid w:val="00C66D15"/>
    <w:rsid w:val="00C84B17"/>
    <w:rsid w:val="00D576F5"/>
    <w:rsid w:val="00E53D4C"/>
    <w:rsid w:val="00E75501"/>
    <w:rsid w:val="00E8019A"/>
    <w:rsid w:val="00EB56B5"/>
    <w:rsid w:val="00ED6C18"/>
    <w:rsid w:val="00EE42BA"/>
    <w:rsid w:val="00EF50E3"/>
    <w:rsid w:val="00F42057"/>
    <w:rsid w:val="00F603E2"/>
    <w:rsid w:val="00F64964"/>
    <w:rsid w:val="00FC7653"/>
    <w:rsid w:val="00FF53C2"/>
    <w:rsid w:val="00FF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27D37"/>
  <w15:chartTrackingRefBased/>
  <w15:docId w15:val="{C8AAA166-77DB-46E7-B623-AE7C87EA6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2D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D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D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D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D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D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D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D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D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D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D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D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D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D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D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D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D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D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D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D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D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D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D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D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D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2D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D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D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D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7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4D3B95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D3B95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D3B95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D3B95"/>
    <w:rPr>
      <w:rFonts w:ascii="Aptos" w:hAnsi="Aptos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4D3B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3B9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356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652"/>
  </w:style>
  <w:style w:type="paragraph" w:styleId="Footer">
    <w:name w:val="footer"/>
    <w:basedOn w:val="Normal"/>
    <w:link w:val="FooterChar"/>
    <w:uiPriority w:val="99"/>
    <w:unhideWhenUsed/>
    <w:rsid w:val="00C356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652"/>
  </w:style>
  <w:style w:type="table" w:styleId="PlainTable3">
    <w:name w:val="Plain Table 3"/>
    <w:basedOn w:val="TableNormal"/>
    <w:uiPriority w:val="43"/>
    <w:rsid w:val="00C356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doi.org/http://www.implementationscience.com/content/4/1/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371E6BF561EF449747AEBD21E1D1DE" ma:contentTypeVersion="14" ma:contentTypeDescription="Create a new document." ma:contentTypeScope="" ma:versionID="e5a60eac13ca8a3ec4e5a3c8cf4a69d5">
  <xsd:schema xmlns:xsd="http://www.w3.org/2001/XMLSchema" xmlns:xs="http://www.w3.org/2001/XMLSchema" xmlns:p="http://schemas.microsoft.com/office/2006/metadata/properties" xmlns:ns2="3f4abde1-4a01-4be8-93b0-8c4bd4f87b4f" xmlns:ns3="d32f69b1-c5a7-432b-9185-22df316831cb" targetNamespace="http://schemas.microsoft.com/office/2006/metadata/properties" ma:root="true" ma:fieldsID="a6ebde0ddae567f99130d518b8888a1e" ns2:_="" ns3:_="">
    <xsd:import namespace="3f4abde1-4a01-4be8-93b0-8c4bd4f87b4f"/>
    <xsd:import namespace="d32f69b1-c5a7-432b-9185-22df31683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abde1-4a01-4be8-93b0-8c4bd4f87b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f0fa888-949a-464e-a270-b091e030d5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f69b1-c5a7-432b-9185-22df316831c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cbc16f9-89cb-4c37-98dc-033cf72afdb6}" ma:internalName="TaxCatchAll" ma:showField="CatchAllData" ma:web="d32f69b1-c5a7-432b-9185-22df31683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2f69b1-c5a7-432b-9185-22df316831cb" xsi:nil="true"/>
    <lcf76f155ced4ddcb4097134ff3c332f xmlns="3f4abde1-4a01-4be8-93b0-8c4bd4f87b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9908DC-1D42-48C3-9F80-5F0CB1E574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B6DB32-B378-4E6D-A085-568359050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4abde1-4a01-4be8-93b0-8c4bd4f87b4f"/>
    <ds:schemaRef ds:uri="d32f69b1-c5a7-432b-9185-22df31683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D94826-4A88-4673-A92F-04D394AC7148}">
  <ds:schemaRefs>
    <ds:schemaRef ds:uri="http://schemas.microsoft.com/office/2006/metadata/properties"/>
    <ds:schemaRef ds:uri="http://schemas.microsoft.com/office/infopath/2007/PartnerControls"/>
    <ds:schemaRef ds:uri="d32f69b1-c5a7-432b-9185-22df316831cb"/>
    <ds:schemaRef ds:uri="3f4abde1-4a01-4be8-93b0-8c4bd4f87b4f"/>
  </ds:schemaRefs>
</ds:datastoreItem>
</file>

<file path=docMetadata/LabelInfo.xml><?xml version="1.0" encoding="utf-8"?>
<clbl:labelList xmlns:clbl="http://schemas.microsoft.com/office/2020/mipLabelMetadata">
  <clbl:label id="{82c514c1-a717-4087-be06-d40d2070ad52}" enabled="0" method="" siteId="{82c514c1-a717-4087-be06-d40d2070ad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9</Pages>
  <Words>1787</Words>
  <Characters>10689</Characters>
  <Application>Microsoft Office Word</Application>
  <DocSecurity>0</DocSecurity>
  <Lines>205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Vizheh</dc:creator>
  <cp:keywords/>
  <dc:description/>
  <cp:lastModifiedBy>Maryam Vizheh</cp:lastModifiedBy>
  <cp:revision>69</cp:revision>
  <dcterms:created xsi:type="dcterms:W3CDTF">2025-12-10T05:26:00Z</dcterms:created>
  <dcterms:modified xsi:type="dcterms:W3CDTF">2026-04-03T05:52:00Z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2bddb325-ceba-4716-9109-29fbb2c66b35</vt:lpwstr>
  </property>
  <property fmtid="{D5CDD505-2E9C-101B-9397-08002B2CF9AE}" pid="3" name="ContentTypeId">
    <vt:lpwstr>0x010100B3371E6BF561EF449747AEBD21E1D1DE</vt:lpwstr>
  </property>
</Properties>
</file>