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5CFB1" w14:textId="77777777" w:rsidR="00192847" w:rsidRDefault="00BC1855" w:rsidP="000A6329">
      <w:pPr>
        <w:spacing w:line="480" w:lineRule="auto"/>
        <w:rPr>
          <w:rFonts w:ascii="Arial" w:hAnsi="Arial" w:cs="Arial"/>
          <w:b/>
          <w:bCs/>
          <w:sz w:val="28"/>
          <w:szCs w:val="28"/>
          <w:lang w:val="en-US"/>
        </w:rPr>
      </w:pPr>
      <w:r w:rsidRPr="00C861C3">
        <w:rPr>
          <w:rFonts w:ascii="Arial" w:hAnsi="Arial" w:cs="Arial"/>
          <w:b/>
          <w:bCs/>
          <w:sz w:val="28"/>
          <w:szCs w:val="28"/>
          <w:lang w:val="en-US"/>
        </w:rPr>
        <w:t>S</w:t>
      </w:r>
      <w:r w:rsidR="00B21680">
        <w:rPr>
          <w:rFonts w:ascii="Arial" w:hAnsi="Arial" w:cs="Arial"/>
          <w:b/>
          <w:bCs/>
          <w:sz w:val="28"/>
          <w:szCs w:val="28"/>
          <w:lang w:val="en-US"/>
        </w:rPr>
        <w:t>upplemental Material</w:t>
      </w:r>
    </w:p>
    <w:p w14:paraId="28B29946" w14:textId="1A4D686B" w:rsidR="000A6329" w:rsidRPr="000A6329" w:rsidRDefault="000A6329" w:rsidP="000A6329">
      <w:pPr>
        <w:spacing w:line="480" w:lineRule="auto"/>
        <w:rPr>
          <w:rFonts w:ascii="Arial" w:hAnsi="Arial" w:cs="Arial"/>
          <w:b/>
          <w:bCs/>
          <w:sz w:val="28"/>
          <w:szCs w:val="28"/>
          <w:lang w:val="en-US"/>
        </w:rPr>
      </w:pPr>
      <w:r w:rsidRPr="00C861C3">
        <w:rPr>
          <w:rFonts w:ascii="Arial" w:hAnsi="Arial" w:cs="Arial"/>
          <w:b/>
          <w:bCs/>
          <w:sz w:val="24"/>
          <w:szCs w:val="24"/>
          <w:lang w:val="en-US"/>
        </w:rPr>
        <w:t>Supplementa</w:t>
      </w:r>
      <w:r w:rsidR="00501738">
        <w:rPr>
          <w:rFonts w:ascii="Arial" w:hAnsi="Arial" w:cs="Arial"/>
          <w:b/>
          <w:bCs/>
          <w:sz w:val="24"/>
          <w:szCs w:val="24"/>
          <w:lang w:val="en-US"/>
        </w:rPr>
        <w:t>l</w:t>
      </w:r>
      <w:r w:rsidRPr="00C861C3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en-US"/>
        </w:rPr>
        <w:t>note: Case reports</w:t>
      </w:r>
    </w:p>
    <w:p w14:paraId="66AECD8C" w14:textId="77777777" w:rsidR="000A6329" w:rsidRPr="006D37DF" w:rsidRDefault="000A6329" w:rsidP="000A6329">
      <w:pPr>
        <w:spacing w:line="48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6D37DF">
        <w:rPr>
          <w:rFonts w:ascii="Arial" w:hAnsi="Arial" w:cs="Arial"/>
          <w:b/>
          <w:bCs/>
          <w:sz w:val="20"/>
          <w:szCs w:val="20"/>
          <w:lang w:val="en-US"/>
        </w:rPr>
        <w:t xml:space="preserve">Individual </w:t>
      </w:r>
      <w:r>
        <w:rPr>
          <w:rFonts w:ascii="Arial" w:hAnsi="Arial" w:cs="Arial"/>
          <w:b/>
          <w:bCs/>
          <w:sz w:val="20"/>
          <w:szCs w:val="20"/>
          <w:lang w:val="en-US"/>
        </w:rPr>
        <w:t>1</w:t>
      </w:r>
    </w:p>
    <w:p w14:paraId="5B1059C3" w14:textId="042CB6CA" w:rsidR="000A6329" w:rsidRPr="00C861C3" w:rsidRDefault="000A6329" w:rsidP="000A6329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C861C3">
        <w:rPr>
          <w:rFonts w:ascii="Arial" w:hAnsi="Arial" w:cs="Arial"/>
          <w:sz w:val="20"/>
          <w:szCs w:val="20"/>
          <w:lang w:val="en-US"/>
        </w:rPr>
        <w:t xml:space="preserve">This 6-year old female was diagnosed with DLD (age at diagnosis unknown). Her total non-verbal IQ </w:t>
      </w:r>
      <w:r w:rsidR="00501738">
        <w:rPr>
          <w:rFonts w:ascii="Arial" w:hAnsi="Arial" w:cs="Arial"/>
          <w:sz w:val="20"/>
          <w:szCs w:val="20"/>
          <w:lang w:val="en-US"/>
        </w:rPr>
        <w:t>wa</w:t>
      </w:r>
      <w:r w:rsidRPr="00C861C3">
        <w:rPr>
          <w:rFonts w:ascii="Arial" w:hAnsi="Arial" w:cs="Arial"/>
          <w:sz w:val="20"/>
          <w:szCs w:val="20"/>
          <w:lang w:val="en-US"/>
        </w:rPr>
        <w:t>s 83, and she had both fine and gross moto</w:t>
      </w:r>
      <w:r w:rsidR="00501738">
        <w:rPr>
          <w:rFonts w:ascii="Arial" w:hAnsi="Arial" w:cs="Arial"/>
          <w:sz w:val="20"/>
          <w:szCs w:val="20"/>
          <w:lang w:val="en-US"/>
        </w:rPr>
        <w:t>r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delays. Her height (+1.5 SD) and weight (-0.1 SD) </w:t>
      </w:r>
      <w:r w:rsidR="00501738">
        <w:rPr>
          <w:rFonts w:ascii="Arial" w:hAnsi="Arial" w:cs="Arial"/>
          <w:sz w:val="20"/>
          <w:szCs w:val="20"/>
          <w:lang w:val="en-US"/>
        </w:rPr>
        <w:t>we</w:t>
      </w:r>
      <w:r w:rsidRPr="00C861C3">
        <w:rPr>
          <w:rFonts w:ascii="Arial" w:hAnsi="Arial" w:cs="Arial"/>
          <w:sz w:val="20"/>
          <w:szCs w:val="20"/>
          <w:lang w:val="en-US"/>
        </w:rPr>
        <w:t>re within the normal range; she ha</w:t>
      </w:r>
      <w:r w:rsidR="00501738">
        <w:rPr>
          <w:rFonts w:ascii="Arial" w:hAnsi="Arial" w:cs="Arial"/>
          <w:sz w:val="20"/>
          <w:szCs w:val="20"/>
          <w:lang w:val="en-US"/>
        </w:rPr>
        <w:t>d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macrocephaly (head circumference +3 SD). Otherwise, she ha</w:t>
      </w:r>
      <w:r w:rsidR="00501738">
        <w:rPr>
          <w:rFonts w:ascii="Arial" w:hAnsi="Arial" w:cs="Arial"/>
          <w:sz w:val="20"/>
          <w:szCs w:val="20"/>
          <w:lang w:val="en-US"/>
        </w:rPr>
        <w:t>d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no significant comorbidities. </w:t>
      </w:r>
      <w:r w:rsidR="00847DA0">
        <w:rPr>
          <w:rFonts w:ascii="Arial" w:hAnsi="Arial" w:cs="Arial"/>
          <w:sz w:val="20"/>
          <w:szCs w:val="20"/>
          <w:lang w:val="en-US"/>
        </w:rPr>
        <w:t xml:space="preserve">No evident facial dysmorphisms were observed. 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Her first-degree family history </w:t>
      </w:r>
      <w:r w:rsidR="00501738">
        <w:rPr>
          <w:rFonts w:ascii="Arial" w:hAnsi="Arial" w:cs="Arial"/>
          <w:sz w:val="20"/>
          <w:szCs w:val="20"/>
          <w:lang w:val="en-US"/>
        </w:rPr>
        <w:t>wa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s unremarkable. Trio-based genome sequencing showed a pathogenic </w:t>
      </w:r>
      <w:r w:rsidRPr="00C861C3">
        <w:rPr>
          <w:rFonts w:ascii="Arial" w:hAnsi="Arial" w:cs="Arial"/>
          <w:i/>
          <w:iCs/>
          <w:sz w:val="20"/>
          <w:szCs w:val="20"/>
          <w:lang w:val="en-US"/>
        </w:rPr>
        <w:t>de novo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missense variant in </w:t>
      </w:r>
      <w:r w:rsidRPr="00122EC6">
        <w:rPr>
          <w:rFonts w:ascii="Arial" w:hAnsi="Arial" w:cs="Arial"/>
          <w:i/>
          <w:iCs/>
          <w:sz w:val="20"/>
          <w:szCs w:val="20"/>
          <w:lang w:val="en-US"/>
        </w:rPr>
        <w:t>NFIX</w:t>
      </w:r>
      <w:r w:rsidRPr="00C861C3">
        <w:rPr>
          <w:rFonts w:ascii="Arial" w:hAnsi="Arial" w:cs="Arial"/>
          <w:sz w:val="20"/>
          <w:szCs w:val="20"/>
          <w:lang w:val="en-US"/>
        </w:rPr>
        <w:t>, which is associated with Malan syndrom</w:t>
      </w:r>
      <w:r>
        <w:rPr>
          <w:rFonts w:ascii="Arial" w:hAnsi="Arial" w:cs="Arial"/>
          <w:sz w:val="20"/>
          <w:szCs w:val="20"/>
          <w:lang w:val="en-US"/>
        </w:rPr>
        <w:t>e (</w:t>
      </w:r>
      <w:r w:rsidRPr="00C24D0B">
        <w:rPr>
          <w:rFonts w:ascii="Arial" w:hAnsi="Arial" w:cs="Arial"/>
          <w:sz w:val="20"/>
          <w:szCs w:val="20"/>
          <w:lang w:val="en-US"/>
        </w:rPr>
        <w:t>OMIM #614753</w:t>
      </w:r>
      <w:r>
        <w:rPr>
          <w:rFonts w:ascii="Arial" w:hAnsi="Arial" w:cs="Arial"/>
          <w:sz w:val="20"/>
          <w:szCs w:val="20"/>
          <w:lang w:val="en-US"/>
        </w:rPr>
        <w:t>)</w:t>
      </w:r>
      <w:r w:rsidRPr="00C861C3">
        <w:rPr>
          <w:rFonts w:ascii="Arial" w:hAnsi="Arial" w:cs="Arial"/>
          <w:sz w:val="20"/>
          <w:szCs w:val="20"/>
          <w:lang w:val="en-US"/>
        </w:rPr>
        <w:fldChar w:fldCharType="begin">
          <w:fldData xml:space="preserve">PEVuZE5vdGU+PENpdGU+PEF1dGhvcj5QcmlvbG88L0F1dGhvcj48WWVhcj4yMDE4PC9ZZWFyPjxS
ZWNOdW0+ODI8L1JlY051bT48RGlzcGxheVRleHQ+WzEtM108L0Rpc3BsYXlUZXh0PjxyZWNvcmQ+
PHJlYy1udW1iZXI+ODI8L3JlYy1udW1iZXI+PGZvcmVpZ24ta2V5cz48a2V5IGFwcD0iRU4iIGRi
LWlkPSJ2MGF0ZGFkZHNzZHp4bGVydGZqNXJyYXd0cDJwenRyOXd4emQiIHRpbWVzdGFtcD0iMTcz
Nzk5NzUwMiI+ODI8L2tleT48L2ZvcmVpZ24ta2V5cz48cmVmLXR5cGUgbmFtZT0iSm91cm5hbCBB
cnRpY2xlIj4xNzwvcmVmLXR5cGU+PGNvbnRyaWJ1dG9ycz48YXV0aG9ycz48YXV0aG9yPlByaW9s
bywgTS48L2F1dGhvcj48YXV0aG9yPlNjaGFuemUsIEQuPC9hdXRob3I+PGF1dGhvcj5UYXR0b24t
QnJvd24sIEsuPC9hdXRob3I+PGF1dGhvcj5NdWxkZXIsIFAuIEEuPC9hdXRob3I+PGF1dGhvcj5U
ZW5vcmlvLCBKLjwvYXV0aG9yPjxhdXRob3I+S29vYmxhbGwsIEsuPC9hdXRob3I+PGF1dGhvcj5B
Y2VybywgSS4gSC48L2F1dGhvcj48YXV0aG9yPkFsa3VyYXlhLCBGLiBTLjwvYXV0aG9yPjxhdXRo
b3I+QXJpYXMsIFAuPC9hdXRob3I+PGF1dGhvcj5CZXJuYXJkaW5pLCBMLjwvYXV0aG9yPjxhdXRo
b3I+QmlqbHNtYSwgRS4gSy48L2F1dGhvcj48YXV0aG9yPkNvbGUsIFQuPC9hdXRob3I+PGF1dGhv
cj5Db3ViZXMsIEMuPC9hdXRob3I+PGF1dGhvcj5EYXBpYSwgSS48L2F1dGhvcj48YXV0aG9yPkRh
dmllcywgUy48L2F1dGhvcj48YXV0aG9yPkRpIERvbmF0bywgTi48L2F1dGhvcj48YXV0aG9yPkVs
Y2lvZ2x1LCBOLiBILjwvYXV0aG9yPjxhdXRob3I+RmFocm5lciwgSi4gQS48L2F1dGhvcj48YXV0
aG9yPkZvc3RlciwgQS48L2F1dGhvcj48YXV0aG9yPkdvbnrDoWxleiwgTi4gRy48L2F1dGhvcj48
YXV0aG9yPkh1YmVyLCBJLjwvYXV0aG9yPjxhdXRob3I+SWFzY29uZSwgTS48L2F1dGhvcj48YXV0
aG9yPkthaXNlciwgQS4gUy48L2F1dGhvcj48YXV0aG9yPkthbWF0aCwgQS48L2F1dGhvcj48YXV0
aG9yPkxpZWJlbHQsIEouPC9hdXRob3I+PGF1dGhvcj5MeW5jaCwgUy4gQS48L2F1dGhvcj48YXV0
aG9yPk1hYXMsIFMuIE0uPC9hdXRob3I+PGF1dGhvcj5NYW1tw6wsIEMuPC9hdXRob3I+PGF1dGhv
cj5NYXRoaWpzc2VuLCBJLiBCLjwvYXV0aG9yPjxhdXRob3I+TWNLZWUsIFMuPC9hdXRob3I+PGF1
dGhvcj5NZW5rZSwgTC4gQS48L2F1dGhvcj48YXV0aG9yPk1pcnphYSwgRy4gTS48L2F1dGhvcj48
YXV0aG9yPk1vbnRnb21lcnksIFQuPC9hdXRob3I+PGF1dGhvcj5OZXViYXVlciwgRC48L2F1dGhv
cj48YXV0aG9yPk5ldW1hbm4sIFQuIEUuPC9hdXRob3I+PGF1dGhvcj5QaW50b21hbGxpLCBMLjwv
YXV0aG9yPjxhdXRob3I+UGlzYW50aSwgTS4gQS48L2F1dGhvcj48YXV0aG9yPlBsb21wLCBBLiBT
LjwvYXV0aG9yPjxhdXRob3I+UHJpY2UsIFMuPC9hdXRob3I+PGF1dGhvcj5TYWx0ZXIsIEMuPC9h
dXRob3I+PGF1dGhvcj5TYW50b3MtU2ltYXJybywgRi48L2F1dGhvcj48YXV0aG9yPlNhcmRhLCBQ
LjwvYXV0aG9yPjxhdXRob3I+U2Vnb3ZpYSwgTS48L2F1dGhvcj48YXV0aG9yPlNoYXctU21pdGgs
IEMuPC9hdXRob3I+PGF1dGhvcj5TbWl0aHNvbiwgUy48L2F1dGhvcj48YXV0aG9yPlN1cmksIE0u
PC9hdXRob3I+PGF1dGhvcj5WYWxkZXosIFIuIE0uPC9hdXRob3I+PGF1dGhvcj5WYW4gSGFlcmlu
Z2VuLCBBLjwvYXV0aG9yPjxhdXRob3I+VmFuIEhhZ2VuLCBKLiBNLjwvYXV0aG9yPjxhdXRob3I+
Wm9sbGlubywgTS48L2F1dGhvcj48YXV0aG9yPkxhcHVuemluYSwgUC48L2F1dGhvcj48YXV0aG9y
PlRoYWtrZXIsIFIuIFYuPC9hdXRob3I+PGF1dGhvcj5aZW5rZXIsIE0uPC9hdXRob3I+PGF1dGhv
cj5IZW5uZWthbSwgUi4gQy48L2F1dGhvcj48L2F1dGhvcnM+PC9jb250cmlidXRvcnM+PGF1dGgt
YWRkcmVzcz5Vbml0w6AgT3BlcmF0aXZhIGRpIEdlbmV0aWNhIE1lZGljYSwgR3JhbmRlIE9zcGVk
YWxlIE1ldHJvcG9saXRhbm8gQmlhbmNoaS1NZWxhY3Jpbm8tTW9yZWxsaSwgUmVnZ2lvIENhbGFi
cmlhLCBJdGFseS4mI3hEO0luc3RpdHV0ZSBvZiBIdW1hbiBHZW5ldGljcywgVW5pdmVyc2l0eSBI
b3NwaXRhbCBNYWdkZWJ1cmcsIE1hZ2RlYnVyZywgR2VybWFueS4mI3hEO0RpdmlzaW9uIG9mIEdl
bmV0aWNzIGFuZCBFcGlkZW1pb2xvZ3ksIEluc3RpdHV0ZSBvZiBDYW5jZXIgUmVzZWFyY2gsIExv
bmRvbiBhbmQgU291dGggV2VzdCBUaGFtZXMgUmVnaW9uYWwgR2VuZXRpY3MgU2VydmljZSwgU3Qu
IEdlb3JnZSZhcG9zO3MgVW5pdmVyc2l0eSBIb3NwaXRhbHMgTkhTIEZvdW5kYXRpb24gVHJ1c3Qs
IExvbmRvbiwgVUsuJiN4RDtBdXRpc20gVGVhbSBOb3J0aGVybi1OZXRoZXJsYW5kcywgSm9ueCBE
ZXBhcnRtZW50IG9mIFlvdXRoIE1lbnRhbCBIZWFsdGgsIExlbnRpcyBQc3ljaGlhdHJpYyBJbnN0
aXR1dGUsIEdyb25pbmdlbiwgVGhlIE5ldGhlcmxhbmRzLiYjeEQ7SW5zdGl0dXRlIG9mIE1lZGlj
YWwgYW5kIE1vbGVjdWxhciBHZW5ldGljcyAoSU5HRU1NKSwgSG9zcGl0YWwgVW5pdmVyc2l0YXJp
byBMYSBQYXosIElkaVBBWiwgVW5pdmVyc2lkYWQgQXV0w7Nub21hIGRlIE1hZHJpZCwgYW5kIENJ
QkVSRVIsIENlbnRybyBkZSBJbnZlc3RpZ2FjacOzbiBCaW9tw6lkaWNhIGVuIFJlZCBkZSBFbmZl
cm1lZGFkZXMgUmFyYXMsIElTQ0lJSSwgTWFkcmlkLCBTcGFpbi4mI3hEO0FjYWRlbWljIEVuZG9j
cmluZSBVbml0LCBSYWRjbGlmZmUgRGVwYXJ0bWVudCBvZiBNZWRpY2luZSwgVW5pdmVyc2l0eSBv
ZiBPeGZvcmQsIE94Zm9yZCwgVUsuJiN4RDtHZW5ldGljcyBVbml0LCBIb3NwaXRhbCBVbml2ZXJz
aXRhcmlvIENlbnRyYWwgZGUgQXN0dXJpYXMsIE92aWVkbywgU3BhaW4uJiN4RDtTYXVkaSBIdW1h
biBHZW5vbWUgUHJvamVjdCwgS2luZyBBYmR1bGF6aXogQ2l0eSBmb3IgU2NpZW5jZSBhbmQgVGVj
aG5vbG9neSwgYW5kIERlcGFydG1lbnQgb2YgR2VuZXRpY3MsIEtpbmcgRmFpc2FsIFNwZWNpYWxp
c3QgSG9zcGl0YWwgYW5kIFJlc2VhcmNoIENlbnRlciwgUml5YWRoLCBTYXVkaSBBcmFiaWEuJiN4
RDtDeXRvZ2VuZXRpY3MgVW5pdCwgQ2FzYSBTb2xsaWV2byBkZWxsYSBTb2ZmZXJlbnphIEZvdW5k
YXRpb24sIFNhbiBHaW92YW5uaSBSb3RvbmRvLCBJdGFseS4mI3hEO0RlcGFydG1lbnQgb2YgQ2xp
bmljYWwgR2VuZXRpY3MsIExlaWRlbiBVbml2ZXJzaXR5IE1lZGljYWwgQ2VudHJlLCBMZWlkZW4s
IFRoZSBOZXRoZXJsYW5kcy4mI3hEO0RlcGFydG1lbnQgb2YgQ2xpbmljYWwgR2VuZXRpY3MsIEJp
cm1pbmdoYW0gV29tZW4mYXBvcztzIGFuZCBDaGlsZHJlbiZhcG9zO3MgTkhTIEZvdW5kYXRpb24g
VHJ1c3QsIEJpcm1pbmdoYW0sIFVLLiYjeEQ7RMOpcGFydGVtZW50IGRlIEfDqW7DqXRpcXVlIE3D
qWRpY2FsZSwgSMO0cGl0YWwgQXJuYXVkIGRlIFZpbGxlbmV1dmUsIENIUlUgTW9udHBlbGxpZXIs
IE1vbnRwZWxsaWVyLCBGcmFuY2UuJiN4RDtJbnN0aXR1dGUgb2YgTWVkaWNhbCBHZW5ldGljcywg
VW5pdmVyc2l0eSBIb3NwaXRhbCBvZiBXYWxlcywgQ2FyZGlmZiwgVUsuJiN4RDtJbnN0aXR1dGUg
Zm9yIENsaW5pY2FsIEdlbmV0aWNzLCBUVSBEcmVzZGVuLCBEcmVzZGVuLCBHZXJtYW55LiYjeEQ7
RGVwYXJ0bWVudCBvZiBQZWRpYXRyaWMgR2VuZXRpY3MsIE1hcm1hcmEgVW5pdmVyc2l0eSBNZWRp
Y2FsIFNjaG9vbCwgSXN0YW5idWwsIGFuZCBFYXN0ZXJuIE1lZGl0ZXJyYW5lYW4gVW5pdmVyc2l0
eSwgTWVyc2luLCBUdXJrZXkuJiN4RDtNY0t1c2ljay1OYXRoYW5zIEluc3RpdHV0ZSBvZiBHZW5l
dGljIE1lZGljaW5lLCBEZXBhcnRtZW50IG9mIFBlZGlhdHJpY3MsIEpvaG5zIEhvcGtpbnMgVW5p
dmVyc2l0eSBTY2hvb2wgb2YgTWVkaWNpbmUsIEJhbHRpbW9yZSwgTWFyeWxhbmQuJiN4RDtJbnN0
aXR1dGUgb2YgQ2FuY2VyIGFuZCBHZW5vbWljIFNjaWVuY2VzLCBDb2xsZWdlIG9mIE1lZGljYWwg
YW5kIERlbnRhbCBTY2llbmNlcywgVW5pdmVyc2l0eSBvZiBCaXJtaW5naGFtLCBCaXJtaW5naGFt
LCBVSy4mI3hEO1VuaXQgSG9zcGl0YWwgVW5pdmVyc2l0YXJpbyBDZW50cmFsIGRlIEFzdHVyaWFz
LCBPdmllZG8sIFNwYWluLiYjeEQ7U8O4cmxhbmQgSG9zcGl0YWwsIEtyaXN0aWFuc2FuZCwgTm9y
d2F5LiYjeEQ7TGFib3JhdG9yaW8gZGkgR2VuZXRpY2EgTWVkaWNhLCBBU1NUIFBhcGEgR2lvdmFu
bmkgWFhJSUksIEJlcmdhbW8sIEl0YWx5LiYjeEQ7SW5zdGl0dXRlIG9mIEh1bWFuIEdlbmV0aWNz
LCBIZWlkZWxiZXJnIFVuaXZlcnNpdHksIEhlaWRlbGJlcmcsIEdlcm1hbnkuJiN4RDtTb3V0aCBB
dXN0cmFsaWFuIENsaW5pY2FsIEdlbmV0aWNzIFNlcnZpY2VzLCBTQSBQYXRob2xvZ3ksIE5vcnRo
IEFkZWxhaWRlLCBBdXN0cmFsaWEuJiN4RDtVQ0QgQWNhZGVtaWMgQ2VudHJlIG9uIFJhcmUgRGlz
ZWFzZXMsIFNjaG9vbCBvZiBNZWRpY2luZSBhbmQgTWVkaWNhbCBTY2llbmNlcywgVW5pdmVyc2l0
eSBDb2xsZWdlIER1YmxpbiwgYW5kIENsaW5pY2FsIEdlbmV0aWNzLCBUZW1wbGUgU3RyZWV0IENo
aWxkcmVuJmFwb3M7cyBVbml2ZXJzaXR5IEhvc3BpdGFsLCBEdWJsaW4sIElyZWxhbmQuJiN4RDtE
ZXBhcnRtZW50IG9mIENsaW5pY2FsIEdlbmV0aWNzLCBBY2FkZW1pYyBNZWRpY2FsIENlbnRlciwg
QW1zdGVyZGFtLCBUaGUgTmV0aGVybGFuZHMuJiN4RDtCZWxmYXN0IEhTQyBUcnVzdCwgTm9ydGhl
cm4gSXJlbGFuZCBSZWdpb25hbCBHZW5ldGljcyBTZXJ2aWNlLCBCZWxmYXN0LCBOb3J0aGVybiBJ
cmVsYW5kLiYjeEQ7RGVwYXJ0bWVudCBvZiBQZWRpYXRyaWNzLCBBY2FkZW1pYyBNZWRpY2FsIENl
bnRlciwgVW5pdmVyc2l0eSBvZiBBbXN0ZXJkYW0sIEFtc3RlcmRhbSwgVGhlIE5ldGhlcmxhbmRz
LiYjeEQ7Q2VudGVyIGZvciBJbnRlZ3JhdGl2ZSBCcmFpbiBSZXNlYXJjaCwgU2VhdHRsZSBDaGls
ZHJlbiZhcG9zO3MgUmVzZWFyY2ggSW5zdGl0dXRlLCBhbmQgRGVwYXJ0bWVudCBvZiBIdW1hbiBH
ZW5ldGljcywgVW5pdmVyc2l0eSBvZiBXYXNoaW5ndG9uLCBTZWF0dGxlLCBXYXNoaW5ndG9uLiYj
eEQ7TmV3Y2FzdGxlIHVwb24gVHluZSBOSFMgRm91bmRhdGlvbiBUcnVzdCwgTmV3Y2FzdGxlIHVw
b24gVHluZSwgVUsuJiN4RDtNaXR0ZWxkZXV0c2NoZXIgUHJheGlzdmVyYnVuZCBIdW1hbmdlbmV0
aWssIEhhbGxlLCBHZXJtYW55LiYjeEQ7TWVkaWNhbCBHZW5ldGljIGFuZCBMYWJvcmF0b3J5IFVu
aXQsICZxdW90O0FudG9uaW8gQ2FyZGFyZWxsaSZxdW90OyBIb3NwaXRhbCwgTmFwbGVzLCBJdGFs
eS4mI3hEO0RlcGFydG1lbnQgb2YgQ2xpbmljYWwgR2VuZXRpY3MsIE5vcnRoYW1wdG9uIEdlbmVy
YWwgSG9zcGl0YWwgTkhTIFRydXN0LCBOb3J0aGFtcHRvbiwgVUsuJiN4RDtXZXNzZXggQ2xpbmlj
YWwgR2VuZXRpY3MgU2VydmljZSwgUHJpbmNlc3MgQW5uIEhvc3BpdGFsLCBTb3V0aGFtcHRvbiwg
VUsuJiN4RDtDRU5BR0VNLCBDZW50cm8gTmFjaW9uYWwgZGUgR2Vuw6l0aWNhLCBCdWVub3MgQWly
ZXMsIEFyZ2VudGluYS4mI3hEO1JveWFsIERldm9uIGFuZCBFeGV0ZXIgTkhTIEZvdW5kYXRpb24g
VHJ1c3QsIEV4ZXRlciwgVUsuJiN4RDtVbml2ZXJzaXR5IEhvc3BpdGFscyBCcmlzdG9sIE5IUyBU
cnVzdCwgQnJpc3RvbCwgVUsuJiN4RDtOb3R0aW5naGFtIENsaW5pY2FsIEdlbmV0aWNzIFNlcnZp
Y2UsIE5vdHRpbmdoYW0gVW5pdmVyc2l0eSBIb3NwaXRhbHMgTkhTIFRydXN0LCBOb3R0aW5naGFt
LCBVSy4mI3hEO0dlbmV0aWNzIFVuaXQsIEhvc3BpdGFsIE1pbGl0YXIgQ2VudHJhbCAmcXVvdDtD
aXJ1amFubyBNYXlvciBEci4gQ29zbWUgQXJnZXJpY2gsJnF1b3Q7LCBCdWVub3MgQWlyZXMsIEFy
Z2VudGluYS4mI3hEO0RlcGFydG1lbnQgb2YgQ2xpbmljYWwgR2VuZXRpY3MsIFZVIFVuaXZlcnNp
dHkgTWVkaWNhbCBDZW50cmUsIEFtc3RlcmRhbSwgVGhlIE5ldGhlcmxhbmRzLiYjeEQ7RGVwYXJ0
bWVudCBvZiBMYWJvcmF0b3J5IE1lZGljaW5lLCBJbnN0aXR1dGUgb2YgTWVkaWNhbCBHZW5ldGlj
cywgQ2F0aG9saWMgVW5pdmVyc2l0eSwgUm9tZSwgSXRhbHkuPC9hdXRoLWFkZHJlc3M+PHRpdGxl
cz48dGl0bGU+RnVydGhlciBkZWxpbmVhdGlvbiBvZiBNYWxhbiBzeW5kcm9tZTwvdGl0bGU+PHNl
Y29uZGFyeS10aXRsZT5IdW0gTXV0YXQ8L3NlY29uZGFyeS10aXRsZT48L3RpdGxlcz48cGVyaW9k
aWNhbD48ZnVsbC10aXRsZT5IdW0gTXV0YXQ8L2Z1bGwtdGl0bGU+PC9wZXJpb2RpY2FsPjxwYWdl
cz4xMjI2LTEyMzc8L3BhZ2VzPjx2b2x1bWU+Mzk8L3ZvbHVtZT48bnVtYmVyPjk8L251bWJlcj48
ZWRpdGlvbj4yMDE4MDYyNTwvZWRpdGlvbj48a2V5d29yZHM+PGtleXdvcmQ+QWJub3JtYWxpdGll
cywgTXVsdGlwbGUvKmdlbmV0aWNzL3BoeXNpb3BhdGhvbG9neTwva2V5d29yZD48a2V5d29yZD5B
ZG9sZXNjZW50PC9rZXl3b3JkPjxrZXl3b3JkPkFkdWx0PC9rZXl3b3JkPjxrZXl3b3JkPkJvbmUg
RGlzZWFzZXMsIERldmVsb3BtZW50YWwvZ2VuZXRpY3MvcGh5c2lvcGF0aG9sb2d5PC9rZXl3b3Jk
PjxrZXl3b3JkPkNoaWxkPC9rZXl3b3JkPjxrZXl3b3JkPkNoaWxkLCBQcmVzY2hvb2w8L2tleXdv
cmQ+PGtleXdvcmQ+Q2hyb21vc29tZSBEZWxldGlvbjwva2V5d29yZD48a2V5d29yZD5Db25nZW5p
dGFsIEh5cG90aHlyb2lkaXNtLypnZW5ldGljcy9waHlzaW9wYXRob2xvZ3k8L2tleXdvcmQ+PGtl
eXdvcmQ+Q3JhbmlvZmFjaWFsIEFibm9ybWFsaXRpZXMvKmdlbmV0aWNzL3BoeXNpb3BhdGhvbG9n
eTwva2V5d29yZD48a2V5d29yZD5EZXZlbG9wbWVudGFsIERpc2FiaWxpdGllcy9nZW5ldGljcy9w
aHlzaW9wYXRob2xvZ3k8L2tleXdvcmQ+PGtleXdvcmQ+RXhvbnMvZ2VuZXRpY3M8L2tleXdvcmQ+
PGtleXdvcmQ+RmVtYWxlPC9rZXl3b3JkPjxrZXl3b3JkPkhhbmQgRGVmb3JtaXRpZXMsIENvbmdl
bml0YWwvKmdlbmV0aWNzL3BoeXNpb3BhdGhvbG9neTwva2V5d29yZD48a2V5d29yZD5IdW1hbnM8
L2tleXdvcmQ+PGtleXdvcmQ+SW50ZWxsZWN0dWFsIERpc2FiaWxpdHkvKmdlbmV0aWNzL3BoeXNp
b3BhdGhvbG9neTwva2V5d29yZD48a2V5d29yZD5NYWxlPC9rZXl3b3JkPjxrZXl3b3JkPk1lZ2Fs
ZW5jZXBoYWx5L2dlbmV0aWNzL3BoeXNpb3BhdGhvbG9neTwva2V5d29yZD48a2V5d29yZD5NdXRh
dGlvbiwgTWlzc2Vuc2UvZ2VuZXRpY3M8L2tleXdvcmQ+PGtleXdvcmQ+TkZJIFRyYW5zY3JpcHRp
b24gRmFjdG9ycy8qZ2VuZXRpY3M8L2tleXdvcmQ+PGtleXdvcmQ+UGhlbm90eXBlPC9rZXl3b3Jk
PjxrZXl3b3JkPlNlcHRvLU9wdGljIER5c3BsYXNpYS9nZW5ldGljcy9waHlzaW9wYXRob2xvZ3k8
L2tleXdvcmQ+PGtleXdvcmQ+U290b3MgU3luZHJvbWUvKmdlbmV0aWNzL3BoeXNpb3BhdGhvbG9n
eTwva2V5d29yZD48a2V5d29yZD5Zb3VuZyBBZHVsdDwva2V5d29yZD48a2V5d29yZD5NYWxhbiBz
eW5kcm9tZTwva2V5d29yZD48a2V5d29yZD5NYXJzaGFsbC1TbWl0aCBzeW5kcm9tZTwva2V5d29y
ZD48a2V5d29yZD5OZml4PC9rZXl3b3JkPjxrZXl3b3JkPlNvdG9zIHN5bmRyb21lPC9rZXl3b3Jk
PjxrZXl3b3JkPldlYXZlciBzeW5kcm9tZTwva2V5d29yZD48a2V5d29yZD5waGVub3R5cGUtZ2Vu
b3R5cGU8L2tleXdvcmQ+PC9rZXl3b3Jkcz48ZGF0ZXM+PHllYXI+MjAxODwveWVhcj48cHViLWRh
dGVzPjxkYXRlPlNlcDwvZGF0ZT48L3B1Yi1kYXRlcz48L2RhdGVzPjxpc2JuPjEwNTktNzc5NCAo
UHJpbnQpJiN4RDsxMDU5LTc3OTQ8L2lzYm4+PGFjY2Vzc2lvbi1udW0+Mjk4OTcxNzA8L2FjY2Vz
c2lvbi1udW0+PHVybHM+PC91cmxzPjxjdXN0b20yPlBNQzYxNzUxMTA8L2N1c3RvbTI+PGVsZWN0
cm9uaWMtcmVzb3VyY2UtbnVtPjEwLjEwMDIvaHVtdS4yMzU2MzwvZWxlY3Ryb25pYy1yZXNvdXJj
ZS1udW0+PHJlbW90ZS1kYXRhYmFzZS1wcm92aWRlcj5OTE08L3JlbW90ZS1kYXRhYmFzZS1wcm92
aWRlcj48bGFuZ3VhZ2U+ZW5nPC9sYW5ndWFnZT48L3JlY29yZD48L0NpdGU+PENpdGU+PEF1dGhv
cj5NYWNjaGlhaW9sbzwvQXV0aG9yPjxZZWFyPjIwMjI8L1llYXI+PFJlY051bT44MzwvUmVjTnVt
PjxyZWNvcmQ+PHJlYy1udW1iZXI+ODM8L3JlYy1udW1iZXI+PGZvcmVpZ24ta2V5cz48a2V5IGFw
cD0iRU4iIGRiLWlkPSJ2MGF0ZGFkZHNzZHp4bGVydGZqNXJyYXd0cDJwenRyOXd4emQiIHRpbWVz
dGFtcD0iMTczNzk5NzUzNCI+ODM8L2tleT48L2ZvcmVpZ24ta2V5cz48cmVmLXR5cGUgbmFtZT0i
Sm91cm5hbCBBcnRpY2xlIj4xNzwvcmVmLXR5cGU+PGNvbnRyaWJ1dG9ycz48YXV0aG9ycz48YXV0
aG9yPk1hY2NoaWFpb2xvLCBNLjwvYXV0aG9yPjxhdXRob3I+UGFuZmlsaSwgRi4gTS48L2F1dGhv
cj48YXV0aG9yPlZlY2NoaW8sIEQuPC9hdXRob3I+PGF1dGhvcj5Hb25maWFudGluaSwgTS4gVi48
L2F1dGhvcj48YXV0aG9yPkNvcnRlbGxlc3NhLCBGLjwvYXV0aG9yPjxhdXRob3I+Q2FjaW9sbywg
Qy48L2F1dGhvcj48YXV0aG9yPlpvbGxpbm8sIE0uPC9hdXRob3I+PGF1dGhvcj5BY2NhZGlhLCBN
LjwvYXV0aG9yPjxhdXRob3I+U2VyaSwgTS48L2F1dGhvcj48YXV0aG9yPkNoaW5hbGksIE0uPC9h
dXRob3I+PGF1dGhvcj5NYW1tw6wsIEMuPC9hdXRob3I+PGF1dGhvcj5UYXJ0YWdsaWEsIE0uPC9h
dXRob3I+PGF1dGhvcj5CYXJ0dWxpLCBBLjwvYXV0aG9yPjxhdXRob3I+QWxmaWVyaSwgUC48L2F1
dGhvcj48YXV0aG9yPlByaW9sbywgTS48L2F1dGhvcj48L2F1dGhvcnM+PC9jb250cmlidXRvcnM+
PGF1dGgtYWRkcmVzcz5SYXJlIERpc2Vhc2VzIGFuZCBNZWRpY2FsIEdlbmV0aWNzIFVuaXQsIFVu
aXZlcnNpdHktSG9zcGl0YWwgUGVkaWF0cmljIERlcGFydG1lbnQgKERQVU8pLCBCYW1iaW5vIEdl
c8O5IENoaWxkcmVuJmFwb3M7cyBIb3NwaXRhbCwgSVJDU1MsIFBpYXp6YSBkaSBTYW50JmFwb3M7
T25vZnJpbywgNCwgMDAxNjUsIFJvbWUsIEl0YWx5LiBtYXJpbmEubWFjY2hpYWlvbG9Ab3BiZy5u
ZXQuJiN4RDtVbml2ZXJzaXR5IG9mIFJvbWUgVG9yIFZlcmdhdGEsIFJvbWUsIEl0YWx5LiYjeEQ7
QWNhZGVtaWMgRGVwYXJ0bWVudCBvZiBQZWRpYXRyaWNzLCBCYW1iaW5vIEdlc8O5IENoaWxkcmVu
JmFwb3M7cyBIb3NwaXRhbCwgSVJDQ1MsIFJvbWUsIEl0YWx5LiYjeEQ7UmFyZSBEaXNlYXNlcyBh
bmQgTWVkaWNhbCBHZW5ldGljcyBVbml0LCBVbml2ZXJzaXR5LUhvc3BpdGFsIFBlZGlhdHJpYyBE
ZXBhcnRtZW50IChEUFVPKSwgQmFtYmlubyBHZXPDuSBDaGlsZHJlbiZhcG9zO3MgSG9zcGl0YWws
IElSQ1NTLCBQaWF6emEgZGkgU2FudCZhcG9zO09ub2ZyaW8sIDQsIDAwMTY1LCBSb21lLCBJdGFs
eS4mI3hEO0NoaWxkIGFuZCBBZG9sZXNjZW50IFBzeWNoaWF0cmljIFVuaXQsIERlcGFydG1lbnQg
b2YgTmV1cm9zY2llbmNlLCBCYW1iaW5vIEdlc8O5IENoaWxkcmVuJmFwb3M7cyBIb3NwaXRhbCwg
SVJDQ1MsIFJvbWUsIEl0YWx5LiYjeEQ7R2VuZXRpY2EgTWVkaWNhLCBGb25kYXppb25lIFBvbGlj
bGluaWNvIFVuaXZlcnNpdGFyaW8gQS4gR2VtZWxsaSBJUkNDUywgUm9tZSwgSXRhbHkuJiN4RDtE
aXBhcnRpbWVudG8gVW5pdmVyc2l0YXJpbyBTY2llbnplIGRlbGxhIFZpdGEgZSBTYW5pdMOgIFB1
YmJsaWNhLCBTZXppb25lIGRpIE1lZGljaW5hIEdlbm9taWNhLCBVbml2ZXJzaXTDoCBDYXR0b2xp
Y2EgZGVsIFNhY3JvIEN1b3JlIEZhY29sdMOgIGRpIE1lZGljaW5hIGUgQ2hpcnVyZ2lhLCBSb21l
LCBJdGFseS4mI3hEO01lZGljYWwgR2VuZXRpY3MgU2VydmljZSwgSG9zcGl0YWwgJnF1b3Q7Q2Fy
ZGluYWxlIEcuIFBhbmljbyZxdW90OywgVHJpY2FzZSwgTGVjY2UsIEl0YWx5LiYjeEQ7VW5pdCBv
ZiBNZWRpY2FsIEdlbmV0aWNzLCBJUkNDUyBBemllbmRhIE9zcGVkYWxpZXJvIFVuaXZlcnNpdGFy
aWEgZGkgQm9sb2duYSwgQm9sb2duYSwgSXRhbHkuJiN4RDtEZXBhcnRtZW50IG9mIFBlZGlhdHJp
YyBDYXJkaW9sb2d5IGFuZCBDYXJkaWFjIFN1cmdlcnksIEJhbWJpbm8gR2Vzw7kgQ2hpbGRyZW4m
YXBvcztzIEhvc3BpdGFsIElSQ1NTLCBSb21lLCBJdGFseS4mI3hEO09wZXJhdGl2ZSBVbml0IG9m
IE1lZGljYWwgR2VuZXRpY3MsIEJpYW5jaGktTWVsYWNyaW5vLU1vcmVsbGkgSG9zcGl0YWwsIFYu
IE1lbGFjcmlubywgODkxMDAsIFJlZ2dpbyBDYWxhYnJpYSwgSXRhbHkuJiN4RDtHZW5ldGljcyBh
bmQgUmFyZSBEaXNlYXNlIFJlc2VhcmNoIERpdmlzaW9uLCBCYW1iaW5vIEdlc8O5IENoaWxkcmVu
JmFwb3M7cyBIb3NwaXRhbCwgSVJDQ1MsIFJvbWUsIEl0YWx5LiYjeEQ7T3BlcmF0aXZlIFVuaXQg
b2YgTWVkaWNhbCBHZW5ldGljcywgQmlhbmNoaS1NZWxhY3Jpbm8tTW9yZWxsaSBIb3NwaXRhbCwg
Vi4gTWVsYWNyaW5vLCA4OTEwMCwgUmVnZ2lvIENhbGFicmlhLCBJdGFseS4gcHJpb2xvbWFAbGli
ZXJvLml0LjwvYXV0aC1hZGRyZXNzPjx0aXRsZXM+PHRpdGxlPkEgZGVlcCBwaGVub3R5cGluZyBl
eHBlcmllbmNlOiB1cCB0byBkYXRlIGluIG1hbmFnZW1lbnQgYW5kIGRpYWdub3NpcyBvZiBNYWxh
biBzeW5kcm9tZSBpbiBhIHNpbmdsZSBjZW50ZXIgc3VydmVpbGxhbmNlIHJlcG9ydDwvdGl0bGU+
PHNlY29uZGFyeS10aXRsZT5PcnBoYW5ldCBKIFJhcmUgRGlzPC9zZWNvbmRhcnktdGl0bGU+PC90
aXRsZXM+PHBlcmlvZGljYWw+PGZ1bGwtdGl0bGU+T3JwaGFuZXQgSiBSYXJlIERpczwvZnVsbC10
aXRsZT48L3BlcmlvZGljYWw+PHBhZ2VzPjIzNTwvcGFnZXM+PHZvbHVtZT4xNzwvdm9sdW1lPjxu
dW1iZXI+MTwvbnVtYmVyPjxlZGl0aW9uPjIwMjIwNjE4PC9lZGl0aW9uPjxrZXl3b3Jkcz48a2V5
d29yZD4qQWJub3JtYWxpdGllcywgTXVsdGlwbGUvZGlhZ25vc2lzPC9rZXl3b3JkPjxrZXl3b3Jk
Pkh1bWFuczwva2V5d29yZD48a2V5d29yZD4qSW50ZWxsZWN0dWFsIERpc2FiaWxpdHk8L2tleXdv
cmQ+PGtleXdvcmQ+SXRhbHk8L2tleXdvcmQ+PGtleXdvcmQ+TkZJIFRyYW5zY3JpcHRpb24gRmFj
dG9yczwva2V5d29yZD48a2V5d29yZD5TeW5kcm9tZTwva2V5d29yZD48a2V5d29yZD5EZWVwIHBo
ZW5vdHlwaW5nPC9rZXl3b3JkPjxrZXl3b3JkPk1hbGFuIHN5bmRyb21lPC9rZXl3b3JkPjxrZXl3
b3JkPk5maXg8L2tleXdvcmQ+PGtleXdvcmQ+T3Zlcmdyb3d0aDwva2V5d29yZD48a2V5d29yZD5T
b3RvcyBzeW5kcm9tZSAyPC9rZXl3b3JkPjwva2V5d29yZHM+PGRhdGVzPjx5ZWFyPjIwMjI8L3ll
YXI+PHB1Yi1kYXRlcz48ZGF0ZT5KdW4gMTg8L2RhdGU+PC9wdWItZGF0ZXM+PC9kYXRlcz48aXNi
bj4xNzUwLTExNzI8L2lzYm4+PGFjY2Vzc2lvbi1udW0+MzU3MTczNzA8L2FjY2Vzc2lvbi1udW0+
PHVybHM+PC91cmxzPjxjdXN0b20xPlRoZSBhdXRob3JzIGRlY2xhcmUgbm8gY29uZmxpY3Qgb2Yg
aW50ZXJlc3QuPC9jdXN0b20xPjxjdXN0b20yPlBNQzkyMDYzMDQ8L2N1c3RvbTI+PGVsZWN0cm9u
aWMtcmVzb3VyY2UtbnVtPjEwLjExODYvczEzMDIzLTAyMi0wMjM4NC05PC9lbGVjdHJvbmljLXJl
c291cmNlLW51bT48cmVtb3RlLWRhdGFiYXNlLXByb3ZpZGVyPk5MTTwvcmVtb3RlLWRhdGFiYXNl
LXByb3ZpZGVyPjxsYW5ndWFnZT5lbmc8L2xhbmd1YWdlPjwvcmVjb3JkPjwvQ2l0ZT48Q2l0ZT48
QXV0aG9yPktsYWFzc2VuczwvQXV0aG9yPjxZZWFyPjIwMTU8L1llYXI+PFJlY051bT44NDwvUmVj
TnVtPjxyZWNvcmQ+PHJlYy1udW1iZXI+ODQ8L3JlYy1udW1iZXI+PGZvcmVpZ24ta2V5cz48a2V5
IGFwcD0iRU4iIGRiLWlkPSJ2MGF0ZGFkZHNzZHp4bGVydGZqNXJyYXd0cDJwenRyOXd4emQiIHRp
bWVzdGFtcD0iMTczNzk5NzU3MiI+ODQ8L2tleT48L2ZvcmVpZ24ta2V5cz48cmVmLXR5cGUgbmFt
ZT0iSm91cm5hbCBBcnRpY2xlIj4xNzwvcmVmLXR5cGU+PGNvbnRyaWJ1dG9ycz48YXV0aG9ycz48
YXV0aG9yPktsYWFzc2VucywgTS48L2F1dGhvcj48YXV0aG9yPk1vcnJvZ2gsIEQuPC9hdXRob3I+
PGF1dGhvcj5Sb3NzZXIsIEUuIE0uPC9hdXRob3I+PGF1dGhvcj5KYWZmZXIsIEYuPC9hdXRob3I+
PGF1dGhvcj5WcmVlYnVyZywgTS48L2F1dGhvcj48YXV0aG9yPkJvaywgTC4gQS48L2F1dGhvcj48
YXV0aG9yPlNlZ2JvZXIsIFQuPC9hdXRob3I+PGF1dGhvcj52YW4gQmVsemVuLCBNLjwvYXV0aG9y
PjxhdXRob3I+UXVpbmxpdmFuLCBSLiBNLjwvYXV0aG9yPjxhdXRob3I+S3VtYXIsIEEuPC9hdXRo
b3I+PGF1dGhvcj5IdXJzdCwgSi4gQS48L2F1dGhvcj48YXV0aG9yPlNjb3R0LCBSLiBILjwvYXV0
aG9yPjwvYXV0aG9ycz48L2NvbnRyaWJ1dG9ycz48YXV0aC1hZGRyZXNzPjFdIERlcGFydG1lbnQg
b2YgUGFlZGlhdHJpY3MsIE1hYXN0cmljaHQgVW5pdmVyc2l0eSBNZWRpY2FsIENlbnRlciwgTWFh
c3RyaWNodCwgVGhlIE5ldGhlcmxhbmRzIFsyXSBEZXBhcnRtZW50IG9mIENsaW5pY2FsIEdlbmV0
aWNzLCBNYWFzdHJpY2h0IFVuaXZlcnNpdHkgTWVkaWNhbCBDZW50ZXIsIE1hYXN0cmljaHQsIFRo
ZSBOZXRoZXJsYW5kcyBbM10gTm9ydGggRWFzdCBUaGFtZXMgUmVnaW9uYWwgR2VuZXRpY3MgU2Vy
dmljZSwgR3JlYXQgT3Jtb25kIFN0cmVldCBIb3NwaXRhbCBmb3IgQ2hpbGRyZW4gTkhTIFRydXN0
LCBMb25kb24sIFVLLiYjeEQ7Tm9ydGggRWFzdCBUaGFtZXMgUmVnaW9uYWwgR2VuZXRpY3MgU2Vy
dmljZSwgR3JlYXQgT3Jtb25kIFN0cmVldCBIb3NwaXRhbCBmb3IgQ2hpbGRyZW4gTkhTIFRydXN0
LCBMb25kb24sIFVLLiYjeEQ7TVJDIENlbnRyZSBmb3IgTmV1cm9tdXNjdWxhciBEaXNlYXNlcywg
TmF0aW9uYWwgSG9zcGl0YWwgZm9yIE5ldXJvbG9neSBhbmQgTmV1cm9zdXJnZXJ5LCBMb25kb24s
IFVLLiYjeEQ7RGVwYXJ0bWVudCBvZiBDbGluaWNhbCBHZW5ldGljcywgTWFhc3RyaWNodCBVbml2
ZXJzaXR5IE1lZGljYWwgQ2VudGVyLCBNYWFzdHJpY2h0LCBUaGUgTmV0aGVybGFuZHMuJiN4RDtE
ZXBhcnRtZW50IG9mIFBhZWRpYXRyaWNzLCBNYXhpbWEgTWVkaWNhbCBDZW50cmUsIEJlbGhhdmVu
LCBUaGUgTmV0aGVybGFuZHMuJiN4RDtEZXBhcnRtZW50IG9mIENsaW5pY2FsIEdlbmV0aWNzLCBM
ZWlkZW4gVW5pdmVyc2l0eSBNZWRpY2FsIENlbnRyZSwgTGVpZGVuLCBUaGUgTmV0aGVybGFuZHMu
JiN4RDsxXSBOb3J0aCBFYXN0IFRoYW1lcyBSZWdpb25hbCBHZW5ldGljcyBTZXJ2aWNlLCBHcmVh
dCBPcm1vbmQgU3RyZWV0IEhvc3BpdGFsIGZvciBDaGlsZHJlbiBOSFMgVHJ1c3QsIExvbmRvbiwg
VUsgWzJdIENsaW5pY2FsIGFuZCBNb2xlY3VsYXIgR2VuZXRpY3MgVW5pdCwgVUNMIEluc3RpdHV0
ZSBvZiBDaGlsZCBIZWFsdGgsIExvbmRvbiwgVUsuPC9hdXRoLWFkZHJlc3M+PHRpdGxlcz48dGl0
bGU+TWFsYW4gc3luZHJvbWU6IFNvdG9zLWxpa2Ugb3Zlcmdyb3d0aCB3aXRoIGRlIG5vdm8gTkZJ
WCBzZXF1ZW5jZSB2YXJpYW50cyBhbmQgZGVsZXRpb25zIGluIHNpeCBuZXcgcGF0aWVudHMgYW5k
IGEgcmV2aWV3IG9mIHRoZSBsaXRlcmF0dXJlPC90aXRsZT48c2Vjb25kYXJ5LXRpdGxlPkV1ciBK
IEh1bSBHZW5ldDwvc2Vjb25kYXJ5LXRpdGxlPjwvdGl0bGVzPjxwZXJpb2RpY2FsPjxmdWxsLXRp
dGxlPkV1ciBKIEh1bSBHZW5ldDwvZnVsbC10aXRsZT48L3BlcmlvZGljYWw+PHBhZ2VzPjYxMC01
PC9wYWdlcz48dm9sdW1lPjIzPC92b2x1bWU+PG51bWJlcj41PC9udW1iZXI+PGVkaXRpb24+MjAx
NDA4MTM8L2VkaXRpb24+PGtleXdvcmRzPjxrZXl3b3JkPkNoaWxkLCBQcmVzY2hvb2w8L2tleXdv
cmQ+PGtleXdvcmQ+Q29tcGFyYXRpdmUgR2Vub21pYyBIeWJyaWRpemF0aW9uPC9rZXl3b3JkPjxr
ZXl3b3JkPkRpYWdub3NpcywgRGlmZmVyZW50aWFsPC9rZXl3b3JkPjxrZXl3b3JkPkZhY2llczwv
a2V5d29yZD48a2V5d29yZD5GZW1hbGU8L2tleXdvcmQ+PGtleXdvcmQ+KkdlbmV0aWMgQXNzb2Np
YXRpb24gU3R1ZGllczwva2V5d29yZD48a2V5d29yZD5IdW1hbnM8L2tleXdvcmQ+PGtleXdvcmQ+
SW5mYW50PC9rZXl3b3JkPjxrZXl3b3JkPk1hbGU8L2tleXdvcmQ+PGtleXdvcmQ+Kk11dGF0aW9u
PC9rZXl3b3JkPjxrZXl3b3JkPk5GSSBUcmFuc2NyaXB0aW9uIEZhY3RvcnMvKmdlbmV0aWNzPC9r
ZXl3b3JkPjxrZXl3b3JkPipQaGVub3R5cGU8L2tleXdvcmQ+PGtleXdvcmQ+KlNlcXVlbmNlIERl
bGV0aW9uPC9rZXl3b3JkPjxrZXl3b3JkPlNvdG9zIFN5bmRyb21lL2RpYWdub3Npcy9nZW5ldGlj
czwva2V5d29yZD48a2V5d29yZD5TeW5kcm9tZTwva2V5d29yZD48L2tleXdvcmRzPjxkYXRlcz48
eWVhcj4yMDE1PC95ZWFyPjxwdWItZGF0ZXM+PGRhdGU+TWF5PC9kYXRlPjwvcHViLWRhdGVzPjwv
ZGF0ZXM+PGlzYm4+MTAxOC00ODEzIChQcmludCkmI3hEOzEwMTgtNDgxMzwvaXNibj48YWNjZXNz
aW9uLW51bT4yNTExODAyODwvYWNjZXNzaW9uLW51bT48dXJscz48L3VybHM+PGN1c3RvbTI+UE1D
NDQwMjYzNzwvY3VzdG9tMj48ZWxlY3Ryb25pYy1yZXNvdXJjZS1udW0+MTAuMTAzOC9lamhnLjIw
MTQuMTYyPC9lbGVjdHJvbmljLXJlc291cmNlLW51bT48cmVtb3RlLWRhdGFiYXNlLXByb3ZpZGVy
Pk5MTTwvcmVtb3RlLWRhdGFiYXNlLXByb3ZpZGVyPjxsYW5ndWFnZT5lbmc8L2xhbmd1YWdlPjwv
cmVjb3JkPjwvQ2l0ZT48L0VuZE5vdGU+
</w:fldData>
        </w:fldChar>
      </w:r>
      <w:r>
        <w:rPr>
          <w:rFonts w:ascii="Arial" w:hAnsi="Arial" w:cs="Arial"/>
          <w:sz w:val="20"/>
          <w:szCs w:val="20"/>
          <w:lang w:val="en-US"/>
        </w:rPr>
        <w:instrText xml:space="preserve"> ADDIN EN.CITE </w:instrText>
      </w:r>
      <w:r>
        <w:rPr>
          <w:rFonts w:ascii="Arial" w:hAnsi="Arial" w:cs="Arial"/>
          <w:sz w:val="20"/>
          <w:szCs w:val="20"/>
          <w:lang w:val="en-US"/>
        </w:rPr>
        <w:fldChar w:fldCharType="begin">
          <w:fldData xml:space="preserve">PEVuZE5vdGU+PENpdGU+PEF1dGhvcj5QcmlvbG88L0F1dGhvcj48WWVhcj4yMDE4PC9ZZWFyPjxS
ZWNOdW0+ODI8L1JlY051bT48RGlzcGxheVRleHQ+WzEtM108L0Rpc3BsYXlUZXh0PjxyZWNvcmQ+
PHJlYy1udW1iZXI+ODI8L3JlYy1udW1iZXI+PGZvcmVpZ24ta2V5cz48a2V5IGFwcD0iRU4iIGRi
LWlkPSJ2MGF0ZGFkZHNzZHp4bGVydGZqNXJyYXd0cDJwenRyOXd4emQiIHRpbWVzdGFtcD0iMTcz
Nzk5NzUwMiI+ODI8L2tleT48L2ZvcmVpZ24ta2V5cz48cmVmLXR5cGUgbmFtZT0iSm91cm5hbCBB
cnRpY2xlIj4xNzwvcmVmLXR5cGU+PGNvbnRyaWJ1dG9ycz48YXV0aG9ycz48YXV0aG9yPlByaW9s
bywgTS48L2F1dGhvcj48YXV0aG9yPlNjaGFuemUsIEQuPC9hdXRob3I+PGF1dGhvcj5UYXR0b24t
QnJvd24sIEsuPC9hdXRob3I+PGF1dGhvcj5NdWxkZXIsIFAuIEEuPC9hdXRob3I+PGF1dGhvcj5U
ZW5vcmlvLCBKLjwvYXV0aG9yPjxhdXRob3I+S29vYmxhbGwsIEsuPC9hdXRob3I+PGF1dGhvcj5B
Y2VybywgSS4gSC48L2F1dGhvcj48YXV0aG9yPkFsa3VyYXlhLCBGLiBTLjwvYXV0aG9yPjxhdXRo
b3I+QXJpYXMsIFAuPC9hdXRob3I+PGF1dGhvcj5CZXJuYXJkaW5pLCBMLjwvYXV0aG9yPjxhdXRo
b3I+QmlqbHNtYSwgRS4gSy48L2F1dGhvcj48YXV0aG9yPkNvbGUsIFQuPC9hdXRob3I+PGF1dGhv
cj5Db3ViZXMsIEMuPC9hdXRob3I+PGF1dGhvcj5EYXBpYSwgSS48L2F1dGhvcj48YXV0aG9yPkRh
dmllcywgUy48L2F1dGhvcj48YXV0aG9yPkRpIERvbmF0bywgTi48L2F1dGhvcj48YXV0aG9yPkVs
Y2lvZ2x1LCBOLiBILjwvYXV0aG9yPjxhdXRob3I+RmFocm5lciwgSi4gQS48L2F1dGhvcj48YXV0
aG9yPkZvc3RlciwgQS48L2F1dGhvcj48YXV0aG9yPkdvbnrDoWxleiwgTi4gRy48L2F1dGhvcj48
YXV0aG9yPkh1YmVyLCBJLjwvYXV0aG9yPjxhdXRob3I+SWFzY29uZSwgTS48L2F1dGhvcj48YXV0
aG9yPkthaXNlciwgQS4gUy48L2F1dGhvcj48YXV0aG9yPkthbWF0aCwgQS48L2F1dGhvcj48YXV0
aG9yPkxpZWJlbHQsIEouPC9hdXRob3I+PGF1dGhvcj5MeW5jaCwgUy4gQS48L2F1dGhvcj48YXV0
aG9yPk1hYXMsIFMuIE0uPC9hdXRob3I+PGF1dGhvcj5NYW1tw6wsIEMuPC9hdXRob3I+PGF1dGhv
cj5NYXRoaWpzc2VuLCBJLiBCLjwvYXV0aG9yPjxhdXRob3I+TWNLZWUsIFMuPC9hdXRob3I+PGF1
dGhvcj5NZW5rZSwgTC4gQS48L2F1dGhvcj48YXV0aG9yPk1pcnphYSwgRy4gTS48L2F1dGhvcj48
YXV0aG9yPk1vbnRnb21lcnksIFQuPC9hdXRob3I+PGF1dGhvcj5OZXViYXVlciwgRC48L2F1dGhv
cj48YXV0aG9yPk5ldW1hbm4sIFQuIEUuPC9hdXRob3I+PGF1dGhvcj5QaW50b21hbGxpLCBMLjwv
YXV0aG9yPjxhdXRob3I+UGlzYW50aSwgTS4gQS48L2F1dGhvcj48YXV0aG9yPlBsb21wLCBBLiBT
LjwvYXV0aG9yPjxhdXRob3I+UHJpY2UsIFMuPC9hdXRob3I+PGF1dGhvcj5TYWx0ZXIsIEMuPC9h
dXRob3I+PGF1dGhvcj5TYW50b3MtU2ltYXJybywgRi48L2F1dGhvcj48YXV0aG9yPlNhcmRhLCBQ
LjwvYXV0aG9yPjxhdXRob3I+U2Vnb3ZpYSwgTS48L2F1dGhvcj48YXV0aG9yPlNoYXctU21pdGgs
IEMuPC9hdXRob3I+PGF1dGhvcj5TbWl0aHNvbiwgUy48L2F1dGhvcj48YXV0aG9yPlN1cmksIE0u
PC9hdXRob3I+PGF1dGhvcj5WYWxkZXosIFIuIE0uPC9hdXRob3I+PGF1dGhvcj5WYW4gSGFlcmlu
Z2VuLCBBLjwvYXV0aG9yPjxhdXRob3I+VmFuIEhhZ2VuLCBKLiBNLjwvYXV0aG9yPjxhdXRob3I+
Wm9sbGlubywgTS48L2F1dGhvcj48YXV0aG9yPkxhcHVuemluYSwgUC48L2F1dGhvcj48YXV0aG9y
PlRoYWtrZXIsIFIuIFYuPC9hdXRob3I+PGF1dGhvcj5aZW5rZXIsIE0uPC9hdXRob3I+PGF1dGhv
cj5IZW5uZWthbSwgUi4gQy48L2F1dGhvcj48L2F1dGhvcnM+PC9jb250cmlidXRvcnM+PGF1dGgt
YWRkcmVzcz5Vbml0w6AgT3BlcmF0aXZhIGRpIEdlbmV0aWNhIE1lZGljYSwgR3JhbmRlIE9zcGVk
YWxlIE1ldHJvcG9saXRhbm8gQmlhbmNoaS1NZWxhY3Jpbm8tTW9yZWxsaSwgUmVnZ2lvIENhbGFi
cmlhLCBJdGFseS4mI3hEO0luc3RpdHV0ZSBvZiBIdW1hbiBHZW5ldGljcywgVW5pdmVyc2l0eSBI
b3NwaXRhbCBNYWdkZWJ1cmcsIE1hZ2RlYnVyZywgR2VybWFueS4mI3hEO0RpdmlzaW9uIG9mIEdl
bmV0aWNzIGFuZCBFcGlkZW1pb2xvZ3ksIEluc3RpdHV0ZSBvZiBDYW5jZXIgUmVzZWFyY2gsIExv
bmRvbiBhbmQgU291dGggV2VzdCBUaGFtZXMgUmVnaW9uYWwgR2VuZXRpY3MgU2VydmljZSwgU3Qu
IEdlb3JnZSZhcG9zO3MgVW5pdmVyc2l0eSBIb3NwaXRhbHMgTkhTIEZvdW5kYXRpb24gVHJ1c3Qs
IExvbmRvbiwgVUsuJiN4RDtBdXRpc20gVGVhbSBOb3J0aGVybi1OZXRoZXJsYW5kcywgSm9ueCBE
ZXBhcnRtZW50IG9mIFlvdXRoIE1lbnRhbCBIZWFsdGgsIExlbnRpcyBQc3ljaGlhdHJpYyBJbnN0
aXR1dGUsIEdyb25pbmdlbiwgVGhlIE5ldGhlcmxhbmRzLiYjeEQ7SW5zdGl0dXRlIG9mIE1lZGlj
YWwgYW5kIE1vbGVjdWxhciBHZW5ldGljcyAoSU5HRU1NKSwgSG9zcGl0YWwgVW5pdmVyc2l0YXJp
byBMYSBQYXosIElkaVBBWiwgVW5pdmVyc2lkYWQgQXV0w7Nub21hIGRlIE1hZHJpZCwgYW5kIENJ
QkVSRVIsIENlbnRybyBkZSBJbnZlc3RpZ2FjacOzbiBCaW9tw6lkaWNhIGVuIFJlZCBkZSBFbmZl
cm1lZGFkZXMgUmFyYXMsIElTQ0lJSSwgTWFkcmlkLCBTcGFpbi4mI3hEO0FjYWRlbWljIEVuZG9j
cmluZSBVbml0LCBSYWRjbGlmZmUgRGVwYXJ0bWVudCBvZiBNZWRpY2luZSwgVW5pdmVyc2l0eSBv
ZiBPeGZvcmQsIE94Zm9yZCwgVUsuJiN4RDtHZW5ldGljcyBVbml0LCBIb3NwaXRhbCBVbml2ZXJz
aXRhcmlvIENlbnRyYWwgZGUgQXN0dXJpYXMsIE92aWVkbywgU3BhaW4uJiN4RDtTYXVkaSBIdW1h
biBHZW5vbWUgUHJvamVjdCwgS2luZyBBYmR1bGF6aXogQ2l0eSBmb3IgU2NpZW5jZSBhbmQgVGVj
aG5vbG9neSwgYW5kIERlcGFydG1lbnQgb2YgR2VuZXRpY3MsIEtpbmcgRmFpc2FsIFNwZWNpYWxp
c3QgSG9zcGl0YWwgYW5kIFJlc2VhcmNoIENlbnRlciwgUml5YWRoLCBTYXVkaSBBcmFiaWEuJiN4
RDtDeXRvZ2VuZXRpY3MgVW5pdCwgQ2FzYSBTb2xsaWV2byBkZWxsYSBTb2ZmZXJlbnphIEZvdW5k
YXRpb24sIFNhbiBHaW92YW5uaSBSb3RvbmRvLCBJdGFseS4mI3hEO0RlcGFydG1lbnQgb2YgQ2xp
bmljYWwgR2VuZXRpY3MsIExlaWRlbiBVbml2ZXJzaXR5IE1lZGljYWwgQ2VudHJlLCBMZWlkZW4s
IFRoZSBOZXRoZXJsYW5kcy4mI3hEO0RlcGFydG1lbnQgb2YgQ2xpbmljYWwgR2VuZXRpY3MsIEJp
cm1pbmdoYW0gV29tZW4mYXBvcztzIGFuZCBDaGlsZHJlbiZhcG9zO3MgTkhTIEZvdW5kYXRpb24g
VHJ1c3QsIEJpcm1pbmdoYW0sIFVLLiYjeEQ7RMOpcGFydGVtZW50IGRlIEfDqW7DqXRpcXVlIE3D
qWRpY2FsZSwgSMO0cGl0YWwgQXJuYXVkIGRlIFZpbGxlbmV1dmUsIENIUlUgTW9udHBlbGxpZXIs
IE1vbnRwZWxsaWVyLCBGcmFuY2UuJiN4RDtJbnN0aXR1dGUgb2YgTWVkaWNhbCBHZW5ldGljcywg
VW5pdmVyc2l0eSBIb3NwaXRhbCBvZiBXYWxlcywgQ2FyZGlmZiwgVUsuJiN4RDtJbnN0aXR1dGUg
Zm9yIENsaW5pY2FsIEdlbmV0aWNzLCBUVSBEcmVzZGVuLCBEcmVzZGVuLCBHZXJtYW55LiYjeEQ7
RGVwYXJ0bWVudCBvZiBQZWRpYXRyaWMgR2VuZXRpY3MsIE1hcm1hcmEgVW5pdmVyc2l0eSBNZWRp
Y2FsIFNjaG9vbCwgSXN0YW5idWwsIGFuZCBFYXN0ZXJuIE1lZGl0ZXJyYW5lYW4gVW5pdmVyc2l0
eSwgTWVyc2luLCBUdXJrZXkuJiN4RDtNY0t1c2ljay1OYXRoYW5zIEluc3RpdHV0ZSBvZiBHZW5l
dGljIE1lZGljaW5lLCBEZXBhcnRtZW50IG9mIFBlZGlhdHJpY3MsIEpvaG5zIEhvcGtpbnMgVW5p
dmVyc2l0eSBTY2hvb2wgb2YgTWVkaWNpbmUsIEJhbHRpbW9yZSwgTWFyeWxhbmQuJiN4RDtJbnN0
aXR1dGUgb2YgQ2FuY2VyIGFuZCBHZW5vbWljIFNjaWVuY2VzLCBDb2xsZWdlIG9mIE1lZGljYWwg
YW5kIERlbnRhbCBTY2llbmNlcywgVW5pdmVyc2l0eSBvZiBCaXJtaW5naGFtLCBCaXJtaW5naGFt
LCBVSy4mI3hEO1VuaXQgSG9zcGl0YWwgVW5pdmVyc2l0YXJpbyBDZW50cmFsIGRlIEFzdHVyaWFz
LCBPdmllZG8sIFNwYWluLiYjeEQ7U8O4cmxhbmQgSG9zcGl0YWwsIEtyaXN0aWFuc2FuZCwgTm9y
d2F5LiYjeEQ7TGFib3JhdG9yaW8gZGkgR2VuZXRpY2EgTWVkaWNhLCBBU1NUIFBhcGEgR2lvdmFu
bmkgWFhJSUksIEJlcmdhbW8sIEl0YWx5LiYjeEQ7SW5zdGl0dXRlIG9mIEh1bWFuIEdlbmV0aWNz
LCBIZWlkZWxiZXJnIFVuaXZlcnNpdHksIEhlaWRlbGJlcmcsIEdlcm1hbnkuJiN4RDtTb3V0aCBB
dXN0cmFsaWFuIENsaW5pY2FsIEdlbmV0aWNzIFNlcnZpY2VzLCBTQSBQYXRob2xvZ3ksIE5vcnRo
IEFkZWxhaWRlLCBBdXN0cmFsaWEuJiN4RDtVQ0QgQWNhZGVtaWMgQ2VudHJlIG9uIFJhcmUgRGlz
ZWFzZXMsIFNjaG9vbCBvZiBNZWRpY2luZSBhbmQgTWVkaWNhbCBTY2llbmNlcywgVW5pdmVyc2l0
eSBDb2xsZWdlIER1YmxpbiwgYW5kIENsaW5pY2FsIEdlbmV0aWNzLCBUZW1wbGUgU3RyZWV0IENo
aWxkcmVuJmFwb3M7cyBVbml2ZXJzaXR5IEhvc3BpdGFsLCBEdWJsaW4sIElyZWxhbmQuJiN4RDtE
ZXBhcnRtZW50IG9mIENsaW5pY2FsIEdlbmV0aWNzLCBBY2FkZW1pYyBNZWRpY2FsIENlbnRlciwg
QW1zdGVyZGFtLCBUaGUgTmV0aGVybGFuZHMuJiN4RDtCZWxmYXN0IEhTQyBUcnVzdCwgTm9ydGhl
cm4gSXJlbGFuZCBSZWdpb25hbCBHZW5ldGljcyBTZXJ2aWNlLCBCZWxmYXN0LCBOb3J0aGVybiBJ
cmVsYW5kLiYjeEQ7RGVwYXJ0bWVudCBvZiBQZWRpYXRyaWNzLCBBY2FkZW1pYyBNZWRpY2FsIENl
bnRlciwgVW5pdmVyc2l0eSBvZiBBbXN0ZXJkYW0sIEFtc3RlcmRhbSwgVGhlIE5ldGhlcmxhbmRz
LiYjeEQ7Q2VudGVyIGZvciBJbnRlZ3JhdGl2ZSBCcmFpbiBSZXNlYXJjaCwgU2VhdHRsZSBDaGls
ZHJlbiZhcG9zO3MgUmVzZWFyY2ggSW5zdGl0dXRlLCBhbmQgRGVwYXJ0bWVudCBvZiBIdW1hbiBH
ZW5ldGljcywgVW5pdmVyc2l0eSBvZiBXYXNoaW5ndG9uLCBTZWF0dGxlLCBXYXNoaW5ndG9uLiYj
eEQ7TmV3Y2FzdGxlIHVwb24gVHluZSBOSFMgRm91bmRhdGlvbiBUcnVzdCwgTmV3Y2FzdGxlIHVw
b24gVHluZSwgVUsuJiN4RDtNaXR0ZWxkZXV0c2NoZXIgUHJheGlzdmVyYnVuZCBIdW1hbmdlbmV0
aWssIEhhbGxlLCBHZXJtYW55LiYjeEQ7TWVkaWNhbCBHZW5ldGljIGFuZCBMYWJvcmF0b3J5IFVu
aXQsICZxdW90O0FudG9uaW8gQ2FyZGFyZWxsaSZxdW90OyBIb3NwaXRhbCwgTmFwbGVzLCBJdGFs
eS4mI3hEO0RlcGFydG1lbnQgb2YgQ2xpbmljYWwgR2VuZXRpY3MsIE5vcnRoYW1wdG9uIEdlbmVy
YWwgSG9zcGl0YWwgTkhTIFRydXN0LCBOb3J0aGFtcHRvbiwgVUsuJiN4RDtXZXNzZXggQ2xpbmlj
YWwgR2VuZXRpY3MgU2VydmljZSwgUHJpbmNlc3MgQW5uIEhvc3BpdGFsLCBTb3V0aGFtcHRvbiwg
VUsuJiN4RDtDRU5BR0VNLCBDZW50cm8gTmFjaW9uYWwgZGUgR2Vuw6l0aWNhLCBCdWVub3MgQWly
ZXMsIEFyZ2VudGluYS4mI3hEO1JveWFsIERldm9uIGFuZCBFeGV0ZXIgTkhTIEZvdW5kYXRpb24g
VHJ1c3QsIEV4ZXRlciwgVUsuJiN4RDtVbml2ZXJzaXR5IEhvc3BpdGFscyBCcmlzdG9sIE5IUyBU
cnVzdCwgQnJpc3RvbCwgVUsuJiN4RDtOb3R0aW5naGFtIENsaW5pY2FsIEdlbmV0aWNzIFNlcnZp
Y2UsIE5vdHRpbmdoYW0gVW5pdmVyc2l0eSBIb3NwaXRhbHMgTkhTIFRydXN0LCBOb3R0aW5naGFt
LCBVSy4mI3hEO0dlbmV0aWNzIFVuaXQsIEhvc3BpdGFsIE1pbGl0YXIgQ2VudHJhbCAmcXVvdDtD
aXJ1amFubyBNYXlvciBEci4gQ29zbWUgQXJnZXJpY2gsJnF1b3Q7LCBCdWVub3MgQWlyZXMsIEFy
Z2VudGluYS4mI3hEO0RlcGFydG1lbnQgb2YgQ2xpbmljYWwgR2VuZXRpY3MsIFZVIFVuaXZlcnNp
dHkgTWVkaWNhbCBDZW50cmUsIEFtc3RlcmRhbSwgVGhlIE5ldGhlcmxhbmRzLiYjeEQ7RGVwYXJ0
bWVudCBvZiBMYWJvcmF0b3J5IE1lZGljaW5lLCBJbnN0aXR1dGUgb2YgTWVkaWNhbCBHZW5ldGlj
cywgQ2F0aG9saWMgVW5pdmVyc2l0eSwgUm9tZSwgSXRhbHkuPC9hdXRoLWFkZHJlc3M+PHRpdGxl
cz48dGl0bGU+RnVydGhlciBkZWxpbmVhdGlvbiBvZiBNYWxhbiBzeW5kcm9tZTwvdGl0bGU+PHNl
Y29uZGFyeS10aXRsZT5IdW0gTXV0YXQ8L3NlY29uZGFyeS10aXRsZT48L3RpdGxlcz48cGVyaW9k
aWNhbD48ZnVsbC10aXRsZT5IdW0gTXV0YXQ8L2Z1bGwtdGl0bGU+PC9wZXJpb2RpY2FsPjxwYWdl
cz4xMjI2LTEyMzc8L3BhZ2VzPjx2b2x1bWU+Mzk8L3ZvbHVtZT48bnVtYmVyPjk8L251bWJlcj48
ZWRpdGlvbj4yMDE4MDYyNTwvZWRpdGlvbj48a2V5d29yZHM+PGtleXdvcmQ+QWJub3JtYWxpdGll
cywgTXVsdGlwbGUvKmdlbmV0aWNzL3BoeXNpb3BhdGhvbG9neTwva2V5d29yZD48a2V5d29yZD5B
ZG9sZXNjZW50PC9rZXl3b3JkPjxrZXl3b3JkPkFkdWx0PC9rZXl3b3JkPjxrZXl3b3JkPkJvbmUg
RGlzZWFzZXMsIERldmVsb3BtZW50YWwvZ2VuZXRpY3MvcGh5c2lvcGF0aG9sb2d5PC9rZXl3b3Jk
PjxrZXl3b3JkPkNoaWxkPC9rZXl3b3JkPjxrZXl3b3JkPkNoaWxkLCBQcmVzY2hvb2w8L2tleXdv
cmQ+PGtleXdvcmQ+Q2hyb21vc29tZSBEZWxldGlvbjwva2V5d29yZD48a2V5d29yZD5Db25nZW5p
dGFsIEh5cG90aHlyb2lkaXNtLypnZW5ldGljcy9waHlzaW9wYXRob2xvZ3k8L2tleXdvcmQ+PGtl
eXdvcmQ+Q3JhbmlvZmFjaWFsIEFibm9ybWFsaXRpZXMvKmdlbmV0aWNzL3BoeXNpb3BhdGhvbG9n
eTwva2V5d29yZD48a2V5d29yZD5EZXZlbG9wbWVudGFsIERpc2FiaWxpdGllcy9nZW5ldGljcy9w
aHlzaW9wYXRob2xvZ3k8L2tleXdvcmQ+PGtleXdvcmQ+RXhvbnMvZ2VuZXRpY3M8L2tleXdvcmQ+
PGtleXdvcmQ+RmVtYWxlPC9rZXl3b3JkPjxrZXl3b3JkPkhhbmQgRGVmb3JtaXRpZXMsIENvbmdl
bml0YWwvKmdlbmV0aWNzL3BoeXNpb3BhdGhvbG9neTwva2V5d29yZD48a2V5d29yZD5IdW1hbnM8
L2tleXdvcmQ+PGtleXdvcmQ+SW50ZWxsZWN0dWFsIERpc2FiaWxpdHkvKmdlbmV0aWNzL3BoeXNp
b3BhdGhvbG9neTwva2V5d29yZD48a2V5d29yZD5NYWxlPC9rZXl3b3JkPjxrZXl3b3JkPk1lZ2Fs
ZW5jZXBoYWx5L2dlbmV0aWNzL3BoeXNpb3BhdGhvbG9neTwva2V5d29yZD48a2V5d29yZD5NdXRh
dGlvbiwgTWlzc2Vuc2UvZ2VuZXRpY3M8L2tleXdvcmQ+PGtleXdvcmQ+TkZJIFRyYW5zY3JpcHRp
b24gRmFjdG9ycy8qZ2VuZXRpY3M8L2tleXdvcmQ+PGtleXdvcmQ+UGhlbm90eXBlPC9rZXl3b3Jk
PjxrZXl3b3JkPlNlcHRvLU9wdGljIER5c3BsYXNpYS9nZW5ldGljcy9waHlzaW9wYXRob2xvZ3k8
L2tleXdvcmQ+PGtleXdvcmQ+U290b3MgU3luZHJvbWUvKmdlbmV0aWNzL3BoeXNpb3BhdGhvbG9n
eTwva2V5d29yZD48a2V5d29yZD5Zb3VuZyBBZHVsdDwva2V5d29yZD48a2V5d29yZD5NYWxhbiBz
eW5kcm9tZTwva2V5d29yZD48a2V5d29yZD5NYXJzaGFsbC1TbWl0aCBzeW5kcm9tZTwva2V5d29y
ZD48a2V5d29yZD5OZml4PC9rZXl3b3JkPjxrZXl3b3JkPlNvdG9zIHN5bmRyb21lPC9rZXl3b3Jk
PjxrZXl3b3JkPldlYXZlciBzeW5kcm9tZTwva2V5d29yZD48a2V5d29yZD5waGVub3R5cGUtZ2Vu
b3R5cGU8L2tleXdvcmQ+PC9rZXl3b3Jkcz48ZGF0ZXM+PHllYXI+MjAxODwveWVhcj48cHViLWRh
dGVzPjxkYXRlPlNlcDwvZGF0ZT48L3B1Yi1kYXRlcz48L2RhdGVzPjxpc2JuPjEwNTktNzc5NCAo
UHJpbnQpJiN4RDsxMDU5LTc3OTQ8L2lzYm4+PGFjY2Vzc2lvbi1udW0+Mjk4OTcxNzA8L2FjY2Vz
c2lvbi1udW0+PHVybHM+PC91cmxzPjxjdXN0b20yPlBNQzYxNzUxMTA8L2N1c3RvbTI+PGVsZWN0
cm9uaWMtcmVzb3VyY2UtbnVtPjEwLjEwMDIvaHVtdS4yMzU2MzwvZWxlY3Ryb25pYy1yZXNvdXJj
ZS1udW0+PHJlbW90ZS1kYXRhYmFzZS1wcm92aWRlcj5OTE08L3JlbW90ZS1kYXRhYmFzZS1wcm92
aWRlcj48bGFuZ3VhZ2U+ZW5nPC9sYW5ndWFnZT48L3JlY29yZD48L0NpdGU+PENpdGU+PEF1dGhv
cj5NYWNjaGlhaW9sbzwvQXV0aG9yPjxZZWFyPjIwMjI8L1llYXI+PFJlY051bT44MzwvUmVjTnVt
PjxyZWNvcmQ+PHJlYy1udW1iZXI+ODM8L3JlYy1udW1iZXI+PGZvcmVpZ24ta2V5cz48a2V5IGFw
cD0iRU4iIGRiLWlkPSJ2MGF0ZGFkZHNzZHp4bGVydGZqNXJyYXd0cDJwenRyOXd4emQiIHRpbWVz
dGFtcD0iMTczNzk5NzUzNCI+ODM8L2tleT48L2ZvcmVpZ24ta2V5cz48cmVmLXR5cGUgbmFtZT0i
Sm91cm5hbCBBcnRpY2xlIj4xNzwvcmVmLXR5cGU+PGNvbnRyaWJ1dG9ycz48YXV0aG9ycz48YXV0
aG9yPk1hY2NoaWFpb2xvLCBNLjwvYXV0aG9yPjxhdXRob3I+UGFuZmlsaSwgRi4gTS48L2F1dGhv
cj48YXV0aG9yPlZlY2NoaW8sIEQuPC9hdXRob3I+PGF1dGhvcj5Hb25maWFudGluaSwgTS4gVi48
L2F1dGhvcj48YXV0aG9yPkNvcnRlbGxlc3NhLCBGLjwvYXV0aG9yPjxhdXRob3I+Q2FjaW9sbywg
Qy48L2F1dGhvcj48YXV0aG9yPlpvbGxpbm8sIE0uPC9hdXRob3I+PGF1dGhvcj5BY2NhZGlhLCBN
LjwvYXV0aG9yPjxhdXRob3I+U2VyaSwgTS48L2F1dGhvcj48YXV0aG9yPkNoaW5hbGksIE0uPC9h
dXRob3I+PGF1dGhvcj5NYW1tw6wsIEMuPC9hdXRob3I+PGF1dGhvcj5UYXJ0YWdsaWEsIE0uPC9h
dXRob3I+PGF1dGhvcj5CYXJ0dWxpLCBBLjwvYXV0aG9yPjxhdXRob3I+QWxmaWVyaSwgUC48L2F1
dGhvcj48YXV0aG9yPlByaW9sbywgTS48L2F1dGhvcj48L2F1dGhvcnM+PC9jb250cmlidXRvcnM+
PGF1dGgtYWRkcmVzcz5SYXJlIERpc2Vhc2VzIGFuZCBNZWRpY2FsIEdlbmV0aWNzIFVuaXQsIFVu
aXZlcnNpdHktSG9zcGl0YWwgUGVkaWF0cmljIERlcGFydG1lbnQgKERQVU8pLCBCYW1iaW5vIEdl
c8O5IENoaWxkcmVuJmFwb3M7cyBIb3NwaXRhbCwgSVJDU1MsIFBpYXp6YSBkaSBTYW50JmFwb3M7
T25vZnJpbywgNCwgMDAxNjUsIFJvbWUsIEl0YWx5LiBtYXJpbmEubWFjY2hpYWlvbG9Ab3BiZy5u
ZXQuJiN4RDtVbml2ZXJzaXR5IG9mIFJvbWUgVG9yIFZlcmdhdGEsIFJvbWUsIEl0YWx5LiYjeEQ7
QWNhZGVtaWMgRGVwYXJ0bWVudCBvZiBQZWRpYXRyaWNzLCBCYW1iaW5vIEdlc8O5IENoaWxkcmVu
JmFwb3M7cyBIb3NwaXRhbCwgSVJDQ1MsIFJvbWUsIEl0YWx5LiYjeEQ7UmFyZSBEaXNlYXNlcyBh
bmQgTWVkaWNhbCBHZW5ldGljcyBVbml0LCBVbml2ZXJzaXR5LUhvc3BpdGFsIFBlZGlhdHJpYyBE
ZXBhcnRtZW50IChEUFVPKSwgQmFtYmlubyBHZXPDuSBDaGlsZHJlbiZhcG9zO3MgSG9zcGl0YWws
IElSQ1NTLCBQaWF6emEgZGkgU2FudCZhcG9zO09ub2ZyaW8sIDQsIDAwMTY1LCBSb21lLCBJdGFs
eS4mI3hEO0NoaWxkIGFuZCBBZG9sZXNjZW50IFBzeWNoaWF0cmljIFVuaXQsIERlcGFydG1lbnQg
b2YgTmV1cm9zY2llbmNlLCBCYW1iaW5vIEdlc8O5IENoaWxkcmVuJmFwb3M7cyBIb3NwaXRhbCwg
SVJDQ1MsIFJvbWUsIEl0YWx5LiYjeEQ7R2VuZXRpY2EgTWVkaWNhLCBGb25kYXppb25lIFBvbGlj
bGluaWNvIFVuaXZlcnNpdGFyaW8gQS4gR2VtZWxsaSBJUkNDUywgUm9tZSwgSXRhbHkuJiN4RDtE
aXBhcnRpbWVudG8gVW5pdmVyc2l0YXJpbyBTY2llbnplIGRlbGxhIFZpdGEgZSBTYW5pdMOgIFB1
YmJsaWNhLCBTZXppb25lIGRpIE1lZGljaW5hIEdlbm9taWNhLCBVbml2ZXJzaXTDoCBDYXR0b2xp
Y2EgZGVsIFNhY3JvIEN1b3JlIEZhY29sdMOgIGRpIE1lZGljaW5hIGUgQ2hpcnVyZ2lhLCBSb21l
LCBJdGFseS4mI3hEO01lZGljYWwgR2VuZXRpY3MgU2VydmljZSwgSG9zcGl0YWwgJnF1b3Q7Q2Fy
ZGluYWxlIEcuIFBhbmljbyZxdW90OywgVHJpY2FzZSwgTGVjY2UsIEl0YWx5LiYjeEQ7VW5pdCBv
ZiBNZWRpY2FsIEdlbmV0aWNzLCBJUkNDUyBBemllbmRhIE9zcGVkYWxpZXJvIFVuaXZlcnNpdGFy
aWEgZGkgQm9sb2duYSwgQm9sb2duYSwgSXRhbHkuJiN4RDtEZXBhcnRtZW50IG9mIFBlZGlhdHJp
YyBDYXJkaW9sb2d5IGFuZCBDYXJkaWFjIFN1cmdlcnksIEJhbWJpbm8gR2Vzw7kgQ2hpbGRyZW4m
YXBvcztzIEhvc3BpdGFsIElSQ1NTLCBSb21lLCBJdGFseS4mI3hEO09wZXJhdGl2ZSBVbml0IG9m
IE1lZGljYWwgR2VuZXRpY3MsIEJpYW5jaGktTWVsYWNyaW5vLU1vcmVsbGkgSG9zcGl0YWwsIFYu
IE1lbGFjcmlubywgODkxMDAsIFJlZ2dpbyBDYWxhYnJpYSwgSXRhbHkuJiN4RDtHZW5ldGljcyBh
bmQgUmFyZSBEaXNlYXNlIFJlc2VhcmNoIERpdmlzaW9uLCBCYW1iaW5vIEdlc8O5IENoaWxkcmVu
JmFwb3M7cyBIb3NwaXRhbCwgSVJDQ1MsIFJvbWUsIEl0YWx5LiYjeEQ7T3BlcmF0aXZlIFVuaXQg
b2YgTWVkaWNhbCBHZW5ldGljcywgQmlhbmNoaS1NZWxhY3Jpbm8tTW9yZWxsaSBIb3NwaXRhbCwg
Vi4gTWVsYWNyaW5vLCA4OTEwMCwgUmVnZ2lvIENhbGFicmlhLCBJdGFseS4gcHJpb2xvbWFAbGli
ZXJvLml0LjwvYXV0aC1hZGRyZXNzPjx0aXRsZXM+PHRpdGxlPkEgZGVlcCBwaGVub3R5cGluZyBl
eHBlcmllbmNlOiB1cCB0byBkYXRlIGluIG1hbmFnZW1lbnQgYW5kIGRpYWdub3NpcyBvZiBNYWxh
biBzeW5kcm9tZSBpbiBhIHNpbmdsZSBjZW50ZXIgc3VydmVpbGxhbmNlIHJlcG9ydDwvdGl0bGU+
PHNlY29uZGFyeS10aXRsZT5PcnBoYW5ldCBKIFJhcmUgRGlzPC9zZWNvbmRhcnktdGl0bGU+PC90
aXRsZXM+PHBlcmlvZGljYWw+PGZ1bGwtdGl0bGU+T3JwaGFuZXQgSiBSYXJlIERpczwvZnVsbC10
aXRsZT48L3BlcmlvZGljYWw+PHBhZ2VzPjIzNTwvcGFnZXM+PHZvbHVtZT4xNzwvdm9sdW1lPjxu
dW1iZXI+MTwvbnVtYmVyPjxlZGl0aW9uPjIwMjIwNjE4PC9lZGl0aW9uPjxrZXl3b3Jkcz48a2V5
d29yZD4qQWJub3JtYWxpdGllcywgTXVsdGlwbGUvZGlhZ25vc2lzPC9rZXl3b3JkPjxrZXl3b3Jk
Pkh1bWFuczwva2V5d29yZD48a2V5d29yZD4qSW50ZWxsZWN0dWFsIERpc2FiaWxpdHk8L2tleXdv
cmQ+PGtleXdvcmQ+SXRhbHk8L2tleXdvcmQ+PGtleXdvcmQ+TkZJIFRyYW5zY3JpcHRpb24gRmFj
dG9yczwva2V5d29yZD48a2V5d29yZD5TeW5kcm9tZTwva2V5d29yZD48a2V5d29yZD5EZWVwIHBo
ZW5vdHlwaW5nPC9rZXl3b3JkPjxrZXl3b3JkPk1hbGFuIHN5bmRyb21lPC9rZXl3b3JkPjxrZXl3
b3JkPk5maXg8L2tleXdvcmQ+PGtleXdvcmQ+T3Zlcmdyb3d0aDwva2V5d29yZD48a2V5d29yZD5T
b3RvcyBzeW5kcm9tZSAyPC9rZXl3b3JkPjwva2V5d29yZHM+PGRhdGVzPjx5ZWFyPjIwMjI8L3ll
YXI+PHB1Yi1kYXRlcz48ZGF0ZT5KdW4gMTg8L2RhdGU+PC9wdWItZGF0ZXM+PC9kYXRlcz48aXNi
bj4xNzUwLTExNzI8L2lzYm4+PGFjY2Vzc2lvbi1udW0+MzU3MTczNzA8L2FjY2Vzc2lvbi1udW0+
PHVybHM+PC91cmxzPjxjdXN0b20xPlRoZSBhdXRob3JzIGRlY2xhcmUgbm8gY29uZmxpY3Qgb2Yg
aW50ZXJlc3QuPC9jdXN0b20xPjxjdXN0b20yPlBNQzkyMDYzMDQ8L2N1c3RvbTI+PGVsZWN0cm9u
aWMtcmVzb3VyY2UtbnVtPjEwLjExODYvczEzMDIzLTAyMi0wMjM4NC05PC9lbGVjdHJvbmljLXJl
c291cmNlLW51bT48cmVtb3RlLWRhdGFiYXNlLXByb3ZpZGVyPk5MTTwvcmVtb3RlLWRhdGFiYXNl
LXByb3ZpZGVyPjxsYW5ndWFnZT5lbmc8L2xhbmd1YWdlPjwvcmVjb3JkPjwvQ2l0ZT48Q2l0ZT48
QXV0aG9yPktsYWFzc2VuczwvQXV0aG9yPjxZZWFyPjIwMTU8L1llYXI+PFJlY051bT44NDwvUmVj
TnVtPjxyZWNvcmQ+PHJlYy1udW1iZXI+ODQ8L3JlYy1udW1iZXI+PGZvcmVpZ24ta2V5cz48a2V5
IGFwcD0iRU4iIGRiLWlkPSJ2MGF0ZGFkZHNzZHp4bGVydGZqNXJyYXd0cDJwenRyOXd4emQiIHRp
bWVzdGFtcD0iMTczNzk5NzU3MiI+ODQ8L2tleT48L2ZvcmVpZ24ta2V5cz48cmVmLXR5cGUgbmFt
ZT0iSm91cm5hbCBBcnRpY2xlIj4xNzwvcmVmLXR5cGU+PGNvbnRyaWJ1dG9ycz48YXV0aG9ycz48
YXV0aG9yPktsYWFzc2VucywgTS48L2F1dGhvcj48YXV0aG9yPk1vcnJvZ2gsIEQuPC9hdXRob3I+
PGF1dGhvcj5Sb3NzZXIsIEUuIE0uPC9hdXRob3I+PGF1dGhvcj5KYWZmZXIsIEYuPC9hdXRob3I+
PGF1dGhvcj5WcmVlYnVyZywgTS48L2F1dGhvcj48YXV0aG9yPkJvaywgTC4gQS48L2F1dGhvcj48
YXV0aG9yPlNlZ2JvZXIsIFQuPC9hdXRob3I+PGF1dGhvcj52YW4gQmVsemVuLCBNLjwvYXV0aG9y
PjxhdXRob3I+UXVpbmxpdmFuLCBSLiBNLjwvYXV0aG9yPjxhdXRob3I+S3VtYXIsIEEuPC9hdXRo
b3I+PGF1dGhvcj5IdXJzdCwgSi4gQS48L2F1dGhvcj48YXV0aG9yPlNjb3R0LCBSLiBILjwvYXV0
aG9yPjwvYXV0aG9ycz48L2NvbnRyaWJ1dG9ycz48YXV0aC1hZGRyZXNzPjFdIERlcGFydG1lbnQg
b2YgUGFlZGlhdHJpY3MsIE1hYXN0cmljaHQgVW5pdmVyc2l0eSBNZWRpY2FsIENlbnRlciwgTWFh
c3RyaWNodCwgVGhlIE5ldGhlcmxhbmRzIFsyXSBEZXBhcnRtZW50IG9mIENsaW5pY2FsIEdlbmV0
aWNzLCBNYWFzdHJpY2h0IFVuaXZlcnNpdHkgTWVkaWNhbCBDZW50ZXIsIE1hYXN0cmljaHQsIFRo
ZSBOZXRoZXJsYW5kcyBbM10gTm9ydGggRWFzdCBUaGFtZXMgUmVnaW9uYWwgR2VuZXRpY3MgU2Vy
dmljZSwgR3JlYXQgT3Jtb25kIFN0cmVldCBIb3NwaXRhbCBmb3IgQ2hpbGRyZW4gTkhTIFRydXN0
LCBMb25kb24sIFVLLiYjeEQ7Tm9ydGggRWFzdCBUaGFtZXMgUmVnaW9uYWwgR2VuZXRpY3MgU2Vy
dmljZSwgR3JlYXQgT3Jtb25kIFN0cmVldCBIb3NwaXRhbCBmb3IgQ2hpbGRyZW4gTkhTIFRydXN0
LCBMb25kb24sIFVLLiYjeEQ7TVJDIENlbnRyZSBmb3IgTmV1cm9tdXNjdWxhciBEaXNlYXNlcywg
TmF0aW9uYWwgSG9zcGl0YWwgZm9yIE5ldXJvbG9neSBhbmQgTmV1cm9zdXJnZXJ5LCBMb25kb24s
IFVLLiYjeEQ7RGVwYXJ0bWVudCBvZiBDbGluaWNhbCBHZW5ldGljcywgTWFhc3RyaWNodCBVbml2
ZXJzaXR5IE1lZGljYWwgQ2VudGVyLCBNYWFzdHJpY2h0LCBUaGUgTmV0aGVybGFuZHMuJiN4RDtE
ZXBhcnRtZW50IG9mIFBhZWRpYXRyaWNzLCBNYXhpbWEgTWVkaWNhbCBDZW50cmUsIEJlbGhhdmVu
LCBUaGUgTmV0aGVybGFuZHMuJiN4RDtEZXBhcnRtZW50IG9mIENsaW5pY2FsIEdlbmV0aWNzLCBM
ZWlkZW4gVW5pdmVyc2l0eSBNZWRpY2FsIENlbnRyZSwgTGVpZGVuLCBUaGUgTmV0aGVybGFuZHMu
JiN4RDsxXSBOb3J0aCBFYXN0IFRoYW1lcyBSZWdpb25hbCBHZW5ldGljcyBTZXJ2aWNlLCBHcmVh
dCBPcm1vbmQgU3RyZWV0IEhvc3BpdGFsIGZvciBDaGlsZHJlbiBOSFMgVHJ1c3QsIExvbmRvbiwg
VUsgWzJdIENsaW5pY2FsIGFuZCBNb2xlY3VsYXIgR2VuZXRpY3MgVW5pdCwgVUNMIEluc3RpdHV0
ZSBvZiBDaGlsZCBIZWFsdGgsIExvbmRvbiwgVUsuPC9hdXRoLWFkZHJlc3M+PHRpdGxlcz48dGl0
bGU+TWFsYW4gc3luZHJvbWU6IFNvdG9zLWxpa2Ugb3Zlcmdyb3d0aCB3aXRoIGRlIG5vdm8gTkZJ
WCBzZXF1ZW5jZSB2YXJpYW50cyBhbmQgZGVsZXRpb25zIGluIHNpeCBuZXcgcGF0aWVudHMgYW5k
IGEgcmV2aWV3IG9mIHRoZSBsaXRlcmF0dXJlPC90aXRsZT48c2Vjb25kYXJ5LXRpdGxlPkV1ciBK
IEh1bSBHZW5ldDwvc2Vjb25kYXJ5LXRpdGxlPjwvdGl0bGVzPjxwZXJpb2RpY2FsPjxmdWxsLXRp
dGxlPkV1ciBKIEh1bSBHZW5ldDwvZnVsbC10aXRsZT48L3BlcmlvZGljYWw+PHBhZ2VzPjYxMC01
PC9wYWdlcz48dm9sdW1lPjIzPC92b2x1bWU+PG51bWJlcj41PC9udW1iZXI+PGVkaXRpb24+MjAx
NDA4MTM8L2VkaXRpb24+PGtleXdvcmRzPjxrZXl3b3JkPkNoaWxkLCBQcmVzY2hvb2w8L2tleXdv
cmQ+PGtleXdvcmQ+Q29tcGFyYXRpdmUgR2Vub21pYyBIeWJyaWRpemF0aW9uPC9rZXl3b3JkPjxr
ZXl3b3JkPkRpYWdub3NpcywgRGlmZmVyZW50aWFsPC9rZXl3b3JkPjxrZXl3b3JkPkZhY2llczwv
a2V5d29yZD48a2V5d29yZD5GZW1hbGU8L2tleXdvcmQ+PGtleXdvcmQ+KkdlbmV0aWMgQXNzb2Np
YXRpb24gU3R1ZGllczwva2V5d29yZD48a2V5d29yZD5IdW1hbnM8L2tleXdvcmQ+PGtleXdvcmQ+
SW5mYW50PC9rZXl3b3JkPjxrZXl3b3JkPk1hbGU8L2tleXdvcmQ+PGtleXdvcmQ+Kk11dGF0aW9u
PC9rZXl3b3JkPjxrZXl3b3JkPk5GSSBUcmFuc2NyaXB0aW9uIEZhY3RvcnMvKmdlbmV0aWNzPC9r
ZXl3b3JkPjxrZXl3b3JkPipQaGVub3R5cGU8L2tleXdvcmQ+PGtleXdvcmQ+KlNlcXVlbmNlIERl
bGV0aW9uPC9rZXl3b3JkPjxrZXl3b3JkPlNvdG9zIFN5bmRyb21lL2RpYWdub3Npcy9nZW5ldGlj
czwva2V5d29yZD48a2V5d29yZD5TeW5kcm9tZTwva2V5d29yZD48L2tleXdvcmRzPjxkYXRlcz48
eWVhcj4yMDE1PC95ZWFyPjxwdWItZGF0ZXM+PGRhdGU+TWF5PC9kYXRlPjwvcHViLWRhdGVzPjwv
ZGF0ZXM+PGlzYm4+MTAxOC00ODEzIChQcmludCkmI3hEOzEwMTgtNDgxMzwvaXNibj48YWNjZXNz
aW9uLW51bT4yNTExODAyODwvYWNjZXNzaW9uLW51bT48dXJscz48L3VybHM+PGN1c3RvbTI+UE1D
NDQwMjYzNzwvY3VzdG9tMj48ZWxlY3Ryb25pYy1yZXNvdXJjZS1udW0+MTAuMTAzOC9lamhnLjIw
MTQuMTYyPC9lbGVjdHJvbmljLXJlc291cmNlLW51bT48cmVtb3RlLWRhdGFiYXNlLXByb3ZpZGVy
Pk5MTTwvcmVtb3RlLWRhdGFiYXNlLXByb3ZpZGVyPjxsYW5ndWFnZT5lbmc8L2xhbmd1YWdlPjwv
cmVjb3JkPjwvQ2l0ZT48L0VuZE5vdGU+
</w:fldData>
        </w:fldChar>
      </w:r>
      <w:r>
        <w:rPr>
          <w:rFonts w:ascii="Arial" w:hAnsi="Arial" w:cs="Arial"/>
          <w:sz w:val="20"/>
          <w:szCs w:val="20"/>
          <w:lang w:val="en-US"/>
        </w:rPr>
        <w:instrText xml:space="preserve"> ADDIN EN.CITE.DATA </w:instrText>
      </w:r>
      <w:r>
        <w:rPr>
          <w:rFonts w:ascii="Arial" w:hAnsi="Arial" w:cs="Arial"/>
          <w:sz w:val="20"/>
          <w:szCs w:val="20"/>
          <w:lang w:val="en-US"/>
        </w:rPr>
      </w:r>
      <w:r>
        <w:rPr>
          <w:rFonts w:ascii="Arial" w:hAnsi="Arial" w:cs="Arial"/>
          <w:sz w:val="20"/>
          <w:szCs w:val="20"/>
          <w:lang w:val="en-US"/>
        </w:rPr>
        <w:fldChar w:fldCharType="end"/>
      </w:r>
      <w:r w:rsidRPr="00C861C3">
        <w:rPr>
          <w:rFonts w:ascii="Arial" w:hAnsi="Arial" w:cs="Arial"/>
          <w:sz w:val="20"/>
          <w:szCs w:val="20"/>
          <w:lang w:val="en-US"/>
        </w:rPr>
      </w:r>
      <w:r w:rsidRPr="00C861C3">
        <w:rPr>
          <w:rFonts w:ascii="Arial" w:hAnsi="Arial" w:cs="Arial"/>
          <w:sz w:val="20"/>
          <w:szCs w:val="20"/>
          <w:lang w:val="en-US"/>
        </w:rPr>
        <w:fldChar w:fldCharType="separate"/>
      </w:r>
      <w:r>
        <w:rPr>
          <w:rFonts w:ascii="Arial" w:hAnsi="Arial" w:cs="Arial"/>
          <w:noProof/>
          <w:sz w:val="20"/>
          <w:szCs w:val="20"/>
          <w:lang w:val="en-US"/>
        </w:rPr>
        <w:t>[1-3]</w:t>
      </w:r>
      <w:r w:rsidRPr="00C861C3">
        <w:rPr>
          <w:rFonts w:ascii="Arial" w:hAnsi="Arial" w:cs="Arial"/>
          <w:sz w:val="20"/>
          <w:szCs w:val="20"/>
          <w:lang w:val="en-US"/>
        </w:rPr>
        <w:fldChar w:fldCharType="end"/>
      </w:r>
      <w:r w:rsidRPr="00C861C3">
        <w:rPr>
          <w:rFonts w:ascii="Arial" w:hAnsi="Arial" w:cs="Arial"/>
          <w:sz w:val="20"/>
          <w:szCs w:val="20"/>
          <w:lang w:val="en-US"/>
        </w:rPr>
        <w:t xml:space="preserve"> and fit</w:t>
      </w:r>
      <w:r w:rsidR="00501738">
        <w:rPr>
          <w:rFonts w:ascii="Arial" w:hAnsi="Arial" w:cs="Arial"/>
          <w:sz w:val="20"/>
          <w:szCs w:val="20"/>
          <w:lang w:val="en-US"/>
        </w:rPr>
        <w:t>ted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the girl</w:t>
      </w:r>
      <w:r w:rsidR="00351D63">
        <w:rPr>
          <w:rFonts w:ascii="Arial" w:hAnsi="Arial" w:cs="Arial"/>
          <w:sz w:val="20"/>
          <w:szCs w:val="20"/>
          <w:lang w:val="en-US"/>
        </w:rPr>
        <w:t>’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s phenotype well. We referred the </w:t>
      </w:r>
      <w:r w:rsidR="009424BD">
        <w:rPr>
          <w:rFonts w:ascii="Arial" w:hAnsi="Arial" w:cs="Arial"/>
          <w:sz w:val="20"/>
          <w:szCs w:val="20"/>
          <w:lang w:val="en-US"/>
        </w:rPr>
        <w:t>child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to a </w:t>
      </w:r>
      <w:r>
        <w:rPr>
          <w:rFonts w:ascii="Arial" w:hAnsi="Arial" w:cs="Arial"/>
          <w:sz w:val="20"/>
          <w:szCs w:val="20"/>
          <w:lang w:val="en-US"/>
        </w:rPr>
        <w:t>pediatrician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specialized in genetic disorders for follow-up, and advised a one-time cardiac ultrasound and ophthalmological examination.</w:t>
      </w:r>
      <w:r>
        <w:rPr>
          <w:rFonts w:ascii="Arial" w:hAnsi="Arial" w:cs="Arial"/>
          <w:sz w:val="20"/>
          <w:szCs w:val="20"/>
          <w:lang w:val="en-US"/>
        </w:rPr>
        <w:t xml:space="preserve"> The recurrence risk for possible future offspring is 50%.</w:t>
      </w:r>
    </w:p>
    <w:p w14:paraId="1D5068E1" w14:textId="77777777" w:rsidR="000A6329" w:rsidRPr="006D37DF" w:rsidRDefault="000A6329" w:rsidP="000A6329">
      <w:pPr>
        <w:spacing w:line="48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6D37DF">
        <w:rPr>
          <w:rFonts w:ascii="Arial" w:hAnsi="Arial" w:cs="Arial"/>
          <w:b/>
          <w:bCs/>
          <w:sz w:val="20"/>
          <w:szCs w:val="20"/>
          <w:lang w:val="en-US"/>
        </w:rPr>
        <w:t xml:space="preserve">Individual </w:t>
      </w:r>
      <w:r>
        <w:rPr>
          <w:rFonts w:ascii="Arial" w:hAnsi="Arial" w:cs="Arial"/>
          <w:b/>
          <w:bCs/>
          <w:sz w:val="20"/>
          <w:szCs w:val="20"/>
          <w:lang w:val="en-US"/>
        </w:rPr>
        <w:t>2</w:t>
      </w:r>
    </w:p>
    <w:p w14:paraId="0CB9F89A" w14:textId="160BF11D" w:rsidR="00192847" w:rsidRDefault="000A6329" w:rsidP="000A6329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C861C3">
        <w:rPr>
          <w:rFonts w:ascii="Arial" w:hAnsi="Arial" w:cs="Arial"/>
          <w:sz w:val="20"/>
          <w:szCs w:val="20"/>
          <w:lang w:val="en-US"/>
        </w:rPr>
        <w:t xml:space="preserve">This 9-year old boy was diagnosed with DLD at the age of ~5 years. His total non-verbal IQ </w:t>
      </w:r>
      <w:r w:rsidR="00501738">
        <w:rPr>
          <w:rFonts w:ascii="Arial" w:hAnsi="Arial" w:cs="Arial"/>
          <w:sz w:val="20"/>
          <w:szCs w:val="20"/>
          <w:lang w:val="en-US"/>
        </w:rPr>
        <w:t>wa</w:t>
      </w:r>
      <w:r w:rsidRPr="00C861C3">
        <w:rPr>
          <w:rFonts w:ascii="Arial" w:hAnsi="Arial" w:cs="Arial"/>
          <w:sz w:val="20"/>
          <w:szCs w:val="20"/>
          <w:lang w:val="en-US"/>
        </w:rPr>
        <w:t>s 86, and he ha</w:t>
      </w:r>
      <w:r w:rsidR="00501738">
        <w:rPr>
          <w:rFonts w:ascii="Arial" w:hAnsi="Arial" w:cs="Arial"/>
          <w:sz w:val="20"/>
          <w:szCs w:val="20"/>
          <w:lang w:val="en-US"/>
        </w:rPr>
        <w:t>d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no specific behavioral difficulties. He </w:t>
      </w:r>
      <w:r w:rsidR="00501738">
        <w:rPr>
          <w:rFonts w:ascii="Arial" w:hAnsi="Arial" w:cs="Arial"/>
          <w:sz w:val="20"/>
          <w:szCs w:val="20"/>
          <w:lang w:val="en-US"/>
        </w:rPr>
        <w:t>was diagnosed with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eosinophilic esophagitis for which he use</w:t>
      </w:r>
      <w:r w:rsidR="00501738">
        <w:rPr>
          <w:rFonts w:ascii="Arial" w:hAnsi="Arial" w:cs="Arial"/>
          <w:sz w:val="20"/>
          <w:szCs w:val="20"/>
          <w:lang w:val="en-US"/>
        </w:rPr>
        <w:t>d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omeprazole and </w:t>
      </w:r>
      <w:r w:rsidR="00501738">
        <w:rPr>
          <w:rFonts w:ascii="Arial" w:hAnsi="Arial" w:cs="Arial"/>
          <w:sz w:val="20"/>
          <w:szCs w:val="20"/>
          <w:lang w:val="en-US"/>
        </w:rPr>
        <w:t>wa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s under care of a </w:t>
      </w:r>
      <w:r>
        <w:rPr>
          <w:rFonts w:ascii="Arial" w:hAnsi="Arial" w:cs="Arial"/>
          <w:sz w:val="20"/>
          <w:szCs w:val="20"/>
          <w:lang w:val="en-US"/>
        </w:rPr>
        <w:t>pediatrician</w:t>
      </w:r>
      <w:r w:rsidRPr="00C861C3">
        <w:rPr>
          <w:rFonts w:ascii="Arial" w:hAnsi="Arial" w:cs="Arial"/>
          <w:sz w:val="20"/>
          <w:szCs w:val="20"/>
          <w:lang w:val="en-US"/>
        </w:rPr>
        <w:t>; he also ha</w:t>
      </w:r>
      <w:r w:rsidR="00501738">
        <w:rPr>
          <w:rFonts w:ascii="Arial" w:hAnsi="Arial" w:cs="Arial"/>
          <w:sz w:val="20"/>
          <w:szCs w:val="20"/>
          <w:lang w:val="en-US"/>
        </w:rPr>
        <w:t>d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recurrent ear infections. His growth parameters </w:t>
      </w:r>
      <w:r w:rsidR="00501738">
        <w:rPr>
          <w:rFonts w:ascii="Arial" w:hAnsi="Arial" w:cs="Arial"/>
          <w:sz w:val="20"/>
          <w:szCs w:val="20"/>
          <w:lang w:val="en-US"/>
        </w:rPr>
        <w:t>we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re normal (height 0 SD, weight +0.5 SD, head circumference -1.1 SD). </w:t>
      </w:r>
      <w:r w:rsidR="00847DA0">
        <w:rPr>
          <w:rFonts w:ascii="Arial" w:hAnsi="Arial" w:cs="Arial"/>
          <w:sz w:val="20"/>
          <w:szCs w:val="20"/>
          <w:lang w:val="en-US"/>
        </w:rPr>
        <w:t xml:space="preserve">He had no evident facial dysmorphisms. 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His first-degree family history </w:t>
      </w:r>
      <w:r w:rsidR="00501738">
        <w:rPr>
          <w:rFonts w:ascii="Arial" w:hAnsi="Arial" w:cs="Arial"/>
          <w:sz w:val="20"/>
          <w:szCs w:val="20"/>
          <w:lang w:val="en-US"/>
        </w:rPr>
        <w:t>wa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s unremarkable. Trio-based genome sequencing showed compound-heterozygous pathogenic variants in </w:t>
      </w:r>
      <w:r w:rsidRPr="00122EC6">
        <w:rPr>
          <w:rFonts w:ascii="Arial" w:hAnsi="Arial" w:cs="Arial"/>
          <w:i/>
          <w:iCs/>
          <w:sz w:val="20"/>
          <w:szCs w:val="20"/>
          <w:lang w:val="en-US"/>
        </w:rPr>
        <w:t>PAH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, and a </w:t>
      </w:r>
      <w:r w:rsidRPr="00C861C3">
        <w:rPr>
          <w:rFonts w:ascii="Arial" w:hAnsi="Arial" w:cs="Arial"/>
          <w:i/>
          <w:iCs/>
          <w:sz w:val="20"/>
          <w:szCs w:val="20"/>
          <w:lang w:val="en-US"/>
        </w:rPr>
        <w:t>de novo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6q14.3 microduplication of ~900 kb (VUS). The boy was referred to a </w:t>
      </w:r>
      <w:r>
        <w:rPr>
          <w:rFonts w:ascii="Arial" w:hAnsi="Arial" w:cs="Arial"/>
          <w:sz w:val="20"/>
          <w:szCs w:val="20"/>
          <w:lang w:val="en-US"/>
        </w:rPr>
        <w:t>pediatrician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specialized in metabolic diseases within our hospital, who conducted additional metabolic tests and diagnosed him with mild phenylketonuria (PKU) or hyperphenylalaninemia (HPA)</w:t>
      </w:r>
      <w:r>
        <w:rPr>
          <w:rFonts w:ascii="Arial" w:hAnsi="Arial" w:cs="Arial"/>
          <w:sz w:val="20"/>
          <w:szCs w:val="20"/>
          <w:lang w:val="en-US"/>
        </w:rPr>
        <w:t xml:space="preserve"> (</w:t>
      </w:r>
      <w:r w:rsidRPr="00C24D0B">
        <w:rPr>
          <w:rFonts w:ascii="Arial" w:hAnsi="Arial" w:cs="Arial"/>
          <w:sz w:val="20"/>
          <w:szCs w:val="20"/>
          <w:lang w:val="en-US"/>
        </w:rPr>
        <w:t>OMIM #261600</w:t>
      </w:r>
      <w:r>
        <w:rPr>
          <w:rFonts w:ascii="Arial" w:hAnsi="Arial" w:cs="Arial"/>
          <w:sz w:val="20"/>
          <w:szCs w:val="20"/>
          <w:lang w:val="en-US"/>
        </w:rPr>
        <w:t>)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. The tests revealed increased values of phenylalanine (246-384 µmol/L, normal range 36-104 µmol/L), which were currently below the threshold for treatment. Since his phenylalanine levels at a younger age </w:t>
      </w:r>
      <w:r w:rsidR="00501738">
        <w:rPr>
          <w:rFonts w:ascii="Arial" w:hAnsi="Arial" w:cs="Arial"/>
          <w:sz w:val="20"/>
          <w:szCs w:val="20"/>
          <w:lang w:val="en-US"/>
        </w:rPr>
        <w:t>we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re unknown, the causal relationship between this genetic pathogenic finding and the DLD </w:t>
      </w:r>
      <w:r w:rsidR="00501738">
        <w:rPr>
          <w:rFonts w:ascii="Arial" w:hAnsi="Arial" w:cs="Arial"/>
          <w:sz w:val="20"/>
          <w:szCs w:val="20"/>
          <w:lang w:val="en-US"/>
        </w:rPr>
        <w:t>wa</w:t>
      </w:r>
      <w:r>
        <w:rPr>
          <w:rFonts w:ascii="Arial" w:hAnsi="Arial" w:cs="Arial"/>
          <w:sz w:val="20"/>
          <w:szCs w:val="20"/>
          <w:lang w:val="en-US"/>
        </w:rPr>
        <w:t>s not entirely certain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. He will stay under follow-up of the </w:t>
      </w:r>
      <w:r>
        <w:rPr>
          <w:rFonts w:ascii="Arial" w:hAnsi="Arial" w:cs="Arial"/>
          <w:sz w:val="20"/>
          <w:szCs w:val="20"/>
          <w:lang w:val="en-US"/>
        </w:rPr>
        <w:t>pediatrician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. It was discussed </w:t>
      </w:r>
      <w:r>
        <w:rPr>
          <w:rFonts w:ascii="Arial" w:hAnsi="Arial" w:cs="Arial"/>
          <w:sz w:val="20"/>
          <w:szCs w:val="20"/>
          <w:lang w:val="en-US"/>
        </w:rPr>
        <w:t>with parents t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hat </w:t>
      </w:r>
      <w:r>
        <w:rPr>
          <w:rFonts w:ascii="Arial" w:hAnsi="Arial" w:cs="Arial"/>
          <w:sz w:val="20"/>
          <w:szCs w:val="20"/>
          <w:lang w:val="en-US"/>
        </w:rPr>
        <w:t>the boy’</w:t>
      </w:r>
      <w:r w:rsidRPr="00C861C3">
        <w:rPr>
          <w:rFonts w:ascii="Arial" w:hAnsi="Arial" w:cs="Arial"/>
          <w:sz w:val="20"/>
          <w:szCs w:val="20"/>
          <w:lang w:val="en-US"/>
        </w:rPr>
        <w:t>s asymptomatic siblings could be tested for their phenylalanine levels.</w:t>
      </w:r>
    </w:p>
    <w:p w14:paraId="5BBA08BE" w14:textId="6A63AB92" w:rsidR="000A6329" w:rsidRPr="00192847" w:rsidRDefault="000A6329" w:rsidP="000A6329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6D37DF">
        <w:rPr>
          <w:rFonts w:ascii="Arial" w:hAnsi="Arial" w:cs="Arial"/>
          <w:b/>
          <w:bCs/>
          <w:sz w:val="20"/>
          <w:szCs w:val="20"/>
          <w:lang w:val="en-US"/>
        </w:rPr>
        <w:t xml:space="preserve">Individual </w:t>
      </w:r>
      <w:r>
        <w:rPr>
          <w:rFonts w:ascii="Arial" w:hAnsi="Arial" w:cs="Arial"/>
          <w:b/>
          <w:bCs/>
          <w:sz w:val="20"/>
          <w:szCs w:val="20"/>
          <w:lang w:val="en-US"/>
        </w:rPr>
        <w:t>3</w:t>
      </w:r>
    </w:p>
    <w:p w14:paraId="0AEE353F" w14:textId="6A0DC868" w:rsidR="000A6329" w:rsidRPr="00C861C3" w:rsidRDefault="000A6329" w:rsidP="000A6329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C861C3">
        <w:rPr>
          <w:rFonts w:ascii="Arial" w:hAnsi="Arial" w:cs="Arial"/>
          <w:sz w:val="20"/>
          <w:szCs w:val="20"/>
          <w:lang w:val="en-US"/>
        </w:rPr>
        <w:lastRenderedPageBreak/>
        <w:t xml:space="preserve">This 14-year old boy with DLD (age at diagnosis unknown) received ambulatory (Cluster 2) support in the past and temporarily went to a special education school. His total non-verbal IQ </w:t>
      </w:r>
      <w:r w:rsidR="00501738">
        <w:rPr>
          <w:rFonts w:ascii="Arial" w:hAnsi="Arial" w:cs="Arial"/>
          <w:sz w:val="20"/>
          <w:szCs w:val="20"/>
          <w:lang w:val="en-US"/>
        </w:rPr>
        <w:t>wa</w:t>
      </w:r>
      <w:r w:rsidRPr="00C861C3">
        <w:rPr>
          <w:rFonts w:ascii="Arial" w:hAnsi="Arial" w:cs="Arial"/>
          <w:sz w:val="20"/>
          <w:szCs w:val="20"/>
          <w:lang w:val="en-US"/>
        </w:rPr>
        <w:t>s 95, and he had a gross motor delay. According to his parents, he show</w:t>
      </w:r>
      <w:r w:rsidR="00501738">
        <w:rPr>
          <w:rFonts w:ascii="Arial" w:hAnsi="Arial" w:cs="Arial"/>
          <w:sz w:val="20"/>
          <w:szCs w:val="20"/>
          <w:lang w:val="en-US"/>
        </w:rPr>
        <w:t>ed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some signs of ASD (but has no official diagnosis) and ha</w:t>
      </w:r>
      <w:r w:rsidR="00501738">
        <w:rPr>
          <w:rFonts w:ascii="Arial" w:hAnsi="Arial" w:cs="Arial"/>
          <w:sz w:val="20"/>
          <w:szCs w:val="20"/>
          <w:lang w:val="en-US"/>
        </w:rPr>
        <w:t>d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concentration problems. Neonatally, he was diagnosed with an inguinal hernia and unilateral cryptorchidism; he also ha</w:t>
      </w:r>
      <w:r w:rsidR="00501738">
        <w:rPr>
          <w:rFonts w:ascii="Arial" w:hAnsi="Arial" w:cs="Arial"/>
          <w:sz w:val="20"/>
          <w:szCs w:val="20"/>
          <w:lang w:val="en-US"/>
        </w:rPr>
        <w:t>d a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mild scoliosis. His growth parameters </w:t>
      </w:r>
      <w:r w:rsidR="00501738">
        <w:rPr>
          <w:rFonts w:ascii="Arial" w:hAnsi="Arial" w:cs="Arial"/>
          <w:sz w:val="20"/>
          <w:szCs w:val="20"/>
          <w:lang w:val="en-US"/>
        </w:rPr>
        <w:t>we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re normal (height -0.3 SD, weight +0.4 SD, head circumference +1 SD). </w:t>
      </w:r>
      <w:r w:rsidR="00847DA0">
        <w:rPr>
          <w:rFonts w:ascii="Arial" w:hAnsi="Arial" w:cs="Arial"/>
          <w:sz w:val="20"/>
          <w:szCs w:val="20"/>
          <w:lang w:val="en-US"/>
        </w:rPr>
        <w:t xml:space="preserve">There were no evident facial dysmorphisms. 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His first-degree family history </w:t>
      </w:r>
      <w:r w:rsidR="00501738">
        <w:rPr>
          <w:rFonts w:ascii="Arial" w:hAnsi="Arial" w:cs="Arial"/>
          <w:sz w:val="20"/>
          <w:szCs w:val="20"/>
          <w:lang w:val="en-US"/>
        </w:rPr>
        <w:t>wa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s unremarkable, besides stuttering and self-reported signs of ASD in father. Trio-based genome sequencing identified a pathogenic </w:t>
      </w:r>
      <w:r w:rsidRPr="00C861C3">
        <w:rPr>
          <w:rFonts w:ascii="Arial" w:hAnsi="Arial" w:cs="Arial"/>
          <w:i/>
          <w:iCs/>
          <w:sz w:val="20"/>
          <w:szCs w:val="20"/>
          <w:lang w:val="en-US"/>
        </w:rPr>
        <w:t xml:space="preserve">de novo </w:t>
      </w:r>
      <w:r w:rsidRPr="00C861C3">
        <w:rPr>
          <w:rFonts w:ascii="Arial" w:hAnsi="Arial" w:cs="Arial"/>
          <w:sz w:val="20"/>
          <w:szCs w:val="20"/>
          <w:lang w:val="en-US"/>
        </w:rPr>
        <w:t>16p11.2 microdeletion, which was compatible with his clinical presentation</w:t>
      </w:r>
      <w:r>
        <w:rPr>
          <w:rFonts w:ascii="Arial" w:hAnsi="Arial" w:cs="Arial"/>
          <w:sz w:val="20"/>
          <w:szCs w:val="20"/>
          <w:lang w:val="en-US"/>
        </w:rPr>
        <w:t xml:space="preserve"> (</w:t>
      </w:r>
      <w:r w:rsidRPr="00C24D0B">
        <w:rPr>
          <w:rFonts w:ascii="Arial" w:hAnsi="Arial" w:cs="Arial"/>
          <w:sz w:val="20"/>
          <w:szCs w:val="20"/>
          <w:lang w:val="en-US"/>
        </w:rPr>
        <w:t>OMIM #611913</w:t>
      </w:r>
      <w:r>
        <w:rPr>
          <w:rFonts w:ascii="Arial" w:hAnsi="Arial" w:cs="Arial"/>
          <w:sz w:val="20"/>
          <w:szCs w:val="20"/>
          <w:lang w:val="en-US"/>
        </w:rPr>
        <w:t>)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. We discussed the result with the affected individual and his parents, and offered them the option to visit to the national expertise center for 16p11.2 microdeletions. </w:t>
      </w:r>
      <w:r w:rsidR="00501738">
        <w:rPr>
          <w:rFonts w:ascii="Arial" w:hAnsi="Arial" w:cs="Arial"/>
          <w:sz w:val="20"/>
          <w:szCs w:val="20"/>
          <w:lang w:val="en-US"/>
        </w:rPr>
        <w:t xml:space="preserve">The </w:t>
      </w:r>
      <w:r>
        <w:rPr>
          <w:rFonts w:ascii="Arial" w:hAnsi="Arial" w:cs="Arial"/>
          <w:sz w:val="20"/>
          <w:szCs w:val="20"/>
          <w:lang w:val="en-US"/>
        </w:rPr>
        <w:t xml:space="preserve">recurrence risk for </w:t>
      </w:r>
      <w:r w:rsidR="00501738">
        <w:rPr>
          <w:rFonts w:ascii="Arial" w:hAnsi="Arial" w:cs="Arial"/>
          <w:sz w:val="20"/>
          <w:szCs w:val="20"/>
          <w:lang w:val="en-US"/>
        </w:rPr>
        <w:t>the affected individual’s</w:t>
      </w:r>
      <w:r>
        <w:rPr>
          <w:rFonts w:ascii="Arial" w:hAnsi="Arial" w:cs="Arial"/>
          <w:sz w:val="20"/>
          <w:szCs w:val="20"/>
          <w:lang w:val="en-US"/>
        </w:rPr>
        <w:t xml:space="preserve"> possible future offspring</w:t>
      </w:r>
      <w:r w:rsidR="00501738">
        <w:rPr>
          <w:rFonts w:ascii="Arial" w:hAnsi="Arial" w:cs="Arial"/>
          <w:sz w:val="20"/>
          <w:szCs w:val="20"/>
          <w:lang w:val="en-US"/>
        </w:rPr>
        <w:t xml:space="preserve"> is</w:t>
      </w:r>
      <w:r>
        <w:rPr>
          <w:rFonts w:ascii="Arial" w:hAnsi="Arial" w:cs="Arial"/>
          <w:sz w:val="20"/>
          <w:szCs w:val="20"/>
          <w:lang w:val="en-US"/>
        </w:rPr>
        <w:t xml:space="preserve"> 50%.</w:t>
      </w:r>
    </w:p>
    <w:p w14:paraId="6F7D6BA7" w14:textId="77777777" w:rsidR="000A6329" w:rsidRPr="006D37DF" w:rsidRDefault="000A6329" w:rsidP="000A6329">
      <w:pPr>
        <w:spacing w:line="48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6D37DF">
        <w:rPr>
          <w:rFonts w:ascii="Arial" w:hAnsi="Arial" w:cs="Arial"/>
          <w:b/>
          <w:bCs/>
          <w:sz w:val="20"/>
          <w:szCs w:val="20"/>
          <w:lang w:val="en-US"/>
        </w:rPr>
        <w:t xml:space="preserve">Individual </w:t>
      </w:r>
      <w:r>
        <w:rPr>
          <w:rFonts w:ascii="Arial" w:hAnsi="Arial" w:cs="Arial"/>
          <w:b/>
          <w:bCs/>
          <w:sz w:val="20"/>
          <w:szCs w:val="20"/>
          <w:lang w:val="en-US"/>
        </w:rPr>
        <w:t>4</w:t>
      </w:r>
    </w:p>
    <w:p w14:paraId="3997E798" w14:textId="59C1F444" w:rsidR="000A6329" w:rsidRPr="00C861C3" w:rsidRDefault="000A6329" w:rsidP="000A6329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C861C3">
        <w:rPr>
          <w:rFonts w:ascii="Arial" w:hAnsi="Arial" w:cs="Arial"/>
          <w:sz w:val="20"/>
          <w:szCs w:val="20"/>
          <w:lang w:val="en-US"/>
        </w:rPr>
        <w:t>This 11-year old female was diagnosed with DLD at the age of ~3 years. She ha</w:t>
      </w:r>
      <w:r w:rsidR="00501738">
        <w:rPr>
          <w:rFonts w:ascii="Arial" w:hAnsi="Arial" w:cs="Arial"/>
          <w:sz w:val="20"/>
          <w:szCs w:val="20"/>
          <w:lang w:val="en-US"/>
        </w:rPr>
        <w:t>d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a total IQ of 76. She had a gross motor delay, hypotonia, sleeping problems and recurrent ear infections. She </w:t>
      </w:r>
      <w:r w:rsidR="00501738">
        <w:rPr>
          <w:rFonts w:ascii="Arial" w:hAnsi="Arial" w:cs="Arial"/>
          <w:sz w:val="20"/>
          <w:szCs w:val="20"/>
          <w:lang w:val="en-US"/>
        </w:rPr>
        <w:t>wa</w:t>
      </w:r>
      <w:r w:rsidRPr="00C861C3">
        <w:rPr>
          <w:rFonts w:ascii="Arial" w:hAnsi="Arial" w:cs="Arial"/>
          <w:sz w:val="20"/>
          <w:szCs w:val="20"/>
          <w:lang w:val="en-US"/>
        </w:rPr>
        <w:t>s tall (height +2 SD), ha</w:t>
      </w:r>
      <w:r w:rsidR="00501738">
        <w:rPr>
          <w:rFonts w:ascii="Arial" w:hAnsi="Arial" w:cs="Arial"/>
          <w:sz w:val="20"/>
          <w:szCs w:val="20"/>
          <w:lang w:val="en-US"/>
        </w:rPr>
        <w:t>d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</w:t>
      </w:r>
      <w:r w:rsidR="00501738">
        <w:rPr>
          <w:rFonts w:ascii="Arial" w:hAnsi="Arial" w:cs="Arial"/>
          <w:sz w:val="20"/>
          <w:szCs w:val="20"/>
          <w:lang w:val="en-US"/>
        </w:rPr>
        <w:t xml:space="preserve">a </w:t>
      </w:r>
      <w:r w:rsidRPr="00C861C3">
        <w:rPr>
          <w:rFonts w:ascii="Arial" w:hAnsi="Arial" w:cs="Arial"/>
          <w:sz w:val="20"/>
          <w:szCs w:val="20"/>
          <w:lang w:val="en-US"/>
        </w:rPr>
        <w:t>low-normal weight (-1.7 SD) and microcephaly (head circumference -2 SD).</w:t>
      </w:r>
      <w:r w:rsidR="00847DA0">
        <w:rPr>
          <w:rFonts w:ascii="Arial" w:hAnsi="Arial" w:cs="Arial"/>
          <w:sz w:val="20"/>
          <w:szCs w:val="20"/>
          <w:lang w:val="en-US"/>
        </w:rPr>
        <w:t xml:space="preserve"> She had mild facial dysmorphisms, including </w:t>
      </w:r>
      <w:proofErr w:type="spellStart"/>
      <w:r w:rsidR="00847DA0">
        <w:rPr>
          <w:rFonts w:ascii="Arial" w:hAnsi="Arial" w:cs="Arial"/>
          <w:sz w:val="20"/>
          <w:szCs w:val="20"/>
          <w:lang w:val="en-US"/>
        </w:rPr>
        <w:t>telecanthus</w:t>
      </w:r>
      <w:proofErr w:type="spellEnd"/>
      <w:r w:rsidR="00847DA0">
        <w:rPr>
          <w:rFonts w:ascii="Arial" w:hAnsi="Arial" w:cs="Arial"/>
          <w:sz w:val="20"/>
          <w:szCs w:val="20"/>
          <w:lang w:val="en-US"/>
        </w:rPr>
        <w:t xml:space="preserve">, a thin upper lip and </w:t>
      </w:r>
      <w:proofErr w:type="spellStart"/>
      <w:r w:rsidR="00847DA0">
        <w:rPr>
          <w:rFonts w:ascii="Arial" w:hAnsi="Arial" w:cs="Arial"/>
          <w:sz w:val="20"/>
          <w:szCs w:val="20"/>
          <w:lang w:val="en-US"/>
        </w:rPr>
        <w:t>microretrognathia</w:t>
      </w:r>
      <w:proofErr w:type="spellEnd"/>
      <w:r w:rsidR="00847DA0">
        <w:rPr>
          <w:rFonts w:ascii="Arial" w:hAnsi="Arial" w:cs="Arial"/>
          <w:sz w:val="20"/>
          <w:szCs w:val="20"/>
          <w:lang w:val="en-US"/>
        </w:rPr>
        <w:t>.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Her first-degree family history </w:t>
      </w:r>
      <w:r w:rsidR="00501738">
        <w:rPr>
          <w:rFonts w:ascii="Arial" w:hAnsi="Arial" w:cs="Arial"/>
          <w:sz w:val="20"/>
          <w:szCs w:val="20"/>
          <w:lang w:val="en-US"/>
        </w:rPr>
        <w:t>wa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s unremarkable. Trio-based genome sequencing identified a pathogenic </w:t>
      </w:r>
      <w:r w:rsidRPr="00C861C3">
        <w:rPr>
          <w:rFonts w:ascii="Arial" w:hAnsi="Arial" w:cs="Arial"/>
          <w:i/>
          <w:iCs/>
          <w:sz w:val="20"/>
          <w:szCs w:val="20"/>
          <w:lang w:val="en-US"/>
        </w:rPr>
        <w:t>de novo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2p16.3 microdeletion, including </w:t>
      </w:r>
      <w:r w:rsidRPr="00122EC6">
        <w:rPr>
          <w:rFonts w:ascii="Arial" w:hAnsi="Arial" w:cs="Arial"/>
          <w:i/>
          <w:iCs/>
          <w:sz w:val="20"/>
          <w:szCs w:val="20"/>
          <w:lang w:val="en-US"/>
        </w:rPr>
        <w:t xml:space="preserve">FBXO11 </w:t>
      </w:r>
      <w:r>
        <w:rPr>
          <w:rFonts w:ascii="Arial" w:hAnsi="Arial" w:cs="Arial"/>
          <w:sz w:val="20"/>
          <w:szCs w:val="20"/>
          <w:lang w:val="en-US"/>
        </w:rPr>
        <w:t>(</w:t>
      </w:r>
      <w:r w:rsidRPr="00C24D0B">
        <w:rPr>
          <w:rFonts w:ascii="Arial" w:hAnsi="Arial" w:cs="Arial"/>
          <w:sz w:val="20"/>
          <w:szCs w:val="20"/>
          <w:lang w:val="en-US"/>
        </w:rPr>
        <w:t>OMIM #618089</w:t>
      </w:r>
      <w:r>
        <w:rPr>
          <w:rFonts w:ascii="Arial" w:hAnsi="Arial" w:cs="Arial"/>
          <w:sz w:val="20"/>
          <w:szCs w:val="20"/>
          <w:lang w:val="en-US"/>
        </w:rPr>
        <w:t xml:space="preserve">; 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associated with NDD, and aligning with her phenotype) and </w:t>
      </w:r>
      <w:r w:rsidRPr="00122EC6">
        <w:rPr>
          <w:rFonts w:ascii="Arial" w:hAnsi="Arial" w:cs="Arial"/>
          <w:i/>
          <w:iCs/>
          <w:sz w:val="20"/>
          <w:szCs w:val="20"/>
          <w:lang w:val="en-US"/>
        </w:rPr>
        <w:t>MSH6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 xml:space="preserve">(OMIM </w:t>
      </w:r>
      <w:r w:rsidRPr="00C24D0B">
        <w:rPr>
          <w:rFonts w:ascii="Arial" w:hAnsi="Arial" w:cs="Arial"/>
          <w:sz w:val="20"/>
          <w:szCs w:val="20"/>
          <w:lang w:val="en-US"/>
        </w:rPr>
        <w:t>#614350</w:t>
      </w:r>
      <w:r>
        <w:rPr>
          <w:rFonts w:ascii="Arial" w:hAnsi="Arial" w:cs="Arial"/>
          <w:sz w:val="20"/>
          <w:szCs w:val="20"/>
          <w:lang w:val="en-US"/>
        </w:rPr>
        <w:t xml:space="preserve">; 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linked to Lynch syndrome). She was referred to a </w:t>
      </w:r>
      <w:r>
        <w:rPr>
          <w:rFonts w:ascii="Arial" w:hAnsi="Arial" w:cs="Arial"/>
          <w:sz w:val="20"/>
          <w:szCs w:val="20"/>
          <w:lang w:val="en-US"/>
        </w:rPr>
        <w:t>pediatrician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specialized in genetic disorders for follow-up care, and to a clinical geneticist with expertise in </w:t>
      </w:r>
      <w:r>
        <w:rPr>
          <w:rFonts w:ascii="Arial" w:hAnsi="Arial" w:cs="Arial"/>
          <w:sz w:val="20"/>
          <w:szCs w:val="20"/>
          <w:lang w:val="en-US"/>
        </w:rPr>
        <w:t xml:space="preserve">cancer </w:t>
      </w:r>
      <w:r w:rsidRPr="00C861C3">
        <w:rPr>
          <w:rFonts w:ascii="Arial" w:hAnsi="Arial" w:cs="Arial"/>
          <w:sz w:val="20"/>
          <w:szCs w:val="20"/>
          <w:lang w:val="en-US"/>
        </w:rPr>
        <w:t>genetics. The Lynch-related medical screening program will be initiated at age 25.</w:t>
      </w:r>
      <w:r>
        <w:rPr>
          <w:rFonts w:ascii="Arial" w:hAnsi="Arial" w:cs="Arial"/>
          <w:sz w:val="20"/>
          <w:szCs w:val="20"/>
          <w:lang w:val="en-US"/>
        </w:rPr>
        <w:t xml:space="preserve"> The girl has a 50% chance of passing the variant to her possible future offspring.</w:t>
      </w:r>
    </w:p>
    <w:p w14:paraId="139C8ADD" w14:textId="77777777" w:rsidR="000A6329" w:rsidRPr="006D37DF" w:rsidRDefault="000A6329" w:rsidP="000A6329">
      <w:pPr>
        <w:spacing w:line="48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6D37DF">
        <w:rPr>
          <w:rFonts w:ascii="Arial" w:hAnsi="Arial" w:cs="Arial"/>
          <w:b/>
          <w:bCs/>
          <w:sz w:val="20"/>
          <w:szCs w:val="20"/>
          <w:lang w:val="en-US"/>
        </w:rPr>
        <w:t xml:space="preserve">Individual </w:t>
      </w:r>
      <w:r>
        <w:rPr>
          <w:rFonts w:ascii="Arial" w:hAnsi="Arial" w:cs="Arial"/>
          <w:b/>
          <w:bCs/>
          <w:sz w:val="20"/>
          <w:szCs w:val="20"/>
          <w:lang w:val="en-US"/>
        </w:rPr>
        <w:t>5</w:t>
      </w:r>
    </w:p>
    <w:p w14:paraId="7787EF30" w14:textId="16C86517" w:rsidR="000A6329" w:rsidRPr="00C861C3" w:rsidRDefault="000A6329" w:rsidP="000A6329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C861C3">
        <w:rPr>
          <w:rFonts w:ascii="Arial" w:hAnsi="Arial" w:cs="Arial"/>
          <w:sz w:val="20"/>
          <w:szCs w:val="20"/>
          <w:lang w:val="en-US"/>
        </w:rPr>
        <w:t xml:space="preserve">This 11-year old girl was diagnosed with DLD at the age of ~3 years. Her total non-verbal IQ </w:t>
      </w:r>
      <w:r w:rsidR="00501738">
        <w:rPr>
          <w:rFonts w:ascii="Arial" w:hAnsi="Arial" w:cs="Arial"/>
          <w:sz w:val="20"/>
          <w:szCs w:val="20"/>
          <w:lang w:val="en-US"/>
        </w:rPr>
        <w:t>wa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s 77, she </w:t>
      </w:r>
      <w:r w:rsidR="00501738">
        <w:rPr>
          <w:rFonts w:ascii="Arial" w:hAnsi="Arial" w:cs="Arial"/>
          <w:sz w:val="20"/>
          <w:szCs w:val="20"/>
          <w:lang w:val="en-US"/>
        </w:rPr>
        <w:t>wa</w:t>
      </w:r>
      <w:r w:rsidRPr="00C861C3">
        <w:rPr>
          <w:rFonts w:ascii="Arial" w:hAnsi="Arial" w:cs="Arial"/>
          <w:sz w:val="20"/>
          <w:szCs w:val="20"/>
          <w:lang w:val="en-US"/>
        </w:rPr>
        <w:t>s sensitive to stimuli and ha</w:t>
      </w:r>
      <w:r w:rsidR="00501738">
        <w:rPr>
          <w:rFonts w:ascii="Arial" w:hAnsi="Arial" w:cs="Arial"/>
          <w:sz w:val="20"/>
          <w:szCs w:val="20"/>
          <w:lang w:val="en-US"/>
        </w:rPr>
        <w:t>d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difficulties in social situations. She ha</w:t>
      </w:r>
      <w:r w:rsidR="00501738">
        <w:rPr>
          <w:rFonts w:ascii="Arial" w:hAnsi="Arial" w:cs="Arial"/>
          <w:sz w:val="20"/>
          <w:szCs w:val="20"/>
          <w:lang w:val="en-US"/>
        </w:rPr>
        <w:t>d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no significant comorbidities. Her growth parameters </w:t>
      </w:r>
      <w:r w:rsidR="00501738">
        <w:rPr>
          <w:rFonts w:ascii="Arial" w:hAnsi="Arial" w:cs="Arial"/>
          <w:sz w:val="20"/>
          <w:szCs w:val="20"/>
          <w:lang w:val="en-US"/>
        </w:rPr>
        <w:t>we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re normal (height +0.1 SD, weight +0.6 SD, head circumference -0.2 SD). </w:t>
      </w:r>
      <w:r w:rsidR="00847DA0">
        <w:rPr>
          <w:rFonts w:ascii="Arial" w:hAnsi="Arial" w:cs="Arial"/>
          <w:sz w:val="20"/>
          <w:szCs w:val="20"/>
          <w:lang w:val="en-US"/>
        </w:rPr>
        <w:t xml:space="preserve">No evident facial dysmorphisms were observed. 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Her first-degree family history </w:t>
      </w:r>
      <w:r w:rsidR="00501738">
        <w:rPr>
          <w:rFonts w:ascii="Arial" w:hAnsi="Arial" w:cs="Arial"/>
          <w:sz w:val="20"/>
          <w:szCs w:val="20"/>
          <w:lang w:val="en-US"/>
        </w:rPr>
        <w:t>wa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s unremarkable, besides a mild speech delay in her brother. Trio-based genome sequencing </w:t>
      </w:r>
      <w:r w:rsidRPr="00C861C3">
        <w:rPr>
          <w:rFonts w:ascii="Arial" w:hAnsi="Arial" w:cs="Arial"/>
          <w:sz w:val="20"/>
          <w:szCs w:val="20"/>
          <w:lang w:val="en-US"/>
        </w:rPr>
        <w:lastRenderedPageBreak/>
        <w:t>showed triple X syndrome, which can cause a variable neurodevelopmental disorder</w:t>
      </w:r>
      <w:r w:rsidRPr="00C861C3">
        <w:rPr>
          <w:rFonts w:ascii="Arial" w:hAnsi="Arial" w:cs="Arial"/>
          <w:sz w:val="20"/>
          <w:szCs w:val="20"/>
          <w:lang w:val="en-US"/>
        </w:rPr>
        <w:fldChar w:fldCharType="begin"/>
      </w:r>
      <w:r>
        <w:rPr>
          <w:rFonts w:ascii="Arial" w:hAnsi="Arial" w:cs="Arial"/>
          <w:sz w:val="20"/>
          <w:szCs w:val="20"/>
          <w:lang w:val="en-US"/>
        </w:rPr>
        <w:instrText xml:space="preserve"> ADDIN EN.CITE &lt;EndNote&gt;&lt;Cite&gt;&lt;Author&gt;Otter&lt;/Author&gt;&lt;Year&gt;2010&lt;/Year&gt;&lt;RecNum&gt;78&lt;/RecNum&gt;&lt;DisplayText&gt;[4]&lt;/DisplayText&gt;&lt;record&gt;&lt;rec-number&gt;78&lt;/rec-number&gt;&lt;foreign-keys&gt;&lt;key app="EN" db-id="v0atdaddssdzxlertfj5rrawtp2pztr9wxzd" timestamp="1737993999"&gt;78&lt;/key&gt;&lt;/foreign-keys&gt;&lt;ref-type name="Journal Article"&gt;17&lt;/ref-type&gt;&lt;contributors&gt;&lt;authors&gt;&lt;author&gt;Otter, M.&lt;/author&gt;&lt;author&gt;Schrander-Stumpel, C. T.&lt;/author&gt;&lt;author&gt;Curfs, L. M.&lt;/author&gt;&lt;/authors&gt;&lt;/contributors&gt;&lt;auth-address&gt;Department of Child and Adolescent Psychiatry, Eleos, Amersfoort, The Netherlands. maarten.otter@filternet.nl&lt;/auth-address&gt;&lt;titles&gt;&lt;title&gt;Triple X syndrome: a review of the literature&lt;/title&gt;&lt;secondary-title&gt;Eur J Hum Genet&lt;/secondary-title&gt;&lt;/titles&gt;&lt;periodical&gt;&lt;full-title&gt;Eur J Hum Genet&lt;/full-title&gt;&lt;/periodical&gt;&lt;pages&gt;265-71&lt;/pages&gt;&lt;volume&gt;18&lt;/volume&gt;&lt;number&gt;3&lt;/number&gt;&lt;edition&gt;20090701&lt;/edition&gt;&lt;keywords&gt;&lt;keyword&gt;Chromosomes, Human, X/*genetics&lt;/keyword&gt;&lt;keyword&gt;Growth and Development&lt;/keyword&gt;&lt;keyword&gt;Humans&lt;/keyword&gt;&lt;keyword&gt;Prenatal Diagnosis&lt;/keyword&gt;&lt;keyword&gt;*Sex Chromosome Aberrations&lt;/keyword&gt;&lt;keyword&gt;Syndrome&lt;/keyword&gt;&lt;/keywords&gt;&lt;dates&gt;&lt;year&gt;2010&lt;/year&gt;&lt;pub-dates&gt;&lt;date&gt;Mar&lt;/date&gt;&lt;/pub-dates&gt;&lt;/dates&gt;&lt;isbn&gt;1018-4813 (Print)&amp;#xD;1018-4813&lt;/isbn&gt;&lt;accession-num&gt;19568271&lt;/accession-num&gt;&lt;urls&gt;&lt;/urls&gt;&lt;custom2&gt;PMC2987225&lt;/custom2&gt;&lt;electronic-resource-num&gt;10.1038/ejhg.2009.109&lt;/electronic-resource-num&gt;&lt;remote-database-provider&gt;NLM&lt;/remote-database-provider&gt;&lt;language&gt;eng&lt;/language&gt;&lt;/record&gt;&lt;/Cite&gt;&lt;/EndNote&gt;</w:instrText>
      </w:r>
      <w:r w:rsidRPr="00C861C3">
        <w:rPr>
          <w:rFonts w:ascii="Arial" w:hAnsi="Arial" w:cs="Arial"/>
          <w:sz w:val="20"/>
          <w:szCs w:val="20"/>
          <w:lang w:val="en-US"/>
        </w:rPr>
        <w:fldChar w:fldCharType="separate"/>
      </w:r>
      <w:r>
        <w:rPr>
          <w:rFonts w:ascii="Arial" w:hAnsi="Arial" w:cs="Arial"/>
          <w:noProof/>
          <w:sz w:val="20"/>
          <w:szCs w:val="20"/>
          <w:lang w:val="en-US"/>
        </w:rPr>
        <w:t>[4]</w:t>
      </w:r>
      <w:r w:rsidRPr="00C861C3">
        <w:rPr>
          <w:rFonts w:ascii="Arial" w:hAnsi="Arial" w:cs="Arial"/>
          <w:sz w:val="20"/>
          <w:szCs w:val="20"/>
          <w:lang w:val="en-US"/>
        </w:rPr>
        <w:fldChar w:fldCharType="end"/>
      </w:r>
      <w:r w:rsidRPr="00C861C3">
        <w:rPr>
          <w:rFonts w:ascii="Arial" w:hAnsi="Arial" w:cs="Arial"/>
          <w:sz w:val="20"/>
          <w:szCs w:val="20"/>
          <w:lang w:val="en-US"/>
        </w:rPr>
        <w:t xml:space="preserve"> and </w:t>
      </w:r>
      <w:r w:rsidR="00501738">
        <w:rPr>
          <w:rFonts w:ascii="Arial" w:hAnsi="Arial" w:cs="Arial"/>
          <w:sz w:val="20"/>
          <w:szCs w:val="20"/>
          <w:lang w:val="en-US"/>
        </w:rPr>
        <w:t>wa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s compatible with her features. We discussed the genetic result with parents and informed them about a national center with expertise in X and Y </w:t>
      </w:r>
      <w:proofErr w:type="spellStart"/>
      <w:r w:rsidRPr="00C861C3">
        <w:rPr>
          <w:rFonts w:ascii="Arial" w:hAnsi="Arial" w:cs="Arial"/>
          <w:sz w:val="20"/>
          <w:szCs w:val="20"/>
          <w:lang w:val="en-US"/>
        </w:rPr>
        <w:t>trisomies</w:t>
      </w:r>
      <w:proofErr w:type="spellEnd"/>
      <w:r w:rsidRPr="00C861C3">
        <w:rPr>
          <w:rFonts w:ascii="Arial" w:hAnsi="Arial" w:cs="Arial"/>
          <w:sz w:val="20"/>
          <w:szCs w:val="20"/>
          <w:lang w:val="en-US"/>
        </w:rPr>
        <w:t xml:space="preserve">. </w:t>
      </w:r>
    </w:p>
    <w:p w14:paraId="34EFF967" w14:textId="77777777" w:rsidR="000A6329" w:rsidRPr="006D37DF" w:rsidRDefault="000A6329" w:rsidP="000A6329">
      <w:pPr>
        <w:spacing w:line="48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6D37DF">
        <w:rPr>
          <w:rFonts w:ascii="Arial" w:hAnsi="Arial" w:cs="Arial"/>
          <w:b/>
          <w:bCs/>
          <w:sz w:val="20"/>
          <w:szCs w:val="20"/>
          <w:lang w:val="en-US"/>
        </w:rPr>
        <w:t xml:space="preserve">Individual </w:t>
      </w:r>
      <w:r>
        <w:rPr>
          <w:rFonts w:ascii="Arial" w:hAnsi="Arial" w:cs="Arial"/>
          <w:b/>
          <w:bCs/>
          <w:sz w:val="20"/>
          <w:szCs w:val="20"/>
          <w:lang w:val="en-US"/>
        </w:rPr>
        <w:t>6</w:t>
      </w:r>
    </w:p>
    <w:p w14:paraId="753FACB9" w14:textId="78C9B855" w:rsidR="000A6329" w:rsidRPr="00C861C3" w:rsidRDefault="000A6329" w:rsidP="000A6329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C861C3">
        <w:rPr>
          <w:rFonts w:ascii="Arial" w:hAnsi="Arial" w:cs="Arial"/>
          <w:sz w:val="20"/>
          <w:szCs w:val="20"/>
          <w:lang w:val="en-US"/>
        </w:rPr>
        <w:t>This 12-year old girl with DLD (age at diagnosis ~9 years) ha</w:t>
      </w:r>
      <w:r w:rsidR="00501738">
        <w:rPr>
          <w:rFonts w:ascii="Arial" w:hAnsi="Arial" w:cs="Arial"/>
          <w:sz w:val="20"/>
          <w:szCs w:val="20"/>
          <w:lang w:val="en-US"/>
        </w:rPr>
        <w:t>d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a total non-verbal IQ of 96, and she ha</w:t>
      </w:r>
      <w:r w:rsidR="00501738">
        <w:rPr>
          <w:rFonts w:ascii="Arial" w:hAnsi="Arial" w:cs="Arial"/>
          <w:sz w:val="20"/>
          <w:szCs w:val="20"/>
          <w:lang w:val="en-US"/>
        </w:rPr>
        <w:t>d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been diagnosed with ADHD. She ha</w:t>
      </w:r>
      <w:r w:rsidR="00501738">
        <w:rPr>
          <w:rFonts w:ascii="Arial" w:hAnsi="Arial" w:cs="Arial"/>
          <w:sz w:val="20"/>
          <w:szCs w:val="20"/>
          <w:lang w:val="en-US"/>
        </w:rPr>
        <w:t>d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a mild pectus excavatum, hypermobility, hypotonia and had sleeping difficulties in the past. Her growth parameters </w:t>
      </w:r>
      <w:r w:rsidR="00501738">
        <w:rPr>
          <w:rFonts w:ascii="Arial" w:hAnsi="Arial" w:cs="Arial"/>
          <w:sz w:val="20"/>
          <w:szCs w:val="20"/>
          <w:lang w:val="en-US"/>
        </w:rPr>
        <w:t>we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re within the normal range (height -0.3 SD, weight -1.1 SD, head circumference -1 SD). </w:t>
      </w:r>
      <w:r w:rsidR="00847DA0">
        <w:rPr>
          <w:rFonts w:ascii="Arial" w:hAnsi="Arial" w:cs="Arial"/>
          <w:sz w:val="20"/>
          <w:szCs w:val="20"/>
          <w:lang w:val="en-US"/>
        </w:rPr>
        <w:t xml:space="preserve">There were no evident facial dysmorphisms. </w:t>
      </w:r>
      <w:r w:rsidRPr="00C861C3">
        <w:rPr>
          <w:rFonts w:ascii="Arial" w:hAnsi="Arial" w:cs="Arial"/>
          <w:sz w:val="20"/>
          <w:szCs w:val="20"/>
          <w:lang w:val="en-US"/>
        </w:rPr>
        <w:t>Her father and brother also ha</w:t>
      </w:r>
      <w:r w:rsidR="00501738">
        <w:rPr>
          <w:rFonts w:ascii="Arial" w:hAnsi="Arial" w:cs="Arial"/>
          <w:sz w:val="20"/>
          <w:szCs w:val="20"/>
          <w:lang w:val="en-US"/>
        </w:rPr>
        <w:t>d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ADHD. Trio-based genome sequencing revealed a likely pathogenic </w:t>
      </w:r>
      <w:r w:rsidRPr="00C861C3">
        <w:rPr>
          <w:rFonts w:ascii="Arial" w:hAnsi="Arial" w:cs="Arial"/>
          <w:i/>
          <w:iCs/>
          <w:sz w:val="20"/>
          <w:szCs w:val="20"/>
          <w:lang w:val="en-US"/>
        </w:rPr>
        <w:t xml:space="preserve">de novo 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missense variant in </w:t>
      </w:r>
      <w:r w:rsidRPr="00122EC6">
        <w:rPr>
          <w:rFonts w:ascii="Arial" w:hAnsi="Arial" w:cs="Arial"/>
          <w:i/>
          <w:iCs/>
          <w:sz w:val="20"/>
          <w:szCs w:val="20"/>
          <w:lang w:val="en-US"/>
        </w:rPr>
        <w:t>TRRAP</w:t>
      </w:r>
      <w:r>
        <w:rPr>
          <w:rFonts w:ascii="Arial" w:hAnsi="Arial" w:cs="Arial"/>
          <w:sz w:val="20"/>
          <w:szCs w:val="20"/>
          <w:lang w:val="en-US"/>
        </w:rPr>
        <w:t xml:space="preserve"> (</w:t>
      </w:r>
      <w:r w:rsidRPr="00C24D0B">
        <w:rPr>
          <w:rFonts w:ascii="Arial" w:hAnsi="Arial" w:cs="Arial"/>
          <w:sz w:val="20"/>
          <w:szCs w:val="20"/>
          <w:lang w:val="en-US"/>
        </w:rPr>
        <w:t>OMIM #618454</w:t>
      </w:r>
      <w:r>
        <w:rPr>
          <w:rFonts w:ascii="Arial" w:hAnsi="Arial" w:cs="Arial"/>
          <w:sz w:val="20"/>
          <w:szCs w:val="20"/>
          <w:lang w:val="en-US"/>
        </w:rPr>
        <w:t>)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, that could likely explain her phenotype. She was referred to a </w:t>
      </w:r>
      <w:r>
        <w:rPr>
          <w:rFonts w:ascii="Arial" w:hAnsi="Arial" w:cs="Arial"/>
          <w:sz w:val="20"/>
          <w:szCs w:val="20"/>
          <w:lang w:val="en-US"/>
        </w:rPr>
        <w:t>pediatrician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specialized in genetic disorders for follow-up. Also, a one-time cardiac ultrasound was advised.</w:t>
      </w:r>
      <w:r>
        <w:rPr>
          <w:rFonts w:ascii="Arial" w:hAnsi="Arial" w:cs="Arial"/>
          <w:sz w:val="20"/>
          <w:szCs w:val="20"/>
          <w:lang w:val="en-US"/>
        </w:rPr>
        <w:t xml:space="preserve"> The recurrence risk for the girl’s possible future offspring is 50%.</w:t>
      </w:r>
    </w:p>
    <w:p w14:paraId="26D219EA" w14:textId="77777777" w:rsidR="000A6329" w:rsidRPr="006D37DF" w:rsidRDefault="000A6329" w:rsidP="000A6329">
      <w:pPr>
        <w:spacing w:line="48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6D37DF">
        <w:rPr>
          <w:rFonts w:ascii="Arial" w:hAnsi="Arial" w:cs="Arial"/>
          <w:b/>
          <w:bCs/>
          <w:sz w:val="20"/>
          <w:szCs w:val="20"/>
          <w:lang w:val="en-US"/>
        </w:rPr>
        <w:t xml:space="preserve">Individual </w:t>
      </w:r>
      <w:r>
        <w:rPr>
          <w:rFonts w:ascii="Arial" w:hAnsi="Arial" w:cs="Arial"/>
          <w:b/>
          <w:bCs/>
          <w:sz w:val="20"/>
          <w:szCs w:val="20"/>
          <w:lang w:val="en-US"/>
        </w:rPr>
        <w:t>7</w:t>
      </w:r>
    </w:p>
    <w:p w14:paraId="6538DE47" w14:textId="5FAEF5D6" w:rsidR="000A6329" w:rsidRPr="00C861C3" w:rsidRDefault="000A6329" w:rsidP="000A6329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C861C3">
        <w:rPr>
          <w:rFonts w:ascii="Arial" w:hAnsi="Arial" w:cs="Arial"/>
          <w:sz w:val="20"/>
          <w:szCs w:val="20"/>
          <w:lang w:val="en-US"/>
        </w:rPr>
        <w:t>This 12-year old girl was diagnosed with DLD at the age of ~6 years. She ha</w:t>
      </w:r>
      <w:r w:rsidR="00501738">
        <w:rPr>
          <w:rFonts w:ascii="Arial" w:hAnsi="Arial" w:cs="Arial"/>
          <w:sz w:val="20"/>
          <w:szCs w:val="20"/>
          <w:lang w:val="en-US"/>
        </w:rPr>
        <w:t>d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a total non-verbal IQ of 79 and suffer</w:t>
      </w:r>
      <w:r w:rsidR="00501738">
        <w:rPr>
          <w:rFonts w:ascii="Arial" w:hAnsi="Arial" w:cs="Arial"/>
          <w:sz w:val="20"/>
          <w:szCs w:val="20"/>
          <w:lang w:val="en-US"/>
        </w:rPr>
        <w:t>ed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from anxiety with concentration problems in the past. Her height (-0.42 SD) and head circumference (-1.5 SD) </w:t>
      </w:r>
      <w:r w:rsidR="00501738">
        <w:rPr>
          <w:rFonts w:ascii="Arial" w:hAnsi="Arial" w:cs="Arial"/>
          <w:sz w:val="20"/>
          <w:szCs w:val="20"/>
          <w:lang w:val="en-US"/>
        </w:rPr>
        <w:t>we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re within the normal range; her weight </w:t>
      </w:r>
      <w:r w:rsidR="00501738">
        <w:rPr>
          <w:rFonts w:ascii="Arial" w:hAnsi="Arial" w:cs="Arial"/>
          <w:sz w:val="20"/>
          <w:szCs w:val="20"/>
          <w:lang w:val="en-US"/>
        </w:rPr>
        <w:t>wa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s low (weight-for-height -3.6 SD). Her first-degree family history </w:t>
      </w:r>
      <w:r w:rsidR="00501738">
        <w:rPr>
          <w:rFonts w:ascii="Arial" w:hAnsi="Arial" w:cs="Arial"/>
          <w:sz w:val="20"/>
          <w:szCs w:val="20"/>
          <w:lang w:val="en-US"/>
        </w:rPr>
        <w:t>wa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s unremarkable. </w:t>
      </w:r>
      <w:r w:rsidR="00847DA0">
        <w:rPr>
          <w:rFonts w:ascii="Arial" w:hAnsi="Arial" w:cs="Arial"/>
          <w:sz w:val="20"/>
          <w:szCs w:val="20"/>
          <w:lang w:val="en-US"/>
        </w:rPr>
        <w:t xml:space="preserve">Mild facial dysmorphisms were observed, including a long and narrow face, arched eyebrows, a prominent nasal bridge and a small chin. 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Trio-based genome sequencing revealed a likely pathogenic </w:t>
      </w:r>
      <w:r w:rsidRPr="00C861C3">
        <w:rPr>
          <w:rFonts w:ascii="Arial" w:hAnsi="Arial" w:cs="Arial"/>
          <w:i/>
          <w:iCs/>
          <w:sz w:val="20"/>
          <w:szCs w:val="20"/>
          <w:lang w:val="en-US"/>
        </w:rPr>
        <w:t>de novo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truncating variant in </w:t>
      </w:r>
      <w:r w:rsidRPr="00122EC6">
        <w:rPr>
          <w:rFonts w:ascii="Arial" w:hAnsi="Arial" w:cs="Arial"/>
          <w:i/>
          <w:iCs/>
          <w:sz w:val="20"/>
          <w:szCs w:val="20"/>
          <w:lang w:val="en-US"/>
        </w:rPr>
        <w:t>TAF4</w:t>
      </w:r>
      <w:r>
        <w:rPr>
          <w:rFonts w:ascii="Arial" w:hAnsi="Arial" w:cs="Arial"/>
          <w:sz w:val="20"/>
          <w:szCs w:val="20"/>
          <w:lang w:val="en-US"/>
        </w:rPr>
        <w:t xml:space="preserve"> (</w:t>
      </w:r>
      <w:r w:rsidRPr="00C24D0B">
        <w:rPr>
          <w:rFonts w:ascii="Arial" w:hAnsi="Arial" w:cs="Arial"/>
          <w:sz w:val="20"/>
          <w:szCs w:val="20"/>
          <w:lang w:val="en-US"/>
        </w:rPr>
        <w:t>OMIM #620450</w:t>
      </w:r>
      <w:r>
        <w:rPr>
          <w:rFonts w:ascii="Arial" w:hAnsi="Arial" w:cs="Arial"/>
          <w:sz w:val="20"/>
          <w:szCs w:val="20"/>
          <w:lang w:val="en-US"/>
        </w:rPr>
        <w:t>)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, which </w:t>
      </w:r>
      <w:r w:rsidR="00501738">
        <w:rPr>
          <w:rFonts w:ascii="Arial" w:hAnsi="Arial" w:cs="Arial"/>
          <w:sz w:val="20"/>
          <w:szCs w:val="20"/>
          <w:lang w:val="en-US"/>
        </w:rPr>
        <w:t>wa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s likely compatible with her clinical features. </w:t>
      </w:r>
      <w:r w:rsidR="00637626">
        <w:rPr>
          <w:rFonts w:ascii="Arial" w:hAnsi="Arial" w:cs="Arial"/>
          <w:sz w:val="20"/>
          <w:szCs w:val="20"/>
          <w:lang w:val="en-US"/>
        </w:rPr>
        <w:t xml:space="preserve">She also had a </w:t>
      </w:r>
      <w:r w:rsidR="00637626">
        <w:rPr>
          <w:rFonts w:ascii="Arial" w:hAnsi="Arial" w:cs="Arial"/>
          <w:i/>
          <w:iCs/>
          <w:sz w:val="20"/>
          <w:szCs w:val="20"/>
          <w:lang w:val="en-US"/>
        </w:rPr>
        <w:t>de</w:t>
      </w:r>
      <w:r w:rsidR="00637626" w:rsidRPr="00637626">
        <w:rPr>
          <w:rFonts w:ascii="Arial" w:hAnsi="Arial" w:cs="Arial"/>
          <w:i/>
          <w:iCs/>
          <w:sz w:val="20"/>
          <w:szCs w:val="20"/>
          <w:lang w:val="en-US"/>
        </w:rPr>
        <w:t xml:space="preserve"> novo</w:t>
      </w:r>
      <w:r w:rsidR="00637626">
        <w:rPr>
          <w:rFonts w:ascii="Arial" w:hAnsi="Arial" w:cs="Arial"/>
          <w:sz w:val="20"/>
          <w:szCs w:val="20"/>
          <w:lang w:val="en-US"/>
        </w:rPr>
        <w:t xml:space="preserve"> truncating variant in </w:t>
      </w:r>
      <w:r w:rsidR="00637626" w:rsidRPr="00637626">
        <w:rPr>
          <w:rFonts w:ascii="Arial" w:hAnsi="Arial" w:cs="Arial"/>
          <w:i/>
          <w:iCs/>
          <w:sz w:val="20"/>
          <w:szCs w:val="20"/>
          <w:lang w:val="en-US"/>
        </w:rPr>
        <w:t>FBRSL1</w:t>
      </w:r>
      <w:r w:rsidR="00637626">
        <w:rPr>
          <w:rFonts w:ascii="Arial" w:hAnsi="Arial" w:cs="Arial"/>
          <w:sz w:val="20"/>
          <w:szCs w:val="20"/>
          <w:lang w:val="en-US"/>
        </w:rPr>
        <w:t xml:space="preserve"> (VUS). </w:t>
      </w:r>
      <w:r w:rsidR="00501738" w:rsidRPr="00637626">
        <w:rPr>
          <w:rFonts w:ascii="Arial" w:hAnsi="Arial" w:cs="Arial"/>
          <w:sz w:val="20"/>
          <w:szCs w:val="20"/>
          <w:lang w:val="en-US"/>
        </w:rPr>
        <w:t>T</w:t>
      </w:r>
      <w:r w:rsidRPr="00637626">
        <w:rPr>
          <w:rFonts w:ascii="Arial" w:hAnsi="Arial" w:cs="Arial"/>
          <w:sz w:val="20"/>
          <w:szCs w:val="20"/>
          <w:lang w:val="en-US"/>
        </w:rPr>
        <w:t>he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girl was already under care of a </w:t>
      </w:r>
      <w:r>
        <w:rPr>
          <w:rFonts w:ascii="Arial" w:hAnsi="Arial" w:cs="Arial"/>
          <w:sz w:val="20"/>
          <w:szCs w:val="20"/>
          <w:lang w:val="en-US"/>
        </w:rPr>
        <w:t>pediatrician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for her underweight. We informed the parents and </w:t>
      </w:r>
      <w:r>
        <w:rPr>
          <w:rFonts w:ascii="Arial" w:hAnsi="Arial" w:cs="Arial"/>
          <w:sz w:val="20"/>
          <w:szCs w:val="20"/>
          <w:lang w:val="en-US"/>
        </w:rPr>
        <w:t>pediatrician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about the genetic finding</w:t>
      </w:r>
      <w:r w:rsidR="00637626">
        <w:rPr>
          <w:rFonts w:ascii="Arial" w:hAnsi="Arial" w:cs="Arial"/>
          <w:sz w:val="20"/>
          <w:szCs w:val="20"/>
          <w:lang w:val="en-US"/>
        </w:rPr>
        <w:t>s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and suggested follow-up</w:t>
      </w:r>
      <w:r w:rsidR="00501738">
        <w:rPr>
          <w:rFonts w:ascii="Arial" w:hAnsi="Arial" w:cs="Arial"/>
          <w:sz w:val="20"/>
          <w:szCs w:val="20"/>
          <w:lang w:val="en-US"/>
        </w:rPr>
        <w:t xml:space="preserve"> by the pediatrician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and a one-time cardiac ultrasound.</w:t>
      </w:r>
      <w:r>
        <w:rPr>
          <w:rFonts w:ascii="Arial" w:hAnsi="Arial" w:cs="Arial"/>
          <w:sz w:val="20"/>
          <w:szCs w:val="20"/>
          <w:lang w:val="en-US"/>
        </w:rPr>
        <w:t xml:space="preserve"> There is a 50% chance of passing the </w:t>
      </w:r>
      <w:r w:rsidR="009450E2">
        <w:rPr>
          <w:rFonts w:ascii="Arial" w:hAnsi="Arial" w:cs="Arial"/>
          <w:sz w:val="20"/>
          <w:szCs w:val="20"/>
          <w:lang w:val="en-US"/>
        </w:rPr>
        <w:t xml:space="preserve">likely pathogenic </w:t>
      </w:r>
      <w:r>
        <w:rPr>
          <w:rFonts w:ascii="Arial" w:hAnsi="Arial" w:cs="Arial"/>
          <w:sz w:val="20"/>
          <w:szCs w:val="20"/>
          <w:lang w:val="en-US"/>
        </w:rPr>
        <w:t>variant to her possible future offspring.</w:t>
      </w:r>
    </w:p>
    <w:p w14:paraId="51B43371" w14:textId="77777777" w:rsidR="000A6329" w:rsidRPr="006D37DF" w:rsidRDefault="000A6329" w:rsidP="000A6329">
      <w:pPr>
        <w:spacing w:line="48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6D37DF">
        <w:rPr>
          <w:rFonts w:ascii="Arial" w:hAnsi="Arial" w:cs="Arial"/>
          <w:b/>
          <w:bCs/>
          <w:sz w:val="20"/>
          <w:szCs w:val="20"/>
          <w:lang w:val="en-US"/>
        </w:rPr>
        <w:t>Individual 8</w:t>
      </w:r>
    </w:p>
    <w:p w14:paraId="0926543D" w14:textId="52674B5D" w:rsidR="000A6329" w:rsidRPr="00C861C3" w:rsidRDefault="000A6329" w:rsidP="000A6329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C861C3">
        <w:rPr>
          <w:rFonts w:ascii="Arial" w:hAnsi="Arial" w:cs="Arial"/>
          <w:sz w:val="20"/>
          <w:szCs w:val="20"/>
          <w:lang w:val="en-US"/>
        </w:rPr>
        <w:t>This 5-year old girl with DLD (age at diagnosis ~2-3 years) ha</w:t>
      </w:r>
      <w:r w:rsidR="00501738">
        <w:rPr>
          <w:rFonts w:ascii="Arial" w:hAnsi="Arial" w:cs="Arial"/>
          <w:sz w:val="20"/>
          <w:szCs w:val="20"/>
          <w:lang w:val="en-US"/>
        </w:rPr>
        <w:t>d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a total non-verbal IQ of 95. She </w:t>
      </w:r>
      <w:r w:rsidR="00501738">
        <w:rPr>
          <w:rFonts w:ascii="Arial" w:hAnsi="Arial" w:cs="Arial"/>
          <w:sz w:val="20"/>
          <w:szCs w:val="20"/>
          <w:lang w:val="en-US"/>
        </w:rPr>
        <w:t>wa</w:t>
      </w:r>
      <w:r w:rsidRPr="00C861C3">
        <w:rPr>
          <w:rFonts w:ascii="Arial" w:hAnsi="Arial" w:cs="Arial"/>
          <w:sz w:val="20"/>
          <w:szCs w:val="20"/>
          <w:lang w:val="en-US"/>
        </w:rPr>
        <w:t>s sensitive to stimuli with occasional temper tantrums. She ha</w:t>
      </w:r>
      <w:r w:rsidR="00501738">
        <w:rPr>
          <w:rFonts w:ascii="Arial" w:hAnsi="Arial" w:cs="Arial"/>
          <w:sz w:val="20"/>
          <w:szCs w:val="20"/>
          <w:lang w:val="en-US"/>
        </w:rPr>
        <w:t>d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no significant comorbidities. Her height (-1.5 SD) and head circumference (-1.8 SD) </w:t>
      </w:r>
      <w:r w:rsidR="00501738">
        <w:rPr>
          <w:rFonts w:ascii="Arial" w:hAnsi="Arial" w:cs="Arial"/>
          <w:sz w:val="20"/>
          <w:szCs w:val="20"/>
          <w:lang w:val="en-US"/>
        </w:rPr>
        <w:t>we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re within the low-normal range; she </w:t>
      </w:r>
      <w:r w:rsidR="00501738">
        <w:rPr>
          <w:rFonts w:ascii="Arial" w:hAnsi="Arial" w:cs="Arial"/>
          <w:sz w:val="20"/>
          <w:szCs w:val="20"/>
          <w:lang w:val="en-US"/>
        </w:rPr>
        <w:t>wa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s slightly </w:t>
      </w:r>
      <w:r w:rsidRPr="00C861C3">
        <w:rPr>
          <w:rFonts w:ascii="Arial" w:hAnsi="Arial" w:cs="Arial"/>
          <w:sz w:val="20"/>
          <w:szCs w:val="20"/>
          <w:lang w:val="en-US"/>
        </w:rPr>
        <w:lastRenderedPageBreak/>
        <w:t xml:space="preserve">overweight (weight-to-height +2.2 SD). </w:t>
      </w:r>
      <w:r w:rsidR="00847DA0">
        <w:rPr>
          <w:rFonts w:ascii="Arial" w:hAnsi="Arial" w:cs="Arial"/>
          <w:sz w:val="20"/>
          <w:szCs w:val="20"/>
          <w:lang w:val="en-US"/>
        </w:rPr>
        <w:t xml:space="preserve">Mild facial dysmorphisms were a prominent upturned nasal tip and a long, smooth philtrum. 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Her first-degree family history </w:t>
      </w:r>
      <w:r w:rsidR="00501738">
        <w:rPr>
          <w:rFonts w:ascii="Arial" w:hAnsi="Arial" w:cs="Arial"/>
          <w:sz w:val="20"/>
          <w:szCs w:val="20"/>
          <w:lang w:val="en-US"/>
        </w:rPr>
        <w:t>wa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s unremarkable. Trio-based genome sequencing showed a likely pathogenic </w:t>
      </w:r>
      <w:r w:rsidRPr="00C861C3">
        <w:rPr>
          <w:rFonts w:ascii="Arial" w:hAnsi="Arial" w:cs="Arial"/>
          <w:i/>
          <w:iCs/>
          <w:sz w:val="20"/>
          <w:szCs w:val="20"/>
          <w:lang w:val="en-US"/>
        </w:rPr>
        <w:t>de novo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14q11.2 duplication, which fitted her phenotype. This result was shared with the pediatrician who had been involved in the past.</w:t>
      </w:r>
      <w:r>
        <w:rPr>
          <w:rFonts w:ascii="Arial" w:hAnsi="Arial" w:cs="Arial"/>
          <w:sz w:val="20"/>
          <w:szCs w:val="20"/>
          <w:lang w:val="en-US"/>
        </w:rPr>
        <w:t xml:space="preserve"> The girl has a 50% chance of passing the genetic variant to her possible future offspring.</w:t>
      </w:r>
    </w:p>
    <w:p w14:paraId="1E7A6800" w14:textId="77777777" w:rsidR="000A6329" w:rsidRPr="006D37DF" w:rsidRDefault="000A6329" w:rsidP="000A6329">
      <w:pPr>
        <w:spacing w:line="48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6D37DF">
        <w:rPr>
          <w:rFonts w:ascii="Arial" w:hAnsi="Arial" w:cs="Arial"/>
          <w:b/>
          <w:bCs/>
          <w:sz w:val="20"/>
          <w:szCs w:val="20"/>
          <w:lang w:val="en-US"/>
        </w:rPr>
        <w:t xml:space="preserve">Individual </w:t>
      </w:r>
      <w:r>
        <w:rPr>
          <w:rFonts w:ascii="Arial" w:hAnsi="Arial" w:cs="Arial"/>
          <w:b/>
          <w:bCs/>
          <w:sz w:val="20"/>
          <w:szCs w:val="20"/>
          <w:lang w:val="en-US"/>
        </w:rPr>
        <w:t>9</w:t>
      </w:r>
    </w:p>
    <w:p w14:paraId="58F4988C" w14:textId="087AA38A" w:rsidR="000A6329" w:rsidRPr="00C861C3" w:rsidRDefault="000A6329" w:rsidP="000A6329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C861C3">
        <w:rPr>
          <w:rFonts w:ascii="Arial" w:hAnsi="Arial" w:cs="Arial"/>
          <w:sz w:val="20"/>
          <w:szCs w:val="20"/>
          <w:lang w:val="en-US"/>
        </w:rPr>
        <w:t>This 9-year old boy was diagnosed with DLD at the age of ~3.5 years. He ha</w:t>
      </w:r>
      <w:r w:rsidR="00501738">
        <w:rPr>
          <w:rFonts w:ascii="Arial" w:hAnsi="Arial" w:cs="Arial"/>
          <w:sz w:val="20"/>
          <w:szCs w:val="20"/>
          <w:lang w:val="en-US"/>
        </w:rPr>
        <w:t>d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a total non-verbal IQ of 77, and ha</w:t>
      </w:r>
      <w:r w:rsidR="00501738">
        <w:rPr>
          <w:rFonts w:ascii="Arial" w:hAnsi="Arial" w:cs="Arial"/>
          <w:sz w:val="20"/>
          <w:szCs w:val="20"/>
          <w:lang w:val="en-US"/>
        </w:rPr>
        <w:t>d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ADHD. He had recurrent ear infections, for which he had ear tubes. His growth parameters </w:t>
      </w:r>
      <w:r w:rsidR="00501738">
        <w:rPr>
          <w:rFonts w:ascii="Arial" w:hAnsi="Arial" w:cs="Arial"/>
          <w:sz w:val="20"/>
          <w:szCs w:val="20"/>
          <w:lang w:val="en-US"/>
        </w:rPr>
        <w:t>we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re normal (height +0.87 SD, weight +0.98 SD, head circumference 0 SD). </w:t>
      </w:r>
      <w:r w:rsidR="00AF149A">
        <w:rPr>
          <w:rFonts w:ascii="Arial" w:hAnsi="Arial" w:cs="Arial"/>
          <w:sz w:val="20"/>
          <w:szCs w:val="20"/>
          <w:lang w:val="en-US"/>
        </w:rPr>
        <w:t xml:space="preserve">He had no evident facial dysmorphisms. 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His first-degree family history </w:t>
      </w:r>
      <w:r w:rsidR="00501738">
        <w:rPr>
          <w:rFonts w:ascii="Arial" w:hAnsi="Arial" w:cs="Arial"/>
          <w:sz w:val="20"/>
          <w:szCs w:val="20"/>
          <w:lang w:val="en-US"/>
        </w:rPr>
        <w:t>wa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s unremarkable. Trio-based genome sequencing revealed two microduplications: a </w:t>
      </w:r>
      <w:r w:rsidRPr="00C861C3">
        <w:rPr>
          <w:rFonts w:ascii="Arial" w:hAnsi="Arial" w:cs="Arial"/>
          <w:i/>
          <w:iCs/>
          <w:sz w:val="20"/>
          <w:szCs w:val="20"/>
          <w:lang w:val="en-US"/>
        </w:rPr>
        <w:t>de novo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10p15.3 microduplication (VUS), and a maternal 2q13 microduplication (likely pathogenic). The latter is viewed as a risk factor for developmental delay and learning difficulties.</w:t>
      </w:r>
      <w:r w:rsidRPr="00C861C3">
        <w:rPr>
          <w:rFonts w:ascii="Arial" w:hAnsi="Arial" w:cs="Arial"/>
          <w:sz w:val="20"/>
          <w:szCs w:val="20"/>
          <w:lang w:val="en-US"/>
        </w:rPr>
        <w:fldChar w:fldCharType="begin"/>
      </w:r>
      <w:r>
        <w:rPr>
          <w:rFonts w:ascii="Arial" w:hAnsi="Arial" w:cs="Arial"/>
          <w:sz w:val="20"/>
          <w:szCs w:val="20"/>
          <w:lang w:val="en-US"/>
        </w:rPr>
        <w:instrText xml:space="preserve"> ADDIN EN.CITE &lt;EndNote&gt;&lt;Cite&gt;&lt;Year&gt;2018&lt;/Year&gt;&lt;RecNum&gt;125&lt;/RecNum&gt;&lt;DisplayText&gt;[5]&lt;/DisplayText&gt;&lt;record&gt;&lt;rec-number&gt;125&lt;/rec-number&gt;&lt;foreign-keys&gt;&lt;key app="EN" db-id="v0atdaddssdzxlertfj5rrawtp2pztr9wxzd" timestamp="1753788461"&gt;125&lt;/key&gt;&lt;/foreign-keys&gt;&lt;ref-type name="Web Page"&gt;12&lt;/ref-type&gt;&lt;contributors&gt;&lt;/contributors&gt;&lt;titles&gt;&lt;title&gt;2q13 recurrent region (distal) (includes BCL2L11)&lt;/title&gt;&lt;/titles&gt;&lt;volume&gt;2025&lt;/volume&gt;&lt;number&gt;July 29&lt;/number&gt;&lt;dates&gt;&lt;year&gt;2018&lt;/year&gt;&lt;/dates&gt;&lt;publisher&gt;Clinical Genome Resource (ClinGen)&lt;/publisher&gt;&lt;urls&gt;&lt;related-urls&gt;&lt;url&gt;https://search.clinicalgenome.org/kb/gene-dosage/region/ISCA-37496&lt;/url&gt;&lt;/related-urls&gt;&lt;/urls&gt;&lt;/record&gt;&lt;/Cite&gt;&lt;/EndNote&gt;</w:instrText>
      </w:r>
      <w:r w:rsidRPr="00C861C3">
        <w:rPr>
          <w:rFonts w:ascii="Arial" w:hAnsi="Arial" w:cs="Arial"/>
          <w:sz w:val="20"/>
          <w:szCs w:val="20"/>
          <w:lang w:val="en-US"/>
        </w:rPr>
        <w:fldChar w:fldCharType="separate"/>
      </w:r>
      <w:r>
        <w:rPr>
          <w:rFonts w:ascii="Arial" w:hAnsi="Arial" w:cs="Arial"/>
          <w:noProof/>
          <w:sz w:val="20"/>
          <w:szCs w:val="20"/>
          <w:lang w:val="en-US"/>
        </w:rPr>
        <w:t>[5]</w:t>
      </w:r>
      <w:r w:rsidRPr="00C861C3">
        <w:rPr>
          <w:rFonts w:ascii="Arial" w:hAnsi="Arial" w:cs="Arial"/>
          <w:sz w:val="20"/>
          <w:szCs w:val="20"/>
          <w:lang w:val="en-US"/>
        </w:rPr>
        <w:fldChar w:fldCharType="end"/>
      </w:r>
      <w:r>
        <w:rPr>
          <w:rFonts w:ascii="Arial" w:hAnsi="Arial" w:cs="Arial"/>
          <w:sz w:val="20"/>
          <w:szCs w:val="20"/>
          <w:lang w:val="en-US"/>
        </w:rPr>
        <w:t xml:space="preserve"> The recurrence risk for this variant is 50%.</w:t>
      </w:r>
    </w:p>
    <w:p w14:paraId="3A8D16D0" w14:textId="77777777" w:rsidR="000A6329" w:rsidRPr="006D37DF" w:rsidRDefault="000A6329" w:rsidP="000A6329">
      <w:pPr>
        <w:spacing w:line="48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6D37DF">
        <w:rPr>
          <w:rFonts w:ascii="Arial" w:hAnsi="Arial" w:cs="Arial"/>
          <w:b/>
          <w:bCs/>
          <w:sz w:val="20"/>
          <w:szCs w:val="20"/>
          <w:lang w:val="en-US"/>
        </w:rPr>
        <w:t xml:space="preserve">Individual </w:t>
      </w:r>
      <w:r>
        <w:rPr>
          <w:rFonts w:ascii="Arial" w:hAnsi="Arial" w:cs="Arial"/>
          <w:b/>
          <w:bCs/>
          <w:sz w:val="20"/>
          <w:szCs w:val="20"/>
          <w:lang w:val="en-US"/>
        </w:rPr>
        <w:t>10</w:t>
      </w:r>
    </w:p>
    <w:p w14:paraId="51B10F3D" w14:textId="0EC3332B" w:rsidR="000A6329" w:rsidRPr="00C861C3" w:rsidRDefault="000A6329" w:rsidP="000A6329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C861C3">
        <w:rPr>
          <w:rFonts w:ascii="Arial" w:hAnsi="Arial" w:cs="Arial"/>
          <w:sz w:val="20"/>
          <w:szCs w:val="20"/>
          <w:lang w:val="en-US"/>
        </w:rPr>
        <w:t>This 4-year old girl was diagnosed with DLD at the age of ~3 years. She ha</w:t>
      </w:r>
      <w:r w:rsidR="00501738">
        <w:rPr>
          <w:rFonts w:ascii="Arial" w:hAnsi="Arial" w:cs="Arial"/>
          <w:sz w:val="20"/>
          <w:szCs w:val="20"/>
          <w:lang w:val="en-US"/>
        </w:rPr>
        <w:t>d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a total non-verbal IQ of 112. She ha</w:t>
      </w:r>
      <w:r w:rsidR="00501738">
        <w:rPr>
          <w:rFonts w:ascii="Arial" w:hAnsi="Arial" w:cs="Arial"/>
          <w:sz w:val="20"/>
          <w:szCs w:val="20"/>
          <w:lang w:val="en-US"/>
        </w:rPr>
        <w:t>d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recurrent ear infections and rhinitis, but no significant other comorbidities. Her growth parameters </w:t>
      </w:r>
      <w:r w:rsidR="00501738">
        <w:rPr>
          <w:rFonts w:ascii="Arial" w:hAnsi="Arial" w:cs="Arial"/>
          <w:sz w:val="20"/>
          <w:szCs w:val="20"/>
          <w:lang w:val="en-US"/>
        </w:rPr>
        <w:t>we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re normal (height -1 SD, weight +0.9 SD, head circumference -0.4 SD). </w:t>
      </w:r>
      <w:r w:rsidR="00AF149A">
        <w:rPr>
          <w:rFonts w:ascii="Arial" w:hAnsi="Arial" w:cs="Arial"/>
          <w:sz w:val="20"/>
          <w:szCs w:val="20"/>
          <w:lang w:val="en-US"/>
        </w:rPr>
        <w:t xml:space="preserve">Mild facial dysmorphisms included a flat midface and small mouth. 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Her first-degree family history </w:t>
      </w:r>
      <w:r w:rsidR="00501738">
        <w:rPr>
          <w:rFonts w:ascii="Arial" w:hAnsi="Arial" w:cs="Arial"/>
          <w:sz w:val="20"/>
          <w:szCs w:val="20"/>
          <w:lang w:val="en-US"/>
        </w:rPr>
        <w:t>wa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s unremarkable, besides a mild speech delay in her brother. Trio-based genome sequencing revealed a suspicious truncating variant in </w:t>
      </w:r>
      <w:r w:rsidRPr="00122EC6">
        <w:rPr>
          <w:rFonts w:ascii="Arial" w:hAnsi="Arial" w:cs="Arial"/>
          <w:i/>
          <w:iCs/>
          <w:sz w:val="20"/>
          <w:szCs w:val="20"/>
          <w:lang w:val="en-US"/>
        </w:rPr>
        <w:t>CHD9</w:t>
      </w:r>
      <w:r w:rsidRPr="00C861C3">
        <w:rPr>
          <w:rFonts w:ascii="Arial" w:hAnsi="Arial" w:cs="Arial"/>
          <w:sz w:val="20"/>
          <w:szCs w:val="20"/>
          <w:lang w:val="en-US"/>
        </w:rPr>
        <w:t>. This gene is not an OMIM-disease gene yet (and therefore this variant is reported as a VUS), but has been reported in relation to NDD.</w:t>
      </w:r>
      <w:r w:rsidRPr="00C861C3">
        <w:rPr>
          <w:rFonts w:ascii="Arial" w:hAnsi="Arial" w:cs="Arial"/>
          <w:sz w:val="20"/>
          <w:szCs w:val="20"/>
          <w:lang w:val="en-US"/>
        </w:rPr>
        <w:fldChar w:fldCharType="begin">
          <w:fldData xml:space="preserve">PEVuZE5vdGU+PENpdGU+PEF1dGhvcj7DgWx2YXJlei1Nb3JhPC9BdXRob3I+PFllYXI+MjAyMjwv
WWVhcj48UmVjTnVtPjc5PC9SZWNOdW0+PERpc3BsYXlUZXh0Pls2LCA3XTwvRGlzcGxheVRleHQ+
PHJlY29yZD48cmVjLW51bWJlcj43OTwvcmVjLW51bWJlcj48Zm9yZWlnbi1rZXlzPjxrZXkgYXBw
PSJFTiIgZGItaWQ9InYwYXRkYWRkc3NkenhsZXJ0Zmo1cnJhd3RwMnB6dHI5d3h6ZCIgdGltZXN0
YW1wPSIxNzM3OTk1OTcyIj43OTwva2V5PjwvZm9yZWlnbi1rZXlzPjxyZWYtdHlwZSBuYW1lPSJK
b3VybmFsIEFydGljbGUiPjE3PC9yZWYtdHlwZT48Y29udHJpYnV0b3JzPjxhdXRob3JzPjxhdXRo
b3I+w4FsdmFyZXotTW9yYSwgTS4gSS48L2F1dGhvcj48YXV0aG9yPlPDoW5jaGV6LCBBLjwvYXV0
aG9yPjxhdXRob3I+Um9kcsOtZ3Vlei1SZXZlbmdhLCBMLjwvYXV0aG9yPjxhdXRob3I+Q29yb21p
bmFzLCBKLjwvYXV0aG9yPjxhdXRob3I+UmFiaW9uZXQsIFIuPC9hdXRob3I+PGF1dGhvcj5QdWln
LCBTLjwvYXV0aG9yPjxhdXRob3I+TWFkcmlnYWwsIEkuPC9hdXRob3I+PC9hdXRob3JzPjwvY29u
dHJpYnV0b3JzPjxhdXRoLWFkZHJlc3M+QmlvY2hlbWlzdHJ5IGFuZCBNb2xlY3VsYXIgR2VuZXRp
Y3MgRGVwYXJ0bWVudCwgSG9zcGl0YWwgQ2xpbmljIG9mIEJhcmNlbG9uYSwgSURJQkFQUyAoSW5z
dGl0dXQgZGUgSW52ZXN0aWdhY2lvbnMgQmlvbcOoZGlxdWVzIEF1Z3VzdCBQaSBJIFN1bnllciks
IEJhcmNlbG9uYSwgU3BhaW4uJiN4RDtDSUJFUiBvZiBSYXJlIERpc2Vhc2VzIChDSUJFUkVSKSwg
QmFyY2Vsb25hLCBTcGFpbi4mI3hEO0RlcGFydG1lbnQgb2YgSHVtYW4gR2VuZXRpY3MsIFJhZGJv
dWQgVU1DLCBOaWptZWdlbiwgVGhlIE5ldGhlcmxhbmRzLiYjeEQ7RGVwYXJ0bWVudCBvZiBHZW5l
dGljcywgTWljcm9iaW9sb2d5IGFuZCBTdGF0aXN0aWNzLCBGYWN1bHR5IG9mIEJpb2xvZ3ksIFVu
aXZlcnNpdHkgb2YgQmFyY2Vsb25hLCBCYXJjZWxvbmEsIFNwYWluLiYjeEQ7RGVwYXJ0bWVudCBv
ZiBEZXJtYXRvbG9neSwgSG9zcGl0YWwgQ2zDrW5pYyBvZiBCYXJjZWxvbmEgYW5kIE1lbGFub21h
IFVuaXQsIElESUJBUFMsIEJhcmNlbG9uYSwgU3BhaW4uJiN4RDtCaW9jaGVtaXN0cnkgYW5kIE1v
bGVjdWxhciBHZW5ldGljcyBEZXBhcnRtZW50LCBIb3NwaXRhbCBDbGluaWMgb2YgQmFyY2Vsb25h
LCBJRElCQVBTIChJbnN0aXR1dCBkZSBJbnZlc3RpZ2FjaW9ucyBCaW9tw6hkaXF1ZXMgQXVndXN0
IFBpIEkgU3VueWVyKSwgQmFyY2Vsb25hLCBTcGFpbi4gaW1hZGJham9AY2xpbmljLmNhdC4mI3hE
O0NJQkVSIG9mIFJhcmUgRGlzZWFzZXMgKENJQkVSRVIpLCBCYXJjZWxvbmEsIFNwYWluLiBpbWFk
YmFqb0BjbGluaWMuY2F0LjwvYXV0aC1hZGRyZXNzPjx0aXRsZXM+PHRpdGxlPkRpYWdub3N0aWMg
eWllbGQgb2YgbmV4dC1nZW5lcmF0aW9uIHNlcXVlbmNpbmcgaW4gODcgZmFtaWxpZXMgd2l0aCBu
ZXVyb2RldmVsb3BtZW50YWwgZGlzb3JkZXJzPC90aXRsZT48c2Vjb25kYXJ5LXRpdGxlPk9ycGhh
bmV0IEogUmFyZSBEaXM8L3NlY29uZGFyeS10aXRsZT48L3RpdGxlcz48cGVyaW9kaWNhbD48ZnVs
bC10aXRsZT5PcnBoYW5ldCBKIFJhcmUgRGlzPC9mdWxsLXRpdGxlPjwvcGVyaW9kaWNhbD48cGFn
ZXM+NjA8L3BhZ2VzPjx2b2x1bWU+MTc8L3ZvbHVtZT48bnVtYmVyPjE8L251bWJlcj48ZWRpdGlv
bj4yMDIyMDIxOTwvZWRpdGlvbj48a2V5d29yZHM+PGtleXdvcmQ+KkF1dGlzbSBTcGVjdHJ1bSBE
aXNvcmRlci9kaWFnbm9zaXMvZ2VuZXRpY3M8L2tleXdvcmQ+PGtleXdvcmQ+SGlnaC1UaHJvdWdo
cHV0IE51Y2xlb3RpZGUgU2VxdWVuY2luZzwva2V5d29yZD48a2V5d29yZD5IdW1hbnM8L2tleXdv
cmQ+PGtleXdvcmQ+TXV0YXRpb24vZ2VuZXRpY3M8L2tleXdvcmQ+PGtleXdvcmQ+Kk5ldXJvZGV2
ZWxvcG1lbnRhbCBEaXNvcmRlcnMvZGlhZ25vc2lzL2dlbmV0aWNzPC9rZXl3b3JkPjxrZXl3b3Jk
PkV4b21lIFNlcXVlbmNpbmcvbWV0aG9kczwva2V5d29yZD48a2V5d29yZD5HZW5ldGljIGRpYWdu
b3N0aWM8L2tleXdvcmQ+PGtleXdvcmQ+R2VuZXRpYyBkaWFnbm9zdGljIHlpZWxkPC9rZXl3b3Jk
PjxrZXl3b3JkPk5ldXJvZGV2ZWxvcG1lbnRhbCBkaXNvcmRlcnM8L2tleXdvcmQ+PGtleXdvcmQ+
V2hvbGUgZXhvbWUgc2VxdWVuY2luZzwva2V5d29yZD48a2V5d29yZD5XaG9sZSBnZW5vbWUgc2Vx
dWVuY2luZzwva2V5d29yZD48L2tleXdvcmRzPjxkYXRlcz48eWVhcj4yMDIyPC95ZWFyPjxwdWIt
ZGF0ZXM+PGRhdGU+RmViIDE5PC9kYXRlPjwvcHViLWRhdGVzPjwvZGF0ZXM+PGlzYm4+MTc1MC0x
MTcyPC9pc2JuPjxhY2Nlc3Npb24tbnVtPjM1MTgzMjIwPC9hY2Nlc3Npb24tbnVtPjx1cmxzPjwv
dXJscz48Y3VzdG9tMT5BbGwgYXV0aG9ycyBkZWNsYXJlIHRoYXQgdGhleSBoYXZlIG5vIGNvbXBl
dGluZyBpbnRlcmVzdHMuPC9jdXN0b20xPjxjdXN0b20yPlBNQzg4NTg1NTA8L2N1c3RvbTI+PGVs
ZWN0cm9uaWMtcmVzb3VyY2UtbnVtPjEwLjExODYvczEzMDIzLTAyMi0wMjIxMy16PC9lbGVjdHJv
bmljLXJlc291cmNlLW51bT48cmVtb3RlLWRhdGFiYXNlLXByb3ZpZGVyPk5MTTwvcmVtb3RlLWRh
dGFiYXNlLXByb3ZpZGVyPjxsYW5ndWFnZT5lbmc8L2xhbmd1YWdlPjwvcmVjb3JkPjwvQ2l0ZT48
Q2l0ZT48QXV0aG9yPkNhcmRvc288L0F1dGhvcj48WWVhcj4yMDIxPC9ZZWFyPjxSZWNOdW0+ODE8
L1JlY051bT48cmVjb3JkPjxyZWMtbnVtYmVyPjgxPC9yZWMtbnVtYmVyPjxmb3JlaWduLWtleXM+
PGtleSBhcHA9IkVOIiBkYi1pZD0idjBhdGRhZGRzc2R6eGxlcnRmajVycmF3dHAycHp0cjl3eHpk
IiB0aW1lc3RhbXA9IjE3Mzc5OTYxMzQiPjgxPC9rZXk+PC9mb3JlaWduLWtleXM+PHJlZi10eXBl
IG5hbWU9IkpvdXJuYWwgQXJ0aWNsZSI+MTc8L3JlZi10eXBlPjxjb250cmlidXRvcnM+PGF1dGhv
cnM+PGF1dGhvcj5DYXJkb3NvLCBBLiBSLjwvYXV0aG9yPjxhdXRob3I+TG9wZXMtTWFycXVlcywg
TS48L2F1dGhvcj48YXV0aG9yPk9saXZlaXJhLCBNLjwvYXV0aG9yPjxhdXRob3I+QW1vcmltLCBB
LjwvYXV0aG9yPjxhdXRob3I+UHJhdGEsIE0uIEouPC9hdXRob3I+PGF1dGhvcj5BemV2ZWRvLCBM
LjwvYXV0aG9yPjwvYXV0aG9ycz48L2NvbnRyaWJ1dG9ycz48YXV0aC1hZGRyZXNzPmkzUy1JbnN0
aXR1dG8gZGUgSW52ZXN0aWdhw6fDo28gZSBJbm92YcOnw6NvIGVtIFNhw7pkZSwgVW5pdmVyc2lk
YWRlIGRvIFBvcnRvLCBSdWEgQWxmcmVkbyBBbGxlbiAyMDgsIDQyMDAtMTM1IFBvcnRvLCBQb3J0
dWdhbC4mI3hEO0lQQVRJTVVQLUluc3RpdHV0ZSBvZiBNb2xlY3VsYXIgUGF0aG9sb2d5IGFuZCBJ
bW11bm9sb2d5LCBVbml2ZXJzaXR5IG9mIFBvcnRvLCBSdWEgSsO6bGlvIEFtYXJhbCBkZSBDYXJ2
YWxobyA0NSwgNDIwMC0xMzUgUG9ydG8sIFBvcnR1Z2FsLiYjeEQ7RkNVUC1EZXBhcnRtZW50IG9m
IEJpb2xvZ3ksIEZhY3VsdHkgb2YgU2NpZW5jZXMsIFVuaXZlcnNpdHkgb2YgUG9ydG8sIFJ1YSBk
byBDYW1wbyBBbGVncmUsIHMvbiwgNDE2OS0wMDcgUG9ydG8sIFBvcnR1Z2FsLjwvYXV0aC1hZGRy
ZXNzPjx0aXRsZXM+PHRpdGxlPkdlbmV0aWMgVmFyaWFiaWxpdHkgb2YgdGhlIEZ1bmN0aW9uYWwg
RG9tYWlucyBvZiBDaHJvbW9kb21haW5zIEhlbGljYXNlIEROQS1CaW5kaW5nIChDSEQpIFByb3Rl
aW5zPC90aXRsZT48c2Vjb25kYXJ5LXRpdGxlPkdlbmVzIChCYXNlbCk8L3NlY29uZGFyeS10aXRs
ZT48L3RpdGxlcz48cGVyaW9kaWNhbD48ZnVsbC10aXRsZT5HZW5lcyAoQmFzZWwpPC9mdWxsLXRp
dGxlPjwvcGVyaW9kaWNhbD48dm9sdW1lPjEyPC92b2x1bWU+PG51bWJlcj4xMTwvbnVtYmVyPjxl
ZGl0aW9uPjIwMjExMTE5PC9lZGl0aW9uPjxrZXl3b3Jkcz48a2V5d29yZD5BbmltYWxzPC9rZXl3
b3JkPjxrZXl3b3JkPkNhdHM8L2tleXdvcmQ+PGtleXdvcmQ+Q29uc2VydmVkIFNlcXVlbmNlPC9r
ZXl3b3JkPjxrZXl3b3JkPkROQSBIZWxpY2FzZXMvY2hlbWlzdHJ5LypnZW5ldGljczwva2V5d29y
ZD48a2V5d29yZD5ETkEtQmluZGluZyBQcm90ZWlucy9jaGVtaXN0cnkvKmdlbmV0aWNzPC9rZXl3
b3JkPjxrZXl3b3JkPipFdm9sdXRpb24sIE1vbGVjdWxhcjwva2V5d29yZD48a2V5d29yZD5IdW1h
bnM8L2tleXdvcmQ+PGtleXdvcmQ+TWFjYWNhPC9rZXl3b3JkPjxrZXl3b3JkPk1pY2U8L2tleXdv
cmQ+PGtleXdvcmQ+TXV0YXRpb248L2tleXdvcmQ+PGtleXdvcmQ+KlBvbHltb3JwaGlzbSwgR2Vu
ZXRpYzwva2V5d29yZD48a2V5d29yZD5Qcm90ZWluIERvbWFpbnM8L2tleXdvcmQ+PGtleXdvcmQ+
Y2hyb21hdGluIHJlbW9kZWxsaW5nPC9rZXl3b3JkPjxrZXl3b3JkPmNocm9tb2RvbWFpbnMgaGVs
aWNhc2UgRE5BLWJpbmRpbmcgcHJvdGVpbjwva2V5d29yZD48a2V5d29yZD5ldm9sdXRpb25hcnkg
Y29uc2VydmF0aW9uPC9rZXl3b3JkPjxrZXl3b3JkPm5ldXJvZGV2ZWxvcG1lbnQ8L2tleXdvcmQ+
PGtleXdvcmQ+dHJhbnNjcmlwdGlvbiByZWd1bGF0aW9uPC9rZXl3b3JkPjwva2V5d29yZHM+PGRh
dGVzPjx5ZWFyPjIwMjE8L3llYXI+PHB1Yi1kYXRlcz48ZGF0ZT5Ob3YgMTk8L2RhdGU+PC9wdWIt
ZGF0ZXM+PC9kYXRlcz48aXNibj4yMDczLTQ0MjU8L2lzYm4+PGFjY2Vzc2lvbi1udW0+MzQ4Mjg0
MzM8L2FjY2Vzc2lvbi1udW0+PHVybHM+PC91cmxzPjxjdXN0b20xPlRoZSBhdXRob3JzIGRlY2xh
cmUgbm8gY29uZmxpY3Qgb2YgaW50ZXJlc3QuPC9jdXN0b20xPjxjdXN0b20yPlBNQzg2MjM4MTE8
L2N1c3RvbTI+PGVsZWN0cm9uaWMtcmVzb3VyY2UtbnVtPjEwLjMzOTAvZ2VuZXMxMjExMTgyNzwv
ZWxlY3Ryb25pYy1yZXNvdXJjZS1udW0+PHJlbW90ZS1kYXRhYmFzZS1wcm92aWRlcj5OTE08L3Jl
bW90ZS1kYXRhYmFzZS1wcm92aWRlcj48bGFuZ3VhZ2U+ZW5nPC9sYW5ndWFnZT48L3JlY29yZD48
L0NpdGU+PC9FbmROb3RlPgB=
</w:fldData>
        </w:fldChar>
      </w:r>
      <w:r>
        <w:rPr>
          <w:rFonts w:ascii="Arial" w:hAnsi="Arial" w:cs="Arial"/>
          <w:sz w:val="20"/>
          <w:szCs w:val="20"/>
          <w:lang w:val="en-US"/>
        </w:rPr>
        <w:instrText xml:space="preserve"> ADDIN EN.CITE </w:instrText>
      </w:r>
      <w:r>
        <w:rPr>
          <w:rFonts w:ascii="Arial" w:hAnsi="Arial" w:cs="Arial"/>
          <w:sz w:val="20"/>
          <w:szCs w:val="20"/>
          <w:lang w:val="en-US"/>
        </w:rPr>
        <w:fldChar w:fldCharType="begin">
          <w:fldData xml:space="preserve">PEVuZE5vdGU+PENpdGU+PEF1dGhvcj7DgWx2YXJlei1Nb3JhPC9BdXRob3I+PFllYXI+MjAyMjwv
WWVhcj48UmVjTnVtPjc5PC9SZWNOdW0+PERpc3BsYXlUZXh0Pls2LCA3XTwvRGlzcGxheVRleHQ+
PHJlY29yZD48cmVjLW51bWJlcj43OTwvcmVjLW51bWJlcj48Zm9yZWlnbi1rZXlzPjxrZXkgYXBw
PSJFTiIgZGItaWQ9InYwYXRkYWRkc3NkenhsZXJ0Zmo1cnJhd3RwMnB6dHI5d3h6ZCIgdGltZXN0
YW1wPSIxNzM3OTk1OTcyIj43OTwva2V5PjwvZm9yZWlnbi1rZXlzPjxyZWYtdHlwZSBuYW1lPSJK
b3VybmFsIEFydGljbGUiPjE3PC9yZWYtdHlwZT48Y29udHJpYnV0b3JzPjxhdXRob3JzPjxhdXRo
b3I+w4FsdmFyZXotTW9yYSwgTS4gSS48L2F1dGhvcj48YXV0aG9yPlPDoW5jaGV6LCBBLjwvYXV0
aG9yPjxhdXRob3I+Um9kcsOtZ3Vlei1SZXZlbmdhLCBMLjwvYXV0aG9yPjxhdXRob3I+Q29yb21p
bmFzLCBKLjwvYXV0aG9yPjxhdXRob3I+UmFiaW9uZXQsIFIuPC9hdXRob3I+PGF1dGhvcj5QdWln
LCBTLjwvYXV0aG9yPjxhdXRob3I+TWFkcmlnYWwsIEkuPC9hdXRob3I+PC9hdXRob3JzPjwvY29u
dHJpYnV0b3JzPjxhdXRoLWFkZHJlc3M+QmlvY2hlbWlzdHJ5IGFuZCBNb2xlY3VsYXIgR2VuZXRp
Y3MgRGVwYXJ0bWVudCwgSG9zcGl0YWwgQ2xpbmljIG9mIEJhcmNlbG9uYSwgSURJQkFQUyAoSW5z
dGl0dXQgZGUgSW52ZXN0aWdhY2lvbnMgQmlvbcOoZGlxdWVzIEF1Z3VzdCBQaSBJIFN1bnllciks
IEJhcmNlbG9uYSwgU3BhaW4uJiN4RDtDSUJFUiBvZiBSYXJlIERpc2Vhc2VzIChDSUJFUkVSKSwg
QmFyY2Vsb25hLCBTcGFpbi4mI3hEO0RlcGFydG1lbnQgb2YgSHVtYW4gR2VuZXRpY3MsIFJhZGJv
dWQgVU1DLCBOaWptZWdlbiwgVGhlIE5ldGhlcmxhbmRzLiYjeEQ7RGVwYXJ0bWVudCBvZiBHZW5l
dGljcywgTWljcm9iaW9sb2d5IGFuZCBTdGF0aXN0aWNzLCBGYWN1bHR5IG9mIEJpb2xvZ3ksIFVu
aXZlcnNpdHkgb2YgQmFyY2Vsb25hLCBCYXJjZWxvbmEsIFNwYWluLiYjeEQ7RGVwYXJ0bWVudCBv
ZiBEZXJtYXRvbG9neSwgSG9zcGl0YWwgQ2zDrW5pYyBvZiBCYXJjZWxvbmEgYW5kIE1lbGFub21h
IFVuaXQsIElESUJBUFMsIEJhcmNlbG9uYSwgU3BhaW4uJiN4RDtCaW9jaGVtaXN0cnkgYW5kIE1v
bGVjdWxhciBHZW5ldGljcyBEZXBhcnRtZW50LCBIb3NwaXRhbCBDbGluaWMgb2YgQmFyY2Vsb25h
LCBJRElCQVBTIChJbnN0aXR1dCBkZSBJbnZlc3RpZ2FjaW9ucyBCaW9tw6hkaXF1ZXMgQXVndXN0
IFBpIEkgU3VueWVyKSwgQmFyY2Vsb25hLCBTcGFpbi4gaW1hZGJham9AY2xpbmljLmNhdC4mI3hE
O0NJQkVSIG9mIFJhcmUgRGlzZWFzZXMgKENJQkVSRVIpLCBCYXJjZWxvbmEsIFNwYWluLiBpbWFk
YmFqb0BjbGluaWMuY2F0LjwvYXV0aC1hZGRyZXNzPjx0aXRsZXM+PHRpdGxlPkRpYWdub3N0aWMg
eWllbGQgb2YgbmV4dC1nZW5lcmF0aW9uIHNlcXVlbmNpbmcgaW4gODcgZmFtaWxpZXMgd2l0aCBu
ZXVyb2RldmVsb3BtZW50YWwgZGlzb3JkZXJzPC90aXRsZT48c2Vjb25kYXJ5LXRpdGxlPk9ycGhh
bmV0IEogUmFyZSBEaXM8L3NlY29uZGFyeS10aXRsZT48L3RpdGxlcz48cGVyaW9kaWNhbD48ZnVs
bC10aXRsZT5PcnBoYW5ldCBKIFJhcmUgRGlzPC9mdWxsLXRpdGxlPjwvcGVyaW9kaWNhbD48cGFn
ZXM+NjA8L3BhZ2VzPjx2b2x1bWU+MTc8L3ZvbHVtZT48bnVtYmVyPjE8L251bWJlcj48ZWRpdGlv
bj4yMDIyMDIxOTwvZWRpdGlvbj48a2V5d29yZHM+PGtleXdvcmQ+KkF1dGlzbSBTcGVjdHJ1bSBE
aXNvcmRlci9kaWFnbm9zaXMvZ2VuZXRpY3M8L2tleXdvcmQ+PGtleXdvcmQ+SGlnaC1UaHJvdWdo
cHV0IE51Y2xlb3RpZGUgU2VxdWVuY2luZzwva2V5d29yZD48a2V5d29yZD5IdW1hbnM8L2tleXdv
cmQ+PGtleXdvcmQ+TXV0YXRpb24vZ2VuZXRpY3M8L2tleXdvcmQ+PGtleXdvcmQ+Kk5ldXJvZGV2
ZWxvcG1lbnRhbCBEaXNvcmRlcnMvZGlhZ25vc2lzL2dlbmV0aWNzPC9rZXl3b3JkPjxrZXl3b3Jk
PkV4b21lIFNlcXVlbmNpbmcvbWV0aG9kczwva2V5d29yZD48a2V5d29yZD5HZW5ldGljIGRpYWdu
b3N0aWM8L2tleXdvcmQ+PGtleXdvcmQ+R2VuZXRpYyBkaWFnbm9zdGljIHlpZWxkPC9rZXl3b3Jk
PjxrZXl3b3JkPk5ldXJvZGV2ZWxvcG1lbnRhbCBkaXNvcmRlcnM8L2tleXdvcmQ+PGtleXdvcmQ+
V2hvbGUgZXhvbWUgc2VxdWVuY2luZzwva2V5d29yZD48a2V5d29yZD5XaG9sZSBnZW5vbWUgc2Vx
dWVuY2luZzwva2V5d29yZD48L2tleXdvcmRzPjxkYXRlcz48eWVhcj4yMDIyPC95ZWFyPjxwdWIt
ZGF0ZXM+PGRhdGU+RmViIDE5PC9kYXRlPjwvcHViLWRhdGVzPjwvZGF0ZXM+PGlzYm4+MTc1MC0x
MTcyPC9pc2JuPjxhY2Nlc3Npb24tbnVtPjM1MTgzMjIwPC9hY2Nlc3Npb24tbnVtPjx1cmxzPjwv
dXJscz48Y3VzdG9tMT5BbGwgYXV0aG9ycyBkZWNsYXJlIHRoYXQgdGhleSBoYXZlIG5vIGNvbXBl
dGluZyBpbnRlcmVzdHMuPC9jdXN0b20xPjxjdXN0b20yPlBNQzg4NTg1NTA8L2N1c3RvbTI+PGVs
ZWN0cm9uaWMtcmVzb3VyY2UtbnVtPjEwLjExODYvczEzMDIzLTAyMi0wMjIxMy16PC9lbGVjdHJv
bmljLXJlc291cmNlLW51bT48cmVtb3RlLWRhdGFiYXNlLXByb3ZpZGVyPk5MTTwvcmVtb3RlLWRh
dGFiYXNlLXByb3ZpZGVyPjxsYW5ndWFnZT5lbmc8L2xhbmd1YWdlPjwvcmVjb3JkPjwvQ2l0ZT48
Q2l0ZT48QXV0aG9yPkNhcmRvc288L0F1dGhvcj48WWVhcj4yMDIxPC9ZZWFyPjxSZWNOdW0+ODE8
L1JlY051bT48cmVjb3JkPjxyZWMtbnVtYmVyPjgxPC9yZWMtbnVtYmVyPjxmb3JlaWduLWtleXM+
PGtleSBhcHA9IkVOIiBkYi1pZD0idjBhdGRhZGRzc2R6eGxlcnRmajVycmF3dHAycHp0cjl3eHpk
IiB0aW1lc3RhbXA9IjE3Mzc5OTYxMzQiPjgxPC9rZXk+PC9mb3JlaWduLWtleXM+PHJlZi10eXBl
IG5hbWU9IkpvdXJuYWwgQXJ0aWNsZSI+MTc8L3JlZi10eXBlPjxjb250cmlidXRvcnM+PGF1dGhv
cnM+PGF1dGhvcj5DYXJkb3NvLCBBLiBSLjwvYXV0aG9yPjxhdXRob3I+TG9wZXMtTWFycXVlcywg
TS48L2F1dGhvcj48YXV0aG9yPk9saXZlaXJhLCBNLjwvYXV0aG9yPjxhdXRob3I+QW1vcmltLCBB
LjwvYXV0aG9yPjxhdXRob3I+UHJhdGEsIE0uIEouPC9hdXRob3I+PGF1dGhvcj5BemV2ZWRvLCBM
LjwvYXV0aG9yPjwvYXV0aG9ycz48L2NvbnRyaWJ1dG9ycz48YXV0aC1hZGRyZXNzPmkzUy1JbnN0
aXR1dG8gZGUgSW52ZXN0aWdhw6fDo28gZSBJbm92YcOnw6NvIGVtIFNhw7pkZSwgVW5pdmVyc2lk
YWRlIGRvIFBvcnRvLCBSdWEgQWxmcmVkbyBBbGxlbiAyMDgsIDQyMDAtMTM1IFBvcnRvLCBQb3J0
dWdhbC4mI3hEO0lQQVRJTVVQLUluc3RpdHV0ZSBvZiBNb2xlY3VsYXIgUGF0aG9sb2d5IGFuZCBJ
bW11bm9sb2d5LCBVbml2ZXJzaXR5IG9mIFBvcnRvLCBSdWEgSsO6bGlvIEFtYXJhbCBkZSBDYXJ2
YWxobyA0NSwgNDIwMC0xMzUgUG9ydG8sIFBvcnR1Z2FsLiYjeEQ7RkNVUC1EZXBhcnRtZW50IG9m
IEJpb2xvZ3ksIEZhY3VsdHkgb2YgU2NpZW5jZXMsIFVuaXZlcnNpdHkgb2YgUG9ydG8sIFJ1YSBk
byBDYW1wbyBBbGVncmUsIHMvbiwgNDE2OS0wMDcgUG9ydG8sIFBvcnR1Z2FsLjwvYXV0aC1hZGRy
ZXNzPjx0aXRsZXM+PHRpdGxlPkdlbmV0aWMgVmFyaWFiaWxpdHkgb2YgdGhlIEZ1bmN0aW9uYWwg
RG9tYWlucyBvZiBDaHJvbW9kb21haW5zIEhlbGljYXNlIEROQS1CaW5kaW5nIChDSEQpIFByb3Rl
aW5zPC90aXRsZT48c2Vjb25kYXJ5LXRpdGxlPkdlbmVzIChCYXNlbCk8L3NlY29uZGFyeS10aXRs
ZT48L3RpdGxlcz48cGVyaW9kaWNhbD48ZnVsbC10aXRsZT5HZW5lcyAoQmFzZWwpPC9mdWxsLXRp
dGxlPjwvcGVyaW9kaWNhbD48dm9sdW1lPjEyPC92b2x1bWU+PG51bWJlcj4xMTwvbnVtYmVyPjxl
ZGl0aW9uPjIwMjExMTE5PC9lZGl0aW9uPjxrZXl3b3Jkcz48a2V5d29yZD5BbmltYWxzPC9rZXl3
b3JkPjxrZXl3b3JkPkNhdHM8L2tleXdvcmQ+PGtleXdvcmQ+Q29uc2VydmVkIFNlcXVlbmNlPC9r
ZXl3b3JkPjxrZXl3b3JkPkROQSBIZWxpY2FzZXMvY2hlbWlzdHJ5LypnZW5ldGljczwva2V5d29y
ZD48a2V5d29yZD5ETkEtQmluZGluZyBQcm90ZWlucy9jaGVtaXN0cnkvKmdlbmV0aWNzPC9rZXl3
b3JkPjxrZXl3b3JkPipFdm9sdXRpb24sIE1vbGVjdWxhcjwva2V5d29yZD48a2V5d29yZD5IdW1h
bnM8L2tleXdvcmQ+PGtleXdvcmQ+TWFjYWNhPC9rZXl3b3JkPjxrZXl3b3JkPk1pY2U8L2tleXdv
cmQ+PGtleXdvcmQ+TXV0YXRpb248L2tleXdvcmQ+PGtleXdvcmQ+KlBvbHltb3JwaGlzbSwgR2Vu
ZXRpYzwva2V5d29yZD48a2V5d29yZD5Qcm90ZWluIERvbWFpbnM8L2tleXdvcmQ+PGtleXdvcmQ+
Y2hyb21hdGluIHJlbW9kZWxsaW5nPC9rZXl3b3JkPjxrZXl3b3JkPmNocm9tb2RvbWFpbnMgaGVs
aWNhc2UgRE5BLWJpbmRpbmcgcHJvdGVpbjwva2V5d29yZD48a2V5d29yZD5ldm9sdXRpb25hcnkg
Y29uc2VydmF0aW9uPC9rZXl3b3JkPjxrZXl3b3JkPm5ldXJvZGV2ZWxvcG1lbnQ8L2tleXdvcmQ+
PGtleXdvcmQ+dHJhbnNjcmlwdGlvbiByZWd1bGF0aW9uPC9rZXl3b3JkPjwva2V5d29yZHM+PGRh
dGVzPjx5ZWFyPjIwMjE8L3llYXI+PHB1Yi1kYXRlcz48ZGF0ZT5Ob3YgMTk8L2RhdGU+PC9wdWIt
ZGF0ZXM+PC9kYXRlcz48aXNibj4yMDczLTQ0MjU8L2lzYm4+PGFjY2Vzc2lvbi1udW0+MzQ4Mjg0
MzM8L2FjY2Vzc2lvbi1udW0+PHVybHM+PC91cmxzPjxjdXN0b20xPlRoZSBhdXRob3JzIGRlY2xh
cmUgbm8gY29uZmxpY3Qgb2YgaW50ZXJlc3QuPC9jdXN0b20xPjxjdXN0b20yPlBNQzg2MjM4MTE8
L2N1c3RvbTI+PGVsZWN0cm9uaWMtcmVzb3VyY2UtbnVtPjEwLjMzOTAvZ2VuZXMxMjExMTgyNzwv
ZWxlY3Ryb25pYy1yZXNvdXJjZS1udW0+PHJlbW90ZS1kYXRhYmFzZS1wcm92aWRlcj5OTE08L3Jl
bW90ZS1kYXRhYmFzZS1wcm92aWRlcj48bGFuZ3VhZ2U+ZW5nPC9sYW5ndWFnZT48L3JlY29yZD48
L0NpdGU+PC9FbmROb3RlPgB=
</w:fldData>
        </w:fldChar>
      </w:r>
      <w:r>
        <w:rPr>
          <w:rFonts w:ascii="Arial" w:hAnsi="Arial" w:cs="Arial"/>
          <w:sz w:val="20"/>
          <w:szCs w:val="20"/>
          <w:lang w:val="en-US"/>
        </w:rPr>
        <w:instrText xml:space="preserve"> ADDIN EN.CITE.DATA </w:instrText>
      </w:r>
      <w:r>
        <w:rPr>
          <w:rFonts w:ascii="Arial" w:hAnsi="Arial" w:cs="Arial"/>
          <w:sz w:val="20"/>
          <w:szCs w:val="20"/>
          <w:lang w:val="en-US"/>
        </w:rPr>
      </w:r>
      <w:r>
        <w:rPr>
          <w:rFonts w:ascii="Arial" w:hAnsi="Arial" w:cs="Arial"/>
          <w:sz w:val="20"/>
          <w:szCs w:val="20"/>
          <w:lang w:val="en-US"/>
        </w:rPr>
        <w:fldChar w:fldCharType="end"/>
      </w:r>
      <w:r w:rsidRPr="00C861C3">
        <w:rPr>
          <w:rFonts w:ascii="Arial" w:hAnsi="Arial" w:cs="Arial"/>
          <w:sz w:val="20"/>
          <w:szCs w:val="20"/>
          <w:lang w:val="en-US"/>
        </w:rPr>
      </w:r>
      <w:r w:rsidRPr="00C861C3">
        <w:rPr>
          <w:rFonts w:ascii="Arial" w:hAnsi="Arial" w:cs="Arial"/>
          <w:sz w:val="20"/>
          <w:szCs w:val="20"/>
          <w:lang w:val="en-US"/>
        </w:rPr>
        <w:fldChar w:fldCharType="separate"/>
      </w:r>
      <w:r>
        <w:rPr>
          <w:rFonts w:ascii="Arial" w:hAnsi="Arial" w:cs="Arial"/>
          <w:noProof/>
          <w:sz w:val="20"/>
          <w:szCs w:val="20"/>
          <w:lang w:val="en-US"/>
        </w:rPr>
        <w:t>[6, 7]</w:t>
      </w:r>
      <w:r w:rsidRPr="00C861C3">
        <w:rPr>
          <w:rFonts w:ascii="Arial" w:hAnsi="Arial" w:cs="Arial"/>
          <w:sz w:val="20"/>
          <w:szCs w:val="20"/>
          <w:lang w:val="en-US"/>
        </w:rPr>
        <w:fldChar w:fldCharType="end"/>
      </w:r>
      <w:r w:rsidRPr="00C861C3">
        <w:rPr>
          <w:rFonts w:ascii="Arial" w:hAnsi="Arial" w:cs="Arial"/>
          <w:sz w:val="20"/>
          <w:szCs w:val="20"/>
          <w:lang w:val="en-US"/>
        </w:rPr>
        <w:t xml:space="preserve"> The variant was submitted to </w:t>
      </w:r>
      <w:proofErr w:type="spellStart"/>
      <w:r w:rsidRPr="00C861C3">
        <w:rPr>
          <w:rFonts w:ascii="Arial" w:hAnsi="Arial" w:cs="Arial"/>
          <w:sz w:val="20"/>
          <w:szCs w:val="20"/>
          <w:lang w:val="en-US"/>
        </w:rPr>
        <w:t>GeneMatcher</w:t>
      </w:r>
      <w:proofErr w:type="spellEnd"/>
      <w:r w:rsidRPr="00C861C3">
        <w:rPr>
          <w:rFonts w:ascii="Arial" w:hAnsi="Arial" w:cs="Arial"/>
          <w:sz w:val="20"/>
          <w:szCs w:val="20"/>
          <w:lang w:val="en-US"/>
        </w:rPr>
        <w:t xml:space="preserve">. </w:t>
      </w:r>
    </w:p>
    <w:p w14:paraId="10A283A9" w14:textId="77777777" w:rsidR="000A6329" w:rsidRPr="006D37DF" w:rsidRDefault="000A6329" w:rsidP="000A6329">
      <w:pPr>
        <w:spacing w:line="48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6D37DF">
        <w:rPr>
          <w:rFonts w:ascii="Arial" w:hAnsi="Arial" w:cs="Arial"/>
          <w:b/>
          <w:bCs/>
          <w:sz w:val="20"/>
          <w:szCs w:val="20"/>
          <w:lang w:val="en-US"/>
        </w:rPr>
        <w:t xml:space="preserve">Individual </w:t>
      </w:r>
      <w:r>
        <w:rPr>
          <w:rFonts w:ascii="Arial" w:hAnsi="Arial" w:cs="Arial"/>
          <w:b/>
          <w:bCs/>
          <w:sz w:val="20"/>
          <w:szCs w:val="20"/>
          <w:lang w:val="en-US"/>
        </w:rPr>
        <w:t>11</w:t>
      </w:r>
    </w:p>
    <w:p w14:paraId="06DBC975" w14:textId="406DFFB5" w:rsidR="00F14D20" w:rsidRDefault="000A6329" w:rsidP="006D37DF">
      <w:pPr>
        <w:spacing w:line="480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00C861C3">
        <w:rPr>
          <w:rFonts w:ascii="Arial" w:hAnsi="Arial" w:cs="Arial"/>
          <w:sz w:val="20"/>
          <w:szCs w:val="20"/>
          <w:lang w:val="en-US"/>
        </w:rPr>
        <w:t xml:space="preserve">This 5-year old boy was diagnosed with DLD at the age of ~5 years. His total non-verbal IQ </w:t>
      </w:r>
      <w:r w:rsidR="00501738">
        <w:rPr>
          <w:rFonts w:ascii="Arial" w:hAnsi="Arial" w:cs="Arial"/>
          <w:sz w:val="20"/>
          <w:szCs w:val="20"/>
          <w:lang w:val="en-US"/>
        </w:rPr>
        <w:t>wa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s 93, and he </w:t>
      </w:r>
      <w:r w:rsidR="00501738">
        <w:rPr>
          <w:rFonts w:ascii="Arial" w:hAnsi="Arial" w:cs="Arial"/>
          <w:sz w:val="20"/>
          <w:szCs w:val="20"/>
          <w:lang w:val="en-US"/>
        </w:rPr>
        <w:t>had a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motor delay. He ha</w:t>
      </w:r>
      <w:r w:rsidR="00501738">
        <w:rPr>
          <w:rFonts w:ascii="Arial" w:hAnsi="Arial" w:cs="Arial"/>
          <w:sz w:val="20"/>
          <w:szCs w:val="20"/>
          <w:lang w:val="en-US"/>
        </w:rPr>
        <w:t>d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concentration problems and </w:t>
      </w:r>
      <w:r w:rsidR="00501738">
        <w:rPr>
          <w:rFonts w:ascii="Arial" w:hAnsi="Arial" w:cs="Arial"/>
          <w:sz w:val="20"/>
          <w:szCs w:val="20"/>
          <w:lang w:val="en-US"/>
        </w:rPr>
        <w:t>wa</w:t>
      </w:r>
      <w:r w:rsidRPr="00C861C3">
        <w:rPr>
          <w:rFonts w:ascii="Arial" w:hAnsi="Arial" w:cs="Arial"/>
          <w:sz w:val="20"/>
          <w:szCs w:val="20"/>
          <w:lang w:val="en-US"/>
        </w:rPr>
        <w:t>s sensitive to stimuli. He ha</w:t>
      </w:r>
      <w:r w:rsidR="00501738">
        <w:rPr>
          <w:rFonts w:ascii="Arial" w:hAnsi="Arial" w:cs="Arial"/>
          <w:sz w:val="20"/>
          <w:szCs w:val="20"/>
          <w:lang w:val="en-US"/>
        </w:rPr>
        <w:t>d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a congenital venous malformation on his lip and various </w:t>
      </w:r>
      <w:proofErr w:type="spellStart"/>
      <w:r w:rsidRPr="00C861C3">
        <w:rPr>
          <w:rFonts w:ascii="Arial" w:hAnsi="Arial" w:cs="Arial"/>
          <w:sz w:val="20"/>
          <w:szCs w:val="20"/>
          <w:lang w:val="en-US"/>
        </w:rPr>
        <w:t>hyperpigmentations</w:t>
      </w:r>
      <w:proofErr w:type="spellEnd"/>
      <w:r w:rsidRPr="00C861C3">
        <w:rPr>
          <w:rFonts w:ascii="Arial" w:hAnsi="Arial" w:cs="Arial"/>
          <w:sz w:val="20"/>
          <w:szCs w:val="20"/>
          <w:lang w:val="en-US"/>
        </w:rPr>
        <w:t xml:space="preserve"> and </w:t>
      </w:r>
      <w:proofErr w:type="spellStart"/>
      <w:r w:rsidRPr="00C861C3">
        <w:rPr>
          <w:rFonts w:ascii="Arial" w:hAnsi="Arial" w:cs="Arial"/>
          <w:sz w:val="20"/>
          <w:szCs w:val="20"/>
          <w:lang w:val="en-US"/>
        </w:rPr>
        <w:t>hypopigmentations</w:t>
      </w:r>
      <w:proofErr w:type="spellEnd"/>
      <w:r w:rsidRPr="00C861C3">
        <w:rPr>
          <w:rFonts w:ascii="Arial" w:hAnsi="Arial" w:cs="Arial"/>
          <w:sz w:val="20"/>
          <w:szCs w:val="20"/>
          <w:lang w:val="en-US"/>
        </w:rPr>
        <w:t>. He ha</w:t>
      </w:r>
      <w:r w:rsidR="00501738">
        <w:rPr>
          <w:rFonts w:ascii="Arial" w:hAnsi="Arial" w:cs="Arial"/>
          <w:sz w:val="20"/>
          <w:szCs w:val="20"/>
          <w:lang w:val="en-US"/>
        </w:rPr>
        <w:t>d a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small stature (-2.1 SD), normal weight (-1.3 SD) and microcephaly (-3.9 SD).</w:t>
      </w:r>
      <w:r w:rsidR="00AF149A">
        <w:rPr>
          <w:rFonts w:ascii="Arial" w:hAnsi="Arial" w:cs="Arial"/>
          <w:sz w:val="20"/>
          <w:szCs w:val="20"/>
          <w:lang w:val="en-US"/>
        </w:rPr>
        <w:t xml:space="preserve"> He had mild facial dysmorphisms, including </w:t>
      </w:r>
      <w:proofErr w:type="spellStart"/>
      <w:r w:rsidR="00AF149A">
        <w:rPr>
          <w:rFonts w:ascii="Arial" w:hAnsi="Arial" w:cs="Arial"/>
          <w:sz w:val="20"/>
          <w:szCs w:val="20"/>
          <w:lang w:val="en-US"/>
        </w:rPr>
        <w:t>telecanthus</w:t>
      </w:r>
      <w:proofErr w:type="spellEnd"/>
      <w:r w:rsidR="00AF149A">
        <w:rPr>
          <w:rFonts w:ascii="Arial" w:hAnsi="Arial" w:cs="Arial"/>
          <w:sz w:val="20"/>
          <w:szCs w:val="20"/>
          <w:lang w:val="en-US"/>
        </w:rPr>
        <w:t xml:space="preserve">, mildly </w:t>
      </w:r>
      <w:proofErr w:type="spellStart"/>
      <w:r w:rsidR="00AF149A">
        <w:rPr>
          <w:rFonts w:ascii="Arial" w:hAnsi="Arial" w:cs="Arial"/>
          <w:sz w:val="20"/>
          <w:szCs w:val="20"/>
          <w:lang w:val="en-US"/>
        </w:rPr>
        <w:t>downslanted</w:t>
      </w:r>
      <w:proofErr w:type="spellEnd"/>
      <w:r w:rsidR="00AF149A">
        <w:rPr>
          <w:rFonts w:ascii="Arial" w:hAnsi="Arial" w:cs="Arial"/>
          <w:sz w:val="20"/>
          <w:szCs w:val="20"/>
          <w:lang w:val="en-US"/>
        </w:rPr>
        <w:t xml:space="preserve"> palpebral fissures, a depressed nasal bridge </w:t>
      </w:r>
      <w:r w:rsidR="00AF149A">
        <w:rPr>
          <w:rFonts w:ascii="Arial" w:hAnsi="Arial" w:cs="Arial"/>
          <w:sz w:val="20"/>
          <w:szCs w:val="20"/>
          <w:lang w:val="en-US"/>
        </w:rPr>
        <w:lastRenderedPageBreak/>
        <w:t xml:space="preserve">and prominent nasal tip. 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His first-degree family history </w:t>
      </w:r>
      <w:r w:rsidR="00501738">
        <w:rPr>
          <w:rFonts w:ascii="Arial" w:hAnsi="Arial" w:cs="Arial"/>
          <w:sz w:val="20"/>
          <w:szCs w:val="20"/>
          <w:lang w:val="en-US"/>
        </w:rPr>
        <w:t>wa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s unremarkable, besides ADHD in mother. Trio-based genome sequencing according to our study protocol did not reveal abnormalities. However, this patient simultaneously received trio-based exome sequencing in a clinical setting, which revealed compound-heterozygous variants in </w:t>
      </w:r>
      <w:r w:rsidRPr="00122EC6">
        <w:rPr>
          <w:rFonts w:ascii="Arial" w:hAnsi="Arial" w:cs="Arial"/>
          <w:i/>
          <w:iCs/>
          <w:sz w:val="20"/>
          <w:szCs w:val="20"/>
          <w:lang w:val="en-US"/>
        </w:rPr>
        <w:t>BRCA2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leading to Fanconi anemia type D1. Chromosome breakage analysis was abnormal, confirming the diagnosis and pathogenicity of the variants. He was referred to a pediatric oncologist for recommended medical care and follow-up. His sister was also tested with chromosome breakage analysis, which was normal. His parents </w:t>
      </w:r>
      <w:r w:rsidR="00501738">
        <w:rPr>
          <w:rFonts w:ascii="Arial" w:hAnsi="Arial" w:cs="Arial"/>
          <w:sz w:val="20"/>
          <w:szCs w:val="20"/>
          <w:lang w:val="en-US"/>
        </w:rPr>
        <w:t>we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re both heterozygous for one pathogenic </w:t>
      </w:r>
      <w:r w:rsidRPr="00122EC6">
        <w:rPr>
          <w:rFonts w:ascii="Arial" w:hAnsi="Arial" w:cs="Arial"/>
          <w:i/>
          <w:iCs/>
          <w:sz w:val="20"/>
          <w:szCs w:val="20"/>
          <w:lang w:val="en-US"/>
        </w:rPr>
        <w:t>BRCA2</w:t>
      </w:r>
      <w:r w:rsidRPr="00C861C3">
        <w:rPr>
          <w:rFonts w:ascii="Arial" w:hAnsi="Arial" w:cs="Arial"/>
          <w:sz w:val="20"/>
          <w:szCs w:val="20"/>
          <w:lang w:val="en-US"/>
        </w:rPr>
        <w:t xml:space="preserve"> variant (with reduced penetrance for the maternal variant) and were referred to a clinical geneticist with expertise in </w:t>
      </w:r>
      <w:r>
        <w:rPr>
          <w:rFonts w:ascii="Arial" w:hAnsi="Arial" w:cs="Arial"/>
          <w:sz w:val="20"/>
          <w:szCs w:val="20"/>
          <w:lang w:val="en-US"/>
        </w:rPr>
        <w:t>cancer g</w:t>
      </w:r>
      <w:r w:rsidRPr="00C861C3">
        <w:rPr>
          <w:rFonts w:ascii="Arial" w:hAnsi="Arial" w:cs="Arial"/>
          <w:sz w:val="20"/>
          <w:szCs w:val="20"/>
          <w:lang w:val="en-US"/>
        </w:rPr>
        <w:t>enetics.</w:t>
      </w:r>
    </w:p>
    <w:p w14:paraId="38CC5031" w14:textId="77777777" w:rsidR="00F14D20" w:rsidRDefault="00F14D20" w:rsidP="006D37DF">
      <w:pPr>
        <w:spacing w:line="480" w:lineRule="auto"/>
        <w:rPr>
          <w:rFonts w:ascii="Arial" w:hAnsi="Arial" w:cs="Arial"/>
          <w:b/>
          <w:bCs/>
          <w:sz w:val="24"/>
          <w:szCs w:val="24"/>
          <w:lang w:val="en-US"/>
        </w:rPr>
        <w:sectPr w:rsidR="00F14D20" w:rsidSect="00156343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775B1BC8" w14:textId="77777777" w:rsidR="009450E2" w:rsidRDefault="009450E2">
      <w:p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br w:type="page"/>
      </w:r>
    </w:p>
    <w:p w14:paraId="1B8325CA" w14:textId="3157260A" w:rsidR="006D37DF" w:rsidRPr="00F14D20" w:rsidRDefault="006875A6" w:rsidP="006D37DF">
      <w:pPr>
        <w:spacing w:line="480" w:lineRule="auto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lastRenderedPageBreak/>
        <w:t>Figure S1</w:t>
      </w:r>
      <w:r w:rsidR="006D37DF" w:rsidRPr="00C861C3">
        <w:rPr>
          <w:rFonts w:ascii="Arial" w:hAnsi="Arial" w:cs="Arial"/>
          <w:b/>
          <w:bCs/>
          <w:sz w:val="24"/>
          <w:szCs w:val="24"/>
          <w:lang w:val="en-US"/>
        </w:rPr>
        <w:t>:</w:t>
      </w:r>
      <w:r w:rsidR="006D37DF" w:rsidRPr="00C861C3">
        <w:rPr>
          <w:rFonts w:ascii="Arial" w:hAnsi="Arial" w:cs="Arial"/>
          <w:sz w:val="24"/>
          <w:szCs w:val="24"/>
          <w:lang w:val="en-US"/>
        </w:rPr>
        <w:t xml:space="preserve"> Inclusion of participants</w:t>
      </w:r>
      <w:r w:rsidR="006D37DF" w:rsidRPr="00C861C3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</w:p>
    <w:p w14:paraId="5F7B8FEB" w14:textId="114D7BD8" w:rsidR="00AB70D9" w:rsidRDefault="00FE5A9D" w:rsidP="006D37DF">
      <w:pPr>
        <w:spacing w:line="480" w:lineRule="auto"/>
        <w:rPr>
          <w:rFonts w:ascii="Arial" w:hAnsi="Arial" w:cs="Arial"/>
          <w:b/>
          <w:bCs/>
          <w:sz w:val="28"/>
          <w:szCs w:val="28"/>
          <w:lang w:val="en-US"/>
        </w:rPr>
      </w:pPr>
      <w:r w:rsidRPr="00036E4A">
        <w:rPr>
          <w:rFonts w:ascii="Arial" w:hAnsi="Arial" w:cs="Arial"/>
          <w:b/>
          <w:bCs/>
          <w:noProof/>
          <w:sz w:val="28"/>
          <w:szCs w:val="28"/>
          <w:lang w:val="en-US"/>
        </w:rPr>
        <w:drawing>
          <wp:inline distT="0" distB="0" distL="0" distR="0" wp14:anchorId="42BFB188" wp14:editId="6FD31BA4">
            <wp:extent cx="3861700" cy="5962650"/>
            <wp:effectExtent l="19050" t="19050" r="24765" b="19050"/>
            <wp:docPr id="80109409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094095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748" t="-2744" r="-4200" b="-2961"/>
                    <a:stretch/>
                  </pic:blipFill>
                  <pic:spPr bwMode="auto">
                    <a:xfrm>
                      <a:off x="0" y="0"/>
                      <a:ext cx="3865334" cy="596826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43415" w:rsidRPr="00C861C3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</w:p>
    <w:p w14:paraId="60009CB2" w14:textId="6494CF8E" w:rsidR="00F91FEC" w:rsidRDefault="00F91FEC" w:rsidP="006D37DF">
      <w:pPr>
        <w:spacing w:line="480" w:lineRule="auto"/>
        <w:rPr>
          <w:rFonts w:ascii="Arial" w:hAnsi="Arial" w:cs="Arial"/>
          <w:b/>
          <w:bCs/>
          <w:sz w:val="24"/>
          <w:szCs w:val="24"/>
          <w:lang w:val="en-US"/>
        </w:rPr>
        <w:sectPr w:rsidR="00F91FEC" w:rsidSect="00156343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4D75848A" w14:textId="56F79181" w:rsidR="00F91FEC" w:rsidRPr="006D37DF" w:rsidRDefault="006875A6" w:rsidP="006D37DF">
      <w:pPr>
        <w:spacing w:line="480" w:lineRule="auto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lastRenderedPageBreak/>
        <w:t>Figure S2</w:t>
      </w:r>
      <w:r w:rsidR="00FE5A9D">
        <w:rPr>
          <w:rFonts w:ascii="Arial" w:hAnsi="Arial" w:cs="Arial"/>
          <w:b/>
          <w:bCs/>
          <w:sz w:val="24"/>
          <w:szCs w:val="24"/>
          <w:lang w:val="en-US"/>
        </w:rPr>
        <w:t xml:space="preserve">: </w:t>
      </w:r>
      <w:r w:rsidR="0087729E">
        <w:rPr>
          <w:rFonts w:ascii="Arial" w:hAnsi="Arial" w:cs="Arial"/>
          <w:b/>
          <w:bCs/>
          <w:sz w:val="24"/>
          <w:szCs w:val="24"/>
          <w:lang w:val="en-US"/>
        </w:rPr>
        <w:t>IGV s</w:t>
      </w:r>
      <w:r w:rsidR="00666F82">
        <w:rPr>
          <w:rFonts w:ascii="Arial" w:hAnsi="Arial" w:cs="Arial"/>
          <w:b/>
          <w:bCs/>
          <w:sz w:val="24"/>
          <w:szCs w:val="24"/>
          <w:lang w:val="en-US"/>
        </w:rPr>
        <w:t>creenshots for</w:t>
      </w:r>
      <w:r w:rsidR="00F91FE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485346">
        <w:rPr>
          <w:rFonts w:ascii="Arial" w:hAnsi="Arial" w:cs="Arial"/>
          <w:b/>
          <w:bCs/>
          <w:sz w:val="24"/>
          <w:szCs w:val="24"/>
          <w:lang w:val="en-US"/>
        </w:rPr>
        <w:t xml:space="preserve">reported </w:t>
      </w:r>
      <w:r w:rsidR="00F91FEC">
        <w:rPr>
          <w:rFonts w:ascii="Arial" w:hAnsi="Arial" w:cs="Arial"/>
          <w:b/>
          <w:bCs/>
          <w:sz w:val="24"/>
          <w:szCs w:val="24"/>
          <w:lang w:val="en-US"/>
        </w:rPr>
        <w:t>CNVs</w:t>
      </w:r>
      <w:r w:rsidR="00666F82">
        <w:rPr>
          <w:rFonts w:ascii="Arial" w:hAnsi="Arial" w:cs="Arial"/>
          <w:b/>
          <w:bCs/>
          <w:sz w:val="24"/>
          <w:szCs w:val="24"/>
          <w:lang w:val="en-US"/>
        </w:rPr>
        <w:t>/SVs</w:t>
      </w:r>
      <w:r w:rsidR="006D37DF">
        <w:rPr>
          <w:rFonts w:ascii="Arial" w:hAnsi="Arial" w:cs="Arial"/>
          <w:b/>
          <w:bCs/>
          <w:sz w:val="24"/>
          <w:szCs w:val="24"/>
          <w:lang w:val="en-US"/>
        </w:rPr>
        <w:br/>
      </w:r>
      <w:r w:rsidR="00F91FEC" w:rsidRPr="00F91FEC">
        <w:rPr>
          <w:rFonts w:ascii="Arial" w:hAnsi="Arial" w:cs="Arial"/>
          <w:sz w:val="24"/>
          <w:szCs w:val="24"/>
          <w:u w:val="single"/>
          <w:lang w:val="en-US"/>
        </w:rPr>
        <w:t>Ind</w:t>
      </w:r>
      <w:r w:rsidR="00351D63">
        <w:rPr>
          <w:rFonts w:ascii="Arial" w:hAnsi="Arial" w:cs="Arial"/>
          <w:sz w:val="24"/>
          <w:szCs w:val="24"/>
          <w:u w:val="single"/>
          <w:lang w:val="en-US"/>
        </w:rPr>
        <w:t>ividual</w:t>
      </w:r>
      <w:r w:rsidR="00F91FEC" w:rsidRPr="00F91FEC">
        <w:rPr>
          <w:rFonts w:ascii="Arial" w:hAnsi="Arial" w:cs="Arial"/>
          <w:sz w:val="24"/>
          <w:szCs w:val="24"/>
          <w:u w:val="single"/>
          <w:lang w:val="en-US"/>
        </w:rPr>
        <w:t xml:space="preserve"> 2 – 6q14.3 dup</w:t>
      </w:r>
      <w:r w:rsidR="00F91FEC">
        <w:rPr>
          <w:rFonts w:ascii="Arial" w:hAnsi="Arial" w:cs="Arial"/>
          <w:sz w:val="24"/>
          <w:szCs w:val="24"/>
          <w:u w:val="single"/>
          <w:lang w:val="en-US"/>
        </w:rPr>
        <w:t xml:space="preserve"> (</w:t>
      </w:r>
      <w:proofErr w:type="spellStart"/>
      <w:r w:rsidR="00F91FEC">
        <w:rPr>
          <w:rFonts w:ascii="Arial" w:hAnsi="Arial" w:cs="Arial"/>
          <w:sz w:val="24"/>
          <w:szCs w:val="24"/>
          <w:u w:val="single"/>
          <w:lang w:val="en-US"/>
        </w:rPr>
        <w:t>dn</w:t>
      </w:r>
      <w:proofErr w:type="spellEnd"/>
      <w:r w:rsidR="00F91FEC">
        <w:rPr>
          <w:rFonts w:ascii="Arial" w:hAnsi="Arial" w:cs="Arial"/>
          <w:sz w:val="24"/>
          <w:szCs w:val="24"/>
          <w:u w:val="single"/>
          <w:lang w:val="en-US"/>
        </w:rPr>
        <w:t>)</w:t>
      </w:r>
      <w:r w:rsidR="00F91FEC">
        <w:rPr>
          <w:rFonts w:ascii="Arial" w:hAnsi="Arial" w:cs="Arial"/>
          <w:sz w:val="24"/>
          <w:szCs w:val="24"/>
          <w:lang w:val="en-US"/>
        </w:rPr>
        <w:br/>
      </w:r>
      <w:r w:rsidR="00F91FEC"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2B9BF516" wp14:editId="215E0880">
            <wp:extent cx="9211456" cy="4859079"/>
            <wp:effectExtent l="19050" t="19050" r="27940" b="17780"/>
            <wp:docPr id="117557439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5189" cy="486104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401B558" w14:textId="7295D807" w:rsidR="00F91FEC" w:rsidRPr="0087729E" w:rsidRDefault="00F91FEC" w:rsidP="006D37DF">
      <w:pPr>
        <w:spacing w:line="480" w:lineRule="auto"/>
        <w:rPr>
          <w:rFonts w:ascii="Arial" w:hAnsi="Arial" w:cs="Arial"/>
          <w:sz w:val="24"/>
          <w:szCs w:val="24"/>
        </w:rPr>
      </w:pPr>
      <w:proofErr w:type="spellStart"/>
      <w:r w:rsidRPr="0087729E">
        <w:rPr>
          <w:rFonts w:ascii="Arial" w:hAnsi="Arial" w:cs="Arial"/>
          <w:sz w:val="24"/>
          <w:szCs w:val="24"/>
          <w:u w:val="single"/>
        </w:rPr>
        <w:lastRenderedPageBreak/>
        <w:t>Ind</w:t>
      </w:r>
      <w:r w:rsidR="00351D63">
        <w:rPr>
          <w:rFonts w:ascii="Arial" w:hAnsi="Arial" w:cs="Arial"/>
          <w:sz w:val="24"/>
          <w:szCs w:val="24"/>
          <w:u w:val="single"/>
        </w:rPr>
        <w:t>ividual</w:t>
      </w:r>
      <w:proofErr w:type="spellEnd"/>
      <w:r w:rsidRPr="0087729E">
        <w:rPr>
          <w:rFonts w:ascii="Arial" w:hAnsi="Arial" w:cs="Arial"/>
          <w:sz w:val="24"/>
          <w:szCs w:val="24"/>
          <w:u w:val="single"/>
        </w:rPr>
        <w:t xml:space="preserve"> 3 – 16p11.2 del (dn)</w:t>
      </w:r>
      <w:r w:rsidR="009C76CF"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4F39D3B3" wp14:editId="6A4CE009">
            <wp:extent cx="9317000" cy="4988884"/>
            <wp:effectExtent l="19050" t="19050" r="17780" b="21590"/>
            <wp:docPr id="57431856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374"/>
                    <a:stretch/>
                  </pic:blipFill>
                  <pic:spPr bwMode="auto">
                    <a:xfrm>
                      <a:off x="0" y="0"/>
                      <a:ext cx="9340635" cy="50015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7729E">
        <w:rPr>
          <w:rFonts w:ascii="Arial" w:hAnsi="Arial" w:cs="Arial"/>
          <w:sz w:val="24"/>
          <w:szCs w:val="24"/>
        </w:rPr>
        <w:br/>
      </w:r>
    </w:p>
    <w:p w14:paraId="3B0ED8C5" w14:textId="798D8065" w:rsidR="00F91FEC" w:rsidRPr="0087729E" w:rsidRDefault="00F91FEC" w:rsidP="006D37DF">
      <w:pPr>
        <w:spacing w:line="480" w:lineRule="auto"/>
        <w:rPr>
          <w:rFonts w:ascii="Arial" w:hAnsi="Arial" w:cs="Arial"/>
          <w:sz w:val="24"/>
          <w:szCs w:val="24"/>
          <w:u w:val="single"/>
        </w:rPr>
      </w:pPr>
      <w:proofErr w:type="spellStart"/>
      <w:r w:rsidRPr="0087729E">
        <w:rPr>
          <w:rFonts w:ascii="Arial" w:hAnsi="Arial" w:cs="Arial"/>
          <w:sz w:val="24"/>
          <w:szCs w:val="24"/>
          <w:u w:val="single"/>
        </w:rPr>
        <w:lastRenderedPageBreak/>
        <w:t>Ind</w:t>
      </w:r>
      <w:r w:rsidR="00351D63">
        <w:rPr>
          <w:rFonts w:ascii="Arial" w:hAnsi="Arial" w:cs="Arial"/>
          <w:sz w:val="24"/>
          <w:szCs w:val="24"/>
          <w:u w:val="single"/>
        </w:rPr>
        <w:t>ividual</w:t>
      </w:r>
      <w:proofErr w:type="spellEnd"/>
      <w:r w:rsidRPr="0087729E">
        <w:rPr>
          <w:rFonts w:ascii="Arial" w:hAnsi="Arial" w:cs="Arial"/>
          <w:sz w:val="24"/>
          <w:szCs w:val="24"/>
          <w:u w:val="single"/>
        </w:rPr>
        <w:t xml:space="preserve"> 4 – 2p16.3 del (dn)</w:t>
      </w:r>
    </w:p>
    <w:p w14:paraId="189D7D00" w14:textId="0333852E" w:rsidR="009C76CF" w:rsidRPr="00F91FEC" w:rsidRDefault="009C76CF" w:rsidP="006D37DF">
      <w:pPr>
        <w:spacing w:line="48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59F4F50B" wp14:editId="240676DC">
            <wp:extent cx="9081808" cy="4986669"/>
            <wp:effectExtent l="19050" t="19050" r="24130" b="23495"/>
            <wp:docPr id="1654841336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904"/>
                    <a:stretch/>
                  </pic:blipFill>
                  <pic:spPr bwMode="auto">
                    <a:xfrm>
                      <a:off x="0" y="0"/>
                      <a:ext cx="9099532" cy="499640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BC0A1F" w14:textId="4483ACA2" w:rsidR="00F91FEC" w:rsidRPr="001D5B87" w:rsidRDefault="00F91FEC" w:rsidP="006D37DF">
      <w:pPr>
        <w:spacing w:line="480" w:lineRule="auto"/>
        <w:rPr>
          <w:rFonts w:ascii="Arial" w:hAnsi="Arial" w:cs="Arial"/>
          <w:sz w:val="24"/>
          <w:szCs w:val="24"/>
          <w:u w:val="single"/>
          <w:lang w:val="en-US"/>
        </w:rPr>
      </w:pPr>
      <w:r w:rsidRPr="001D5B87">
        <w:rPr>
          <w:rFonts w:ascii="Arial" w:hAnsi="Arial" w:cs="Arial"/>
          <w:sz w:val="24"/>
          <w:szCs w:val="24"/>
          <w:u w:val="single"/>
          <w:lang w:val="en-US"/>
        </w:rPr>
        <w:lastRenderedPageBreak/>
        <w:t>Ind</w:t>
      </w:r>
      <w:r w:rsidR="00351D63">
        <w:rPr>
          <w:rFonts w:ascii="Arial" w:hAnsi="Arial" w:cs="Arial"/>
          <w:sz w:val="24"/>
          <w:szCs w:val="24"/>
          <w:u w:val="single"/>
          <w:lang w:val="en-US"/>
        </w:rPr>
        <w:t>ividual</w:t>
      </w:r>
      <w:r w:rsidRPr="001D5B87">
        <w:rPr>
          <w:rFonts w:ascii="Arial" w:hAnsi="Arial" w:cs="Arial"/>
          <w:sz w:val="24"/>
          <w:szCs w:val="24"/>
          <w:u w:val="single"/>
          <w:lang w:val="en-US"/>
        </w:rPr>
        <w:t xml:space="preserve"> 5 – Triple X</w:t>
      </w:r>
    </w:p>
    <w:p w14:paraId="07E7E0E5" w14:textId="67B97E05" w:rsidR="001D5B87" w:rsidRPr="00F91FEC" w:rsidRDefault="001D5B87" w:rsidP="006D37DF">
      <w:pPr>
        <w:spacing w:line="48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53F5597C" wp14:editId="04A9346D">
            <wp:extent cx="9422661" cy="3944620"/>
            <wp:effectExtent l="19050" t="19050" r="26670" b="17780"/>
            <wp:docPr id="1994790710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434031" cy="394938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4472C4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2424EC" w14:textId="77777777" w:rsidR="001D5B87" w:rsidRDefault="001D5B87" w:rsidP="006D37DF">
      <w:pPr>
        <w:spacing w:line="48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page"/>
      </w:r>
    </w:p>
    <w:p w14:paraId="5F40F458" w14:textId="0A82AC21" w:rsidR="00F91FEC" w:rsidRPr="00F91FEC" w:rsidRDefault="00F91FEC" w:rsidP="006D37DF">
      <w:pPr>
        <w:spacing w:line="480" w:lineRule="auto"/>
        <w:rPr>
          <w:rFonts w:ascii="Arial" w:hAnsi="Arial" w:cs="Arial"/>
          <w:sz w:val="24"/>
          <w:szCs w:val="24"/>
          <w:lang w:val="en-US"/>
        </w:rPr>
      </w:pPr>
      <w:r w:rsidRPr="00110515">
        <w:rPr>
          <w:rFonts w:ascii="Arial" w:hAnsi="Arial" w:cs="Arial"/>
          <w:sz w:val="24"/>
          <w:szCs w:val="24"/>
          <w:u w:val="single"/>
          <w:lang w:val="en-US"/>
        </w:rPr>
        <w:lastRenderedPageBreak/>
        <w:t>Ind</w:t>
      </w:r>
      <w:r w:rsidR="00351D63">
        <w:rPr>
          <w:rFonts w:ascii="Arial" w:hAnsi="Arial" w:cs="Arial"/>
          <w:sz w:val="24"/>
          <w:szCs w:val="24"/>
          <w:u w:val="single"/>
          <w:lang w:val="en-US"/>
        </w:rPr>
        <w:t>ividual</w:t>
      </w:r>
      <w:r w:rsidRPr="00110515">
        <w:rPr>
          <w:rFonts w:ascii="Arial" w:hAnsi="Arial" w:cs="Arial"/>
          <w:sz w:val="24"/>
          <w:szCs w:val="24"/>
          <w:u w:val="single"/>
          <w:lang w:val="en-US"/>
        </w:rPr>
        <w:t xml:space="preserve"> 8 – 14q11.2 dup (</w:t>
      </w:r>
      <w:proofErr w:type="spellStart"/>
      <w:r w:rsidRPr="00110515">
        <w:rPr>
          <w:rFonts w:ascii="Arial" w:hAnsi="Arial" w:cs="Arial"/>
          <w:sz w:val="24"/>
          <w:szCs w:val="24"/>
          <w:u w:val="single"/>
          <w:lang w:val="en-US"/>
        </w:rPr>
        <w:t>dn</w:t>
      </w:r>
      <w:proofErr w:type="spellEnd"/>
      <w:r w:rsidRPr="00110515">
        <w:rPr>
          <w:rFonts w:ascii="Arial" w:hAnsi="Arial" w:cs="Arial"/>
          <w:sz w:val="24"/>
          <w:szCs w:val="24"/>
          <w:u w:val="single"/>
          <w:lang w:val="en-US"/>
        </w:rPr>
        <w:t>)</w:t>
      </w:r>
      <w:r w:rsidR="00110515"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6F2695E5" wp14:editId="21662B87">
            <wp:extent cx="8463517" cy="5270856"/>
            <wp:effectExtent l="19050" t="19050" r="13970" b="25400"/>
            <wp:docPr id="1547719451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6226" cy="527254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110515">
        <w:rPr>
          <w:rFonts w:ascii="Arial" w:hAnsi="Arial" w:cs="Arial"/>
          <w:sz w:val="24"/>
          <w:szCs w:val="24"/>
          <w:lang w:val="en-US"/>
        </w:rPr>
        <w:br w:type="page"/>
      </w:r>
    </w:p>
    <w:p w14:paraId="56C1684F" w14:textId="1DC87653" w:rsidR="00F91FEC" w:rsidRDefault="00F91FEC" w:rsidP="006D37DF">
      <w:pPr>
        <w:spacing w:line="480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00110515">
        <w:rPr>
          <w:rFonts w:ascii="Arial" w:hAnsi="Arial" w:cs="Arial"/>
          <w:sz w:val="24"/>
          <w:szCs w:val="24"/>
          <w:u w:val="single"/>
          <w:lang w:val="en-US"/>
        </w:rPr>
        <w:lastRenderedPageBreak/>
        <w:t>Ind</w:t>
      </w:r>
      <w:r w:rsidR="00351D63">
        <w:rPr>
          <w:rFonts w:ascii="Arial" w:hAnsi="Arial" w:cs="Arial"/>
          <w:sz w:val="24"/>
          <w:szCs w:val="24"/>
          <w:u w:val="single"/>
          <w:lang w:val="en-US"/>
        </w:rPr>
        <w:t>ividual</w:t>
      </w:r>
      <w:r w:rsidRPr="00110515">
        <w:rPr>
          <w:rFonts w:ascii="Arial" w:hAnsi="Arial" w:cs="Arial"/>
          <w:sz w:val="24"/>
          <w:szCs w:val="24"/>
          <w:u w:val="single"/>
          <w:lang w:val="en-US"/>
        </w:rPr>
        <w:t xml:space="preserve"> 9 – 2q13q14.1 dup (mat)</w:t>
      </w:r>
      <w:r w:rsidR="00B4480A"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2AF543A3" wp14:editId="0E0AE92E">
            <wp:extent cx="9210675" cy="4990925"/>
            <wp:effectExtent l="19050" t="19050" r="9525" b="19685"/>
            <wp:docPr id="1787726380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574" cy="500279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474716">
        <w:rPr>
          <w:rFonts w:ascii="Arial" w:hAnsi="Arial" w:cs="Arial"/>
          <w:sz w:val="24"/>
          <w:szCs w:val="24"/>
          <w:u w:val="single"/>
          <w:lang w:val="en-US"/>
        </w:rPr>
        <w:br/>
      </w:r>
      <w:r w:rsidR="00474716" w:rsidRPr="00110515">
        <w:rPr>
          <w:rFonts w:ascii="Arial" w:hAnsi="Arial" w:cs="Arial"/>
          <w:sz w:val="24"/>
          <w:szCs w:val="24"/>
          <w:u w:val="single"/>
          <w:lang w:val="en-US"/>
        </w:rPr>
        <w:lastRenderedPageBreak/>
        <w:t>Ind</w:t>
      </w:r>
      <w:r w:rsidR="00351D63">
        <w:rPr>
          <w:rFonts w:ascii="Arial" w:hAnsi="Arial" w:cs="Arial"/>
          <w:sz w:val="24"/>
          <w:szCs w:val="24"/>
          <w:u w:val="single"/>
          <w:lang w:val="en-US"/>
        </w:rPr>
        <w:t>ividual</w:t>
      </w:r>
      <w:r w:rsidR="00474716" w:rsidRPr="00110515">
        <w:rPr>
          <w:rFonts w:ascii="Arial" w:hAnsi="Arial" w:cs="Arial"/>
          <w:sz w:val="24"/>
          <w:szCs w:val="24"/>
          <w:u w:val="single"/>
          <w:lang w:val="en-US"/>
        </w:rPr>
        <w:t xml:space="preserve"> 9 – 10p15.3 dup (</w:t>
      </w:r>
      <w:proofErr w:type="spellStart"/>
      <w:r w:rsidR="00474716" w:rsidRPr="00110515">
        <w:rPr>
          <w:rFonts w:ascii="Arial" w:hAnsi="Arial" w:cs="Arial"/>
          <w:sz w:val="24"/>
          <w:szCs w:val="24"/>
          <w:u w:val="single"/>
          <w:lang w:val="en-US"/>
        </w:rPr>
        <w:t>dn</w:t>
      </w:r>
      <w:proofErr w:type="spellEnd"/>
      <w:r w:rsidR="00474716">
        <w:rPr>
          <w:rFonts w:ascii="Arial" w:hAnsi="Arial" w:cs="Arial"/>
          <w:sz w:val="24"/>
          <w:szCs w:val="24"/>
          <w:u w:val="single"/>
          <w:lang w:val="en-US"/>
        </w:rPr>
        <w:t>)</w:t>
      </w:r>
      <w:r w:rsidR="00EB327D"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42032D81" wp14:editId="162594BC">
            <wp:extent cx="9105900" cy="5250301"/>
            <wp:effectExtent l="19050" t="19050" r="19050" b="26670"/>
            <wp:docPr id="1441838306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0169" cy="525852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EB327D">
        <w:rPr>
          <w:rFonts w:ascii="Arial" w:hAnsi="Arial" w:cs="Arial"/>
          <w:b/>
          <w:bCs/>
          <w:sz w:val="24"/>
          <w:szCs w:val="24"/>
          <w:lang w:val="en-US"/>
        </w:rPr>
        <w:br w:type="page"/>
      </w:r>
    </w:p>
    <w:p w14:paraId="414B00EB" w14:textId="77777777" w:rsidR="008048E3" w:rsidRDefault="008048E3" w:rsidP="006D37DF">
      <w:pPr>
        <w:spacing w:line="480" w:lineRule="auto"/>
        <w:rPr>
          <w:rFonts w:ascii="Arial" w:hAnsi="Arial" w:cs="Arial"/>
          <w:b/>
          <w:bCs/>
          <w:sz w:val="24"/>
          <w:szCs w:val="24"/>
          <w:lang w:val="en-US"/>
        </w:rPr>
        <w:sectPr w:rsidR="008048E3" w:rsidSect="00156343">
          <w:type w:val="continuous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23F362C3" w14:textId="4FDA1515" w:rsidR="00BC1855" w:rsidRPr="00C861C3" w:rsidRDefault="00BC1855" w:rsidP="00757399">
      <w:pPr>
        <w:spacing w:line="240" w:lineRule="auto"/>
        <w:rPr>
          <w:rFonts w:ascii="Arial" w:hAnsi="Arial" w:cs="Arial"/>
          <w:b/>
          <w:bCs/>
          <w:lang w:val="en-US"/>
        </w:rPr>
      </w:pPr>
      <w:r w:rsidRPr="00C861C3">
        <w:rPr>
          <w:rFonts w:ascii="Arial" w:hAnsi="Arial" w:cs="Arial"/>
          <w:b/>
          <w:bCs/>
          <w:lang w:val="en-US"/>
        </w:rPr>
        <w:lastRenderedPageBreak/>
        <w:t>References</w:t>
      </w:r>
    </w:p>
    <w:p w14:paraId="45C485B9" w14:textId="77777777" w:rsidR="00757399" w:rsidRPr="00757399" w:rsidRDefault="00BC1855" w:rsidP="00757399">
      <w:pPr>
        <w:pStyle w:val="EndNoteBibliography"/>
        <w:spacing w:after="0"/>
        <w:ind w:left="720" w:hanging="720"/>
      </w:pPr>
      <w:r w:rsidRPr="00C861C3">
        <w:rPr>
          <w:rFonts w:ascii="Arial" w:hAnsi="Arial" w:cs="Arial"/>
        </w:rPr>
        <w:fldChar w:fldCharType="begin"/>
      </w:r>
      <w:r w:rsidRPr="00C861C3">
        <w:rPr>
          <w:rFonts w:ascii="Arial" w:hAnsi="Arial" w:cs="Arial"/>
        </w:rPr>
        <w:instrText xml:space="preserve"> ADDIN EN.REFLIST </w:instrText>
      </w:r>
      <w:r w:rsidRPr="00C861C3">
        <w:rPr>
          <w:rFonts w:ascii="Arial" w:hAnsi="Arial" w:cs="Arial"/>
        </w:rPr>
        <w:fldChar w:fldCharType="separate"/>
      </w:r>
      <w:r w:rsidR="00757399" w:rsidRPr="00757399">
        <w:t>1.</w:t>
      </w:r>
      <w:r w:rsidR="00757399" w:rsidRPr="00757399">
        <w:tab/>
        <w:t xml:space="preserve">Priolo, M., et al., </w:t>
      </w:r>
      <w:r w:rsidR="00757399" w:rsidRPr="00757399">
        <w:rPr>
          <w:i/>
        </w:rPr>
        <w:t>Further delineation of Malan syndrome.</w:t>
      </w:r>
      <w:r w:rsidR="00757399" w:rsidRPr="00757399">
        <w:t xml:space="preserve"> Hum Mutat, 2018. </w:t>
      </w:r>
      <w:r w:rsidR="00757399" w:rsidRPr="00757399">
        <w:rPr>
          <w:b/>
        </w:rPr>
        <w:t>39</w:t>
      </w:r>
      <w:r w:rsidR="00757399" w:rsidRPr="00757399">
        <w:t>(9): p. 1226-1237.</w:t>
      </w:r>
    </w:p>
    <w:p w14:paraId="5BA095B0" w14:textId="77777777" w:rsidR="00757399" w:rsidRPr="00757399" w:rsidRDefault="00757399" w:rsidP="00757399">
      <w:pPr>
        <w:pStyle w:val="EndNoteBibliography"/>
        <w:spacing w:after="0"/>
        <w:ind w:left="720" w:hanging="720"/>
      </w:pPr>
      <w:r w:rsidRPr="00757399">
        <w:t>2.</w:t>
      </w:r>
      <w:r w:rsidRPr="00757399">
        <w:tab/>
        <w:t xml:space="preserve">Macchiaiolo, M., et al., </w:t>
      </w:r>
      <w:r w:rsidRPr="00757399">
        <w:rPr>
          <w:i/>
        </w:rPr>
        <w:t>A deep phenotyping experience: up to date in management and diagnosis of Malan syndrome in a single center surveillance report.</w:t>
      </w:r>
      <w:r w:rsidRPr="00757399">
        <w:t xml:space="preserve"> Orphanet J Rare Dis, 2022. </w:t>
      </w:r>
      <w:r w:rsidRPr="00757399">
        <w:rPr>
          <w:b/>
        </w:rPr>
        <w:t>17</w:t>
      </w:r>
      <w:r w:rsidRPr="00757399">
        <w:t>(1): p. 235.</w:t>
      </w:r>
    </w:p>
    <w:p w14:paraId="78AAEB49" w14:textId="77777777" w:rsidR="00757399" w:rsidRPr="00757399" w:rsidRDefault="00757399" w:rsidP="00757399">
      <w:pPr>
        <w:pStyle w:val="EndNoteBibliography"/>
        <w:spacing w:after="0"/>
        <w:ind w:left="720" w:hanging="720"/>
      </w:pPr>
      <w:r w:rsidRPr="00757399">
        <w:t>3.</w:t>
      </w:r>
      <w:r w:rsidRPr="00757399">
        <w:tab/>
        <w:t xml:space="preserve">Klaassens, M., et al., </w:t>
      </w:r>
      <w:r w:rsidRPr="00757399">
        <w:rPr>
          <w:i/>
        </w:rPr>
        <w:t>Malan syndrome: Sotos-like overgrowth with de novo NFIX sequence variants and deletions in six new patients and a review of the literature.</w:t>
      </w:r>
      <w:r w:rsidRPr="00757399">
        <w:t xml:space="preserve"> Eur J Hum Genet, 2015. </w:t>
      </w:r>
      <w:r w:rsidRPr="00757399">
        <w:rPr>
          <w:b/>
        </w:rPr>
        <w:t>23</w:t>
      </w:r>
      <w:r w:rsidRPr="00757399">
        <w:t>(5): p. 610-5.</w:t>
      </w:r>
    </w:p>
    <w:p w14:paraId="6A67FBCD" w14:textId="77777777" w:rsidR="00757399" w:rsidRPr="00757399" w:rsidRDefault="00757399" w:rsidP="00757399">
      <w:pPr>
        <w:pStyle w:val="EndNoteBibliography"/>
        <w:spacing w:after="0"/>
        <w:ind w:left="720" w:hanging="720"/>
      </w:pPr>
      <w:r w:rsidRPr="00757399">
        <w:t>4.</w:t>
      </w:r>
      <w:r w:rsidRPr="00757399">
        <w:tab/>
        <w:t xml:space="preserve">Otter, M., C.T. Schrander-Stumpel, and L.M. Curfs, </w:t>
      </w:r>
      <w:r w:rsidRPr="00757399">
        <w:rPr>
          <w:i/>
        </w:rPr>
        <w:t>Triple X syndrome: a review of the literature.</w:t>
      </w:r>
      <w:r w:rsidRPr="00757399">
        <w:t xml:space="preserve"> Eur J Hum Genet, 2010. </w:t>
      </w:r>
      <w:r w:rsidRPr="00757399">
        <w:rPr>
          <w:b/>
        </w:rPr>
        <w:t>18</w:t>
      </w:r>
      <w:r w:rsidRPr="00757399">
        <w:t>(3): p. 265-71.</w:t>
      </w:r>
    </w:p>
    <w:p w14:paraId="2507C8BA" w14:textId="55328303" w:rsidR="00757399" w:rsidRPr="00757399" w:rsidRDefault="00757399" w:rsidP="00757399">
      <w:pPr>
        <w:pStyle w:val="EndNoteBibliography"/>
        <w:spacing w:after="0"/>
        <w:ind w:left="720" w:hanging="720"/>
      </w:pPr>
      <w:r w:rsidRPr="00757399">
        <w:t>5.</w:t>
      </w:r>
      <w:r w:rsidRPr="00757399">
        <w:tab/>
      </w:r>
      <w:r w:rsidRPr="00757399">
        <w:rPr>
          <w:i/>
        </w:rPr>
        <w:t>2q13 recurrent region (distal) (includes BCL2L11)</w:t>
      </w:r>
      <w:r w:rsidRPr="00757399">
        <w:t xml:space="preserve">. 2018  [cited 2025 July 29]; Available from: </w:t>
      </w:r>
      <w:hyperlink r:id="rId12" w:history="1">
        <w:r w:rsidRPr="00757399">
          <w:rPr>
            <w:rStyle w:val="Hyperlink"/>
          </w:rPr>
          <w:t>https://search.clinicalgenome.org/kb/gene-dosage/region/ISCA-37496</w:t>
        </w:r>
      </w:hyperlink>
      <w:r w:rsidRPr="00757399">
        <w:t>.</w:t>
      </w:r>
    </w:p>
    <w:p w14:paraId="091724E3" w14:textId="77777777" w:rsidR="00757399" w:rsidRPr="00757399" w:rsidRDefault="00757399" w:rsidP="00757399">
      <w:pPr>
        <w:pStyle w:val="EndNoteBibliography"/>
        <w:spacing w:after="0"/>
        <w:ind w:left="720" w:hanging="720"/>
      </w:pPr>
      <w:r w:rsidRPr="00757399">
        <w:t>6.</w:t>
      </w:r>
      <w:r w:rsidRPr="00757399">
        <w:tab/>
        <w:t xml:space="preserve">Álvarez-Mora, M.I., et al., </w:t>
      </w:r>
      <w:r w:rsidRPr="00757399">
        <w:rPr>
          <w:i/>
        </w:rPr>
        <w:t>Diagnostic yield of next-generation sequencing in 87 families with neurodevelopmental disorders.</w:t>
      </w:r>
      <w:r w:rsidRPr="00757399">
        <w:t xml:space="preserve"> Orphanet J Rare Dis, 2022. </w:t>
      </w:r>
      <w:r w:rsidRPr="00757399">
        <w:rPr>
          <w:b/>
        </w:rPr>
        <w:t>17</w:t>
      </w:r>
      <w:r w:rsidRPr="00757399">
        <w:t>(1): p. 60.</w:t>
      </w:r>
    </w:p>
    <w:p w14:paraId="37C757BE" w14:textId="77777777" w:rsidR="00757399" w:rsidRPr="00757399" w:rsidRDefault="00757399" w:rsidP="00757399">
      <w:pPr>
        <w:pStyle w:val="EndNoteBibliography"/>
        <w:ind w:left="720" w:hanging="720"/>
      </w:pPr>
      <w:r w:rsidRPr="00757399">
        <w:t>7.</w:t>
      </w:r>
      <w:r w:rsidRPr="00757399">
        <w:tab/>
        <w:t xml:space="preserve">Cardoso, A.R., et al., </w:t>
      </w:r>
      <w:r w:rsidRPr="00757399">
        <w:rPr>
          <w:i/>
        </w:rPr>
        <w:t>Genetic Variability of the Functional Domains of Chromodomains Helicase DNA-Binding (CHD) Proteins.</w:t>
      </w:r>
      <w:r w:rsidRPr="00757399">
        <w:t xml:space="preserve"> Genes (Basel), 2021. </w:t>
      </w:r>
      <w:r w:rsidRPr="00757399">
        <w:rPr>
          <w:b/>
        </w:rPr>
        <w:t>12</w:t>
      </w:r>
      <w:r w:rsidRPr="00757399">
        <w:t>(11).</w:t>
      </w:r>
    </w:p>
    <w:p w14:paraId="37DA5D73" w14:textId="00577F9D" w:rsidR="001970FB" w:rsidRPr="00C861C3" w:rsidRDefault="00BC1855" w:rsidP="00757399">
      <w:pPr>
        <w:spacing w:line="240" w:lineRule="auto"/>
        <w:rPr>
          <w:lang w:val="en-US"/>
        </w:rPr>
      </w:pPr>
      <w:r w:rsidRPr="00C861C3">
        <w:rPr>
          <w:rFonts w:ascii="Arial" w:hAnsi="Arial" w:cs="Arial"/>
          <w:lang w:val="en-US"/>
        </w:rPr>
        <w:fldChar w:fldCharType="end"/>
      </w:r>
    </w:p>
    <w:sectPr w:rsidR="001970FB" w:rsidRPr="00C861C3" w:rsidSect="00156343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0atdaddssdzxlertfj5rrawtp2pztr9wxzd&quot;&gt;My EndNote Library-Converted&lt;record-ids&gt;&lt;item&gt;78&lt;/item&gt;&lt;item&gt;79&lt;/item&gt;&lt;item&gt;81&lt;/item&gt;&lt;item&gt;82&lt;/item&gt;&lt;item&gt;83&lt;/item&gt;&lt;item&gt;84&lt;/item&gt;&lt;item&gt;125&lt;/item&gt;&lt;/record-ids&gt;&lt;/item&gt;&lt;/Libraries&gt;"/>
  </w:docVars>
  <w:rsids>
    <w:rsidRoot w:val="00BC1855"/>
    <w:rsid w:val="00036E4A"/>
    <w:rsid w:val="00042BA4"/>
    <w:rsid w:val="00062B21"/>
    <w:rsid w:val="000A6329"/>
    <w:rsid w:val="000E30C9"/>
    <w:rsid w:val="000F18B0"/>
    <w:rsid w:val="00110515"/>
    <w:rsid w:val="00122EC6"/>
    <w:rsid w:val="0013688D"/>
    <w:rsid w:val="00155D11"/>
    <w:rsid w:val="00156343"/>
    <w:rsid w:val="00192847"/>
    <w:rsid w:val="001970FB"/>
    <w:rsid w:val="001A3B6B"/>
    <w:rsid w:val="001A59A0"/>
    <w:rsid w:val="001B545A"/>
    <w:rsid w:val="001D5B87"/>
    <w:rsid w:val="001E610E"/>
    <w:rsid w:val="001F496F"/>
    <w:rsid w:val="00224B4D"/>
    <w:rsid w:val="0022744C"/>
    <w:rsid w:val="00277FA4"/>
    <w:rsid w:val="002E508D"/>
    <w:rsid w:val="00300A08"/>
    <w:rsid w:val="00351D63"/>
    <w:rsid w:val="00376E5F"/>
    <w:rsid w:val="00385121"/>
    <w:rsid w:val="004414B1"/>
    <w:rsid w:val="00443415"/>
    <w:rsid w:val="00461634"/>
    <w:rsid w:val="00474716"/>
    <w:rsid w:val="00485346"/>
    <w:rsid w:val="004B576E"/>
    <w:rsid w:val="004C2F1B"/>
    <w:rsid w:val="004D4643"/>
    <w:rsid w:val="004F1961"/>
    <w:rsid w:val="00501738"/>
    <w:rsid w:val="00533D73"/>
    <w:rsid w:val="005852A6"/>
    <w:rsid w:val="005D163E"/>
    <w:rsid w:val="005E2974"/>
    <w:rsid w:val="00635AE4"/>
    <w:rsid w:val="00637626"/>
    <w:rsid w:val="00644ED7"/>
    <w:rsid w:val="006553CC"/>
    <w:rsid w:val="00666F82"/>
    <w:rsid w:val="006737E2"/>
    <w:rsid w:val="006875A6"/>
    <w:rsid w:val="006D37DF"/>
    <w:rsid w:val="00701A99"/>
    <w:rsid w:val="00757399"/>
    <w:rsid w:val="008035B5"/>
    <w:rsid w:val="008048E3"/>
    <w:rsid w:val="00815081"/>
    <w:rsid w:val="008266EC"/>
    <w:rsid w:val="00834099"/>
    <w:rsid w:val="00834A43"/>
    <w:rsid w:val="00847DA0"/>
    <w:rsid w:val="00864158"/>
    <w:rsid w:val="0087567F"/>
    <w:rsid w:val="0087729E"/>
    <w:rsid w:val="008A5627"/>
    <w:rsid w:val="008B36C3"/>
    <w:rsid w:val="009037A7"/>
    <w:rsid w:val="0092496D"/>
    <w:rsid w:val="009424BD"/>
    <w:rsid w:val="009450E2"/>
    <w:rsid w:val="00993E4A"/>
    <w:rsid w:val="009A4668"/>
    <w:rsid w:val="009A5E6C"/>
    <w:rsid w:val="009C1C0B"/>
    <w:rsid w:val="009C24EF"/>
    <w:rsid w:val="009C7599"/>
    <w:rsid w:val="009C76CF"/>
    <w:rsid w:val="00A803E3"/>
    <w:rsid w:val="00A91BC9"/>
    <w:rsid w:val="00AB70D9"/>
    <w:rsid w:val="00AD6308"/>
    <w:rsid w:val="00AF149A"/>
    <w:rsid w:val="00B21680"/>
    <w:rsid w:val="00B4480A"/>
    <w:rsid w:val="00B80072"/>
    <w:rsid w:val="00BC1855"/>
    <w:rsid w:val="00C00232"/>
    <w:rsid w:val="00C40153"/>
    <w:rsid w:val="00C72272"/>
    <w:rsid w:val="00C84E6F"/>
    <w:rsid w:val="00C861C3"/>
    <w:rsid w:val="00D05EB5"/>
    <w:rsid w:val="00D86C89"/>
    <w:rsid w:val="00DA0A98"/>
    <w:rsid w:val="00E64E48"/>
    <w:rsid w:val="00E65053"/>
    <w:rsid w:val="00EB21E2"/>
    <w:rsid w:val="00EB327D"/>
    <w:rsid w:val="00F14D20"/>
    <w:rsid w:val="00F15E75"/>
    <w:rsid w:val="00F16D32"/>
    <w:rsid w:val="00F34C02"/>
    <w:rsid w:val="00F91FEC"/>
    <w:rsid w:val="00FA5BED"/>
    <w:rsid w:val="00FE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A5F10"/>
  <w15:chartTrackingRefBased/>
  <w15:docId w15:val="{D06C2772-8973-4D90-A659-FC0E4EB93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18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BC185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C185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1855"/>
    <w:rPr>
      <w:sz w:val="20"/>
      <w:szCs w:val="20"/>
    </w:rPr>
  </w:style>
  <w:style w:type="table" w:styleId="Tabelraster">
    <w:name w:val="Table Grid"/>
    <w:basedOn w:val="Standaardtabel"/>
    <w:uiPriority w:val="39"/>
    <w:rsid w:val="00BC1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Standaard"/>
    <w:link w:val="EndNoteBibliographyTitleChar"/>
    <w:rsid w:val="00BC1855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BC1855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BC1855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Standaardalinea-lettertype"/>
    <w:link w:val="EndNoteBibliography"/>
    <w:rsid w:val="00BC1855"/>
    <w:rPr>
      <w:rFonts w:ascii="Calibri" w:hAnsi="Calibri" w:cs="Calibri"/>
      <w:noProof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C759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C7599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C0023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00232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5D163E"/>
    <w:pPr>
      <w:spacing w:after="0" w:line="240" w:lineRule="auto"/>
    </w:pPr>
  </w:style>
  <w:style w:type="character" w:styleId="Regelnummer">
    <w:name w:val="line number"/>
    <w:basedOn w:val="Standaardalinea-lettertype"/>
    <w:uiPriority w:val="99"/>
    <w:semiHidden/>
    <w:unhideWhenUsed/>
    <w:rsid w:val="00F14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s://search.clinicalgenome.org/kb/gene-dosage/region/ISCA-3749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14</Pages>
  <Words>2131</Words>
  <Characters>12148</Characters>
  <Application>Microsoft Office Word</Application>
  <DocSecurity>0</DocSecurity>
  <Lines>101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Kennis, Milou</dc:creator>
  <cp:keywords/>
  <dc:description/>
  <cp:lastModifiedBy>Kennis, Milou</cp:lastModifiedBy>
  <cp:revision>4</cp:revision>
  <dcterms:created xsi:type="dcterms:W3CDTF">2026-08-06T15:48:00Z</dcterms:created>
  <dcterms:modified xsi:type="dcterms:W3CDTF">2026-08-06T16:19:00Z</dcterms:modified>
</cp:coreProperties>
</file>