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86C65" w14:textId="2D7728E6" w:rsidR="009B63DE" w:rsidRPr="00702175" w:rsidRDefault="005F6952" w:rsidP="009B63DE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Supplemental </w:t>
      </w:r>
      <w:r w:rsidR="00467C52">
        <w:rPr>
          <w:rFonts w:ascii="Arial" w:hAnsi="Arial" w:cs="Arial"/>
          <w:b/>
          <w:sz w:val="24"/>
          <w:szCs w:val="24"/>
          <w:lang w:val="en-US"/>
        </w:rPr>
        <w:t xml:space="preserve">Table </w:t>
      </w:r>
      <w:r>
        <w:rPr>
          <w:rFonts w:ascii="Arial" w:hAnsi="Arial" w:cs="Arial"/>
          <w:b/>
          <w:sz w:val="24"/>
          <w:szCs w:val="24"/>
          <w:lang w:val="en-US"/>
        </w:rPr>
        <w:t>1</w:t>
      </w:r>
      <w:bookmarkStart w:id="0" w:name="_GoBack"/>
      <w:bookmarkEnd w:id="0"/>
      <w:r w:rsidR="009B63DE" w:rsidRPr="00702175">
        <w:rPr>
          <w:rFonts w:ascii="Arial" w:hAnsi="Arial" w:cs="Arial"/>
          <w:b/>
          <w:sz w:val="24"/>
          <w:szCs w:val="24"/>
          <w:lang w:val="en-US"/>
        </w:rPr>
        <w:t>.</w:t>
      </w:r>
    </w:p>
    <w:p w14:paraId="7B9365EF" w14:textId="77777777" w:rsidR="009B63DE" w:rsidRPr="00E67E04" w:rsidRDefault="009B63DE" w:rsidP="009B63DE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Micro-organisms identified from participants</w:t>
      </w:r>
    </w:p>
    <w:tbl>
      <w:tblPr>
        <w:tblStyle w:val="MediumList1"/>
        <w:tblW w:w="5000" w:type="pct"/>
        <w:tblLook w:val="0660" w:firstRow="1" w:lastRow="1" w:firstColumn="0" w:lastColumn="0" w:noHBand="1" w:noVBand="1"/>
      </w:tblPr>
      <w:tblGrid>
        <w:gridCol w:w="4285"/>
        <w:gridCol w:w="1594"/>
        <w:gridCol w:w="1598"/>
        <w:gridCol w:w="1589"/>
      </w:tblGrid>
      <w:tr w:rsidR="009B63DE" w:rsidRPr="00467C52" w14:paraId="7694B96E" w14:textId="77777777" w:rsidTr="000A60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6" w:type="pct"/>
            <w:tcBorders>
              <w:top w:val="inset" w:sz="6" w:space="0" w:color="auto"/>
            </w:tcBorders>
            <w:noWrap/>
          </w:tcPr>
          <w:p w14:paraId="60BA7CC8" w14:textId="77777777" w:rsidR="009B63DE" w:rsidRPr="00764154" w:rsidRDefault="009B63DE" w:rsidP="000A60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64154">
              <w:rPr>
                <w:rFonts w:ascii="Arial" w:hAnsi="Arial" w:cs="Arial"/>
                <w:b/>
                <w:sz w:val="24"/>
                <w:szCs w:val="24"/>
              </w:rPr>
              <w:t>Micro-</w:t>
            </w:r>
            <w:proofErr w:type="spellStart"/>
            <w:r w:rsidRPr="00764154">
              <w:rPr>
                <w:rFonts w:ascii="Arial" w:hAnsi="Arial" w:cs="Arial"/>
                <w:b/>
                <w:sz w:val="24"/>
                <w:szCs w:val="24"/>
              </w:rPr>
              <w:t>organisms</w:t>
            </w:r>
            <w:proofErr w:type="spellEnd"/>
          </w:p>
        </w:tc>
        <w:tc>
          <w:tcPr>
            <w:tcW w:w="3014" w:type="pct"/>
            <w:gridSpan w:val="3"/>
            <w:tcBorders>
              <w:top w:val="inset" w:sz="6" w:space="0" w:color="auto"/>
            </w:tcBorders>
          </w:tcPr>
          <w:p w14:paraId="6D51E157" w14:textId="77777777" w:rsidR="009B63DE" w:rsidRPr="00764154" w:rsidRDefault="009B63DE" w:rsidP="000A607D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64154">
              <w:rPr>
                <w:rStyle w:val="SubtleEmphasis"/>
                <w:rFonts w:ascii="Arial" w:hAnsi="Arial" w:cs="Arial"/>
                <w:b/>
                <w:sz w:val="24"/>
                <w:szCs w:val="24"/>
                <w:lang w:val="en-US"/>
              </w:rPr>
              <w:t>Number of participants with microorganisms present</w:t>
            </w:r>
          </w:p>
          <w:p w14:paraId="793EBAE4" w14:textId="77777777" w:rsidR="009B63DE" w:rsidRPr="00CE1C94" w:rsidRDefault="009B63DE" w:rsidP="000A607D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9B63DE" w:rsidRPr="00E67E04" w14:paraId="5A117179" w14:textId="77777777" w:rsidTr="000A607D">
        <w:trPr>
          <w:trHeight w:val="872"/>
        </w:trPr>
        <w:tc>
          <w:tcPr>
            <w:tcW w:w="1986" w:type="pct"/>
            <w:noWrap/>
          </w:tcPr>
          <w:p w14:paraId="429AB3DC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05" w:type="pct"/>
          </w:tcPr>
          <w:p w14:paraId="43F2E559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67E04">
              <w:rPr>
                <w:rFonts w:ascii="Arial" w:hAnsi="Arial" w:cs="Arial"/>
                <w:sz w:val="24"/>
                <w:szCs w:val="24"/>
              </w:rPr>
              <w:t>Before</w:t>
            </w:r>
            <w:proofErr w:type="spellEnd"/>
            <w:r w:rsidRPr="00E67E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67E04">
              <w:rPr>
                <w:rFonts w:ascii="Arial" w:hAnsi="Arial" w:cs="Arial"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1007" w:type="pct"/>
          </w:tcPr>
          <w:p w14:paraId="58556CC9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67E04">
              <w:rPr>
                <w:rFonts w:ascii="Arial" w:hAnsi="Arial" w:cs="Arial"/>
                <w:sz w:val="24"/>
                <w:szCs w:val="24"/>
              </w:rPr>
              <w:t>After</w:t>
            </w:r>
            <w:proofErr w:type="spellEnd"/>
            <w:r w:rsidRPr="00E67E0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67E04">
              <w:rPr>
                <w:rFonts w:ascii="Arial" w:hAnsi="Arial" w:cs="Arial"/>
                <w:sz w:val="24"/>
                <w:szCs w:val="24"/>
              </w:rPr>
              <w:t>Nepafenac</w:t>
            </w:r>
            <w:proofErr w:type="spellEnd"/>
            <w:r w:rsidRPr="00E67E04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 w:rsidRPr="00E67E04">
              <w:rPr>
                <w:rFonts w:ascii="Arial" w:hAnsi="Arial" w:cs="Arial"/>
                <w:sz w:val="24"/>
                <w:szCs w:val="24"/>
              </w:rPr>
              <w:t>treatment</w:t>
            </w:r>
            <w:proofErr w:type="spellEnd"/>
          </w:p>
        </w:tc>
        <w:tc>
          <w:tcPr>
            <w:tcW w:w="1002" w:type="pct"/>
          </w:tcPr>
          <w:p w14:paraId="603B329C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67E04">
              <w:rPr>
                <w:rFonts w:ascii="Arial" w:hAnsi="Arial" w:cs="Arial"/>
                <w:sz w:val="24"/>
                <w:szCs w:val="24"/>
              </w:rPr>
              <w:t>After</w:t>
            </w:r>
            <w:proofErr w:type="spellEnd"/>
            <w:r w:rsidRPr="00E67E04">
              <w:rPr>
                <w:rFonts w:ascii="Arial" w:hAnsi="Arial" w:cs="Arial"/>
                <w:sz w:val="24"/>
                <w:szCs w:val="24"/>
              </w:rPr>
              <w:t xml:space="preserve"> PI-</w:t>
            </w:r>
            <w:proofErr w:type="spellStart"/>
            <w:r w:rsidRPr="00E67E04">
              <w:rPr>
                <w:rFonts w:ascii="Arial" w:hAnsi="Arial" w:cs="Arial"/>
                <w:sz w:val="24"/>
                <w:szCs w:val="24"/>
              </w:rPr>
              <w:t>treatment</w:t>
            </w:r>
            <w:proofErr w:type="spellEnd"/>
          </w:p>
        </w:tc>
      </w:tr>
      <w:tr w:rsidR="009B63DE" w:rsidRPr="00E67E04" w14:paraId="066E4CF9" w14:textId="77777777" w:rsidTr="000A607D">
        <w:tc>
          <w:tcPr>
            <w:tcW w:w="1986" w:type="pct"/>
            <w:noWrap/>
          </w:tcPr>
          <w:p w14:paraId="6A3B10E3" w14:textId="77777777" w:rsidR="009B63DE" w:rsidRPr="00E67E04" w:rsidRDefault="009B63DE" w:rsidP="000A607D">
            <w:pPr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>Coagulase-Negative Staphylococci</w:t>
            </w:r>
          </w:p>
        </w:tc>
        <w:tc>
          <w:tcPr>
            <w:tcW w:w="1005" w:type="pct"/>
          </w:tcPr>
          <w:p w14:paraId="7703BDD0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07" w:type="pct"/>
          </w:tcPr>
          <w:p w14:paraId="6595BD3C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002" w:type="pct"/>
          </w:tcPr>
          <w:p w14:paraId="3C899D8F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E67E04">
              <w:rPr>
                <w:rFonts w:ascii="Arial" w:hAnsi="Arial" w:cs="Arial"/>
                <w:sz w:val="24"/>
                <w:szCs w:val="24"/>
              </w:rPr>
              <w:t xml:space="preserve">11 </w:t>
            </w:r>
          </w:p>
        </w:tc>
      </w:tr>
      <w:tr w:rsidR="009B63DE" w:rsidRPr="00E67E04" w14:paraId="1BBDC3C9" w14:textId="77777777" w:rsidTr="000A607D">
        <w:tc>
          <w:tcPr>
            <w:tcW w:w="1986" w:type="pct"/>
            <w:noWrap/>
          </w:tcPr>
          <w:p w14:paraId="508B8DA6" w14:textId="77777777" w:rsidR="009B63DE" w:rsidRPr="00E67E04" w:rsidRDefault="009B63DE" w:rsidP="000A607D">
            <w:pPr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>Alpha-</w:t>
            </w:r>
            <w:proofErr w:type="spellStart"/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>haemolytic</w:t>
            </w:r>
            <w:proofErr w:type="spellEnd"/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streptococcus</w:t>
            </w:r>
          </w:p>
        </w:tc>
        <w:tc>
          <w:tcPr>
            <w:tcW w:w="1005" w:type="pct"/>
          </w:tcPr>
          <w:p w14:paraId="14C6050E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07" w:type="pct"/>
          </w:tcPr>
          <w:p w14:paraId="0BBCA535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02" w:type="pct"/>
          </w:tcPr>
          <w:p w14:paraId="5F1AA1CB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E67E04">
              <w:rPr>
                <w:rFonts w:ascii="Arial" w:hAnsi="Arial" w:cs="Arial"/>
                <w:sz w:val="24"/>
                <w:szCs w:val="24"/>
              </w:rPr>
              <w:t xml:space="preserve">1 </w:t>
            </w:r>
          </w:p>
        </w:tc>
      </w:tr>
      <w:tr w:rsidR="009B63DE" w:rsidRPr="00E67E04" w14:paraId="45477060" w14:textId="77777777" w:rsidTr="000A607D">
        <w:tc>
          <w:tcPr>
            <w:tcW w:w="1986" w:type="pct"/>
            <w:noWrap/>
          </w:tcPr>
          <w:p w14:paraId="5A0CC418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>Staphylococcus Aureus</w:t>
            </w:r>
          </w:p>
        </w:tc>
        <w:tc>
          <w:tcPr>
            <w:tcW w:w="1005" w:type="pct"/>
          </w:tcPr>
          <w:p w14:paraId="36CBB0E6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07" w:type="pct"/>
          </w:tcPr>
          <w:p w14:paraId="3F4E3BC6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02" w:type="pct"/>
          </w:tcPr>
          <w:p w14:paraId="3757FB10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B63DE" w:rsidRPr="00E67E04" w14:paraId="13720C76" w14:textId="77777777" w:rsidTr="000A607D">
        <w:tc>
          <w:tcPr>
            <w:tcW w:w="1986" w:type="pct"/>
            <w:noWrap/>
          </w:tcPr>
          <w:p w14:paraId="60AEEB5D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Corynebacterium </w:t>
            </w:r>
            <w:proofErr w:type="spellStart"/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>Pseudodiphteriticum</w:t>
            </w:r>
            <w:proofErr w:type="spellEnd"/>
          </w:p>
        </w:tc>
        <w:tc>
          <w:tcPr>
            <w:tcW w:w="1005" w:type="pct"/>
          </w:tcPr>
          <w:p w14:paraId="31883C7B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7" w:type="pct"/>
          </w:tcPr>
          <w:p w14:paraId="52851186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2" w:type="pct"/>
          </w:tcPr>
          <w:p w14:paraId="55FE2F86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B63DE" w:rsidRPr="00E67E04" w14:paraId="2EBD317A" w14:textId="77777777" w:rsidTr="000A607D">
        <w:tc>
          <w:tcPr>
            <w:tcW w:w="1986" w:type="pct"/>
            <w:noWrap/>
          </w:tcPr>
          <w:p w14:paraId="1954CA1C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Moraxella </w:t>
            </w:r>
            <w:proofErr w:type="spellStart"/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>Osloensis</w:t>
            </w:r>
            <w:proofErr w:type="spellEnd"/>
          </w:p>
        </w:tc>
        <w:tc>
          <w:tcPr>
            <w:tcW w:w="1005" w:type="pct"/>
          </w:tcPr>
          <w:p w14:paraId="64DA5356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07" w:type="pct"/>
          </w:tcPr>
          <w:p w14:paraId="26BBE8CE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2" w:type="pct"/>
          </w:tcPr>
          <w:p w14:paraId="11DEE328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B63DE" w:rsidRPr="00E67E04" w14:paraId="631ACC27" w14:textId="77777777" w:rsidTr="000A607D">
        <w:tc>
          <w:tcPr>
            <w:tcW w:w="1986" w:type="pct"/>
            <w:noWrap/>
          </w:tcPr>
          <w:p w14:paraId="2B1FD4C9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>Propionebacterium</w:t>
            </w:r>
            <w:proofErr w:type="spellEnd"/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 acnes</w:t>
            </w:r>
          </w:p>
        </w:tc>
        <w:tc>
          <w:tcPr>
            <w:tcW w:w="1005" w:type="pct"/>
          </w:tcPr>
          <w:p w14:paraId="7F32F716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7" w:type="pct"/>
          </w:tcPr>
          <w:p w14:paraId="613DFF8D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02" w:type="pct"/>
          </w:tcPr>
          <w:p w14:paraId="2281A81B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B63DE" w:rsidRPr="00E67E04" w14:paraId="26150C82" w14:textId="77777777" w:rsidTr="000A607D">
        <w:tc>
          <w:tcPr>
            <w:tcW w:w="1986" w:type="pct"/>
            <w:noWrap/>
          </w:tcPr>
          <w:p w14:paraId="1616E4CA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Actinomyces </w:t>
            </w:r>
            <w:proofErr w:type="spellStart"/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>Oris</w:t>
            </w:r>
            <w:proofErr w:type="spellEnd"/>
          </w:p>
        </w:tc>
        <w:tc>
          <w:tcPr>
            <w:tcW w:w="1005" w:type="pct"/>
          </w:tcPr>
          <w:p w14:paraId="0753CD16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7" w:type="pct"/>
          </w:tcPr>
          <w:p w14:paraId="34EF8535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2" w:type="pct"/>
          </w:tcPr>
          <w:p w14:paraId="63D60F47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B63DE" w:rsidRPr="00E67E04" w14:paraId="642AEC2D" w14:textId="77777777" w:rsidTr="000A607D">
        <w:tc>
          <w:tcPr>
            <w:tcW w:w="1986" w:type="pct"/>
            <w:noWrap/>
          </w:tcPr>
          <w:p w14:paraId="108D986B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Actinomyces </w:t>
            </w:r>
            <w:proofErr w:type="spellStart"/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>Neuii</w:t>
            </w:r>
            <w:proofErr w:type="spellEnd"/>
            <w:r w:rsidRPr="00E67E0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005" w:type="pct"/>
          </w:tcPr>
          <w:p w14:paraId="231CF566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7" w:type="pct"/>
          </w:tcPr>
          <w:p w14:paraId="28FF0A32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02" w:type="pct"/>
          </w:tcPr>
          <w:p w14:paraId="5B36E638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B63DE" w:rsidRPr="00E67E04" w14:paraId="00711992" w14:textId="77777777" w:rsidTr="000A607D">
        <w:tc>
          <w:tcPr>
            <w:tcW w:w="1986" w:type="pct"/>
            <w:noWrap/>
          </w:tcPr>
          <w:p w14:paraId="5DB36186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eastAsia="Calibri" w:hAnsi="Arial" w:cs="Arial"/>
                <w:sz w:val="24"/>
                <w:szCs w:val="24"/>
                <w:lang w:val="en-US"/>
              </w:rPr>
              <w:t>Corynebacterium Striatum</w:t>
            </w:r>
          </w:p>
        </w:tc>
        <w:tc>
          <w:tcPr>
            <w:tcW w:w="1005" w:type="pct"/>
          </w:tcPr>
          <w:p w14:paraId="45B13017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07" w:type="pct"/>
          </w:tcPr>
          <w:p w14:paraId="398EB71A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02" w:type="pct"/>
          </w:tcPr>
          <w:p w14:paraId="331324A2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  <w:r w:rsidRPr="00E67E04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9B63DE" w:rsidRPr="00E67E04" w14:paraId="68C79AFD" w14:textId="77777777" w:rsidTr="000A607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6" w:type="pct"/>
            <w:tcBorders>
              <w:bottom w:val="inset" w:sz="6" w:space="0" w:color="auto"/>
            </w:tcBorders>
            <w:noWrap/>
          </w:tcPr>
          <w:p w14:paraId="0DEEAACB" w14:textId="77777777" w:rsidR="009B63DE" w:rsidRPr="00E67E04" w:rsidRDefault="009B63DE" w:rsidP="000A60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5" w:type="pct"/>
            <w:tcBorders>
              <w:bottom w:val="inset" w:sz="6" w:space="0" w:color="auto"/>
            </w:tcBorders>
          </w:tcPr>
          <w:p w14:paraId="181ADC6E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7" w:type="pct"/>
            <w:tcBorders>
              <w:bottom w:val="inset" w:sz="6" w:space="0" w:color="auto"/>
            </w:tcBorders>
          </w:tcPr>
          <w:p w14:paraId="59872D28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" w:type="pct"/>
            <w:tcBorders>
              <w:bottom w:val="inset" w:sz="6" w:space="0" w:color="auto"/>
            </w:tcBorders>
          </w:tcPr>
          <w:p w14:paraId="31DC3AC6" w14:textId="77777777" w:rsidR="009B63DE" w:rsidRPr="00E67E04" w:rsidRDefault="009B63DE" w:rsidP="000A607D">
            <w:pPr>
              <w:pStyle w:val="DecimalAligned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91CCAD" w14:textId="77777777" w:rsidR="00B636E0" w:rsidRDefault="005F6952"/>
    <w:sectPr w:rsidR="00B636E0" w:rsidSect="00883E3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3DE"/>
    <w:rsid w:val="00467C52"/>
    <w:rsid w:val="005F6952"/>
    <w:rsid w:val="00883E3A"/>
    <w:rsid w:val="009A5D26"/>
    <w:rsid w:val="009B63DE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B9C7B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B63D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9B63DE"/>
    <w:pPr>
      <w:tabs>
        <w:tab w:val="decimal" w:pos="360"/>
      </w:tabs>
    </w:pPr>
    <w:rPr>
      <w:rFonts w:ascii="Calibri" w:eastAsia="Calibri" w:hAnsi="Calibri" w:cs="Times New Roman"/>
      <w:lang w:eastAsia="nb-NO"/>
    </w:rPr>
  </w:style>
  <w:style w:type="character" w:customStyle="1" w:styleId="Svakutheving1">
    <w:name w:val="Svak utheving1"/>
    <w:uiPriority w:val="19"/>
    <w:qFormat/>
    <w:rsid w:val="009B63DE"/>
    <w:rPr>
      <w:i/>
      <w:iCs/>
      <w:color w:val="7F7F7F"/>
    </w:rPr>
  </w:style>
  <w:style w:type="table" w:styleId="LightShading">
    <w:name w:val="Light Shading"/>
    <w:basedOn w:val="TableNormal"/>
    <w:uiPriority w:val="60"/>
    <w:rsid w:val="009B63DE"/>
    <w:rPr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SubtleEmphasis">
    <w:name w:val="Subtle Emphasis"/>
    <w:basedOn w:val="DefaultParagraphFont"/>
    <w:uiPriority w:val="19"/>
    <w:qFormat/>
    <w:rsid w:val="009B63DE"/>
    <w:rPr>
      <w:i/>
      <w:iCs/>
      <w:color w:val="7F7F7F" w:themeColor="text1" w:themeTint="80"/>
    </w:rPr>
  </w:style>
  <w:style w:type="table" w:styleId="MediumList1">
    <w:name w:val="Medium List 1"/>
    <w:basedOn w:val="TableNormal"/>
    <w:uiPriority w:val="65"/>
    <w:rsid w:val="009B63DE"/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Wass</dc:creator>
  <cp:keywords/>
  <dc:description/>
  <cp:lastModifiedBy>Eye</cp:lastModifiedBy>
  <cp:revision>2</cp:revision>
  <dcterms:created xsi:type="dcterms:W3CDTF">2018-08-13T13:37:00Z</dcterms:created>
  <dcterms:modified xsi:type="dcterms:W3CDTF">2018-08-13T13:37:00Z</dcterms:modified>
</cp:coreProperties>
</file>