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8BF73" w14:textId="4F5DCAD0" w:rsidR="00951499" w:rsidRDefault="0097257B" w:rsidP="00442022">
      <w:r>
        <w:t xml:space="preserve">Supplementary </w:t>
      </w:r>
      <w:r w:rsidR="00442022">
        <w:t xml:space="preserve">Table </w:t>
      </w:r>
      <w:r>
        <w:t>4</w:t>
      </w:r>
      <w:r w:rsidR="008761E5">
        <w:t xml:space="preserve">. </w:t>
      </w:r>
      <w:r w:rsidR="00951499">
        <w:t xml:space="preserve">Mean change </w:t>
      </w:r>
      <w:r w:rsidR="00292DE6">
        <w:t xml:space="preserve">from </w:t>
      </w:r>
      <w:r w:rsidR="00984D95">
        <w:t>B</w:t>
      </w:r>
      <w:r w:rsidR="00292DE6">
        <w:t xml:space="preserve">aseline </w:t>
      </w:r>
      <w:r w:rsidR="00951499">
        <w:t xml:space="preserve">in </w:t>
      </w:r>
      <w:r w:rsidR="00292DE6">
        <w:t xml:space="preserve">functional and anatomical endpoints at </w:t>
      </w:r>
      <w:r w:rsidR="00984D95">
        <w:t>M</w:t>
      </w:r>
      <w:r w:rsidR="00292DE6">
        <w:t>onth 12</w:t>
      </w:r>
      <w:r>
        <w:t xml:space="preserve"> based on SmPC treatment compliance</w:t>
      </w:r>
      <w:r w:rsidR="00E06E3F">
        <w:t xml:space="preserve"> in the Per Protocol Window population</w:t>
      </w:r>
      <w:r w:rsidR="00951499">
        <w:t>.</w:t>
      </w:r>
      <w:r w:rsidR="00FC19C5" w:rsidRPr="00FC19C5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2268"/>
        <w:gridCol w:w="2694"/>
        <w:gridCol w:w="1842"/>
        <w:gridCol w:w="2127"/>
      </w:tblGrid>
      <w:tr w:rsidR="00006E26" w14:paraId="43B4D4F4" w14:textId="77777777" w:rsidTr="0097257B">
        <w:tc>
          <w:tcPr>
            <w:tcW w:w="2263" w:type="dxa"/>
            <w:shd w:val="clear" w:color="auto" w:fill="D9D9D9" w:themeFill="background1" w:themeFillShade="D9"/>
          </w:tcPr>
          <w:p w14:paraId="6C00EA7B" w14:textId="77777777" w:rsidR="00006E26" w:rsidRPr="0097257B" w:rsidRDefault="00006E26" w:rsidP="008961D6">
            <w:pPr>
              <w:rPr>
                <w:b/>
                <w:bCs/>
              </w:rPr>
            </w:pPr>
          </w:p>
        </w:tc>
        <w:tc>
          <w:tcPr>
            <w:tcW w:w="4962" w:type="dxa"/>
            <w:gridSpan w:val="2"/>
            <w:shd w:val="clear" w:color="auto" w:fill="D9D9D9" w:themeFill="background1" w:themeFillShade="D9"/>
          </w:tcPr>
          <w:p w14:paraId="2E28747E" w14:textId="0CB1F93A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Received 5 initial monthly injections within window</w:t>
            </w:r>
          </w:p>
        </w:tc>
        <w:tc>
          <w:tcPr>
            <w:tcW w:w="3969" w:type="dxa"/>
            <w:gridSpan w:val="2"/>
            <w:shd w:val="clear" w:color="auto" w:fill="D9D9D9" w:themeFill="background1" w:themeFillShade="D9"/>
          </w:tcPr>
          <w:p w14:paraId="5255E166" w14:textId="5027D6DC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Adhered to SmPC in Year 1</w:t>
            </w:r>
          </w:p>
        </w:tc>
      </w:tr>
      <w:tr w:rsidR="00006E26" w14:paraId="3AD32B73" w14:textId="77777777" w:rsidTr="0097257B">
        <w:tc>
          <w:tcPr>
            <w:tcW w:w="2263" w:type="dxa"/>
            <w:shd w:val="clear" w:color="auto" w:fill="D9D9D9" w:themeFill="background1" w:themeFillShade="D9"/>
          </w:tcPr>
          <w:p w14:paraId="14980DFA" w14:textId="48C98126" w:rsidR="00006E26" w:rsidRPr="0097257B" w:rsidRDefault="00006E26" w:rsidP="00006E26">
            <w:pPr>
              <w:rPr>
                <w:b/>
                <w:bCs/>
              </w:rPr>
            </w:pPr>
            <w:r w:rsidRPr="0097257B">
              <w:rPr>
                <w:b/>
                <w:bCs/>
              </w:rPr>
              <w:t>Assessment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85CF37B" w14:textId="65327FB8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Mean (SD)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0F5905A" w14:textId="1472BCD2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Patient Number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37AF77EE" w14:textId="03D909DE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Mean (SD)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6198B7E1" w14:textId="385C424C" w:rsidR="00006E26" w:rsidRPr="0097257B" w:rsidRDefault="00006E26" w:rsidP="00006E26">
            <w:pPr>
              <w:jc w:val="center"/>
              <w:rPr>
                <w:b/>
                <w:bCs/>
              </w:rPr>
            </w:pPr>
            <w:r w:rsidRPr="0097257B">
              <w:rPr>
                <w:b/>
                <w:bCs/>
              </w:rPr>
              <w:t>Patient Number</w:t>
            </w:r>
          </w:p>
        </w:tc>
      </w:tr>
      <w:tr w:rsidR="00006E26" w14:paraId="72F3A247" w14:textId="77777777" w:rsidTr="0097257B">
        <w:tc>
          <w:tcPr>
            <w:tcW w:w="11194" w:type="dxa"/>
            <w:gridSpan w:val="5"/>
            <w:shd w:val="clear" w:color="auto" w:fill="D9D9D9" w:themeFill="background1" w:themeFillShade="D9"/>
          </w:tcPr>
          <w:p w14:paraId="7526F78C" w14:textId="2680CA91" w:rsidR="00006E26" w:rsidRPr="0097257B" w:rsidRDefault="00006E26" w:rsidP="00006E26">
            <w:pPr>
              <w:rPr>
                <w:b/>
                <w:bCs/>
              </w:rPr>
            </w:pPr>
            <w:r w:rsidRPr="0097257B">
              <w:rPr>
                <w:b/>
                <w:bCs/>
              </w:rPr>
              <w:t>BCVA</w:t>
            </w:r>
          </w:p>
        </w:tc>
      </w:tr>
      <w:tr w:rsidR="00006E26" w14:paraId="7E0A953C" w14:textId="77777777" w:rsidTr="0097257B">
        <w:tc>
          <w:tcPr>
            <w:tcW w:w="2263" w:type="dxa"/>
          </w:tcPr>
          <w:p w14:paraId="07A577B4" w14:textId="7808D913" w:rsidR="00006E26" w:rsidRDefault="00006E26" w:rsidP="008961D6">
            <w:r>
              <w:t>Baseline</w:t>
            </w:r>
          </w:p>
        </w:tc>
        <w:tc>
          <w:tcPr>
            <w:tcW w:w="2268" w:type="dxa"/>
          </w:tcPr>
          <w:p w14:paraId="71EDFC3E" w14:textId="4EEA012A" w:rsidR="00006E26" w:rsidRDefault="0097257B" w:rsidP="0097257B">
            <w:pPr>
              <w:jc w:val="center"/>
            </w:pPr>
            <w:r w:rsidRPr="0097257B">
              <w:t>70.6 (12.1)</w:t>
            </w:r>
          </w:p>
        </w:tc>
        <w:tc>
          <w:tcPr>
            <w:tcW w:w="2694" w:type="dxa"/>
          </w:tcPr>
          <w:p w14:paraId="51F2DE25" w14:textId="023B8399" w:rsidR="00006E26" w:rsidRDefault="0097257B" w:rsidP="0097257B">
            <w:pPr>
              <w:jc w:val="center"/>
            </w:pPr>
            <w:r w:rsidRPr="0097257B">
              <w:t>111</w:t>
            </w:r>
          </w:p>
        </w:tc>
        <w:tc>
          <w:tcPr>
            <w:tcW w:w="1842" w:type="dxa"/>
          </w:tcPr>
          <w:p w14:paraId="6D410296" w14:textId="4034482B" w:rsidR="00006E26" w:rsidRDefault="0097257B" w:rsidP="0097257B">
            <w:pPr>
              <w:jc w:val="center"/>
            </w:pPr>
            <w:r w:rsidRPr="0097257B">
              <w:t>72.2 (10.3)</w:t>
            </w:r>
          </w:p>
        </w:tc>
        <w:tc>
          <w:tcPr>
            <w:tcW w:w="2127" w:type="dxa"/>
          </w:tcPr>
          <w:p w14:paraId="720D29D4" w14:textId="1DAFE126" w:rsidR="00006E26" w:rsidRDefault="0097257B" w:rsidP="00006E26">
            <w:pPr>
              <w:jc w:val="center"/>
            </w:pPr>
            <w:r>
              <w:t>13</w:t>
            </w:r>
          </w:p>
        </w:tc>
      </w:tr>
      <w:tr w:rsidR="00006E26" w14:paraId="67E466F1" w14:textId="77777777" w:rsidTr="0097257B">
        <w:tc>
          <w:tcPr>
            <w:tcW w:w="2263" w:type="dxa"/>
          </w:tcPr>
          <w:p w14:paraId="770C1C4C" w14:textId="22A0C070" w:rsidR="00006E26" w:rsidRDefault="00006E26" w:rsidP="008961D6">
            <w:r>
              <w:t>Month 12</w:t>
            </w:r>
          </w:p>
        </w:tc>
        <w:tc>
          <w:tcPr>
            <w:tcW w:w="2268" w:type="dxa"/>
          </w:tcPr>
          <w:p w14:paraId="26A69968" w14:textId="30C16D52" w:rsidR="00006E26" w:rsidRDefault="0097257B" w:rsidP="0097257B">
            <w:pPr>
              <w:jc w:val="center"/>
            </w:pPr>
            <w:r w:rsidRPr="0097257B">
              <w:t>74.3 (11.7)</w:t>
            </w:r>
          </w:p>
        </w:tc>
        <w:tc>
          <w:tcPr>
            <w:tcW w:w="2694" w:type="dxa"/>
          </w:tcPr>
          <w:p w14:paraId="6057DFC1" w14:textId="150362F8" w:rsidR="00006E26" w:rsidRDefault="0097257B" w:rsidP="00006E26">
            <w:pPr>
              <w:jc w:val="center"/>
            </w:pPr>
            <w:r w:rsidRPr="0097257B">
              <w:t>108</w:t>
            </w:r>
          </w:p>
        </w:tc>
        <w:tc>
          <w:tcPr>
            <w:tcW w:w="1842" w:type="dxa"/>
          </w:tcPr>
          <w:p w14:paraId="262FD910" w14:textId="078BA927" w:rsidR="00006E26" w:rsidRDefault="0097257B" w:rsidP="0097257B">
            <w:pPr>
              <w:jc w:val="center"/>
            </w:pPr>
            <w:r w:rsidRPr="0097257B">
              <w:t>72.9 (11.8)</w:t>
            </w:r>
          </w:p>
        </w:tc>
        <w:tc>
          <w:tcPr>
            <w:tcW w:w="2127" w:type="dxa"/>
          </w:tcPr>
          <w:p w14:paraId="14A70E83" w14:textId="32CAF7E6" w:rsidR="00006E26" w:rsidRDefault="0097257B" w:rsidP="00006E26">
            <w:pPr>
              <w:jc w:val="center"/>
            </w:pPr>
            <w:r>
              <w:t>12</w:t>
            </w:r>
          </w:p>
        </w:tc>
      </w:tr>
      <w:tr w:rsidR="00006E26" w14:paraId="227F047D" w14:textId="77777777" w:rsidTr="0097257B">
        <w:tc>
          <w:tcPr>
            <w:tcW w:w="2263" w:type="dxa"/>
          </w:tcPr>
          <w:p w14:paraId="404E23F6" w14:textId="2B03934C" w:rsidR="00006E26" w:rsidRDefault="00006E26" w:rsidP="008961D6">
            <w:r>
              <w:t xml:space="preserve">Change from </w:t>
            </w:r>
            <w:r w:rsidR="00984D95">
              <w:t>B</w:t>
            </w:r>
            <w:r>
              <w:t>aseline</w:t>
            </w:r>
          </w:p>
        </w:tc>
        <w:tc>
          <w:tcPr>
            <w:tcW w:w="2268" w:type="dxa"/>
          </w:tcPr>
          <w:p w14:paraId="10C66A3D" w14:textId="13E4DFCA" w:rsidR="00006E26" w:rsidRDefault="0097257B" w:rsidP="0097257B">
            <w:pPr>
              <w:jc w:val="center"/>
            </w:pPr>
            <w:r w:rsidRPr="0097257B">
              <w:t>4.2 (10.9)</w:t>
            </w:r>
          </w:p>
        </w:tc>
        <w:tc>
          <w:tcPr>
            <w:tcW w:w="2694" w:type="dxa"/>
          </w:tcPr>
          <w:p w14:paraId="26E65FC8" w14:textId="63837375" w:rsidR="00006E26" w:rsidRDefault="0097257B" w:rsidP="00006E26">
            <w:pPr>
              <w:jc w:val="center"/>
            </w:pPr>
            <w:r w:rsidRPr="0097257B">
              <w:t>104</w:t>
            </w:r>
          </w:p>
        </w:tc>
        <w:tc>
          <w:tcPr>
            <w:tcW w:w="1842" w:type="dxa"/>
          </w:tcPr>
          <w:p w14:paraId="6EF54948" w14:textId="4E69F8B6" w:rsidR="00006E26" w:rsidRDefault="0097257B" w:rsidP="0097257B">
            <w:pPr>
              <w:jc w:val="center"/>
            </w:pPr>
            <w:r w:rsidRPr="0097257B">
              <w:t>1.1 (7.4)</w:t>
            </w:r>
          </w:p>
        </w:tc>
        <w:tc>
          <w:tcPr>
            <w:tcW w:w="2127" w:type="dxa"/>
          </w:tcPr>
          <w:p w14:paraId="53092FE3" w14:textId="025FE382" w:rsidR="00006E26" w:rsidRDefault="0097257B" w:rsidP="00006E26">
            <w:pPr>
              <w:jc w:val="center"/>
            </w:pPr>
            <w:r>
              <w:t>12</w:t>
            </w:r>
          </w:p>
        </w:tc>
      </w:tr>
      <w:tr w:rsidR="00006E26" w14:paraId="3A20DA7F" w14:textId="77777777" w:rsidTr="0097257B">
        <w:tc>
          <w:tcPr>
            <w:tcW w:w="11194" w:type="dxa"/>
            <w:gridSpan w:val="5"/>
            <w:shd w:val="clear" w:color="auto" w:fill="D9D9D9" w:themeFill="background1" w:themeFillShade="D9"/>
          </w:tcPr>
          <w:p w14:paraId="2BA6D407" w14:textId="00F56F27" w:rsidR="00006E26" w:rsidRPr="0097257B" w:rsidRDefault="00006E26" w:rsidP="00006E26">
            <w:pPr>
              <w:rPr>
                <w:b/>
                <w:bCs/>
              </w:rPr>
            </w:pPr>
            <w:r w:rsidRPr="0097257B">
              <w:rPr>
                <w:b/>
                <w:bCs/>
              </w:rPr>
              <w:t>CST</w:t>
            </w:r>
          </w:p>
        </w:tc>
      </w:tr>
      <w:tr w:rsidR="00006E26" w14:paraId="07346B13" w14:textId="77777777" w:rsidTr="0097257B">
        <w:tc>
          <w:tcPr>
            <w:tcW w:w="2263" w:type="dxa"/>
          </w:tcPr>
          <w:p w14:paraId="196B1EB1" w14:textId="3D8AEA02" w:rsidR="00006E26" w:rsidRDefault="00006E26" w:rsidP="00006E26">
            <w:r>
              <w:t>Baseline</w:t>
            </w:r>
          </w:p>
        </w:tc>
        <w:tc>
          <w:tcPr>
            <w:tcW w:w="2268" w:type="dxa"/>
          </w:tcPr>
          <w:p w14:paraId="3D853D00" w14:textId="52773E06" w:rsidR="00006E26" w:rsidRDefault="0097257B" w:rsidP="0097257B">
            <w:pPr>
              <w:jc w:val="center"/>
            </w:pPr>
            <w:r w:rsidRPr="0097257B">
              <w:t>443.3 (79.9)</w:t>
            </w:r>
          </w:p>
        </w:tc>
        <w:tc>
          <w:tcPr>
            <w:tcW w:w="2694" w:type="dxa"/>
          </w:tcPr>
          <w:p w14:paraId="3B81F487" w14:textId="43935933" w:rsidR="00006E26" w:rsidRDefault="0097257B" w:rsidP="0097257B">
            <w:pPr>
              <w:jc w:val="center"/>
            </w:pPr>
            <w:r w:rsidRPr="0097257B">
              <w:t>117</w:t>
            </w:r>
          </w:p>
        </w:tc>
        <w:tc>
          <w:tcPr>
            <w:tcW w:w="1842" w:type="dxa"/>
          </w:tcPr>
          <w:p w14:paraId="038EBC7C" w14:textId="06D1DE62" w:rsidR="00006E26" w:rsidRDefault="0097257B" w:rsidP="0097257B">
            <w:pPr>
              <w:jc w:val="center"/>
            </w:pPr>
            <w:r w:rsidRPr="0097257B">
              <w:t>409.2 (80.0)</w:t>
            </w:r>
          </w:p>
        </w:tc>
        <w:tc>
          <w:tcPr>
            <w:tcW w:w="2127" w:type="dxa"/>
          </w:tcPr>
          <w:p w14:paraId="15E18192" w14:textId="08A9428C" w:rsidR="00006E26" w:rsidRDefault="0097257B" w:rsidP="00006E26">
            <w:pPr>
              <w:jc w:val="center"/>
            </w:pPr>
            <w:r>
              <w:t>13</w:t>
            </w:r>
          </w:p>
        </w:tc>
      </w:tr>
      <w:tr w:rsidR="00006E26" w14:paraId="23248404" w14:textId="77777777" w:rsidTr="0097257B">
        <w:tc>
          <w:tcPr>
            <w:tcW w:w="2263" w:type="dxa"/>
          </w:tcPr>
          <w:p w14:paraId="00FC71C0" w14:textId="154010AB" w:rsidR="00006E26" w:rsidRDefault="00006E26" w:rsidP="00006E26">
            <w:r>
              <w:t>Month 12</w:t>
            </w:r>
          </w:p>
        </w:tc>
        <w:tc>
          <w:tcPr>
            <w:tcW w:w="2268" w:type="dxa"/>
          </w:tcPr>
          <w:p w14:paraId="6FA48EEA" w14:textId="3C4D1BCF" w:rsidR="00006E26" w:rsidRDefault="0097257B" w:rsidP="0097257B">
            <w:pPr>
              <w:jc w:val="center"/>
            </w:pPr>
            <w:r w:rsidRPr="0097257B">
              <w:t>335.1 (100.0)</w:t>
            </w:r>
          </w:p>
        </w:tc>
        <w:tc>
          <w:tcPr>
            <w:tcW w:w="2694" w:type="dxa"/>
          </w:tcPr>
          <w:p w14:paraId="170BA1BF" w14:textId="0CBCC35F" w:rsidR="00006E26" w:rsidRDefault="0097257B" w:rsidP="00006E26">
            <w:pPr>
              <w:jc w:val="center"/>
            </w:pPr>
            <w:r w:rsidRPr="0097257B">
              <w:t>116</w:t>
            </w:r>
          </w:p>
        </w:tc>
        <w:tc>
          <w:tcPr>
            <w:tcW w:w="1842" w:type="dxa"/>
          </w:tcPr>
          <w:p w14:paraId="3448C945" w14:textId="7530B59A" w:rsidR="00006E26" w:rsidRDefault="0097257B" w:rsidP="0097257B">
            <w:pPr>
              <w:jc w:val="center"/>
            </w:pPr>
            <w:r w:rsidRPr="0097257B">
              <w:t>304.7 (86.4)</w:t>
            </w:r>
          </w:p>
        </w:tc>
        <w:tc>
          <w:tcPr>
            <w:tcW w:w="2127" w:type="dxa"/>
          </w:tcPr>
          <w:p w14:paraId="675E2E56" w14:textId="759AEA7E" w:rsidR="00006E26" w:rsidRDefault="0097257B" w:rsidP="00006E26">
            <w:pPr>
              <w:jc w:val="center"/>
            </w:pPr>
            <w:r>
              <w:t>13</w:t>
            </w:r>
          </w:p>
        </w:tc>
      </w:tr>
      <w:tr w:rsidR="00006E26" w14:paraId="165BDA5F" w14:textId="77777777" w:rsidTr="0097257B">
        <w:tc>
          <w:tcPr>
            <w:tcW w:w="2263" w:type="dxa"/>
          </w:tcPr>
          <w:p w14:paraId="3C3CCB1A" w14:textId="207836A9" w:rsidR="00006E26" w:rsidRDefault="00006E26" w:rsidP="00006E26">
            <w:r>
              <w:t xml:space="preserve">Change from </w:t>
            </w:r>
            <w:r w:rsidR="00984D95">
              <w:t>B</w:t>
            </w:r>
            <w:r>
              <w:t>aseline</w:t>
            </w:r>
          </w:p>
        </w:tc>
        <w:tc>
          <w:tcPr>
            <w:tcW w:w="2268" w:type="dxa"/>
          </w:tcPr>
          <w:p w14:paraId="03486989" w14:textId="68B3DA3E" w:rsidR="00006E26" w:rsidRDefault="0097257B" w:rsidP="0097257B">
            <w:pPr>
              <w:jc w:val="center"/>
            </w:pPr>
            <w:r w:rsidRPr="0097257B">
              <w:t>-108.5 (110.0)</w:t>
            </w:r>
          </w:p>
        </w:tc>
        <w:tc>
          <w:tcPr>
            <w:tcW w:w="2694" w:type="dxa"/>
          </w:tcPr>
          <w:p w14:paraId="0C054C05" w14:textId="19B99D11" w:rsidR="00006E26" w:rsidRDefault="0097257B" w:rsidP="00006E26">
            <w:pPr>
              <w:jc w:val="center"/>
            </w:pPr>
            <w:r w:rsidRPr="0097257B">
              <w:t>116</w:t>
            </w:r>
          </w:p>
        </w:tc>
        <w:tc>
          <w:tcPr>
            <w:tcW w:w="1842" w:type="dxa"/>
          </w:tcPr>
          <w:p w14:paraId="4242057B" w14:textId="56C85BC2" w:rsidR="00006E26" w:rsidRDefault="0097257B" w:rsidP="0097257B">
            <w:pPr>
              <w:jc w:val="center"/>
            </w:pPr>
            <w:r w:rsidRPr="0097257B">
              <w:t>-104.5 (77.3)</w:t>
            </w:r>
          </w:p>
        </w:tc>
        <w:tc>
          <w:tcPr>
            <w:tcW w:w="2127" w:type="dxa"/>
          </w:tcPr>
          <w:p w14:paraId="79D909DA" w14:textId="785ACFFC" w:rsidR="00006E26" w:rsidRDefault="0097257B" w:rsidP="00006E26">
            <w:pPr>
              <w:jc w:val="center"/>
            </w:pPr>
            <w:r>
              <w:t>13</w:t>
            </w:r>
          </w:p>
        </w:tc>
      </w:tr>
      <w:tr w:rsidR="00006E26" w14:paraId="0C42B905" w14:textId="77777777" w:rsidTr="0097257B">
        <w:tc>
          <w:tcPr>
            <w:tcW w:w="11194" w:type="dxa"/>
            <w:gridSpan w:val="5"/>
          </w:tcPr>
          <w:p w14:paraId="34DFCC42" w14:textId="77777777" w:rsidR="00006E26" w:rsidRDefault="00006E26" w:rsidP="00006E26">
            <w:pPr>
              <w:jc w:val="center"/>
            </w:pPr>
          </w:p>
          <w:p w14:paraId="08ABDAA5" w14:textId="3C804FCF" w:rsidR="0097257B" w:rsidRDefault="00E06E3F" w:rsidP="0097257B">
            <w:r>
              <w:t xml:space="preserve">Mean (SD) </w:t>
            </w:r>
            <w:r w:rsidR="00984D95">
              <w:t>B</w:t>
            </w:r>
            <w:r w:rsidR="0097257B">
              <w:t>aseline</w:t>
            </w:r>
            <w:r>
              <w:t>,</w:t>
            </w:r>
            <w:r w:rsidR="0097257B">
              <w:t xml:space="preserve"> </w:t>
            </w:r>
            <w:r w:rsidR="00984D95">
              <w:t>M</w:t>
            </w:r>
            <w:r w:rsidR="0097257B">
              <w:t>onth 12</w:t>
            </w:r>
            <w:r>
              <w:t xml:space="preserve"> and change from </w:t>
            </w:r>
            <w:r w:rsidR="00984D95">
              <w:t>B</w:t>
            </w:r>
            <w:r>
              <w:t xml:space="preserve">aseline at </w:t>
            </w:r>
            <w:r w:rsidR="00984D95">
              <w:t>M</w:t>
            </w:r>
            <w:r>
              <w:t>onth 12</w:t>
            </w:r>
            <w:r w:rsidR="0097257B">
              <w:t xml:space="preserve"> </w:t>
            </w:r>
            <w:r>
              <w:t xml:space="preserve">for </w:t>
            </w:r>
            <w:r w:rsidR="0097257B">
              <w:t xml:space="preserve">BCVA and CST </w:t>
            </w:r>
            <w:r>
              <w:t xml:space="preserve">based on administration of </w:t>
            </w:r>
            <w:r w:rsidR="0054475E">
              <w:t xml:space="preserve">either </w:t>
            </w:r>
            <w:r>
              <w:t xml:space="preserve">5 initial monthly </w:t>
            </w:r>
            <w:r w:rsidR="0054475E">
              <w:t xml:space="preserve">IVT-AFL </w:t>
            </w:r>
            <w:r>
              <w:t xml:space="preserve">injections or SmPC compliance in </w:t>
            </w:r>
            <w:r w:rsidR="00984D95">
              <w:t>Y</w:t>
            </w:r>
            <w:r>
              <w:t>ear one (8</w:t>
            </w:r>
            <w:r w:rsidR="00984D95">
              <w:t>–</w:t>
            </w:r>
            <w:r>
              <w:t>9 IVT-AFL injections)</w:t>
            </w:r>
            <w:r w:rsidR="0097257B">
              <w:t>.</w:t>
            </w:r>
          </w:p>
          <w:p w14:paraId="43EF972D" w14:textId="77777777" w:rsidR="0097257B" w:rsidRDefault="0097257B" w:rsidP="0097257B"/>
          <w:p w14:paraId="59876BC4" w14:textId="3E664B59" w:rsidR="0097257B" w:rsidRPr="00E06E3F" w:rsidRDefault="0054475E" w:rsidP="0097257B">
            <w:r>
              <w:rPr>
                <w:rFonts w:eastAsia="Times New Roman" w:cstheme="minorHAnsi"/>
              </w:rPr>
              <w:t>IVT-AFL =</w:t>
            </w:r>
            <w:r>
              <w:t xml:space="preserve"> intravitreal aflibercept; </w:t>
            </w:r>
            <w:r w:rsidR="00E06E3F">
              <w:rPr>
                <w:rFonts w:eastAsia="Times New Roman" w:cstheme="minorHAnsi"/>
              </w:rPr>
              <w:t>SmPC = S</w:t>
            </w:r>
            <w:r w:rsidR="00E06E3F" w:rsidRPr="00E06E3F">
              <w:rPr>
                <w:rFonts w:eastAsia="Times New Roman" w:cstheme="minorHAnsi"/>
              </w:rPr>
              <w:t xml:space="preserve">ummary of </w:t>
            </w:r>
            <w:r w:rsidR="00E06E3F">
              <w:rPr>
                <w:rFonts w:eastAsia="Times New Roman" w:cstheme="minorHAnsi"/>
              </w:rPr>
              <w:t>P</w:t>
            </w:r>
            <w:r w:rsidR="00E06E3F" w:rsidRPr="00E06E3F">
              <w:rPr>
                <w:rFonts w:eastAsia="Times New Roman" w:cstheme="minorHAnsi"/>
              </w:rPr>
              <w:t xml:space="preserve">roduct </w:t>
            </w:r>
            <w:r w:rsidR="00E06E3F">
              <w:rPr>
                <w:rFonts w:eastAsia="Times New Roman" w:cstheme="minorHAnsi"/>
              </w:rPr>
              <w:t>C</w:t>
            </w:r>
            <w:r w:rsidR="00E06E3F" w:rsidRPr="00E06E3F">
              <w:rPr>
                <w:rFonts w:eastAsia="Times New Roman" w:cstheme="minorHAnsi"/>
              </w:rPr>
              <w:t>haracteristics</w:t>
            </w:r>
            <w:r>
              <w:rPr>
                <w:rFonts w:eastAsia="Times New Roman" w:cstheme="minorHAnsi"/>
              </w:rPr>
              <w:t>;</w:t>
            </w:r>
            <w:r w:rsidR="00E06E3F" w:rsidRPr="00E06E3F">
              <w:rPr>
                <w:rFonts w:eastAsia="Times New Roman" w:cstheme="minorHAnsi"/>
              </w:rPr>
              <w:t xml:space="preserve"> </w:t>
            </w:r>
            <w:r w:rsidR="0097257B" w:rsidRPr="00E06E3F">
              <w:t>SD = standard deviation; BCVA = best</w:t>
            </w:r>
            <w:r>
              <w:t xml:space="preserve"> </w:t>
            </w:r>
            <w:r w:rsidR="0097257B" w:rsidRPr="00E06E3F">
              <w:t>corrected visual acuity; CST = central subfield thickness.</w:t>
            </w:r>
          </w:p>
          <w:p w14:paraId="446C5D43" w14:textId="0EDC4F6D" w:rsidR="0097257B" w:rsidRDefault="0097257B" w:rsidP="00006E26">
            <w:pPr>
              <w:jc w:val="center"/>
            </w:pPr>
          </w:p>
        </w:tc>
      </w:tr>
    </w:tbl>
    <w:p w14:paraId="24E1F0BA" w14:textId="2F1399B1" w:rsidR="00951499" w:rsidRDefault="00951499" w:rsidP="008961D6"/>
    <w:p w14:paraId="1DFBF225" w14:textId="77777777" w:rsidR="00006E26" w:rsidRDefault="00006E26" w:rsidP="008961D6"/>
    <w:p w14:paraId="1D5F4211" w14:textId="77777777" w:rsidR="00442022" w:rsidRDefault="00442022" w:rsidP="00442022"/>
    <w:p w14:paraId="5A4D60F3" w14:textId="77777777" w:rsidR="00620921" w:rsidRDefault="00620921" w:rsidP="00442022"/>
    <w:p w14:paraId="658D240A" w14:textId="77777777" w:rsidR="00620921" w:rsidRDefault="00620921" w:rsidP="00442022"/>
    <w:p w14:paraId="2DD91C92" w14:textId="18DECCF2" w:rsidR="008761E5" w:rsidRDefault="008761E5"/>
    <w:sectPr w:rsidR="008761E5" w:rsidSect="009B6124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A91FC" w14:textId="77777777" w:rsidR="00FC19C5" w:rsidRDefault="00FC19C5" w:rsidP="00E3631F">
      <w:pPr>
        <w:spacing w:after="0" w:line="240" w:lineRule="auto"/>
      </w:pPr>
      <w:r>
        <w:separator/>
      </w:r>
    </w:p>
  </w:endnote>
  <w:endnote w:type="continuationSeparator" w:id="0">
    <w:p w14:paraId="79DDF97C" w14:textId="77777777" w:rsidR="00FC19C5" w:rsidRDefault="00FC19C5" w:rsidP="00E3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896B6" w14:textId="0CFC7F76" w:rsidR="00FC19C5" w:rsidRDefault="00FC19C5">
    <w:pPr>
      <w:pStyle w:val="Footer"/>
    </w:pPr>
  </w:p>
  <w:p w14:paraId="0EE3EDE3" w14:textId="77777777" w:rsidR="00FC19C5" w:rsidRDefault="00FC1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6B9AD" w14:textId="77777777" w:rsidR="00FC19C5" w:rsidRDefault="00FC19C5" w:rsidP="00E3631F">
      <w:pPr>
        <w:spacing w:after="0" w:line="240" w:lineRule="auto"/>
      </w:pPr>
      <w:r>
        <w:separator/>
      </w:r>
    </w:p>
  </w:footnote>
  <w:footnote w:type="continuationSeparator" w:id="0">
    <w:p w14:paraId="415A6BEF" w14:textId="77777777" w:rsidR="00FC19C5" w:rsidRDefault="00FC19C5" w:rsidP="00E363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2FF"/>
    <w:rsid w:val="00006E26"/>
    <w:rsid w:val="00014D76"/>
    <w:rsid w:val="00040A7C"/>
    <w:rsid w:val="0004201D"/>
    <w:rsid w:val="00053190"/>
    <w:rsid w:val="00057308"/>
    <w:rsid w:val="000805F3"/>
    <w:rsid w:val="000A5376"/>
    <w:rsid w:val="000B5D1A"/>
    <w:rsid w:val="000F5A4A"/>
    <w:rsid w:val="00112046"/>
    <w:rsid w:val="00112829"/>
    <w:rsid w:val="0012020E"/>
    <w:rsid w:val="00122363"/>
    <w:rsid w:val="0015339D"/>
    <w:rsid w:val="00171DD1"/>
    <w:rsid w:val="0017533E"/>
    <w:rsid w:val="00177A57"/>
    <w:rsid w:val="001A5E50"/>
    <w:rsid w:val="001C53F9"/>
    <w:rsid w:val="001F7327"/>
    <w:rsid w:val="00224194"/>
    <w:rsid w:val="00232153"/>
    <w:rsid w:val="0023364C"/>
    <w:rsid w:val="00244FF1"/>
    <w:rsid w:val="00257927"/>
    <w:rsid w:val="0028668B"/>
    <w:rsid w:val="00292DE6"/>
    <w:rsid w:val="002A62A6"/>
    <w:rsid w:val="002E4213"/>
    <w:rsid w:val="002F53C7"/>
    <w:rsid w:val="00344882"/>
    <w:rsid w:val="00366313"/>
    <w:rsid w:val="003757A6"/>
    <w:rsid w:val="00406FB2"/>
    <w:rsid w:val="00442022"/>
    <w:rsid w:val="00474029"/>
    <w:rsid w:val="004825E1"/>
    <w:rsid w:val="00486D31"/>
    <w:rsid w:val="00486EA7"/>
    <w:rsid w:val="004975A4"/>
    <w:rsid w:val="004C0E52"/>
    <w:rsid w:val="004C460F"/>
    <w:rsid w:val="004C4CCC"/>
    <w:rsid w:val="0054475E"/>
    <w:rsid w:val="005563E5"/>
    <w:rsid w:val="00574CAD"/>
    <w:rsid w:val="005B103B"/>
    <w:rsid w:val="005C0D61"/>
    <w:rsid w:val="005C4AEE"/>
    <w:rsid w:val="00604C74"/>
    <w:rsid w:val="00620921"/>
    <w:rsid w:val="00622B05"/>
    <w:rsid w:val="00623C5D"/>
    <w:rsid w:val="00627734"/>
    <w:rsid w:val="00635609"/>
    <w:rsid w:val="006528F8"/>
    <w:rsid w:val="00654E7F"/>
    <w:rsid w:val="00661D23"/>
    <w:rsid w:val="00666829"/>
    <w:rsid w:val="00693FED"/>
    <w:rsid w:val="006E42FF"/>
    <w:rsid w:val="00710593"/>
    <w:rsid w:val="007117C5"/>
    <w:rsid w:val="0076538D"/>
    <w:rsid w:val="00775B86"/>
    <w:rsid w:val="007865C4"/>
    <w:rsid w:val="00792D56"/>
    <w:rsid w:val="007C5CE8"/>
    <w:rsid w:val="007E1DF0"/>
    <w:rsid w:val="007F0F94"/>
    <w:rsid w:val="007F30BC"/>
    <w:rsid w:val="007F63E1"/>
    <w:rsid w:val="0081509B"/>
    <w:rsid w:val="008761E5"/>
    <w:rsid w:val="00882789"/>
    <w:rsid w:val="008961D6"/>
    <w:rsid w:val="008B4C2F"/>
    <w:rsid w:val="008B569B"/>
    <w:rsid w:val="008C1257"/>
    <w:rsid w:val="008C4BE3"/>
    <w:rsid w:val="00921E3C"/>
    <w:rsid w:val="00951499"/>
    <w:rsid w:val="0097257B"/>
    <w:rsid w:val="00984D95"/>
    <w:rsid w:val="009B09CD"/>
    <w:rsid w:val="009B6124"/>
    <w:rsid w:val="009C1E90"/>
    <w:rsid w:val="009C2726"/>
    <w:rsid w:val="009C75B2"/>
    <w:rsid w:val="00A0330C"/>
    <w:rsid w:val="00A16345"/>
    <w:rsid w:val="00A1746A"/>
    <w:rsid w:val="00A31A9C"/>
    <w:rsid w:val="00A339D7"/>
    <w:rsid w:val="00A47F01"/>
    <w:rsid w:val="00A52BE0"/>
    <w:rsid w:val="00B03F9B"/>
    <w:rsid w:val="00B07D59"/>
    <w:rsid w:val="00B73186"/>
    <w:rsid w:val="00B73C73"/>
    <w:rsid w:val="00B74702"/>
    <w:rsid w:val="00B820A9"/>
    <w:rsid w:val="00B84EB3"/>
    <w:rsid w:val="00BA5EDA"/>
    <w:rsid w:val="00BD2B88"/>
    <w:rsid w:val="00BF600D"/>
    <w:rsid w:val="00C33043"/>
    <w:rsid w:val="00CD1FE7"/>
    <w:rsid w:val="00CE1FBD"/>
    <w:rsid w:val="00D0363F"/>
    <w:rsid w:val="00D469EB"/>
    <w:rsid w:val="00D5088F"/>
    <w:rsid w:val="00D540C8"/>
    <w:rsid w:val="00D54440"/>
    <w:rsid w:val="00D565DB"/>
    <w:rsid w:val="00D7367F"/>
    <w:rsid w:val="00D75BD8"/>
    <w:rsid w:val="00D920C8"/>
    <w:rsid w:val="00E06E3F"/>
    <w:rsid w:val="00E15F93"/>
    <w:rsid w:val="00E33954"/>
    <w:rsid w:val="00E3631F"/>
    <w:rsid w:val="00E908AA"/>
    <w:rsid w:val="00EE0432"/>
    <w:rsid w:val="00EE246E"/>
    <w:rsid w:val="00EF035D"/>
    <w:rsid w:val="00EF2BCC"/>
    <w:rsid w:val="00F0498F"/>
    <w:rsid w:val="00F336A5"/>
    <w:rsid w:val="00F42DE7"/>
    <w:rsid w:val="00F45929"/>
    <w:rsid w:val="00F516A3"/>
    <w:rsid w:val="00F619B1"/>
    <w:rsid w:val="00F83B22"/>
    <w:rsid w:val="00FA344D"/>
    <w:rsid w:val="00FC19C5"/>
    <w:rsid w:val="00FC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6158054E"/>
  <w15:docId w15:val="{8DA7FD77-D43E-4303-B386-666896476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2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565D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565DB"/>
    <w:rPr>
      <w:color w:val="954F72"/>
      <w:u w:val="single"/>
    </w:rPr>
  </w:style>
  <w:style w:type="paragraph" w:customStyle="1" w:styleId="xl63">
    <w:name w:val="xl63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64">
    <w:name w:val="xl64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65">
    <w:name w:val="xl65"/>
    <w:basedOn w:val="Normal"/>
    <w:rsid w:val="00D565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xl68">
    <w:name w:val="xl68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FFFF"/>
      <w:sz w:val="24"/>
      <w:szCs w:val="24"/>
      <w:lang w:eastAsia="en-GB"/>
    </w:rPr>
  </w:style>
  <w:style w:type="paragraph" w:customStyle="1" w:styleId="xl69">
    <w:name w:val="xl69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  <w:lang w:eastAsia="en-GB"/>
    </w:rPr>
  </w:style>
  <w:style w:type="paragraph" w:customStyle="1" w:styleId="xl70">
    <w:name w:val="xl70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6262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24"/>
      <w:szCs w:val="24"/>
      <w:lang w:eastAsia="en-GB"/>
    </w:rPr>
  </w:style>
  <w:style w:type="paragraph" w:customStyle="1" w:styleId="xl71">
    <w:name w:val="xl71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2">
    <w:name w:val="xl72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73">
    <w:name w:val="xl73"/>
    <w:basedOn w:val="Normal"/>
    <w:rsid w:val="00D565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975A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3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1F"/>
  </w:style>
  <w:style w:type="paragraph" w:styleId="Footer">
    <w:name w:val="footer"/>
    <w:basedOn w:val="Normal"/>
    <w:link w:val="FooterChar"/>
    <w:uiPriority w:val="99"/>
    <w:unhideWhenUsed/>
    <w:rsid w:val="00E363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1F"/>
  </w:style>
  <w:style w:type="character" w:styleId="CommentReference">
    <w:name w:val="annotation reference"/>
    <w:basedOn w:val="DefaultParagraphFont"/>
    <w:uiPriority w:val="99"/>
    <w:semiHidden/>
    <w:unhideWhenUsed/>
    <w:rsid w:val="00661D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1D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D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D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D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1D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1D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4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6A1D14788A9B4E9510DADC663EB68B" ma:contentTypeVersion="8" ma:contentTypeDescription="Create a new document." ma:contentTypeScope="" ma:versionID="ad39cb3e1e27bf0e4288814107b2dbb9">
  <xsd:schema xmlns:xsd="http://www.w3.org/2001/XMLSchema" xmlns:xs="http://www.w3.org/2001/XMLSchema" xmlns:p="http://schemas.microsoft.com/office/2006/metadata/properties" xmlns:ns3="453884d8-fec8-4884-a759-de697e905426" targetNamespace="http://schemas.microsoft.com/office/2006/metadata/properties" ma:root="true" ma:fieldsID="535d9611cc752f8d21ff5565c03537b1" ns3:_="">
    <xsd:import namespace="453884d8-fec8-4884-a759-de697e9054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884d8-fec8-4884-a759-de697e9054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918CC-4AD8-40B1-A655-5E4D37C704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FF368-F1E2-4B0C-9A6A-6524B9AE7A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3884d8-fec8-4884-a759-de697e9054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A693A8-8CE3-472C-A7CE-B69CF2EA985D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453884d8-fec8-4884-a759-de697e90542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73494A9-3642-429A-9EB0-AC731C9329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O4 Research</dc:creator>
  <cp:keywords/>
  <dc:description/>
  <cp:lastModifiedBy>Andrea Parke</cp:lastModifiedBy>
  <cp:revision>3</cp:revision>
  <cp:lastPrinted>2019-11-08T17:27:00Z</cp:lastPrinted>
  <dcterms:created xsi:type="dcterms:W3CDTF">2021-04-27T09:47:00Z</dcterms:created>
  <dcterms:modified xsi:type="dcterms:W3CDTF">2021-04-27T09:48:00Z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f850223-87a8-40c3-9eb2-432606efca2a_Enabled">
    <vt:lpwstr>True</vt:lpwstr>
  </property>
  <property fmtid="{D5CDD505-2E9C-101B-9397-08002B2CF9AE}" pid="3" name="MSIP_Label_7f850223-87a8-40c3-9eb2-432606efca2a_SiteId">
    <vt:lpwstr>fcb2b37b-5da0-466b-9b83-0014b67a7c78</vt:lpwstr>
  </property>
  <property fmtid="{D5CDD505-2E9C-101B-9397-08002B2CF9AE}" pid="4" name="MSIP_Label_7f850223-87a8-40c3-9eb2-432606efca2a_Owner">
    <vt:lpwstr>daniel.molina@bayer.com</vt:lpwstr>
  </property>
  <property fmtid="{D5CDD505-2E9C-101B-9397-08002B2CF9AE}" pid="5" name="MSIP_Label_7f850223-87a8-40c3-9eb2-432606efca2a_SetDate">
    <vt:lpwstr>2019-12-11T20:26:48.7354608Z</vt:lpwstr>
  </property>
  <property fmtid="{D5CDD505-2E9C-101B-9397-08002B2CF9AE}" pid="6" name="MSIP_Label_7f850223-87a8-40c3-9eb2-432606efca2a_Name">
    <vt:lpwstr>NO CLASSIFICATION</vt:lpwstr>
  </property>
  <property fmtid="{D5CDD505-2E9C-101B-9397-08002B2CF9AE}" pid="7" name="MSIP_Label_7f850223-87a8-40c3-9eb2-432606efca2a_Application">
    <vt:lpwstr>Microsoft Azure Information Protection</vt:lpwstr>
  </property>
  <property fmtid="{D5CDD505-2E9C-101B-9397-08002B2CF9AE}" pid="8" name="MSIP_Label_7f850223-87a8-40c3-9eb2-432606efca2a_Extended_MSFT_Method">
    <vt:lpwstr>Automatic</vt:lpwstr>
  </property>
  <property fmtid="{D5CDD505-2E9C-101B-9397-08002B2CF9AE}" pid="9" name="Sensitivity">
    <vt:lpwstr>NO CLASSIFICATION</vt:lpwstr>
  </property>
  <property fmtid="{D5CDD505-2E9C-101B-9397-08002B2CF9AE}" pid="10" name="ContentTypeId">
    <vt:lpwstr>0x010100D06A1D14788A9B4E9510DADC663EB68B</vt:lpwstr>
  </property>
</Properties>
</file>