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FFC" w:rsidRDefault="00CF5FFC" w:rsidP="00CF5FFC">
      <w:pPr>
        <w:autoSpaceDE w:val="0"/>
        <w:autoSpaceDN w:val="0"/>
        <w:adjustRightInd w:val="0"/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Supplementary Figure 1. </w:t>
      </w:r>
      <w:r>
        <w:rPr>
          <w:sz w:val="20"/>
          <w:szCs w:val="20"/>
        </w:rPr>
        <w:t xml:space="preserve">Ratio of the horizontal extent of the BVF to the sum of the MVFs in patients with </w:t>
      </w:r>
      <w:proofErr w:type="spellStart"/>
      <w:r>
        <w:rPr>
          <w:sz w:val="20"/>
          <w:szCs w:val="20"/>
        </w:rPr>
        <w:t>esotropia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exotropia</w:t>
      </w:r>
      <w:proofErr w:type="spellEnd"/>
      <w:r>
        <w:rPr>
          <w:sz w:val="20"/>
          <w:szCs w:val="20"/>
        </w:rPr>
        <w:t xml:space="preserve"> and subjects with </w:t>
      </w:r>
      <w:proofErr w:type="spellStart"/>
      <w:r>
        <w:rPr>
          <w:sz w:val="20"/>
          <w:szCs w:val="20"/>
        </w:rPr>
        <w:t>orthotropia</w:t>
      </w:r>
      <w:proofErr w:type="spellEnd"/>
      <w:r>
        <w:rPr>
          <w:sz w:val="20"/>
          <w:szCs w:val="20"/>
        </w:rPr>
        <w:t xml:space="preserve"> (A). Representative diagram of BVF and summed MVFs (B).</w:t>
      </w:r>
      <w:r>
        <w:rPr>
          <w:b/>
          <w:bCs/>
          <w:sz w:val="20"/>
          <w:szCs w:val="20"/>
        </w:rPr>
        <w:t xml:space="preserve"> </w:t>
      </w:r>
    </w:p>
    <w:p w:rsidR="00CF5FFC" w:rsidRDefault="00CF5FFC" w:rsidP="00CF5FFC">
      <w:p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Supplementary Figure 2. </w:t>
      </w:r>
      <w:r>
        <w:rPr>
          <w:sz w:val="20"/>
          <w:szCs w:val="20"/>
        </w:rPr>
        <w:t>Ratio of the horizontal extent of the BVF on the side of amblyopic/right eye to fellow eye side</w:t>
      </w:r>
    </w:p>
    <w:p w:rsidR="00B80D67" w:rsidRDefault="00CF5FFC">
      <w:bookmarkStart w:id="0" w:name="_GoBack"/>
      <w:bookmarkEnd w:id="0"/>
    </w:p>
    <w:sectPr w:rsidR="00B80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FC"/>
    <w:rsid w:val="00B64C35"/>
    <w:rsid w:val="00CC489E"/>
    <w:rsid w:val="00CE5805"/>
    <w:rsid w:val="00C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2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rdcuser3</dc:creator>
  <cp:lastModifiedBy>rdcuser3</cp:lastModifiedBy>
  <cp:revision>1</cp:revision>
  <dcterms:created xsi:type="dcterms:W3CDTF">2022-11-15T03:04:00Z</dcterms:created>
  <dcterms:modified xsi:type="dcterms:W3CDTF">2022-11-15T03:04:00Z</dcterms:modified>
</cp:coreProperties>
</file>