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BA694" w14:textId="77777777" w:rsidR="00D5051F" w:rsidRPr="002510C1" w:rsidRDefault="00D5051F" w:rsidP="00D5051F">
      <w:pPr>
        <w:pStyle w:val="Heading1"/>
        <w:rPr>
          <w:b/>
          <w:sz w:val="22"/>
          <w:szCs w:val="22"/>
        </w:rPr>
      </w:pPr>
      <w:r w:rsidRPr="002510C1">
        <w:rPr>
          <w:sz w:val="22"/>
          <w:szCs w:val="22"/>
        </w:rPr>
        <w:t xml:space="preserve">Supplementary materials for: </w:t>
      </w:r>
    </w:p>
    <w:p w14:paraId="664264E3" w14:textId="77777777" w:rsidR="00D5051F" w:rsidRPr="002510C1" w:rsidRDefault="00D5051F" w:rsidP="00D5051F">
      <w:pPr>
        <w:pStyle w:val="Heading1"/>
      </w:pPr>
      <w:r w:rsidRPr="002510C1">
        <w:t xml:space="preserve">A Phase III study comparing preservative-free latanoprost eye drop emulsion with preserved latanoprost in open-angle glaucoma or ocular hypertension </w:t>
      </w:r>
    </w:p>
    <w:p w14:paraId="1C2552AD" w14:textId="77777777" w:rsidR="00D5051F" w:rsidRPr="002510C1" w:rsidRDefault="00D5051F" w:rsidP="00D5051F">
      <w:pPr>
        <w:spacing w:before="0" w:line="360" w:lineRule="auto"/>
        <w:rPr>
          <w:vertAlign w:val="superscript"/>
        </w:rPr>
      </w:pPr>
      <w:r w:rsidRPr="002510C1">
        <w:t>Christophe Baudouin, Ingeborg Stalmans, Rupert Bourne,</w:t>
      </w:r>
      <w:r w:rsidRPr="002510C1">
        <w:rPr>
          <w:vertAlign w:val="superscript"/>
        </w:rPr>
        <w:t xml:space="preserve"> </w:t>
      </w:r>
      <w:r w:rsidRPr="002510C1">
        <w:t>Jose Manuel Larrosa,</w:t>
      </w:r>
      <w:r w:rsidRPr="002510C1">
        <w:rPr>
          <w:vertAlign w:val="superscript"/>
        </w:rPr>
        <w:t xml:space="preserve"> </w:t>
      </w:r>
      <w:r w:rsidRPr="002510C1">
        <w:t xml:space="preserve">Stefanie </w:t>
      </w:r>
      <w:proofErr w:type="spellStart"/>
      <w:r w:rsidRPr="002510C1">
        <w:t>Schmickler</w:t>
      </w:r>
      <w:proofErr w:type="spellEnd"/>
      <w:r w:rsidRPr="002510C1">
        <w:t>, Aleksey Seleznev and Francesco Oddone, on behalf of the Phase III study group</w:t>
      </w:r>
    </w:p>
    <w:p w14:paraId="5EE17423" w14:textId="77777777" w:rsidR="00D5051F" w:rsidRPr="002510C1" w:rsidRDefault="00D5051F" w:rsidP="00D5051F">
      <w:pPr>
        <w:spacing w:line="360" w:lineRule="auto"/>
      </w:pPr>
    </w:p>
    <w:p w14:paraId="0A3152E3" w14:textId="77777777" w:rsidR="00D5051F" w:rsidRPr="002510C1" w:rsidRDefault="00D5051F" w:rsidP="00D5051F">
      <w:pPr>
        <w:spacing w:line="360" w:lineRule="auto"/>
      </w:pPr>
      <w:r w:rsidRPr="002510C1">
        <w:br w:type="page"/>
      </w:r>
    </w:p>
    <w:p w14:paraId="21457EB9" w14:textId="77777777" w:rsidR="00D5051F" w:rsidRPr="002510C1" w:rsidRDefault="00D5051F" w:rsidP="00D5051F">
      <w:pPr>
        <w:pStyle w:val="Heading2"/>
        <w:rPr>
          <w:lang w:eastAsia="en-US"/>
        </w:rPr>
      </w:pPr>
      <w:r w:rsidRPr="002510C1">
        <w:rPr>
          <w:lang w:eastAsia="en-US"/>
        </w:rPr>
        <w:lastRenderedPageBreak/>
        <w:t>Supplementary Statistical Information</w:t>
      </w:r>
    </w:p>
    <w:p w14:paraId="021B31CA" w14:textId="77777777" w:rsidR="00D5051F" w:rsidRPr="002510C1" w:rsidRDefault="00D5051F" w:rsidP="00D5051F">
      <w:pPr>
        <w:rPr>
          <w:lang w:eastAsia="en-US"/>
        </w:rPr>
      </w:pPr>
      <w:r w:rsidRPr="002510C1">
        <w:rPr>
          <w:lang w:eastAsia="en-US"/>
        </w:rPr>
        <w:t xml:space="preserve">Analysis of the primary efficacy endpoint was performed on the FAS population using a MMRM model on observed cases collected up to Week 12 [1]. No imputation of missing data was required. A separate MMRM model was used for IOP at each timepoint. The model included treatment, visit, treatment-by-visit interaction as fixed effects, baseline IOP at the respective timepoint and country as covariates. Within-subject errors will be modelled using an unstructured (UN) covariance matrix. Where the UN model failed to converge, the first-order auto-regression model and the variance components model were fitted sequentially until the convergence criteria are met. </w:t>
      </w:r>
    </w:p>
    <w:p w14:paraId="6851B6CC" w14:textId="77777777" w:rsidR="00D5051F" w:rsidRPr="002510C1" w:rsidRDefault="00D5051F" w:rsidP="00D5051F">
      <w:pPr>
        <w:rPr>
          <w:lang w:eastAsia="en-US"/>
        </w:rPr>
      </w:pPr>
      <w:r w:rsidRPr="002510C1">
        <w:rPr>
          <w:lang w:eastAsia="en-US"/>
        </w:rPr>
        <w:t xml:space="preserve">A similar MMRM to primary endpoint analysis was performed mean diurnal IOP in period 1. The model included treatment, visit, and treatment-by-visit interaction as fixed effects, baseline diurnal IOP and country as covariates. Estimates of treatment effects were based on the least square means (LS mean). The LS mean, difference of the LS </w:t>
      </w:r>
      <w:proofErr w:type="gramStart"/>
      <w:r w:rsidRPr="002510C1">
        <w:rPr>
          <w:lang w:eastAsia="en-US"/>
        </w:rPr>
        <w:t>mean</w:t>
      </w:r>
      <w:proofErr w:type="gramEnd"/>
      <w:r w:rsidRPr="002510C1">
        <w:rPr>
          <w:lang w:eastAsia="en-US"/>
        </w:rPr>
        <w:t xml:space="preserve"> between two groups, and the corresponding 95% CI was provided at each visit.</w:t>
      </w:r>
    </w:p>
    <w:p w14:paraId="21DE9498" w14:textId="77777777" w:rsidR="00D5051F" w:rsidRPr="002510C1" w:rsidRDefault="00D5051F" w:rsidP="00D5051F">
      <w:pPr>
        <w:rPr>
          <w:lang w:eastAsia="en-US"/>
        </w:rPr>
      </w:pPr>
      <w:r w:rsidRPr="002510C1">
        <w:rPr>
          <w:lang w:val="en-US" w:eastAsia="en-US"/>
        </w:rPr>
        <w:t>For the binary endpoints, number of patients who achieved the criteria, response rate (%), risk difference and the corresponding 95% confidence interval, and p-value (Chi-squared test) were provided.</w:t>
      </w:r>
    </w:p>
    <w:p w14:paraId="72F74596" w14:textId="77777777" w:rsidR="00D5051F" w:rsidRPr="002510C1" w:rsidRDefault="00D5051F" w:rsidP="00D5051F">
      <w:pPr>
        <w:spacing w:line="360" w:lineRule="auto"/>
        <w:rPr>
          <w:b/>
          <w:bCs/>
          <w:u w:val="single"/>
          <w:lang w:eastAsia="en-US"/>
        </w:rPr>
      </w:pPr>
      <w:r w:rsidRPr="002510C1">
        <w:rPr>
          <w:b/>
          <w:bCs/>
          <w:u w:val="single"/>
          <w:lang w:eastAsia="en-US"/>
        </w:rPr>
        <w:t>Reference</w:t>
      </w:r>
    </w:p>
    <w:p w14:paraId="13357871" w14:textId="77777777" w:rsidR="00D5051F" w:rsidRPr="002510C1" w:rsidRDefault="00D5051F" w:rsidP="00D5051F">
      <w:pPr>
        <w:spacing w:line="360" w:lineRule="auto"/>
        <w:rPr>
          <w:rFonts w:eastAsiaTheme="majorEastAsia"/>
          <w:b/>
          <w:bCs/>
          <w:sz w:val="28"/>
          <w:szCs w:val="26"/>
          <w:lang w:eastAsia="en-US"/>
        </w:rPr>
      </w:pPr>
      <w:r w:rsidRPr="002510C1">
        <w:rPr>
          <w:lang w:eastAsia="en-US"/>
        </w:rPr>
        <w:t xml:space="preserve">1. Laird NM, Ware JH. Random-Effects Models for Longitudinal Data. Biometrics </w:t>
      </w:r>
      <w:proofErr w:type="gramStart"/>
      <w:r w:rsidRPr="002510C1">
        <w:rPr>
          <w:lang w:eastAsia="en-US"/>
        </w:rPr>
        <w:t>1982;38:963</w:t>
      </w:r>
      <w:proofErr w:type="gramEnd"/>
      <w:r w:rsidRPr="002510C1">
        <w:rPr>
          <w:lang w:eastAsia="en-US"/>
        </w:rPr>
        <w:t>–74.</w:t>
      </w:r>
      <w:r w:rsidRPr="002510C1">
        <w:rPr>
          <w:lang w:eastAsia="en-US"/>
        </w:rPr>
        <w:br w:type="page"/>
      </w:r>
    </w:p>
    <w:p w14:paraId="055A3EBA" w14:textId="77777777" w:rsidR="00D5051F" w:rsidRPr="002510C1" w:rsidRDefault="00D5051F" w:rsidP="00D5051F">
      <w:pPr>
        <w:pStyle w:val="Heading2"/>
        <w:rPr>
          <w:lang w:eastAsia="en-US"/>
        </w:rPr>
      </w:pPr>
      <w:r w:rsidRPr="002510C1">
        <w:rPr>
          <w:lang w:eastAsia="en-US"/>
        </w:rPr>
        <w:lastRenderedPageBreak/>
        <w:t xml:space="preserve">Supplementary Table 1. TFBUT, conjunctival hyperaemia and slit lamp examination in the efficacy analysis </w:t>
      </w:r>
    </w:p>
    <w:tbl>
      <w:tblPr>
        <w:tblStyle w:val="TableGrid"/>
        <w:tblW w:w="0" w:type="auto"/>
        <w:tblLook w:val="04A0" w:firstRow="1" w:lastRow="0" w:firstColumn="1" w:lastColumn="0" w:noHBand="0" w:noVBand="1"/>
      </w:tblPr>
      <w:tblGrid>
        <w:gridCol w:w="2875"/>
        <w:gridCol w:w="1121"/>
        <w:gridCol w:w="1418"/>
        <w:gridCol w:w="2034"/>
        <w:gridCol w:w="1902"/>
      </w:tblGrid>
      <w:tr w:rsidR="00D5051F" w:rsidRPr="002510C1" w14:paraId="6D29C85B" w14:textId="77777777" w:rsidTr="00E32BF9">
        <w:tc>
          <w:tcPr>
            <w:tcW w:w="2875" w:type="dxa"/>
          </w:tcPr>
          <w:p w14:paraId="72251778" w14:textId="77777777" w:rsidR="00D5051F" w:rsidRPr="002510C1" w:rsidRDefault="00D5051F" w:rsidP="00E32BF9">
            <w:pPr>
              <w:rPr>
                <w:b/>
                <w:bCs/>
              </w:rPr>
            </w:pPr>
            <w:r w:rsidRPr="002510C1">
              <w:rPr>
                <w:b/>
                <w:bCs/>
              </w:rPr>
              <w:t xml:space="preserve">Endpoint </w:t>
            </w:r>
          </w:p>
        </w:tc>
        <w:tc>
          <w:tcPr>
            <w:tcW w:w="1121" w:type="dxa"/>
          </w:tcPr>
          <w:p w14:paraId="140255C0" w14:textId="77777777" w:rsidR="00D5051F" w:rsidRPr="002510C1" w:rsidRDefault="00D5051F" w:rsidP="00E32BF9">
            <w:pPr>
              <w:spacing w:line="240" w:lineRule="auto"/>
              <w:jc w:val="center"/>
              <w:textAlignment w:val="baseline"/>
              <w:rPr>
                <w:b/>
                <w:bCs/>
              </w:rPr>
            </w:pPr>
            <w:r w:rsidRPr="002510C1">
              <w:rPr>
                <w:b/>
                <w:bCs/>
              </w:rPr>
              <w:t>Analysis visit</w:t>
            </w:r>
          </w:p>
        </w:tc>
        <w:tc>
          <w:tcPr>
            <w:tcW w:w="1418" w:type="dxa"/>
          </w:tcPr>
          <w:p w14:paraId="38A063AB" w14:textId="77777777" w:rsidR="00D5051F" w:rsidRPr="002510C1" w:rsidRDefault="00D5051F" w:rsidP="00E32BF9">
            <w:pPr>
              <w:spacing w:line="240" w:lineRule="auto"/>
              <w:jc w:val="center"/>
              <w:textAlignment w:val="baseline"/>
              <w:rPr>
                <w:b/>
                <w:bCs/>
              </w:rPr>
            </w:pPr>
            <w:r w:rsidRPr="002510C1">
              <w:rPr>
                <w:b/>
                <w:bCs/>
              </w:rPr>
              <w:t>Statistics (Scores)</w:t>
            </w:r>
          </w:p>
        </w:tc>
        <w:tc>
          <w:tcPr>
            <w:tcW w:w="2034" w:type="dxa"/>
          </w:tcPr>
          <w:p w14:paraId="7C1C6472" w14:textId="77777777" w:rsidR="00D5051F" w:rsidRPr="002510C1" w:rsidRDefault="00D5051F" w:rsidP="00E32BF9">
            <w:pPr>
              <w:spacing w:line="240" w:lineRule="auto"/>
              <w:jc w:val="center"/>
              <w:textAlignment w:val="baseline"/>
              <w:rPr>
                <w:b/>
                <w:bCs/>
              </w:rPr>
            </w:pPr>
            <w:r w:rsidRPr="002510C1">
              <w:rPr>
                <w:b/>
                <w:bCs/>
              </w:rPr>
              <w:t>Preservative-free latanoprost eye drop emulsion (n=192)</w:t>
            </w:r>
          </w:p>
        </w:tc>
        <w:tc>
          <w:tcPr>
            <w:tcW w:w="1902" w:type="dxa"/>
          </w:tcPr>
          <w:p w14:paraId="684654A2" w14:textId="77777777" w:rsidR="00D5051F" w:rsidRPr="002510C1" w:rsidRDefault="00D5051F" w:rsidP="00E32BF9">
            <w:pPr>
              <w:spacing w:line="240" w:lineRule="auto"/>
              <w:jc w:val="center"/>
              <w:textAlignment w:val="baseline"/>
              <w:rPr>
                <w:b/>
                <w:bCs/>
              </w:rPr>
            </w:pPr>
            <w:r w:rsidRPr="002510C1">
              <w:rPr>
                <w:b/>
                <w:bCs/>
              </w:rPr>
              <w:t>Preserved latanoprost (n=192)</w:t>
            </w:r>
          </w:p>
        </w:tc>
      </w:tr>
      <w:tr w:rsidR="00D5051F" w:rsidRPr="002510C1" w14:paraId="31CC35FF" w14:textId="77777777" w:rsidTr="00E32BF9">
        <w:trPr>
          <w:trHeight w:val="86"/>
        </w:trPr>
        <w:tc>
          <w:tcPr>
            <w:tcW w:w="2875" w:type="dxa"/>
            <w:vMerge w:val="restart"/>
          </w:tcPr>
          <w:p w14:paraId="76F82E69" w14:textId="77777777" w:rsidR="00D5051F" w:rsidRPr="002510C1" w:rsidRDefault="00D5051F" w:rsidP="00E32BF9">
            <w:pPr>
              <w:spacing w:line="240" w:lineRule="auto"/>
            </w:pPr>
            <w:r w:rsidRPr="002510C1">
              <w:t>TFBUT</w:t>
            </w:r>
          </w:p>
        </w:tc>
        <w:tc>
          <w:tcPr>
            <w:tcW w:w="1121" w:type="dxa"/>
            <w:vMerge w:val="restart"/>
          </w:tcPr>
          <w:p w14:paraId="2A196CF4" w14:textId="77777777" w:rsidR="00D5051F" w:rsidRPr="002510C1" w:rsidRDefault="00D5051F" w:rsidP="00E32BF9">
            <w:r w:rsidRPr="002510C1">
              <w:t xml:space="preserve">Baseline </w:t>
            </w:r>
          </w:p>
        </w:tc>
        <w:tc>
          <w:tcPr>
            <w:tcW w:w="1418" w:type="dxa"/>
          </w:tcPr>
          <w:p w14:paraId="2C759B64" w14:textId="77777777" w:rsidR="00D5051F" w:rsidRPr="002510C1" w:rsidRDefault="00D5051F" w:rsidP="00E32BF9">
            <w:r w:rsidRPr="002510C1">
              <w:t>n</w:t>
            </w:r>
          </w:p>
        </w:tc>
        <w:tc>
          <w:tcPr>
            <w:tcW w:w="2034" w:type="dxa"/>
          </w:tcPr>
          <w:p w14:paraId="36D7217F" w14:textId="77777777" w:rsidR="00D5051F" w:rsidRPr="002510C1" w:rsidRDefault="00D5051F" w:rsidP="00E32BF9">
            <w:r w:rsidRPr="002510C1">
              <w:t>123</w:t>
            </w:r>
          </w:p>
        </w:tc>
        <w:tc>
          <w:tcPr>
            <w:tcW w:w="1902" w:type="dxa"/>
          </w:tcPr>
          <w:p w14:paraId="762CDAA0" w14:textId="77777777" w:rsidR="00D5051F" w:rsidRPr="002510C1" w:rsidRDefault="00D5051F" w:rsidP="00E32BF9">
            <w:r w:rsidRPr="002510C1">
              <w:t>136</w:t>
            </w:r>
          </w:p>
        </w:tc>
      </w:tr>
      <w:tr w:rsidR="00D5051F" w:rsidRPr="002510C1" w14:paraId="28544CAE" w14:textId="77777777" w:rsidTr="00E32BF9">
        <w:trPr>
          <w:trHeight w:val="85"/>
        </w:trPr>
        <w:tc>
          <w:tcPr>
            <w:tcW w:w="2875" w:type="dxa"/>
            <w:vMerge/>
          </w:tcPr>
          <w:p w14:paraId="02403382" w14:textId="77777777" w:rsidR="00D5051F" w:rsidRPr="002510C1" w:rsidRDefault="00D5051F" w:rsidP="00E32BF9">
            <w:pPr>
              <w:spacing w:line="240" w:lineRule="auto"/>
            </w:pPr>
          </w:p>
        </w:tc>
        <w:tc>
          <w:tcPr>
            <w:tcW w:w="1121" w:type="dxa"/>
            <w:vMerge/>
          </w:tcPr>
          <w:p w14:paraId="7404BAB8" w14:textId="77777777" w:rsidR="00D5051F" w:rsidRPr="002510C1" w:rsidRDefault="00D5051F" w:rsidP="00E32BF9"/>
        </w:tc>
        <w:tc>
          <w:tcPr>
            <w:tcW w:w="1418" w:type="dxa"/>
          </w:tcPr>
          <w:p w14:paraId="747C2366" w14:textId="77777777" w:rsidR="00D5051F" w:rsidRPr="002510C1" w:rsidRDefault="00D5051F" w:rsidP="00E32BF9">
            <w:r w:rsidRPr="002510C1">
              <w:t>Mean (SD)</w:t>
            </w:r>
          </w:p>
        </w:tc>
        <w:tc>
          <w:tcPr>
            <w:tcW w:w="2034" w:type="dxa"/>
          </w:tcPr>
          <w:p w14:paraId="5966E8E1" w14:textId="77777777" w:rsidR="00D5051F" w:rsidRPr="002510C1" w:rsidRDefault="00D5051F" w:rsidP="00E32BF9">
            <w:r w:rsidRPr="002510C1">
              <w:t>5.88 (2.71)</w:t>
            </w:r>
          </w:p>
        </w:tc>
        <w:tc>
          <w:tcPr>
            <w:tcW w:w="1902" w:type="dxa"/>
          </w:tcPr>
          <w:p w14:paraId="5C00DE12" w14:textId="77777777" w:rsidR="00D5051F" w:rsidRPr="002510C1" w:rsidRDefault="00D5051F" w:rsidP="00E32BF9">
            <w:r w:rsidRPr="002510C1">
              <w:t>6.14 (2.67)</w:t>
            </w:r>
          </w:p>
        </w:tc>
      </w:tr>
      <w:tr w:rsidR="00D5051F" w:rsidRPr="002510C1" w14:paraId="3ED8F9AD" w14:textId="77777777" w:rsidTr="00E32BF9">
        <w:trPr>
          <w:trHeight w:val="86"/>
        </w:trPr>
        <w:tc>
          <w:tcPr>
            <w:tcW w:w="2875" w:type="dxa"/>
            <w:vMerge/>
          </w:tcPr>
          <w:p w14:paraId="450E7784" w14:textId="77777777" w:rsidR="00D5051F" w:rsidRPr="002510C1" w:rsidRDefault="00D5051F" w:rsidP="00E32BF9">
            <w:pPr>
              <w:spacing w:line="240" w:lineRule="auto"/>
            </w:pPr>
          </w:p>
        </w:tc>
        <w:tc>
          <w:tcPr>
            <w:tcW w:w="1121" w:type="dxa"/>
            <w:vMerge w:val="restart"/>
          </w:tcPr>
          <w:p w14:paraId="570BE7A8" w14:textId="77777777" w:rsidR="00D5051F" w:rsidRPr="002510C1" w:rsidRDefault="00D5051F" w:rsidP="00E32BF9">
            <w:r w:rsidRPr="002510C1">
              <w:t>Week 4</w:t>
            </w:r>
          </w:p>
        </w:tc>
        <w:tc>
          <w:tcPr>
            <w:tcW w:w="1418" w:type="dxa"/>
          </w:tcPr>
          <w:p w14:paraId="7EC2F6AA" w14:textId="77777777" w:rsidR="00D5051F" w:rsidRPr="002510C1" w:rsidRDefault="00D5051F" w:rsidP="00E32BF9">
            <w:r w:rsidRPr="002510C1">
              <w:t>n</w:t>
            </w:r>
          </w:p>
        </w:tc>
        <w:tc>
          <w:tcPr>
            <w:tcW w:w="2034" w:type="dxa"/>
          </w:tcPr>
          <w:p w14:paraId="187DC169" w14:textId="77777777" w:rsidR="00D5051F" w:rsidRPr="002510C1" w:rsidRDefault="00D5051F" w:rsidP="00E32BF9">
            <w:r w:rsidRPr="002510C1">
              <w:t>121</w:t>
            </w:r>
          </w:p>
        </w:tc>
        <w:tc>
          <w:tcPr>
            <w:tcW w:w="1902" w:type="dxa"/>
          </w:tcPr>
          <w:p w14:paraId="2B71911E" w14:textId="77777777" w:rsidR="00D5051F" w:rsidRPr="002510C1" w:rsidRDefault="00D5051F" w:rsidP="00E32BF9">
            <w:r w:rsidRPr="002510C1">
              <w:t>134</w:t>
            </w:r>
          </w:p>
        </w:tc>
      </w:tr>
      <w:tr w:rsidR="00D5051F" w:rsidRPr="002510C1" w14:paraId="52D24ED6" w14:textId="77777777" w:rsidTr="00E32BF9">
        <w:trPr>
          <w:trHeight w:val="85"/>
        </w:trPr>
        <w:tc>
          <w:tcPr>
            <w:tcW w:w="2875" w:type="dxa"/>
            <w:vMerge/>
          </w:tcPr>
          <w:p w14:paraId="24EF2A28" w14:textId="77777777" w:rsidR="00D5051F" w:rsidRPr="002510C1" w:rsidRDefault="00D5051F" w:rsidP="00E32BF9">
            <w:pPr>
              <w:spacing w:line="240" w:lineRule="auto"/>
            </w:pPr>
          </w:p>
        </w:tc>
        <w:tc>
          <w:tcPr>
            <w:tcW w:w="1121" w:type="dxa"/>
            <w:vMerge/>
          </w:tcPr>
          <w:p w14:paraId="0630FEE0" w14:textId="77777777" w:rsidR="00D5051F" w:rsidRPr="002510C1" w:rsidRDefault="00D5051F" w:rsidP="00E32BF9"/>
        </w:tc>
        <w:tc>
          <w:tcPr>
            <w:tcW w:w="1418" w:type="dxa"/>
          </w:tcPr>
          <w:p w14:paraId="20AE8FA6" w14:textId="77777777" w:rsidR="00D5051F" w:rsidRPr="002510C1" w:rsidRDefault="00D5051F" w:rsidP="00E32BF9">
            <w:r w:rsidRPr="002510C1">
              <w:t>Mean (SD)</w:t>
            </w:r>
          </w:p>
        </w:tc>
        <w:tc>
          <w:tcPr>
            <w:tcW w:w="2034" w:type="dxa"/>
          </w:tcPr>
          <w:p w14:paraId="63C99697" w14:textId="77777777" w:rsidR="00D5051F" w:rsidRPr="002510C1" w:rsidRDefault="00D5051F" w:rsidP="00E32BF9">
            <w:r w:rsidRPr="002510C1">
              <w:t>6.49 (2.92)</w:t>
            </w:r>
          </w:p>
        </w:tc>
        <w:tc>
          <w:tcPr>
            <w:tcW w:w="1902" w:type="dxa"/>
          </w:tcPr>
          <w:p w14:paraId="47A2FD0A" w14:textId="77777777" w:rsidR="00D5051F" w:rsidRPr="002510C1" w:rsidRDefault="00D5051F" w:rsidP="00E32BF9">
            <w:r w:rsidRPr="002510C1">
              <w:t>6.94 (3.42)</w:t>
            </w:r>
          </w:p>
        </w:tc>
      </w:tr>
      <w:tr w:rsidR="00D5051F" w:rsidRPr="002510C1" w14:paraId="619AAF8C" w14:textId="77777777" w:rsidTr="00E32BF9">
        <w:trPr>
          <w:trHeight w:val="86"/>
        </w:trPr>
        <w:tc>
          <w:tcPr>
            <w:tcW w:w="2875" w:type="dxa"/>
            <w:vMerge/>
          </w:tcPr>
          <w:p w14:paraId="6927384A" w14:textId="77777777" w:rsidR="00D5051F" w:rsidRPr="002510C1" w:rsidRDefault="00D5051F" w:rsidP="00E32BF9">
            <w:pPr>
              <w:spacing w:line="240" w:lineRule="auto"/>
            </w:pPr>
          </w:p>
        </w:tc>
        <w:tc>
          <w:tcPr>
            <w:tcW w:w="1121" w:type="dxa"/>
            <w:vMerge w:val="restart"/>
          </w:tcPr>
          <w:p w14:paraId="20A752D7" w14:textId="77777777" w:rsidR="00D5051F" w:rsidRPr="002510C1" w:rsidRDefault="00D5051F" w:rsidP="00E32BF9">
            <w:r w:rsidRPr="002510C1">
              <w:t>Week 12</w:t>
            </w:r>
          </w:p>
        </w:tc>
        <w:tc>
          <w:tcPr>
            <w:tcW w:w="1418" w:type="dxa"/>
          </w:tcPr>
          <w:p w14:paraId="4E21C16B" w14:textId="77777777" w:rsidR="00D5051F" w:rsidRPr="002510C1" w:rsidRDefault="00D5051F" w:rsidP="00E32BF9">
            <w:r w:rsidRPr="002510C1">
              <w:t>n</w:t>
            </w:r>
          </w:p>
        </w:tc>
        <w:tc>
          <w:tcPr>
            <w:tcW w:w="2034" w:type="dxa"/>
          </w:tcPr>
          <w:p w14:paraId="0006125F" w14:textId="77777777" w:rsidR="00D5051F" w:rsidRPr="002510C1" w:rsidRDefault="00D5051F" w:rsidP="00E32BF9">
            <w:r w:rsidRPr="002510C1">
              <w:t>119</w:t>
            </w:r>
          </w:p>
        </w:tc>
        <w:tc>
          <w:tcPr>
            <w:tcW w:w="1902" w:type="dxa"/>
          </w:tcPr>
          <w:p w14:paraId="03FB7A97" w14:textId="77777777" w:rsidR="00D5051F" w:rsidRPr="002510C1" w:rsidRDefault="00D5051F" w:rsidP="00E32BF9">
            <w:r w:rsidRPr="002510C1">
              <w:t>134</w:t>
            </w:r>
          </w:p>
        </w:tc>
      </w:tr>
      <w:tr w:rsidR="00D5051F" w:rsidRPr="002510C1" w14:paraId="2D589568" w14:textId="77777777" w:rsidTr="00E32BF9">
        <w:trPr>
          <w:trHeight w:val="85"/>
        </w:trPr>
        <w:tc>
          <w:tcPr>
            <w:tcW w:w="2875" w:type="dxa"/>
            <w:vMerge/>
          </w:tcPr>
          <w:p w14:paraId="064D7A4E" w14:textId="77777777" w:rsidR="00D5051F" w:rsidRPr="002510C1" w:rsidRDefault="00D5051F" w:rsidP="00E32BF9">
            <w:pPr>
              <w:spacing w:line="240" w:lineRule="auto"/>
            </w:pPr>
          </w:p>
        </w:tc>
        <w:tc>
          <w:tcPr>
            <w:tcW w:w="1121" w:type="dxa"/>
            <w:vMerge/>
          </w:tcPr>
          <w:p w14:paraId="6559A793" w14:textId="77777777" w:rsidR="00D5051F" w:rsidRPr="002510C1" w:rsidRDefault="00D5051F" w:rsidP="00E32BF9"/>
        </w:tc>
        <w:tc>
          <w:tcPr>
            <w:tcW w:w="1418" w:type="dxa"/>
          </w:tcPr>
          <w:p w14:paraId="3B7E96CF" w14:textId="77777777" w:rsidR="00D5051F" w:rsidRPr="002510C1" w:rsidRDefault="00D5051F" w:rsidP="00E32BF9">
            <w:r w:rsidRPr="002510C1">
              <w:t>Mean (SD)</w:t>
            </w:r>
          </w:p>
        </w:tc>
        <w:tc>
          <w:tcPr>
            <w:tcW w:w="2034" w:type="dxa"/>
          </w:tcPr>
          <w:p w14:paraId="026C45F7" w14:textId="77777777" w:rsidR="00D5051F" w:rsidRPr="002510C1" w:rsidRDefault="00D5051F" w:rsidP="00E32BF9">
            <w:r w:rsidRPr="002510C1">
              <w:t>6.67 (3.14)</w:t>
            </w:r>
          </w:p>
        </w:tc>
        <w:tc>
          <w:tcPr>
            <w:tcW w:w="1902" w:type="dxa"/>
          </w:tcPr>
          <w:p w14:paraId="0EC4C224" w14:textId="77777777" w:rsidR="00D5051F" w:rsidRPr="002510C1" w:rsidRDefault="00D5051F" w:rsidP="00E32BF9">
            <w:r w:rsidRPr="002510C1">
              <w:t>7.03 (3.59)</w:t>
            </w:r>
          </w:p>
        </w:tc>
      </w:tr>
      <w:tr w:rsidR="00D5051F" w:rsidRPr="002510C1" w14:paraId="74097A42" w14:textId="77777777" w:rsidTr="00E32BF9">
        <w:trPr>
          <w:trHeight w:val="86"/>
        </w:trPr>
        <w:tc>
          <w:tcPr>
            <w:tcW w:w="2875" w:type="dxa"/>
            <w:vMerge w:val="restart"/>
          </w:tcPr>
          <w:p w14:paraId="3A687559" w14:textId="77777777" w:rsidR="00D5051F" w:rsidRPr="002510C1" w:rsidRDefault="00D5051F" w:rsidP="00E32BF9">
            <w:pPr>
              <w:spacing w:line="240" w:lineRule="auto"/>
            </w:pPr>
            <w:r w:rsidRPr="002510C1">
              <w:t xml:space="preserve">Conjunctival </w:t>
            </w:r>
            <w:proofErr w:type="spellStart"/>
            <w:r w:rsidRPr="002510C1">
              <w:t>hyperaemia</w:t>
            </w:r>
            <w:proofErr w:type="spellEnd"/>
            <w:r w:rsidRPr="002510C1">
              <w:t xml:space="preserve"> score</w:t>
            </w:r>
          </w:p>
        </w:tc>
        <w:tc>
          <w:tcPr>
            <w:tcW w:w="1121" w:type="dxa"/>
            <w:vMerge w:val="restart"/>
          </w:tcPr>
          <w:p w14:paraId="546AA482" w14:textId="77777777" w:rsidR="00D5051F" w:rsidRPr="002510C1" w:rsidRDefault="00D5051F" w:rsidP="00E32BF9">
            <w:r w:rsidRPr="002510C1">
              <w:t xml:space="preserve">Baseline </w:t>
            </w:r>
          </w:p>
        </w:tc>
        <w:tc>
          <w:tcPr>
            <w:tcW w:w="1418" w:type="dxa"/>
          </w:tcPr>
          <w:p w14:paraId="1A35EC84" w14:textId="77777777" w:rsidR="00D5051F" w:rsidRPr="002510C1" w:rsidRDefault="00D5051F" w:rsidP="00E32BF9">
            <w:r w:rsidRPr="002510C1">
              <w:t>n</w:t>
            </w:r>
          </w:p>
        </w:tc>
        <w:tc>
          <w:tcPr>
            <w:tcW w:w="2034" w:type="dxa"/>
          </w:tcPr>
          <w:p w14:paraId="21BF3CE7" w14:textId="77777777" w:rsidR="00D5051F" w:rsidRPr="002510C1" w:rsidRDefault="00D5051F" w:rsidP="00E32BF9">
            <w:r w:rsidRPr="002510C1">
              <w:t>191</w:t>
            </w:r>
          </w:p>
        </w:tc>
        <w:tc>
          <w:tcPr>
            <w:tcW w:w="1902" w:type="dxa"/>
          </w:tcPr>
          <w:p w14:paraId="40901F31" w14:textId="77777777" w:rsidR="00D5051F" w:rsidRPr="002510C1" w:rsidRDefault="00D5051F" w:rsidP="00E32BF9">
            <w:r w:rsidRPr="002510C1">
              <w:t>191</w:t>
            </w:r>
          </w:p>
        </w:tc>
      </w:tr>
      <w:tr w:rsidR="00D5051F" w:rsidRPr="002510C1" w14:paraId="0E6DCF38" w14:textId="77777777" w:rsidTr="00E32BF9">
        <w:trPr>
          <w:trHeight w:val="85"/>
        </w:trPr>
        <w:tc>
          <w:tcPr>
            <w:tcW w:w="2875" w:type="dxa"/>
            <w:vMerge/>
          </w:tcPr>
          <w:p w14:paraId="2AA41F8D" w14:textId="77777777" w:rsidR="00D5051F" w:rsidRPr="002510C1" w:rsidRDefault="00D5051F" w:rsidP="00E32BF9">
            <w:pPr>
              <w:spacing w:line="240" w:lineRule="auto"/>
            </w:pPr>
          </w:p>
        </w:tc>
        <w:tc>
          <w:tcPr>
            <w:tcW w:w="1121" w:type="dxa"/>
            <w:vMerge/>
          </w:tcPr>
          <w:p w14:paraId="755B3B83" w14:textId="77777777" w:rsidR="00D5051F" w:rsidRPr="002510C1" w:rsidRDefault="00D5051F" w:rsidP="00E32BF9"/>
        </w:tc>
        <w:tc>
          <w:tcPr>
            <w:tcW w:w="1418" w:type="dxa"/>
          </w:tcPr>
          <w:p w14:paraId="480701E2" w14:textId="77777777" w:rsidR="00D5051F" w:rsidRPr="002510C1" w:rsidRDefault="00D5051F" w:rsidP="00E32BF9">
            <w:r w:rsidRPr="002510C1">
              <w:t>Mean (SD)</w:t>
            </w:r>
          </w:p>
        </w:tc>
        <w:tc>
          <w:tcPr>
            <w:tcW w:w="2034" w:type="dxa"/>
          </w:tcPr>
          <w:p w14:paraId="4FE00727" w14:textId="77777777" w:rsidR="00D5051F" w:rsidRPr="002510C1" w:rsidRDefault="00D5051F" w:rsidP="00E32BF9">
            <w:r w:rsidRPr="002510C1">
              <w:t>1.38 (0.58)</w:t>
            </w:r>
          </w:p>
        </w:tc>
        <w:tc>
          <w:tcPr>
            <w:tcW w:w="1902" w:type="dxa"/>
          </w:tcPr>
          <w:p w14:paraId="607F4B04" w14:textId="77777777" w:rsidR="00D5051F" w:rsidRPr="002510C1" w:rsidRDefault="00D5051F" w:rsidP="00E32BF9">
            <w:r w:rsidRPr="002510C1">
              <w:t>1.42 (0.63)</w:t>
            </w:r>
          </w:p>
        </w:tc>
      </w:tr>
      <w:tr w:rsidR="00D5051F" w:rsidRPr="002510C1" w14:paraId="2FA71D31" w14:textId="77777777" w:rsidTr="00E32BF9">
        <w:trPr>
          <w:trHeight w:val="86"/>
        </w:trPr>
        <w:tc>
          <w:tcPr>
            <w:tcW w:w="2875" w:type="dxa"/>
            <w:vMerge/>
          </w:tcPr>
          <w:p w14:paraId="25B34700" w14:textId="77777777" w:rsidR="00D5051F" w:rsidRPr="002510C1" w:rsidRDefault="00D5051F" w:rsidP="00E32BF9">
            <w:pPr>
              <w:spacing w:line="240" w:lineRule="auto"/>
            </w:pPr>
          </w:p>
        </w:tc>
        <w:tc>
          <w:tcPr>
            <w:tcW w:w="1121" w:type="dxa"/>
            <w:vMerge w:val="restart"/>
          </w:tcPr>
          <w:p w14:paraId="69B7928E" w14:textId="77777777" w:rsidR="00D5051F" w:rsidRPr="002510C1" w:rsidRDefault="00D5051F" w:rsidP="00E32BF9">
            <w:r w:rsidRPr="002510C1">
              <w:t>Week 4</w:t>
            </w:r>
          </w:p>
        </w:tc>
        <w:tc>
          <w:tcPr>
            <w:tcW w:w="1418" w:type="dxa"/>
          </w:tcPr>
          <w:p w14:paraId="427E3D55" w14:textId="77777777" w:rsidR="00D5051F" w:rsidRPr="002510C1" w:rsidRDefault="00D5051F" w:rsidP="00E32BF9">
            <w:r w:rsidRPr="002510C1">
              <w:t>n</w:t>
            </w:r>
          </w:p>
        </w:tc>
        <w:tc>
          <w:tcPr>
            <w:tcW w:w="2034" w:type="dxa"/>
          </w:tcPr>
          <w:p w14:paraId="0003C75D" w14:textId="77777777" w:rsidR="00D5051F" w:rsidRPr="002510C1" w:rsidRDefault="00D5051F" w:rsidP="00E32BF9">
            <w:r w:rsidRPr="002510C1">
              <w:t>189</w:t>
            </w:r>
          </w:p>
        </w:tc>
        <w:tc>
          <w:tcPr>
            <w:tcW w:w="1902" w:type="dxa"/>
          </w:tcPr>
          <w:p w14:paraId="2C03FA53" w14:textId="77777777" w:rsidR="00D5051F" w:rsidRPr="002510C1" w:rsidRDefault="00D5051F" w:rsidP="00E32BF9">
            <w:r w:rsidRPr="002510C1">
              <w:t>189</w:t>
            </w:r>
          </w:p>
        </w:tc>
      </w:tr>
      <w:tr w:rsidR="00D5051F" w:rsidRPr="002510C1" w14:paraId="2A351688" w14:textId="77777777" w:rsidTr="00E32BF9">
        <w:trPr>
          <w:trHeight w:val="85"/>
        </w:trPr>
        <w:tc>
          <w:tcPr>
            <w:tcW w:w="2875" w:type="dxa"/>
            <w:vMerge/>
          </w:tcPr>
          <w:p w14:paraId="3917BCB3" w14:textId="77777777" w:rsidR="00D5051F" w:rsidRPr="002510C1" w:rsidRDefault="00D5051F" w:rsidP="00E32BF9">
            <w:pPr>
              <w:spacing w:line="240" w:lineRule="auto"/>
            </w:pPr>
          </w:p>
        </w:tc>
        <w:tc>
          <w:tcPr>
            <w:tcW w:w="1121" w:type="dxa"/>
            <w:vMerge/>
          </w:tcPr>
          <w:p w14:paraId="5EAF03B1" w14:textId="77777777" w:rsidR="00D5051F" w:rsidRPr="002510C1" w:rsidRDefault="00D5051F" w:rsidP="00E32BF9"/>
        </w:tc>
        <w:tc>
          <w:tcPr>
            <w:tcW w:w="1418" w:type="dxa"/>
          </w:tcPr>
          <w:p w14:paraId="7B2D8B98" w14:textId="77777777" w:rsidR="00D5051F" w:rsidRPr="002510C1" w:rsidRDefault="00D5051F" w:rsidP="00E32BF9">
            <w:r w:rsidRPr="002510C1">
              <w:t>Mean (SD)</w:t>
            </w:r>
          </w:p>
        </w:tc>
        <w:tc>
          <w:tcPr>
            <w:tcW w:w="2034" w:type="dxa"/>
          </w:tcPr>
          <w:p w14:paraId="1D512E72" w14:textId="77777777" w:rsidR="00D5051F" w:rsidRPr="002510C1" w:rsidRDefault="00D5051F" w:rsidP="00E32BF9">
            <w:r w:rsidRPr="002510C1">
              <w:t>1.38 (0.59)</w:t>
            </w:r>
          </w:p>
        </w:tc>
        <w:tc>
          <w:tcPr>
            <w:tcW w:w="1902" w:type="dxa"/>
          </w:tcPr>
          <w:p w14:paraId="4E6F985D" w14:textId="77777777" w:rsidR="00D5051F" w:rsidRPr="002510C1" w:rsidRDefault="00D5051F" w:rsidP="00E32BF9">
            <w:r w:rsidRPr="002510C1">
              <w:t>1.46 (0.66)</w:t>
            </w:r>
          </w:p>
        </w:tc>
      </w:tr>
      <w:tr w:rsidR="00D5051F" w:rsidRPr="002510C1" w14:paraId="580FA777" w14:textId="77777777" w:rsidTr="00E32BF9">
        <w:trPr>
          <w:trHeight w:val="86"/>
        </w:trPr>
        <w:tc>
          <w:tcPr>
            <w:tcW w:w="2875" w:type="dxa"/>
            <w:vMerge/>
          </w:tcPr>
          <w:p w14:paraId="51AE24B7" w14:textId="77777777" w:rsidR="00D5051F" w:rsidRPr="002510C1" w:rsidRDefault="00D5051F" w:rsidP="00E32BF9">
            <w:pPr>
              <w:spacing w:line="240" w:lineRule="auto"/>
            </w:pPr>
          </w:p>
        </w:tc>
        <w:tc>
          <w:tcPr>
            <w:tcW w:w="1121" w:type="dxa"/>
            <w:vMerge w:val="restart"/>
          </w:tcPr>
          <w:p w14:paraId="20C35AFF" w14:textId="77777777" w:rsidR="00D5051F" w:rsidRPr="002510C1" w:rsidRDefault="00D5051F" w:rsidP="00E32BF9">
            <w:r w:rsidRPr="002510C1">
              <w:t>Week 12</w:t>
            </w:r>
          </w:p>
        </w:tc>
        <w:tc>
          <w:tcPr>
            <w:tcW w:w="1418" w:type="dxa"/>
          </w:tcPr>
          <w:p w14:paraId="0186AC4D" w14:textId="77777777" w:rsidR="00D5051F" w:rsidRPr="002510C1" w:rsidRDefault="00D5051F" w:rsidP="00E32BF9">
            <w:r w:rsidRPr="002510C1">
              <w:t>n</w:t>
            </w:r>
          </w:p>
        </w:tc>
        <w:tc>
          <w:tcPr>
            <w:tcW w:w="2034" w:type="dxa"/>
          </w:tcPr>
          <w:p w14:paraId="268CBA46" w14:textId="77777777" w:rsidR="00D5051F" w:rsidRPr="002510C1" w:rsidRDefault="00D5051F" w:rsidP="00E32BF9">
            <w:r w:rsidRPr="002510C1">
              <w:t>190</w:t>
            </w:r>
          </w:p>
        </w:tc>
        <w:tc>
          <w:tcPr>
            <w:tcW w:w="1902" w:type="dxa"/>
          </w:tcPr>
          <w:p w14:paraId="7FD2E106" w14:textId="77777777" w:rsidR="00D5051F" w:rsidRPr="002510C1" w:rsidRDefault="00D5051F" w:rsidP="00E32BF9">
            <w:r w:rsidRPr="002510C1">
              <w:t>193</w:t>
            </w:r>
          </w:p>
        </w:tc>
      </w:tr>
      <w:tr w:rsidR="00D5051F" w:rsidRPr="002510C1" w14:paraId="52BA4717" w14:textId="77777777" w:rsidTr="00E32BF9">
        <w:trPr>
          <w:trHeight w:val="85"/>
        </w:trPr>
        <w:tc>
          <w:tcPr>
            <w:tcW w:w="2875" w:type="dxa"/>
            <w:vMerge/>
          </w:tcPr>
          <w:p w14:paraId="6B986143" w14:textId="77777777" w:rsidR="00D5051F" w:rsidRPr="002510C1" w:rsidRDefault="00D5051F" w:rsidP="00E32BF9">
            <w:pPr>
              <w:spacing w:line="240" w:lineRule="auto"/>
            </w:pPr>
          </w:p>
        </w:tc>
        <w:tc>
          <w:tcPr>
            <w:tcW w:w="1121" w:type="dxa"/>
            <w:vMerge/>
          </w:tcPr>
          <w:p w14:paraId="4FD829CC" w14:textId="77777777" w:rsidR="00D5051F" w:rsidRPr="002510C1" w:rsidRDefault="00D5051F" w:rsidP="00E32BF9"/>
        </w:tc>
        <w:tc>
          <w:tcPr>
            <w:tcW w:w="1418" w:type="dxa"/>
          </w:tcPr>
          <w:p w14:paraId="32C844A9" w14:textId="77777777" w:rsidR="00D5051F" w:rsidRPr="002510C1" w:rsidRDefault="00D5051F" w:rsidP="00E32BF9">
            <w:r w:rsidRPr="002510C1">
              <w:t>Mean (SD)</w:t>
            </w:r>
          </w:p>
        </w:tc>
        <w:tc>
          <w:tcPr>
            <w:tcW w:w="2034" w:type="dxa"/>
          </w:tcPr>
          <w:p w14:paraId="47FEE129" w14:textId="77777777" w:rsidR="00D5051F" w:rsidRPr="002510C1" w:rsidRDefault="00D5051F" w:rsidP="00E32BF9">
            <w:r w:rsidRPr="002510C1">
              <w:t>1.34 (0.55)</w:t>
            </w:r>
          </w:p>
        </w:tc>
        <w:tc>
          <w:tcPr>
            <w:tcW w:w="1902" w:type="dxa"/>
          </w:tcPr>
          <w:p w14:paraId="1810AC9A" w14:textId="77777777" w:rsidR="00D5051F" w:rsidRPr="002510C1" w:rsidRDefault="00D5051F" w:rsidP="00E32BF9">
            <w:r w:rsidRPr="002510C1">
              <w:t>1.42 (0.66)</w:t>
            </w:r>
          </w:p>
        </w:tc>
      </w:tr>
      <w:tr w:rsidR="00D5051F" w:rsidRPr="002510C1" w14:paraId="23CF06F4" w14:textId="77777777" w:rsidTr="00E32BF9">
        <w:trPr>
          <w:trHeight w:val="108"/>
        </w:trPr>
        <w:tc>
          <w:tcPr>
            <w:tcW w:w="2875" w:type="dxa"/>
          </w:tcPr>
          <w:p w14:paraId="4F463192" w14:textId="77777777" w:rsidR="00D5051F" w:rsidRPr="002510C1" w:rsidRDefault="00D5051F" w:rsidP="00E32BF9">
            <w:pPr>
              <w:spacing w:line="240" w:lineRule="auto"/>
            </w:pPr>
            <w:r w:rsidRPr="002510C1">
              <w:t xml:space="preserve">Slit lamp examination </w:t>
            </w:r>
          </w:p>
          <w:p w14:paraId="52E87D50" w14:textId="77777777" w:rsidR="00D5051F" w:rsidRPr="002510C1" w:rsidRDefault="00D5051F" w:rsidP="00E32BF9">
            <w:pPr>
              <w:spacing w:line="240" w:lineRule="auto"/>
              <w:ind w:left="720"/>
            </w:pPr>
          </w:p>
        </w:tc>
        <w:tc>
          <w:tcPr>
            <w:tcW w:w="6475" w:type="dxa"/>
            <w:gridSpan w:val="4"/>
          </w:tcPr>
          <w:p w14:paraId="3C1C46A5" w14:textId="77777777" w:rsidR="00D5051F" w:rsidRPr="002510C1" w:rsidRDefault="00D5051F" w:rsidP="00E32BF9"/>
        </w:tc>
      </w:tr>
      <w:tr w:rsidR="00D5051F" w:rsidRPr="002510C1" w14:paraId="55FC7F6F" w14:textId="77777777" w:rsidTr="00E32BF9">
        <w:trPr>
          <w:trHeight w:val="86"/>
        </w:trPr>
        <w:tc>
          <w:tcPr>
            <w:tcW w:w="2875" w:type="dxa"/>
            <w:vMerge w:val="restart"/>
          </w:tcPr>
          <w:p w14:paraId="584A7E67" w14:textId="77777777" w:rsidR="00D5051F" w:rsidRPr="002510C1" w:rsidRDefault="00D5051F" w:rsidP="00E32BF9">
            <w:pPr>
              <w:spacing w:line="240" w:lineRule="auto"/>
            </w:pPr>
            <w:r w:rsidRPr="002510C1">
              <w:lastRenderedPageBreak/>
              <w:t xml:space="preserve">Meibomian glands </w:t>
            </w:r>
          </w:p>
        </w:tc>
        <w:tc>
          <w:tcPr>
            <w:tcW w:w="1121" w:type="dxa"/>
            <w:vMerge w:val="restart"/>
          </w:tcPr>
          <w:p w14:paraId="3CE0255D" w14:textId="77777777" w:rsidR="00D5051F" w:rsidRPr="002510C1" w:rsidRDefault="00D5051F" w:rsidP="00E32BF9">
            <w:r w:rsidRPr="002510C1">
              <w:t xml:space="preserve">Baseline </w:t>
            </w:r>
          </w:p>
        </w:tc>
        <w:tc>
          <w:tcPr>
            <w:tcW w:w="1418" w:type="dxa"/>
          </w:tcPr>
          <w:p w14:paraId="7E06227E" w14:textId="77777777" w:rsidR="00D5051F" w:rsidRPr="002510C1" w:rsidRDefault="00D5051F" w:rsidP="00E32BF9">
            <w:r w:rsidRPr="002510C1">
              <w:t>n</w:t>
            </w:r>
          </w:p>
        </w:tc>
        <w:tc>
          <w:tcPr>
            <w:tcW w:w="2034" w:type="dxa"/>
          </w:tcPr>
          <w:p w14:paraId="4C664770" w14:textId="77777777" w:rsidR="00D5051F" w:rsidRPr="002510C1" w:rsidRDefault="00D5051F" w:rsidP="00E32BF9">
            <w:r w:rsidRPr="002510C1">
              <w:t>192</w:t>
            </w:r>
          </w:p>
        </w:tc>
        <w:tc>
          <w:tcPr>
            <w:tcW w:w="1902" w:type="dxa"/>
          </w:tcPr>
          <w:p w14:paraId="0ACF83B5" w14:textId="77777777" w:rsidR="00D5051F" w:rsidRPr="002510C1" w:rsidRDefault="00D5051F" w:rsidP="00E32BF9">
            <w:r w:rsidRPr="002510C1">
              <w:t>192</w:t>
            </w:r>
          </w:p>
        </w:tc>
      </w:tr>
      <w:tr w:rsidR="00D5051F" w:rsidRPr="002510C1" w14:paraId="6C60C3B7" w14:textId="77777777" w:rsidTr="00E32BF9">
        <w:trPr>
          <w:trHeight w:val="85"/>
        </w:trPr>
        <w:tc>
          <w:tcPr>
            <w:tcW w:w="2875" w:type="dxa"/>
            <w:vMerge/>
          </w:tcPr>
          <w:p w14:paraId="52B1A681" w14:textId="77777777" w:rsidR="00D5051F" w:rsidRPr="002510C1" w:rsidRDefault="00D5051F" w:rsidP="00E32BF9">
            <w:pPr>
              <w:spacing w:line="240" w:lineRule="auto"/>
              <w:ind w:left="720"/>
            </w:pPr>
          </w:p>
        </w:tc>
        <w:tc>
          <w:tcPr>
            <w:tcW w:w="1121" w:type="dxa"/>
            <w:vMerge/>
          </w:tcPr>
          <w:p w14:paraId="044D9342" w14:textId="77777777" w:rsidR="00D5051F" w:rsidRPr="002510C1" w:rsidRDefault="00D5051F" w:rsidP="00E32BF9"/>
        </w:tc>
        <w:tc>
          <w:tcPr>
            <w:tcW w:w="1418" w:type="dxa"/>
          </w:tcPr>
          <w:p w14:paraId="2F171023" w14:textId="77777777" w:rsidR="00D5051F" w:rsidRPr="002510C1" w:rsidRDefault="00D5051F" w:rsidP="00E32BF9">
            <w:r w:rsidRPr="002510C1">
              <w:t>Mean (SD)</w:t>
            </w:r>
          </w:p>
        </w:tc>
        <w:tc>
          <w:tcPr>
            <w:tcW w:w="2034" w:type="dxa"/>
          </w:tcPr>
          <w:p w14:paraId="22D2DB4B" w14:textId="77777777" w:rsidR="00D5051F" w:rsidRPr="002510C1" w:rsidRDefault="00D5051F" w:rsidP="00E32BF9">
            <w:r w:rsidRPr="002510C1">
              <w:t>0.4 (0.65)</w:t>
            </w:r>
          </w:p>
        </w:tc>
        <w:tc>
          <w:tcPr>
            <w:tcW w:w="1902" w:type="dxa"/>
          </w:tcPr>
          <w:p w14:paraId="0E339827" w14:textId="77777777" w:rsidR="00D5051F" w:rsidRPr="002510C1" w:rsidRDefault="00D5051F" w:rsidP="00E32BF9">
            <w:r w:rsidRPr="002510C1">
              <w:t>0.4 (0.66)</w:t>
            </w:r>
          </w:p>
        </w:tc>
      </w:tr>
      <w:tr w:rsidR="00D5051F" w:rsidRPr="002510C1" w14:paraId="5F379EA9" w14:textId="77777777" w:rsidTr="00E32BF9">
        <w:trPr>
          <w:trHeight w:val="86"/>
        </w:trPr>
        <w:tc>
          <w:tcPr>
            <w:tcW w:w="2875" w:type="dxa"/>
            <w:vMerge/>
          </w:tcPr>
          <w:p w14:paraId="5741427C" w14:textId="77777777" w:rsidR="00D5051F" w:rsidRPr="002510C1" w:rsidRDefault="00D5051F" w:rsidP="00E32BF9">
            <w:pPr>
              <w:spacing w:line="240" w:lineRule="auto"/>
              <w:ind w:left="720"/>
            </w:pPr>
          </w:p>
        </w:tc>
        <w:tc>
          <w:tcPr>
            <w:tcW w:w="1121" w:type="dxa"/>
            <w:vMerge w:val="restart"/>
          </w:tcPr>
          <w:p w14:paraId="7DA06463" w14:textId="77777777" w:rsidR="00D5051F" w:rsidRPr="002510C1" w:rsidRDefault="00D5051F" w:rsidP="00E32BF9">
            <w:r w:rsidRPr="002510C1">
              <w:t>Week 4</w:t>
            </w:r>
          </w:p>
        </w:tc>
        <w:tc>
          <w:tcPr>
            <w:tcW w:w="1418" w:type="dxa"/>
          </w:tcPr>
          <w:p w14:paraId="0D3825E6" w14:textId="77777777" w:rsidR="00D5051F" w:rsidRPr="002510C1" w:rsidRDefault="00D5051F" w:rsidP="00E32BF9">
            <w:r w:rsidRPr="002510C1">
              <w:t>n</w:t>
            </w:r>
          </w:p>
        </w:tc>
        <w:tc>
          <w:tcPr>
            <w:tcW w:w="2034" w:type="dxa"/>
          </w:tcPr>
          <w:p w14:paraId="3E12ACD1" w14:textId="77777777" w:rsidR="00D5051F" w:rsidRPr="002510C1" w:rsidRDefault="00D5051F" w:rsidP="00E32BF9">
            <w:r w:rsidRPr="002510C1">
              <w:t>189</w:t>
            </w:r>
          </w:p>
        </w:tc>
        <w:tc>
          <w:tcPr>
            <w:tcW w:w="1902" w:type="dxa"/>
          </w:tcPr>
          <w:p w14:paraId="6D7C939B" w14:textId="77777777" w:rsidR="00D5051F" w:rsidRPr="002510C1" w:rsidRDefault="00D5051F" w:rsidP="00E32BF9">
            <w:r w:rsidRPr="002510C1">
              <w:t xml:space="preserve">189 </w:t>
            </w:r>
          </w:p>
        </w:tc>
      </w:tr>
      <w:tr w:rsidR="00D5051F" w:rsidRPr="002510C1" w14:paraId="7BDCFB13" w14:textId="77777777" w:rsidTr="00E32BF9">
        <w:trPr>
          <w:trHeight w:val="85"/>
        </w:trPr>
        <w:tc>
          <w:tcPr>
            <w:tcW w:w="2875" w:type="dxa"/>
            <w:vMerge/>
          </w:tcPr>
          <w:p w14:paraId="73CEB540" w14:textId="77777777" w:rsidR="00D5051F" w:rsidRPr="002510C1" w:rsidRDefault="00D5051F" w:rsidP="00E32BF9">
            <w:pPr>
              <w:spacing w:line="240" w:lineRule="auto"/>
              <w:ind w:left="720"/>
            </w:pPr>
          </w:p>
        </w:tc>
        <w:tc>
          <w:tcPr>
            <w:tcW w:w="1121" w:type="dxa"/>
            <w:vMerge/>
          </w:tcPr>
          <w:p w14:paraId="5C0C3BC1" w14:textId="77777777" w:rsidR="00D5051F" w:rsidRPr="002510C1" w:rsidRDefault="00D5051F" w:rsidP="00E32BF9"/>
        </w:tc>
        <w:tc>
          <w:tcPr>
            <w:tcW w:w="1418" w:type="dxa"/>
          </w:tcPr>
          <w:p w14:paraId="5C5D3D58" w14:textId="77777777" w:rsidR="00D5051F" w:rsidRPr="002510C1" w:rsidRDefault="00D5051F" w:rsidP="00E32BF9">
            <w:r w:rsidRPr="002510C1">
              <w:t>Mean (SD)</w:t>
            </w:r>
          </w:p>
        </w:tc>
        <w:tc>
          <w:tcPr>
            <w:tcW w:w="2034" w:type="dxa"/>
          </w:tcPr>
          <w:p w14:paraId="000737D5" w14:textId="77777777" w:rsidR="00D5051F" w:rsidRPr="002510C1" w:rsidRDefault="00D5051F" w:rsidP="00E32BF9">
            <w:r w:rsidRPr="002510C1">
              <w:t>0.4 (0.65)</w:t>
            </w:r>
          </w:p>
        </w:tc>
        <w:tc>
          <w:tcPr>
            <w:tcW w:w="1902" w:type="dxa"/>
          </w:tcPr>
          <w:p w14:paraId="2FF59835" w14:textId="77777777" w:rsidR="00D5051F" w:rsidRPr="002510C1" w:rsidRDefault="00D5051F" w:rsidP="00E32BF9">
            <w:r w:rsidRPr="002510C1">
              <w:t>0.3 (0.60)</w:t>
            </w:r>
          </w:p>
        </w:tc>
      </w:tr>
      <w:tr w:rsidR="00D5051F" w:rsidRPr="002510C1" w14:paraId="200BED68" w14:textId="77777777" w:rsidTr="00E32BF9">
        <w:trPr>
          <w:trHeight w:val="86"/>
        </w:trPr>
        <w:tc>
          <w:tcPr>
            <w:tcW w:w="2875" w:type="dxa"/>
            <w:vMerge/>
          </w:tcPr>
          <w:p w14:paraId="6798FCDD" w14:textId="77777777" w:rsidR="00D5051F" w:rsidRPr="002510C1" w:rsidRDefault="00D5051F" w:rsidP="00E32BF9">
            <w:pPr>
              <w:spacing w:line="240" w:lineRule="auto"/>
              <w:ind w:left="720"/>
            </w:pPr>
          </w:p>
        </w:tc>
        <w:tc>
          <w:tcPr>
            <w:tcW w:w="1121" w:type="dxa"/>
            <w:vMerge w:val="restart"/>
          </w:tcPr>
          <w:p w14:paraId="732998F4" w14:textId="77777777" w:rsidR="00D5051F" w:rsidRPr="002510C1" w:rsidRDefault="00D5051F" w:rsidP="00E32BF9">
            <w:r w:rsidRPr="002510C1">
              <w:t>Week 12</w:t>
            </w:r>
          </w:p>
        </w:tc>
        <w:tc>
          <w:tcPr>
            <w:tcW w:w="1418" w:type="dxa"/>
          </w:tcPr>
          <w:p w14:paraId="1DDDAD59" w14:textId="77777777" w:rsidR="00D5051F" w:rsidRPr="002510C1" w:rsidRDefault="00D5051F" w:rsidP="00E32BF9">
            <w:r w:rsidRPr="002510C1">
              <w:t>n</w:t>
            </w:r>
          </w:p>
        </w:tc>
        <w:tc>
          <w:tcPr>
            <w:tcW w:w="2034" w:type="dxa"/>
          </w:tcPr>
          <w:p w14:paraId="5C4FE79A" w14:textId="77777777" w:rsidR="00D5051F" w:rsidRPr="002510C1" w:rsidRDefault="00D5051F" w:rsidP="00E32BF9">
            <w:r w:rsidRPr="002510C1">
              <w:t>188</w:t>
            </w:r>
          </w:p>
        </w:tc>
        <w:tc>
          <w:tcPr>
            <w:tcW w:w="1902" w:type="dxa"/>
          </w:tcPr>
          <w:p w14:paraId="0074E899" w14:textId="77777777" w:rsidR="00D5051F" w:rsidRPr="002510C1" w:rsidRDefault="00D5051F" w:rsidP="00E32BF9">
            <w:r w:rsidRPr="002510C1">
              <w:t>190</w:t>
            </w:r>
          </w:p>
        </w:tc>
      </w:tr>
      <w:tr w:rsidR="00D5051F" w:rsidRPr="002510C1" w14:paraId="166BDBC2" w14:textId="77777777" w:rsidTr="00E32BF9">
        <w:trPr>
          <w:trHeight w:val="85"/>
        </w:trPr>
        <w:tc>
          <w:tcPr>
            <w:tcW w:w="2875" w:type="dxa"/>
            <w:vMerge/>
          </w:tcPr>
          <w:p w14:paraId="049F6EA0" w14:textId="77777777" w:rsidR="00D5051F" w:rsidRPr="002510C1" w:rsidRDefault="00D5051F" w:rsidP="00E32BF9">
            <w:pPr>
              <w:spacing w:line="240" w:lineRule="auto"/>
              <w:ind w:left="720"/>
            </w:pPr>
          </w:p>
        </w:tc>
        <w:tc>
          <w:tcPr>
            <w:tcW w:w="1121" w:type="dxa"/>
            <w:vMerge/>
          </w:tcPr>
          <w:p w14:paraId="7363A5CF" w14:textId="77777777" w:rsidR="00D5051F" w:rsidRPr="002510C1" w:rsidRDefault="00D5051F" w:rsidP="00E32BF9"/>
        </w:tc>
        <w:tc>
          <w:tcPr>
            <w:tcW w:w="1418" w:type="dxa"/>
          </w:tcPr>
          <w:p w14:paraId="50DCE8CD" w14:textId="77777777" w:rsidR="00D5051F" w:rsidRPr="002510C1" w:rsidRDefault="00D5051F" w:rsidP="00E32BF9">
            <w:r w:rsidRPr="002510C1">
              <w:t>Mean (SD)</w:t>
            </w:r>
          </w:p>
        </w:tc>
        <w:tc>
          <w:tcPr>
            <w:tcW w:w="2034" w:type="dxa"/>
          </w:tcPr>
          <w:p w14:paraId="45DBE69A" w14:textId="77777777" w:rsidR="00D5051F" w:rsidRPr="002510C1" w:rsidRDefault="00D5051F" w:rsidP="00E32BF9">
            <w:r w:rsidRPr="002510C1">
              <w:t>0.4 (0.60)</w:t>
            </w:r>
          </w:p>
        </w:tc>
        <w:tc>
          <w:tcPr>
            <w:tcW w:w="1902" w:type="dxa"/>
          </w:tcPr>
          <w:p w14:paraId="202A6B87" w14:textId="77777777" w:rsidR="00D5051F" w:rsidRPr="002510C1" w:rsidRDefault="00D5051F" w:rsidP="00E32BF9">
            <w:r w:rsidRPr="002510C1">
              <w:t>0.3 (0.59)</w:t>
            </w:r>
          </w:p>
        </w:tc>
      </w:tr>
      <w:tr w:rsidR="00D5051F" w:rsidRPr="002510C1" w14:paraId="0ED5C796" w14:textId="77777777" w:rsidTr="00E32BF9">
        <w:trPr>
          <w:trHeight w:val="86"/>
        </w:trPr>
        <w:tc>
          <w:tcPr>
            <w:tcW w:w="2875" w:type="dxa"/>
            <w:vMerge w:val="restart"/>
          </w:tcPr>
          <w:p w14:paraId="42DA606B" w14:textId="77777777" w:rsidR="00D5051F" w:rsidRPr="002510C1" w:rsidRDefault="00D5051F" w:rsidP="00E32BF9">
            <w:pPr>
              <w:spacing w:line="240" w:lineRule="auto"/>
            </w:pPr>
            <w:r w:rsidRPr="002510C1">
              <w:t>Conjunctiva chemosis</w:t>
            </w:r>
          </w:p>
        </w:tc>
        <w:tc>
          <w:tcPr>
            <w:tcW w:w="1121" w:type="dxa"/>
            <w:vMerge w:val="restart"/>
          </w:tcPr>
          <w:p w14:paraId="4EB1B286" w14:textId="77777777" w:rsidR="00D5051F" w:rsidRPr="002510C1" w:rsidRDefault="00D5051F" w:rsidP="00E32BF9">
            <w:r w:rsidRPr="002510C1">
              <w:t xml:space="preserve">Baseline </w:t>
            </w:r>
          </w:p>
        </w:tc>
        <w:tc>
          <w:tcPr>
            <w:tcW w:w="1418" w:type="dxa"/>
          </w:tcPr>
          <w:p w14:paraId="121AADBA" w14:textId="77777777" w:rsidR="00D5051F" w:rsidRPr="002510C1" w:rsidRDefault="00D5051F" w:rsidP="00E32BF9">
            <w:r w:rsidRPr="002510C1">
              <w:t>n</w:t>
            </w:r>
          </w:p>
        </w:tc>
        <w:tc>
          <w:tcPr>
            <w:tcW w:w="2034" w:type="dxa"/>
          </w:tcPr>
          <w:p w14:paraId="24877364" w14:textId="77777777" w:rsidR="00D5051F" w:rsidRPr="002510C1" w:rsidRDefault="00D5051F" w:rsidP="00E32BF9">
            <w:r w:rsidRPr="002510C1">
              <w:t>192</w:t>
            </w:r>
          </w:p>
        </w:tc>
        <w:tc>
          <w:tcPr>
            <w:tcW w:w="1902" w:type="dxa"/>
          </w:tcPr>
          <w:p w14:paraId="7B628D5B" w14:textId="77777777" w:rsidR="00D5051F" w:rsidRPr="002510C1" w:rsidRDefault="00D5051F" w:rsidP="00E32BF9">
            <w:r w:rsidRPr="002510C1">
              <w:t>192</w:t>
            </w:r>
          </w:p>
        </w:tc>
      </w:tr>
      <w:tr w:rsidR="00D5051F" w:rsidRPr="002510C1" w14:paraId="4A821311" w14:textId="77777777" w:rsidTr="00E32BF9">
        <w:trPr>
          <w:trHeight w:val="85"/>
        </w:trPr>
        <w:tc>
          <w:tcPr>
            <w:tcW w:w="2875" w:type="dxa"/>
            <w:vMerge/>
          </w:tcPr>
          <w:p w14:paraId="3A566BC8" w14:textId="77777777" w:rsidR="00D5051F" w:rsidRPr="002510C1" w:rsidRDefault="00D5051F" w:rsidP="00E32BF9">
            <w:pPr>
              <w:spacing w:line="240" w:lineRule="auto"/>
            </w:pPr>
          </w:p>
        </w:tc>
        <w:tc>
          <w:tcPr>
            <w:tcW w:w="1121" w:type="dxa"/>
            <w:vMerge/>
          </w:tcPr>
          <w:p w14:paraId="2071AA87" w14:textId="77777777" w:rsidR="00D5051F" w:rsidRPr="002510C1" w:rsidRDefault="00D5051F" w:rsidP="00E32BF9"/>
        </w:tc>
        <w:tc>
          <w:tcPr>
            <w:tcW w:w="1418" w:type="dxa"/>
          </w:tcPr>
          <w:p w14:paraId="43A7D2D6" w14:textId="77777777" w:rsidR="00D5051F" w:rsidRPr="002510C1" w:rsidRDefault="00D5051F" w:rsidP="00E32BF9">
            <w:r w:rsidRPr="002510C1">
              <w:t>Mean (SD)</w:t>
            </w:r>
          </w:p>
        </w:tc>
        <w:tc>
          <w:tcPr>
            <w:tcW w:w="2034" w:type="dxa"/>
          </w:tcPr>
          <w:p w14:paraId="185034C2" w14:textId="77777777" w:rsidR="00D5051F" w:rsidRPr="002510C1" w:rsidRDefault="00D5051F" w:rsidP="00E32BF9">
            <w:r w:rsidRPr="002510C1">
              <w:t>0.1 (0.34)</w:t>
            </w:r>
          </w:p>
        </w:tc>
        <w:tc>
          <w:tcPr>
            <w:tcW w:w="1902" w:type="dxa"/>
          </w:tcPr>
          <w:p w14:paraId="5804C839" w14:textId="77777777" w:rsidR="00D5051F" w:rsidRPr="002510C1" w:rsidRDefault="00D5051F" w:rsidP="00E32BF9">
            <w:r w:rsidRPr="002510C1">
              <w:t>0.2 (0.40)</w:t>
            </w:r>
          </w:p>
        </w:tc>
      </w:tr>
      <w:tr w:rsidR="00D5051F" w:rsidRPr="002510C1" w14:paraId="73CA9930" w14:textId="77777777" w:rsidTr="00E32BF9">
        <w:trPr>
          <w:trHeight w:val="86"/>
        </w:trPr>
        <w:tc>
          <w:tcPr>
            <w:tcW w:w="2875" w:type="dxa"/>
            <w:vMerge/>
          </w:tcPr>
          <w:p w14:paraId="7B223D47" w14:textId="77777777" w:rsidR="00D5051F" w:rsidRPr="002510C1" w:rsidRDefault="00D5051F" w:rsidP="00E32BF9">
            <w:pPr>
              <w:spacing w:line="240" w:lineRule="auto"/>
            </w:pPr>
          </w:p>
        </w:tc>
        <w:tc>
          <w:tcPr>
            <w:tcW w:w="1121" w:type="dxa"/>
            <w:vMerge w:val="restart"/>
          </w:tcPr>
          <w:p w14:paraId="6B95BF48" w14:textId="77777777" w:rsidR="00D5051F" w:rsidRPr="002510C1" w:rsidRDefault="00D5051F" w:rsidP="00E32BF9">
            <w:r w:rsidRPr="002510C1">
              <w:t>Week 4</w:t>
            </w:r>
          </w:p>
        </w:tc>
        <w:tc>
          <w:tcPr>
            <w:tcW w:w="1418" w:type="dxa"/>
          </w:tcPr>
          <w:p w14:paraId="6AD81BF9" w14:textId="77777777" w:rsidR="00D5051F" w:rsidRPr="002510C1" w:rsidRDefault="00D5051F" w:rsidP="00E32BF9">
            <w:r w:rsidRPr="002510C1">
              <w:t>n</w:t>
            </w:r>
          </w:p>
        </w:tc>
        <w:tc>
          <w:tcPr>
            <w:tcW w:w="2034" w:type="dxa"/>
          </w:tcPr>
          <w:p w14:paraId="7FB6122B" w14:textId="77777777" w:rsidR="00D5051F" w:rsidRPr="002510C1" w:rsidRDefault="00D5051F" w:rsidP="00E32BF9">
            <w:r w:rsidRPr="002510C1">
              <w:t>189</w:t>
            </w:r>
          </w:p>
        </w:tc>
        <w:tc>
          <w:tcPr>
            <w:tcW w:w="1902" w:type="dxa"/>
          </w:tcPr>
          <w:p w14:paraId="06E3FF6C" w14:textId="77777777" w:rsidR="00D5051F" w:rsidRPr="002510C1" w:rsidRDefault="00D5051F" w:rsidP="00E32BF9">
            <w:r w:rsidRPr="002510C1">
              <w:t xml:space="preserve">189 </w:t>
            </w:r>
          </w:p>
        </w:tc>
      </w:tr>
      <w:tr w:rsidR="00D5051F" w:rsidRPr="002510C1" w14:paraId="1520CDEB" w14:textId="77777777" w:rsidTr="00E32BF9">
        <w:trPr>
          <w:trHeight w:val="85"/>
        </w:trPr>
        <w:tc>
          <w:tcPr>
            <w:tcW w:w="2875" w:type="dxa"/>
            <w:vMerge/>
          </w:tcPr>
          <w:p w14:paraId="3E63C72A" w14:textId="77777777" w:rsidR="00D5051F" w:rsidRPr="002510C1" w:rsidRDefault="00D5051F" w:rsidP="00E32BF9">
            <w:pPr>
              <w:spacing w:line="240" w:lineRule="auto"/>
            </w:pPr>
          </w:p>
        </w:tc>
        <w:tc>
          <w:tcPr>
            <w:tcW w:w="1121" w:type="dxa"/>
            <w:vMerge/>
          </w:tcPr>
          <w:p w14:paraId="14DC727F" w14:textId="77777777" w:rsidR="00D5051F" w:rsidRPr="002510C1" w:rsidRDefault="00D5051F" w:rsidP="00E32BF9"/>
        </w:tc>
        <w:tc>
          <w:tcPr>
            <w:tcW w:w="1418" w:type="dxa"/>
          </w:tcPr>
          <w:p w14:paraId="68213C9D" w14:textId="77777777" w:rsidR="00D5051F" w:rsidRPr="002510C1" w:rsidRDefault="00D5051F" w:rsidP="00E32BF9">
            <w:r w:rsidRPr="002510C1">
              <w:t>Mean (SD)</w:t>
            </w:r>
          </w:p>
        </w:tc>
        <w:tc>
          <w:tcPr>
            <w:tcW w:w="2034" w:type="dxa"/>
          </w:tcPr>
          <w:p w14:paraId="5E1F4201" w14:textId="77777777" w:rsidR="00D5051F" w:rsidRPr="002510C1" w:rsidRDefault="00D5051F" w:rsidP="00E32BF9">
            <w:r w:rsidRPr="002510C1">
              <w:t>0.1 (0.25)</w:t>
            </w:r>
          </w:p>
        </w:tc>
        <w:tc>
          <w:tcPr>
            <w:tcW w:w="1902" w:type="dxa"/>
          </w:tcPr>
          <w:p w14:paraId="7033FA93" w14:textId="77777777" w:rsidR="00D5051F" w:rsidRPr="002510C1" w:rsidRDefault="00D5051F" w:rsidP="00E32BF9">
            <w:r w:rsidRPr="002510C1">
              <w:t>0.1 (0.37)</w:t>
            </w:r>
          </w:p>
        </w:tc>
      </w:tr>
      <w:tr w:rsidR="00D5051F" w:rsidRPr="002510C1" w14:paraId="461E6332" w14:textId="77777777" w:rsidTr="00E32BF9">
        <w:trPr>
          <w:trHeight w:val="86"/>
        </w:trPr>
        <w:tc>
          <w:tcPr>
            <w:tcW w:w="2875" w:type="dxa"/>
            <w:vMerge/>
          </w:tcPr>
          <w:p w14:paraId="2688753B" w14:textId="77777777" w:rsidR="00D5051F" w:rsidRPr="002510C1" w:rsidRDefault="00D5051F" w:rsidP="00E32BF9">
            <w:pPr>
              <w:spacing w:line="240" w:lineRule="auto"/>
            </w:pPr>
          </w:p>
        </w:tc>
        <w:tc>
          <w:tcPr>
            <w:tcW w:w="1121" w:type="dxa"/>
            <w:vMerge w:val="restart"/>
          </w:tcPr>
          <w:p w14:paraId="5C062F80" w14:textId="77777777" w:rsidR="00D5051F" w:rsidRPr="002510C1" w:rsidRDefault="00D5051F" w:rsidP="00E32BF9">
            <w:r w:rsidRPr="002510C1">
              <w:t>Week 12</w:t>
            </w:r>
          </w:p>
        </w:tc>
        <w:tc>
          <w:tcPr>
            <w:tcW w:w="1418" w:type="dxa"/>
          </w:tcPr>
          <w:p w14:paraId="74591DE2" w14:textId="77777777" w:rsidR="00D5051F" w:rsidRPr="002510C1" w:rsidRDefault="00D5051F" w:rsidP="00E32BF9">
            <w:r w:rsidRPr="002510C1">
              <w:t>n</w:t>
            </w:r>
          </w:p>
        </w:tc>
        <w:tc>
          <w:tcPr>
            <w:tcW w:w="2034" w:type="dxa"/>
          </w:tcPr>
          <w:p w14:paraId="19DC65E2" w14:textId="77777777" w:rsidR="00D5051F" w:rsidRPr="002510C1" w:rsidRDefault="00D5051F" w:rsidP="00E32BF9">
            <w:r w:rsidRPr="002510C1">
              <w:t>188</w:t>
            </w:r>
          </w:p>
        </w:tc>
        <w:tc>
          <w:tcPr>
            <w:tcW w:w="1902" w:type="dxa"/>
          </w:tcPr>
          <w:p w14:paraId="373D4F77" w14:textId="77777777" w:rsidR="00D5051F" w:rsidRPr="002510C1" w:rsidRDefault="00D5051F" w:rsidP="00E32BF9">
            <w:r w:rsidRPr="002510C1">
              <w:t>190</w:t>
            </w:r>
          </w:p>
        </w:tc>
      </w:tr>
      <w:tr w:rsidR="00D5051F" w:rsidRPr="002510C1" w14:paraId="360A7E65" w14:textId="77777777" w:rsidTr="00E32BF9">
        <w:trPr>
          <w:trHeight w:val="85"/>
        </w:trPr>
        <w:tc>
          <w:tcPr>
            <w:tcW w:w="2875" w:type="dxa"/>
            <w:vMerge/>
          </w:tcPr>
          <w:p w14:paraId="16D03C46" w14:textId="77777777" w:rsidR="00D5051F" w:rsidRPr="002510C1" w:rsidRDefault="00D5051F" w:rsidP="00E32BF9">
            <w:pPr>
              <w:spacing w:line="240" w:lineRule="auto"/>
            </w:pPr>
          </w:p>
        </w:tc>
        <w:tc>
          <w:tcPr>
            <w:tcW w:w="1121" w:type="dxa"/>
            <w:vMerge/>
          </w:tcPr>
          <w:p w14:paraId="4DA50B5E" w14:textId="77777777" w:rsidR="00D5051F" w:rsidRPr="002510C1" w:rsidRDefault="00D5051F" w:rsidP="00E32BF9"/>
        </w:tc>
        <w:tc>
          <w:tcPr>
            <w:tcW w:w="1418" w:type="dxa"/>
          </w:tcPr>
          <w:p w14:paraId="4FB1E8FE" w14:textId="77777777" w:rsidR="00D5051F" w:rsidRPr="002510C1" w:rsidRDefault="00D5051F" w:rsidP="00E32BF9">
            <w:r w:rsidRPr="002510C1">
              <w:t>Mean (SD)</w:t>
            </w:r>
          </w:p>
        </w:tc>
        <w:tc>
          <w:tcPr>
            <w:tcW w:w="2034" w:type="dxa"/>
          </w:tcPr>
          <w:p w14:paraId="77443BED" w14:textId="77777777" w:rsidR="00D5051F" w:rsidRPr="002510C1" w:rsidRDefault="00D5051F" w:rsidP="00E32BF9">
            <w:r w:rsidRPr="002510C1">
              <w:t>0.0 (0.21)</w:t>
            </w:r>
          </w:p>
        </w:tc>
        <w:tc>
          <w:tcPr>
            <w:tcW w:w="1902" w:type="dxa"/>
          </w:tcPr>
          <w:p w14:paraId="0FBBE345" w14:textId="77777777" w:rsidR="00D5051F" w:rsidRPr="002510C1" w:rsidRDefault="00D5051F" w:rsidP="00E32BF9">
            <w:r w:rsidRPr="002510C1">
              <w:t>0.1 (0.24)</w:t>
            </w:r>
          </w:p>
        </w:tc>
      </w:tr>
      <w:tr w:rsidR="00D5051F" w:rsidRPr="002510C1" w14:paraId="5BEA1855" w14:textId="77777777" w:rsidTr="00E32BF9">
        <w:trPr>
          <w:trHeight w:val="86"/>
        </w:trPr>
        <w:tc>
          <w:tcPr>
            <w:tcW w:w="2875" w:type="dxa"/>
            <w:vMerge w:val="restart"/>
          </w:tcPr>
          <w:p w14:paraId="4B9FC899" w14:textId="77777777" w:rsidR="00D5051F" w:rsidRPr="002510C1" w:rsidRDefault="00D5051F" w:rsidP="00E32BF9">
            <w:pPr>
              <w:spacing w:line="240" w:lineRule="auto"/>
            </w:pPr>
            <w:r w:rsidRPr="002510C1">
              <w:t>Lid and lid margin erythema</w:t>
            </w:r>
          </w:p>
        </w:tc>
        <w:tc>
          <w:tcPr>
            <w:tcW w:w="1121" w:type="dxa"/>
            <w:vMerge w:val="restart"/>
          </w:tcPr>
          <w:p w14:paraId="4BDF829A" w14:textId="77777777" w:rsidR="00D5051F" w:rsidRPr="002510C1" w:rsidRDefault="00D5051F" w:rsidP="00E32BF9">
            <w:r w:rsidRPr="002510C1">
              <w:t>Baseline</w:t>
            </w:r>
          </w:p>
        </w:tc>
        <w:tc>
          <w:tcPr>
            <w:tcW w:w="1418" w:type="dxa"/>
          </w:tcPr>
          <w:p w14:paraId="58A232CC" w14:textId="77777777" w:rsidR="00D5051F" w:rsidRPr="002510C1" w:rsidRDefault="00D5051F" w:rsidP="00E32BF9">
            <w:r w:rsidRPr="002510C1">
              <w:t>n</w:t>
            </w:r>
          </w:p>
        </w:tc>
        <w:tc>
          <w:tcPr>
            <w:tcW w:w="2034" w:type="dxa"/>
          </w:tcPr>
          <w:p w14:paraId="6183A8AE" w14:textId="77777777" w:rsidR="00D5051F" w:rsidRPr="002510C1" w:rsidRDefault="00D5051F" w:rsidP="00E32BF9">
            <w:r w:rsidRPr="002510C1">
              <w:t>192</w:t>
            </w:r>
          </w:p>
        </w:tc>
        <w:tc>
          <w:tcPr>
            <w:tcW w:w="1902" w:type="dxa"/>
          </w:tcPr>
          <w:p w14:paraId="12EAFC9F" w14:textId="77777777" w:rsidR="00D5051F" w:rsidRPr="002510C1" w:rsidRDefault="00D5051F" w:rsidP="00E32BF9">
            <w:r w:rsidRPr="002510C1">
              <w:t>192</w:t>
            </w:r>
          </w:p>
        </w:tc>
      </w:tr>
      <w:tr w:rsidR="00D5051F" w:rsidRPr="002510C1" w14:paraId="218483B5" w14:textId="77777777" w:rsidTr="00E32BF9">
        <w:trPr>
          <w:trHeight w:val="85"/>
        </w:trPr>
        <w:tc>
          <w:tcPr>
            <w:tcW w:w="2875" w:type="dxa"/>
            <w:vMerge/>
          </w:tcPr>
          <w:p w14:paraId="3EB4540A" w14:textId="77777777" w:rsidR="00D5051F" w:rsidRPr="002510C1" w:rsidRDefault="00D5051F" w:rsidP="00E32BF9">
            <w:pPr>
              <w:spacing w:line="240" w:lineRule="auto"/>
            </w:pPr>
          </w:p>
        </w:tc>
        <w:tc>
          <w:tcPr>
            <w:tcW w:w="1121" w:type="dxa"/>
            <w:vMerge/>
          </w:tcPr>
          <w:p w14:paraId="2708D156" w14:textId="77777777" w:rsidR="00D5051F" w:rsidRPr="002510C1" w:rsidRDefault="00D5051F" w:rsidP="00E32BF9"/>
        </w:tc>
        <w:tc>
          <w:tcPr>
            <w:tcW w:w="1418" w:type="dxa"/>
          </w:tcPr>
          <w:p w14:paraId="18539195" w14:textId="77777777" w:rsidR="00D5051F" w:rsidRPr="002510C1" w:rsidRDefault="00D5051F" w:rsidP="00E32BF9">
            <w:r w:rsidRPr="002510C1">
              <w:t>Mean (SD)</w:t>
            </w:r>
          </w:p>
        </w:tc>
        <w:tc>
          <w:tcPr>
            <w:tcW w:w="2034" w:type="dxa"/>
          </w:tcPr>
          <w:p w14:paraId="5904C397" w14:textId="77777777" w:rsidR="00D5051F" w:rsidRPr="002510C1" w:rsidRDefault="00D5051F" w:rsidP="00E32BF9">
            <w:r w:rsidRPr="002510C1">
              <w:t>0.3 (0.55)</w:t>
            </w:r>
          </w:p>
        </w:tc>
        <w:tc>
          <w:tcPr>
            <w:tcW w:w="1902" w:type="dxa"/>
          </w:tcPr>
          <w:p w14:paraId="26D0561E" w14:textId="77777777" w:rsidR="00D5051F" w:rsidRPr="002510C1" w:rsidRDefault="00D5051F" w:rsidP="00E32BF9">
            <w:r w:rsidRPr="002510C1">
              <w:t>0.4 (0.58)</w:t>
            </w:r>
          </w:p>
        </w:tc>
      </w:tr>
      <w:tr w:rsidR="00D5051F" w:rsidRPr="002510C1" w14:paraId="7D25F9AB" w14:textId="77777777" w:rsidTr="00E32BF9">
        <w:trPr>
          <w:trHeight w:val="86"/>
        </w:trPr>
        <w:tc>
          <w:tcPr>
            <w:tcW w:w="2875" w:type="dxa"/>
            <w:vMerge/>
          </w:tcPr>
          <w:p w14:paraId="73BD832E" w14:textId="77777777" w:rsidR="00D5051F" w:rsidRPr="002510C1" w:rsidRDefault="00D5051F" w:rsidP="00E32BF9">
            <w:pPr>
              <w:spacing w:line="240" w:lineRule="auto"/>
            </w:pPr>
          </w:p>
        </w:tc>
        <w:tc>
          <w:tcPr>
            <w:tcW w:w="1121" w:type="dxa"/>
            <w:vMerge w:val="restart"/>
          </w:tcPr>
          <w:p w14:paraId="485E600A" w14:textId="77777777" w:rsidR="00D5051F" w:rsidRPr="002510C1" w:rsidRDefault="00D5051F" w:rsidP="00E32BF9">
            <w:r w:rsidRPr="002510C1">
              <w:t>Week 4</w:t>
            </w:r>
          </w:p>
        </w:tc>
        <w:tc>
          <w:tcPr>
            <w:tcW w:w="1418" w:type="dxa"/>
          </w:tcPr>
          <w:p w14:paraId="679741DD" w14:textId="77777777" w:rsidR="00D5051F" w:rsidRPr="002510C1" w:rsidRDefault="00D5051F" w:rsidP="00E32BF9">
            <w:r w:rsidRPr="002510C1">
              <w:t>n</w:t>
            </w:r>
          </w:p>
        </w:tc>
        <w:tc>
          <w:tcPr>
            <w:tcW w:w="2034" w:type="dxa"/>
          </w:tcPr>
          <w:p w14:paraId="30C69A25" w14:textId="77777777" w:rsidR="00D5051F" w:rsidRPr="002510C1" w:rsidRDefault="00D5051F" w:rsidP="00E32BF9">
            <w:r w:rsidRPr="002510C1">
              <w:t>189</w:t>
            </w:r>
          </w:p>
        </w:tc>
        <w:tc>
          <w:tcPr>
            <w:tcW w:w="1902" w:type="dxa"/>
          </w:tcPr>
          <w:p w14:paraId="4E1455A2" w14:textId="77777777" w:rsidR="00D5051F" w:rsidRPr="002510C1" w:rsidRDefault="00D5051F" w:rsidP="00E32BF9">
            <w:r w:rsidRPr="002510C1">
              <w:t>189</w:t>
            </w:r>
          </w:p>
        </w:tc>
      </w:tr>
      <w:tr w:rsidR="00D5051F" w:rsidRPr="002510C1" w14:paraId="47D2895F" w14:textId="77777777" w:rsidTr="00E32BF9">
        <w:trPr>
          <w:trHeight w:val="85"/>
        </w:trPr>
        <w:tc>
          <w:tcPr>
            <w:tcW w:w="2875" w:type="dxa"/>
            <w:vMerge/>
          </w:tcPr>
          <w:p w14:paraId="34E822D0" w14:textId="77777777" w:rsidR="00D5051F" w:rsidRPr="002510C1" w:rsidRDefault="00D5051F" w:rsidP="00E32BF9">
            <w:pPr>
              <w:spacing w:line="240" w:lineRule="auto"/>
            </w:pPr>
          </w:p>
        </w:tc>
        <w:tc>
          <w:tcPr>
            <w:tcW w:w="1121" w:type="dxa"/>
            <w:vMerge/>
          </w:tcPr>
          <w:p w14:paraId="488C4B9F" w14:textId="77777777" w:rsidR="00D5051F" w:rsidRPr="002510C1" w:rsidRDefault="00D5051F" w:rsidP="00E32BF9"/>
        </w:tc>
        <w:tc>
          <w:tcPr>
            <w:tcW w:w="1418" w:type="dxa"/>
          </w:tcPr>
          <w:p w14:paraId="493DE63B" w14:textId="77777777" w:rsidR="00D5051F" w:rsidRPr="002510C1" w:rsidRDefault="00D5051F" w:rsidP="00E32BF9">
            <w:r w:rsidRPr="002510C1">
              <w:t>Mean (SD)</w:t>
            </w:r>
          </w:p>
        </w:tc>
        <w:tc>
          <w:tcPr>
            <w:tcW w:w="2034" w:type="dxa"/>
          </w:tcPr>
          <w:p w14:paraId="66B64C9C" w14:textId="77777777" w:rsidR="00D5051F" w:rsidRPr="002510C1" w:rsidRDefault="00D5051F" w:rsidP="00E32BF9">
            <w:r w:rsidRPr="002510C1">
              <w:t>0.3 (0.53)</w:t>
            </w:r>
          </w:p>
        </w:tc>
        <w:tc>
          <w:tcPr>
            <w:tcW w:w="1902" w:type="dxa"/>
          </w:tcPr>
          <w:p w14:paraId="7AA5DB14" w14:textId="77777777" w:rsidR="00D5051F" w:rsidRPr="002510C1" w:rsidRDefault="00D5051F" w:rsidP="00E32BF9">
            <w:r w:rsidRPr="002510C1">
              <w:t>0.3 (0.52)</w:t>
            </w:r>
          </w:p>
        </w:tc>
      </w:tr>
      <w:tr w:rsidR="00D5051F" w:rsidRPr="002510C1" w14:paraId="04F84AC7" w14:textId="77777777" w:rsidTr="00E32BF9">
        <w:trPr>
          <w:trHeight w:val="86"/>
        </w:trPr>
        <w:tc>
          <w:tcPr>
            <w:tcW w:w="2875" w:type="dxa"/>
            <w:vMerge/>
          </w:tcPr>
          <w:p w14:paraId="72ECEC22" w14:textId="77777777" w:rsidR="00D5051F" w:rsidRPr="002510C1" w:rsidRDefault="00D5051F" w:rsidP="00E32BF9">
            <w:pPr>
              <w:spacing w:line="240" w:lineRule="auto"/>
            </w:pPr>
          </w:p>
        </w:tc>
        <w:tc>
          <w:tcPr>
            <w:tcW w:w="1121" w:type="dxa"/>
            <w:vMerge w:val="restart"/>
          </w:tcPr>
          <w:p w14:paraId="062BC067" w14:textId="77777777" w:rsidR="00D5051F" w:rsidRPr="002510C1" w:rsidRDefault="00D5051F" w:rsidP="00E32BF9">
            <w:r w:rsidRPr="002510C1">
              <w:t>Week 12</w:t>
            </w:r>
          </w:p>
        </w:tc>
        <w:tc>
          <w:tcPr>
            <w:tcW w:w="1418" w:type="dxa"/>
          </w:tcPr>
          <w:p w14:paraId="5780E032" w14:textId="77777777" w:rsidR="00D5051F" w:rsidRPr="002510C1" w:rsidRDefault="00D5051F" w:rsidP="00E32BF9">
            <w:r w:rsidRPr="002510C1">
              <w:t>n</w:t>
            </w:r>
          </w:p>
        </w:tc>
        <w:tc>
          <w:tcPr>
            <w:tcW w:w="2034" w:type="dxa"/>
          </w:tcPr>
          <w:p w14:paraId="0625C186" w14:textId="77777777" w:rsidR="00D5051F" w:rsidRPr="002510C1" w:rsidRDefault="00D5051F" w:rsidP="00E32BF9">
            <w:r w:rsidRPr="002510C1">
              <w:t>188</w:t>
            </w:r>
          </w:p>
        </w:tc>
        <w:tc>
          <w:tcPr>
            <w:tcW w:w="1902" w:type="dxa"/>
          </w:tcPr>
          <w:p w14:paraId="717DDF9C" w14:textId="77777777" w:rsidR="00D5051F" w:rsidRPr="002510C1" w:rsidRDefault="00D5051F" w:rsidP="00E32BF9">
            <w:r w:rsidRPr="002510C1">
              <w:t>190</w:t>
            </w:r>
          </w:p>
        </w:tc>
      </w:tr>
      <w:tr w:rsidR="00D5051F" w:rsidRPr="002510C1" w14:paraId="4C735561" w14:textId="77777777" w:rsidTr="00E32BF9">
        <w:trPr>
          <w:trHeight w:val="85"/>
        </w:trPr>
        <w:tc>
          <w:tcPr>
            <w:tcW w:w="2875" w:type="dxa"/>
            <w:vMerge/>
          </w:tcPr>
          <w:p w14:paraId="4459655F" w14:textId="77777777" w:rsidR="00D5051F" w:rsidRPr="002510C1" w:rsidRDefault="00D5051F" w:rsidP="00E32BF9">
            <w:pPr>
              <w:spacing w:line="240" w:lineRule="auto"/>
            </w:pPr>
          </w:p>
        </w:tc>
        <w:tc>
          <w:tcPr>
            <w:tcW w:w="1121" w:type="dxa"/>
            <w:vMerge/>
          </w:tcPr>
          <w:p w14:paraId="3492C661" w14:textId="77777777" w:rsidR="00D5051F" w:rsidRPr="002510C1" w:rsidRDefault="00D5051F" w:rsidP="00E32BF9"/>
        </w:tc>
        <w:tc>
          <w:tcPr>
            <w:tcW w:w="1418" w:type="dxa"/>
          </w:tcPr>
          <w:p w14:paraId="7DD13B0C" w14:textId="77777777" w:rsidR="00D5051F" w:rsidRPr="002510C1" w:rsidRDefault="00D5051F" w:rsidP="00E32BF9">
            <w:r w:rsidRPr="002510C1">
              <w:t>Mean (SD)</w:t>
            </w:r>
          </w:p>
        </w:tc>
        <w:tc>
          <w:tcPr>
            <w:tcW w:w="2034" w:type="dxa"/>
          </w:tcPr>
          <w:p w14:paraId="5ED323F5" w14:textId="77777777" w:rsidR="00D5051F" w:rsidRPr="002510C1" w:rsidRDefault="00D5051F" w:rsidP="00E32BF9">
            <w:r w:rsidRPr="002510C1">
              <w:t>0.3 (0.51)</w:t>
            </w:r>
          </w:p>
        </w:tc>
        <w:tc>
          <w:tcPr>
            <w:tcW w:w="1902" w:type="dxa"/>
          </w:tcPr>
          <w:p w14:paraId="65175DB8" w14:textId="77777777" w:rsidR="00D5051F" w:rsidRPr="002510C1" w:rsidRDefault="00D5051F" w:rsidP="00E32BF9">
            <w:r w:rsidRPr="002510C1">
              <w:t>0.3 (0.48)</w:t>
            </w:r>
          </w:p>
        </w:tc>
      </w:tr>
      <w:tr w:rsidR="00D5051F" w:rsidRPr="002510C1" w14:paraId="75E5F7AB" w14:textId="77777777" w:rsidTr="00E32BF9">
        <w:trPr>
          <w:trHeight w:val="86"/>
        </w:trPr>
        <w:tc>
          <w:tcPr>
            <w:tcW w:w="2875" w:type="dxa"/>
            <w:vMerge w:val="restart"/>
          </w:tcPr>
          <w:p w14:paraId="7F9F358A" w14:textId="77777777" w:rsidR="00D5051F" w:rsidRPr="002510C1" w:rsidRDefault="00D5051F" w:rsidP="00E32BF9">
            <w:pPr>
              <w:spacing w:line="240" w:lineRule="auto"/>
            </w:pPr>
            <w:r w:rsidRPr="002510C1">
              <w:t>Tear film debris</w:t>
            </w:r>
          </w:p>
        </w:tc>
        <w:tc>
          <w:tcPr>
            <w:tcW w:w="1121" w:type="dxa"/>
            <w:vMerge w:val="restart"/>
          </w:tcPr>
          <w:p w14:paraId="19D5DE08" w14:textId="77777777" w:rsidR="00D5051F" w:rsidRPr="002510C1" w:rsidRDefault="00D5051F" w:rsidP="00E32BF9">
            <w:r w:rsidRPr="002510C1">
              <w:t xml:space="preserve">Baseline </w:t>
            </w:r>
          </w:p>
        </w:tc>
        <w:tc>
          <w:tcPr>
            <w:tcW w:w="1418" w:type="dxa"/>
          </w:tcPr>
          <w:p w14:paraId="3CB385CA" w14:textId="77777777" w:rsidR="00D5051F" w:rsidRPr="002510C1" w:rsidRDefault="00D5051F" w:rsidP="00E32BF9">
            <w:r w:rsidRPr="002510C1">
              <w:t>n</w:t>
            </w:r>
          </w:p>
        </w:tc>
        <w:tc>
          <w:tcPr>
            <w:tcW w:w="2034" w:type="dxa"/>
          </w:tcPr>
          <w:p w14:paraId="4E2068A7" w14:textId="77777777" w:rsidR="00D5051F" w:rsidRPr="002510C1" w:rsidRDefault="00D5051F" w:rsidP="00E32BF9">
            <w:r w:rsidRPr="002510C1">
              <w:t>192</w:t>
            </w:r>
          </w:p>
        </w:tc>
        <w:tc>
          <w:tcPr>
            <w:tcW w:w="1902" w:type="dxa"/>
          </w:tcPr>
          <w:p w14:paraId="4C5BB971" w14:textId="77777777" w:rsidR="00D5051F" w:rsidRPr="002510C1" w:rsidRDefault="00D5051F" w:rsidP="00E32BF9">
            <w:r w:rsidRPr="002510C1">
              <w:t>192</w:t>
            </w:r>
          </w:p>
        </w:tc>
      </w:tr>
      <w:tr w:rsidR="00D5051F" w:rsidRPr="002510C1" w14:paraId="43EC9E0F" w14:textId="77777777" w:rsidTr="00E32BF9">
        <w:trPr>
          <w:trHeight w:val="85"/>
        </w:trPr>
        <w:tc>
          <w:tcPr>
            <w:tcW w:w="2875" w:type="dxa"/>
            <w:vMerge/>
          </w:tcPr>
          <w:p w14:paraId="125B503D" w14:textId="77777777" w:rsidR="00D5051F" w:rsidRPr="002510C1" w:rsidRDefault="00D5051F" w:rsidP="00E32BF9">
            <w:pPr>
              <w:spacing w:line="240" w:lineRule="auto"/>
            </w:pPr>
          </w:p>
        </w:tc>
        <w:tc>
          <w:tcPr>
            <w:tcW w:w="1121" w:type="dxa"/>
            <w:vMerge/>
          </w:tcPr>
          <w:p w14:paraId="5421E40A" w14:textId="77777777" w:rsidR="00D5051F" w:rsidRPr="002510C1" w:rsidRDefault="00D5051F" w:rsidP="00E32BF9"/>
        </w:tc>
        <w:tc>
          <w:tcPr>
            <w:tcW w:w="1418" w:type="dxa"/>
          </w:tcPr>
          <w:p w14:paraId="33363018" w14:textId="77777777" w:rsidR="00D5051F" w:rsidRPr="002510C1" w:rsidRDefault="00D5051F" w:rsidP="00E32BF9">
            <w:r w:rsidRPr="002510C1">
              <w:t>Mean (SD)</w:t>
            </w:r>
          </w:p>
        </w:tc>
        <w:tc>
          <w:tcPr>
            <w:tcW w:w="2034" w:type="dxa"/>
          </w:tcPr>
          <w:p w14:paraId="40DFE81A" w14:textId="77777777" w:rsidR="00D5051F" w:rsidRPr="002510C1" w:rsidRDefault="00D5051F" w:rsidP="00E32BF9">
            <w:r w:rsidRPr="002510C1">
              <w:t>0.2 (0.48)</w:t>
            </w:r>
          </w:p>
        </w:tc>
        <w:tc>
          <w:tcPr>
            <w:tcW w:w="1902" w:type="dxa"/>
          </w:tcPr>
          <w:p w14:paraId="68D8100C" w14:textId="77777777" w:rsidR="00D5051F" w:rsidRPr="002510C1" w:rsidRDefault="00D5051F" w:rsidP="00E32BF9">
            <w:r w:rsidRPr="002510C1">
              <w:t>0.2 (0.47)</w:t>
            </w:r>
          </w:p>
        </w:tc>
      </w:tr>
      <w:tr w:rsidR="00D5051F" w:rsidRPr="002510C1" w14:paraId="41925566" w14:textId="77777777" w:rsidTr="00E32BF9">
        <w:trPr>
          <w:trHeight w:val="86"/>
        </w:trPr>
        <w:tc>
          <w:tcPr>
            <w:tcW w:w="2875" w:type="dxa"/>
            <w:vMerge/>
          </w:tcPr>
          <w:p w14:paraId="67788F65" w14:textId="77777777" w:rsidR="00D5051F" w:rsidRPr="002510C1" w:rsidRDefault="00D5051F" w:rsidP="00E32BF9">
            <w:pPr>
              <w:spacing w:line="240" w:lineRule="auto"/>
            </w:pPr>
          </w:p>
        </w:tc>
        <w:tc>
          <w:tcPr>
            <w:tcW w:w="1121" w:type="dxa"/>
            <w:vMerge w:val="restart"/>
          </w:tcPr>
          <w:p w14:paraId="17220FC1" w14:textId="77777777" w:rsidR="00D5051F" w:rsidRPr="002510C1" w:rsidRDefault="00D5051F" w:rsidP="00E32BF9">
            <w:r w:rsidRPr="002510C1">
              <w:t>Week 4</w:t>
            </w:r>
          </w:p>
        </w:tc>
        <w:tc>
          <w:tcPr>
            <w:tcW w:w="1418" w:type="dxa"/>
          </w:tcPr>
          <w:p w14:paraId="10C30E79" w14:textId="77777777" w:rsidR="00D5051F" w:rsidRPr="002510C1" w:rsidRDefault="00D5051F" w:rsidP="00E32BF9">
            <w:r w:rsidRPr="002510C1">
              <w:t>n</w:t>
            </w:r>
          </w:p>
        </w:tc>
        <w:tc>
          <w:tcPr>
            <w:tcW w:w="2034" w:type="dxa"/>
          </w:tcPr>
          <w:p w14:paraId="260EE3A4" w14:textId="77777777" w:rsidR="00D5051F" w:rsidRPr="002510C1" w:rsidRDefault="00D5051F" w:rsidP="00E32BF9">
            <w:r w:rsidRPr="002510C1">
              <w:t>189</w:t>
            </w:r>
          </w:p>
        </w:tc>
        <w:tc>
          <w:tcPr>
            <w:tcW w:w="1902" w:type="dxa"/>
          </w:tcPr>
          <w:p w14:paraId="243FE073" w14:textId="77777777" w:rsidR="00D5051F" w:rsidRPr="002510C1" w:rsidRDefault="00D5051F" w:rsidP="00E32BF9">
            <w:r w:rsidRPr="002510C1">
              <w:t xml:space="preserve">189 </w:t>
            </w:r>
          </w:p>
        </w:tc>
      </w:tr>
      <w:tr w:rsidR="00D5051F" w:rsidRPr="002510C1" w14:paraId="58EC2242" w14:textId="77777777" w:rsidTr="00E32BF9">
        <w:trPr>
          <w:trHeight w:val="85"/>
        </w:trPr>
        <w:tc>
          <w:tcPr>
            <w:tcW w:w="2875" w:type="dxa"/>
            <w:vMerge/>
          </w:tcPr>
          <w:p w14:paraId="25E2F7AF" w14:textId="77777777" w:rsidR="00D5051F" w:rsidRPr="002510C1" w:rsidRDefault="00D5051F" w:rsidP="00E32BF9">
            <w:pPr>
              <w:spacing w:line="240" w:lineRule="auto"/>
            </w:pPr>
          </w:p>
        </w:tc>
        <w:tc>
          <w:tcPr>
            <w:tcW w:w="1121" w:type="dxa"/>
            <w:vMerge/>
          </w:tcPr>
          <w:p w14:paraId="0F44AEF2" w14:textId="77777777" w:rsidR="00D5051F" w:rsidRPr="002510C1" w:rsidRDefault="00D5051F" w:rsidP="00E32BF9"/>
        </w:tc>
        <w:tc>
          <w:tcPr>
            <w:tcW w:w="1418" w:type="dxa"/>
          </w:tcPr>
          <w:p w14:paraId="58F8407F" w14:textId="77777777" w:rsidR="00D5051F" w:rsidRPr="002510C1" w:rsidRDefault="00D5051F" w:rsidP="00E32BF9">
            <w:r w:rsidRPr="002510C1">
              <w:t>Mean (SD)</w:t>
            </w:r>
          </w:p>
        </w:tc>
        <w:tc>
          <w:tcPr>
            <w:tcW w:w="2034" w:type="dxa"/>
          </w:tcPr>
          <w:p w14:paraId="46CF2606" w14:textId="77777777" w:rsidR="00D5051F" w:rsidRPr="002510C1" w:rsidRDefault="00D5051F" w:rsidP="00E32BF9">
            <w:r w:rsidRPr="002510C1">
              <w:t>0.2 (0.40)</w:t>
            </w:r>
          </w:p>
        </w:tc>
        <w:tc>
          <w:tcPr>
            <w:tcW w:w="1902" w:type="dxa"/>
          </w:tcPr>
          <w:p w14:paraId="13F27E83" w14:textId="77777777" w:rsidR="00D5051F" w:rsidRPr="002510C1" w:rsidRDefault="00D5051F" w:rsidP="00E32BF9">
            <w:r w:rsidRPr="002510C1">
              <w:t>0.2 (0.45)</w:t>
            </w:r>
          </w:p>
        </w:tc>
      </w:tr>
      <w:tr w:rsidR="00D5051F" w:rsidRPr="002510C1" w14:paraId="77C8DBEF" w14:textId="77777777" w:rsidTr="00E32BF9">
        <w:trPr>
          <w:trHeight w:val="86"/>
        </w:trPr>
        <w:tc>
          <w:tcPr>
            <w:tcW w:w="2875" w:type="dxa"/>
            <w:vMerge/>
          </w:tcPr>
          <w:p w14:paraId="75EB206E" w14:textId="77777777" w:rsidR="00D5051F" w:rsidRPr="002510C1" w:rsidRDefault="00D5051F" w:rsidP="00E32BF9">
            <w:pPr>
              <w:spacing w:line="240" w:lineRule="auto"/>
            </w:pPr>
          </w:p>
        </w:tc>
        <w:tc>
          <w:tcPr>
            <w:tcW w:w="1121" w:type="dxa"/>
            <w:vMerge w:val="restart"/>
          </w:tcPr>
          <w:p w14:paraId="58480FB9" w14:textId="77777777" w:rsidR="00D5051F" w:rsidRPr="002510C1" w:rsidRDefault="00D5051F" w:rsidP="00E32BF9">
            <w:r w:rsidRPr="002510C1">
              <w:t>Week 12</w:t>
            </w:r>
          </w:p>
        </w:tc>
        <w:tc>
          <w:tcPr>
            <w:tcW w:w="1418" w:type="dxa"/>
          </w:tcPr>
          <w:p w14:paraId="5F901E79" w14:textId="77777777" w:rsidR="00D5051F" w:rsidRPr="002510C1" w:rsidRDefault="00D5051F" w:rsidP="00E32BF9">
            <w:r w:rsidRPr="002510C1">
              <w:t>n</w:t>
            </w:r>
          </w:p>
        </w:tc>
        <w:tc>
          <w:tcPr>
            <w:tcW w:w="2034" w:type="dxa"/>
          </w:tcPr>
          <w:p w14:paraId="36EDE1DF" w14:textId="77777777" w:rsidR="00D5051F" w:rsidRPr="002510C1" w:rsidRDefault="00D5051F" w:rsidP="00E32BF9">
            <w:r w:rsidRPr="002510C1">
              <w:t>188</w:t>
            </w:r>
          </w:p>
        </w:tc>
        <w:tc>
          <w:tcPr>
            <w:tcW w:w="1902" w:type="dxa"/>
          </w:tcPr>
          <w:p w14:paraId="5EFF00A6" w14:textId="77777777" w:rsidR="00D5051F" w:rsidRPr="002510C1" w:rsidRDefault="00D5051F" w:rsidP="00E32BF9">
            <w:r w:rsidRPr="002510C1">
              <w:t>190</w:t>
            </w:r>
          </w:p>
        </w:tc>
      </w:tr>
      <w:tr w:rsidR="00D5051F" w:rsidRPr="002510C1" w14:paraId="74A93CD9" w14:textId="77777777" w:rsidTr="00E32BF9">
        <w:trPr>
          <w:trHeight w:val="85"/>
        </w:trPr>
        <w:tc>
          <w:tcPr>
            <w:tcW w:w="2875" w:type="dxa"/>
            <w:vMerge/>
          </w:tcPr>
          <w:p w14:paraId="6FAA54C9" w14:textId="77777777" w:rsidR="00D5051F" w:rsidRPr="002510C1" w:rsidRDefault="00D5051F" w:rsidP="00E32BF9">
            <w:pPr>
              <w:spacing w:line="240" w:lineRule="auto"/>
            </w:pPr>
          </w:p>
        </w:tc>
        <w:tc>
          <w:tcPr>
            <w:tcW w:w="1121" w:type="dxa"/>
            <w:vMerge/>
          </w:tcPr>
          <w:p w14:paraId="748391B0" w14:textId="77777777" w:rsidR="00D5051F" w:rsidRPr="002510C1" w:rsidRDefault="00D5051F" w:rsidP="00E32BF9"/>
        </w:tc>
        <w:tc>
          <w:tcPr>
            <w:tcW w:w="1418" w:type="dxa"/>
          </w:tcPr>
          <w:p w14:paraId="7678F1B7" w14:textId="77777777" w:rsidR="00D5051F" w:rsidRPr="002510C1" w:rsidRDefault="00D5051F" w:rsidP="00E32BF9">
            <w:r w:rsidRPr="002510C1">
              <w:t>Mean (SD)</w:t>
            </w:r>
          </w:p>
        </w:tc>
        <w:tc>
          <w:tcPr>
            <w:tcW w:w="2034" w:type="dxa"/>
          </w:tcPr>
          <w:p w14:paraId="18DDDF29" w14:textId="77777777" w:rsidR="00D5051F" w:rsidRPr="002510C1" w:rsidRDefault="00D5051F" w:rsidP="00E32BF9">
            <w:r w:rsidRPr="002510C1">
              <w:t>0.2 (0.41)</w:t>
            </w:r>
          </w:p>
        </w:tc>
        <w:tc>
          <w:tcPr>
            <w:tcW w:w="1902" w:type="dxa"/>
          </w:tcPr>
          <w:p w14:paraId="12C6EE1B" w14:textId="77777777" w:rsidR="00D5051F" w:rsidRPr="002510C1" w:rsidRDefault="00D5051F" w:rsidP="00E32BF9">
            <w:r w:rsidRPr="002510C1">
              <w:t>0.1 (0.35)</w:t>
            </w:r>
          </w:p>
        </w:tc>
      </w:tr>
    </w:tbl>
    <w:p w14:paraId="1B905622" w14:textId="77777777" w:rsidR="00D5051F" w:rsidRPr="002510C1" w:rsidRDefault="00D5051F" w:rsidP="00D5051F">
      <w:pPr>
        <w:rPr>
          <w:lang w:eastAsia="en-US"/>
        </w:rPr>
      </w:pPr>
      <w:r w:rsidRPr="002510C1">
        <w:rPr>
          <w:lang w:eastAsia="en-US"/>
        </w:rPr>
        <w:t>SD, standard deviation; TFBUT, tear-film breakup time.</w:t>
      </w:r>
    </w:p>
    <w:p w14:paraId="0B450F3A" w14:textId="77777777" w:rsidR="00D5051F" w:rsidRPr="002510C1" w:rsidRDefault="00D5051F" w:rsidP="00D5051F">
      <w:pPr>
        <w:spacing w:line="360" w:lineRule="auto"/>
        <w:rPr>
          <w:rFonts w:eastAsiaTheme="majorEastAsia"/>
          <w:b/>
          <w:bCs/>
          <w:sz w:val="28"/>
          <w:szCs w:val="26"/>
          <w:lang w:eastAsia="en-US"/>
        </w:rPr>
      </w:pPr>
      <w:r w:rsidRPr="002510C1">
        <w:rPr>
          <w:lang w:eastAsia="en-US"/>
        </w:rPr>
        <w:br w:type="page"/>
      </w:r>
    </w:p>
    <w:p w14:paraId="7365D260" w14:textId="77777777" w:rsidR="00D5051F" w:rsidRPr="002510C1" w:rsidRDefault="00D5051F" w:rsidP="00D5051F">
      <w:pPr>
        <w:spacing w:before="0" w:after="0" w:line="276" w:lineRule="auto"/>
        <w:rPr>
          <w:sz w:val="20"/>
          <w:szCs w:val="20"/>
          <w:lang w:eastAsia="en-US"/>
        </w:rPr>
        <w:sectPr w:rsidR="00D5051F" w:rsidRPr="002510C1" w:rsidSect="00D5051F">
          <w:headerReference w:type="default" r:id="rId9"/>
          <w:footerReference w:type="default" r:id="rId10"/>
          <w:headerReference w:type="first" r:id="rId11"/>
          <w:footnotePr>
            <w:numFmt w:val="lowerRoman"/>
            <w:numRestart w:val="eachPage"/>
          </w:footnotePr>
          <w:pgSz w:w="12240" w:h="15840"/>
          <w:pgMar w:top="1440" w:right="1440" w:bottom="1440" w:left="1440" w:header="720" w:footer="720" w:gutter="0"/>
          <w:lnNumType w:countBy="1" w:restart="continuous"/>
          <w:cols w:space="720"/>
          <w:titlePg/>
          <w:docGrid w:linePitch="360"/>
        </w:sectPr>
      </w:pPr>
    </w:p>
    <w:p w14:paraId="24449075" w14:textId="77777777" w:rsidR="00D5051F" w:rsidRPr="002510C1" w:rsidRDefault="00D5051F" w:rsidP="00D5051F">
      <w:r w:rsidRPr="002510C1">
        <w:rPr>
          <w:rStyle w:val="Heading2Char"/>
        </w:rPr>
        <w:lastRenderedPageBreak/>
        <w:t>Supplementary Figure 1. Study design</w:t>
      </w:r>
      <w:r w:rsidRPr="002510C1">
        <w:rPr>
          <w:noProof/>
        </w:rPr>
        <w:drawing>
          <wp:inline distT="0" distB="0" distL="0" distR="0" wp14:anchorId="01C55187" wp14:editId="09D55A79">
            <wp:extent cx="5943600" cy="2234565"/>
            <wp:effectExtent l="0" t="0" r="0" b="0"/>
            <wp:docPr id="731175908" name="Picture 1" descr="A diagram of a preservative trea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75908" name="Picture 1" descr="A diagram of a preservative treatment&#10;&#10;Description automatically generated"/>
                    <pic:cNvPicPr/>
                  </pic:nvPicPr>
                  <pic:blipFill>
                    <a:blip r:embed="rId12"/>
                    <a:stretch>
                      <a:fillRect/>
                    </a:stretch>
                  </pic:blipFill>
                  <pic:spPr>
                    <a:xfrm>
                      <a:off x="0" y="0"/>
                      <a:ext cx="5943600" cy="2234565"/>
                    </a:xfrm>
                    <a:prstGeom prst="rect">
                      <a:avLst/>
                    </a:prstGeom>
                  </pic:spPr>
                </pic:pic>
              </a:graphicData>
            </a:graphic>
          </wp:inline>
        </w:drawing>
      </w:r>
    </w:p>
    <w:p w14:paraId="75669B69" w14:textId="77777777" w:rsidR="00D5051F" w:rsidRPr="002510C1" w:rsidRDefault="00D5051F" w:rsidP="00D5051F">
      <w:pPr>
        <w:pStyle w:val="Heading2"/>
      </w:pPr>
    </w:p>
    <w:p w14:paraId="7C651336" w14:textId="77777777" w:rsidR="00D5051F" w:rsidRPr="002510C1" w:rsidRDefault="00D5051F" w:rsidP="00D5051F">
      <w:pPr>
        <w:spacing w:before="0" w:after="0" w:line="276" w:lineRule="auto"/>
        <w:rPr>
          <w:sz w:val="20"/>
          <w:szCs w:val="20"/>
          <w:lang w:eastAsia="en-US"/>
        </w:rPr>
      </w:pPr>
      <w:r w:rsidRPr="002510C1">
        <w:rPr>
          <w:sz w:val="20"/>
          <w:szCs w:val="20"/>
          <w:lang w:eastAsia="en-US"/>
        </w:rPr>
        <w:t>*</w:t>
      </w:r>
      <w:r w:rsidRPr="002510C1">
        <w:rPr>
          <w:rFonts w:eastAsiaTheme="minorHAnsi"/>
          <w:color w:val="000000" w:themeColor="text1"/>
          <w:sz w:val="20"/>
          <w:szCs w:val="20"/>
          <w:lang w:val="en-US" w:eastAsia="en-US"/>
        </w:rPr>
        <w:t>Preserved latanoprost was requested as a study reference drug by the European Medicines Agency.</w:t>
      </w:r>
      <w:r w:rsidRPr="002510C1">
        <w:rPr>
          <w:sz w:val="20"/>
          <w:szCs w:val="20"/>
          <w:lang w:eastAsia="en-US"/>
        </w:rPr>
        <w:t xml:space="preserve"> </w:t>
      </w:r>
    </w:p>
    <w:p w14:paraId="4C9EF96D" w14:textId="77777777" w:rsidR="00D5051F" w:rsidRPr="002510C1" w:rsidRDefault="00D5051F" w:rsidP="00D5051F">
      <w:pPr>
        <w:spacing w:before="0" w:after="0" w:line="276" w:lineRule="auto"/>
        <w:rPr>
          <w:rFonts w:eastAsiaTheme="minorHAnsi"/>
          <w:color w:val="000000" w:themeColor="text1"/>
          <w:sz w:val="20"/>
          <w:szCs w:val="20"/>
          <w:lang w:val="en-US" w:eastAsia="en-US"/>
        </w:rPr>
      </w:pPr>
      <w:r w:rsidRPr="002510C1">
        <w:rPr>
          <w:rFonts w:eastAsiaTheme="minorHAnsi"/>
          <w:color w:val="000000" w:themeColor="text1"/>
          <w:sz w:val="20"/>
          <w:szCs w:val="20"/>
          <w:lang w:val="en-US" w:eastAsia="en-US"/>
        </w:rPr>
        <w:t>IOP, intraocular pressure.</w:t>
      </w:r>
    </w:p>
    <w:p w14:paraId="09D3995A" w14:textId="77777777" w:rsidR="00D5051F" w:rsidRPr="002510C1" w:rsidRDefault="00D5051F" w:rsidP="00D5051F">
      <w:pPr>
        <w:spacing w:line="360" w:lineRule="auto"/>
        <w:rPr>
          <w:rFonts w:eastAsiaTheme="minorHAnsi"/>
          <w:color w:val="000000" w:themeColor="text1"/>
          <w:sz w:val="20"/>
          <w:szCs w:val="20"/>
          <w:lang w:val="en-US" w:eastAsia="en-US"/>
        </w:rPr>
      </w:pPr>
      <w:r w:rsidRPr="002510C1">
        <w:rPr>
          <w:rFonts w:eastAsiaTheme="minorHAnsi"/>
          <w:color w:val="000000" w:themeColor="text1"/>
          <w:sz w:val="20"/>
          <w:szCs w:val="20"/>
          <w:lang w:val="en-US" w:eastAsia="en-US"/>
        </w:rPr>
        <w:br w:type="page"/>
      </w:r>
    </w:p>
    <w:p w14:paraId="15AEC181" w14:textId="77777777" w:rsidR="00D5051F" w:rsidRPr="002510C1" w:rsidRDefault="00D5051F" w:rsidP="00D5051F">
      <w:pPr>
        <w:pStyle w:val="Heading2"/>
      </w:pPr>
      <w:r w:rsidRPr="002510C1">
        <w:lastRenderedPageBreak/>
        <w:t>Supplementary Figure 2. Patient disposition</w:t>
      </w:r>
    </w:p>
    <w:p w14:paraId="6C4220FE" w14:textId="77777777" w:rsidR="00D5051F" w:rsidRPr="002510C1" w:rsidRDefault="00D5051F" w:rsidP="00D5051F">
      <w:pPr>
        <w:spacing w:before="0" w:after="0" w:line="276" w:lineRule="auto"/>
        <w:rPr>
          <w:rFonts w:eastAsiaTheme="minorHAnsi"/>
          <w:color w:val="000000" w:themeColor="text1"/>
          <w:sz w:val="20"/>
          <w:szCs w:val="20"/>
          <w:lang w:val="en-US" w:eastAsia="en-US"/>
        </w:rPr>
      </w:pPr>
      <w:r w:rsidRPr="002510C1">
        <w:rPr>
          <w:noProof/>
        </w:rPr>
        <w:drawing>
          <wp:inline distT="0" distB="0" distL="0" distR="0" wp14:anchorId="58FC90CD" wp14:editId="6C4BE5D2">
            <wp:extent cx="5943600" cy="4989830"/>
            <wp:effectExtent l="0" t="0" r="0" b="1270"/>
            <wp:docPr id="918242432" name="Picture 1" descr="A flowchart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42432" name="Picture 1" descr="A flowchart of a patient&#10;&#10;Description automatically generated"/>
                    <pic:cNvPicPr/>
                  </pic:nvPicPr>
                  <pic:blipFill>
                    <a:blip r:embed="rId13"/>
                    <a:stretch>
                      <a:fillRect/>
                    </a:stretch>
                  </pic:blipFill>
                  <pic:spPr>
                    <a:xfrm>
                      <a:off x="0" y="0"/>
                      <a:ext cx="5943600" cy="4989830"/>
                    </a:xfrm>
                    <a:prstGeom prst="rect">
                      <a:avLst/>
                    </a:prstGeom>
                  </pic:spPr>
                </pic:pic>
              </a:graphicData>
            </a:graphic>
          </wp:inline>
        </w:drawing>
      </w:r>
      <w:r w:rsidRPr="002510C1">
        <w:rPr>
          <w:sz w:val="20"/>
          <w:szCs w:val="20"/>
          <w:lang w:eastAsia="en-US"/>
        </w:rPr>
        <w:t>*All randomised patients received at least one dose of study medication and were included in the safety population (N=386, 193 in each treatment arm); 384 patients (192 in each treatment arm) had at least one post-baseline IOP measurement at both peak and trough times and were included in the full analysis set evaluated for efficacy.</w:t>
      </w:r>
      <w:r w:rsidRPr="002510C1">
        <w:rPr>
          <w:sz w:val="20"/>
          <w:szCs w:val="20"/>
          <w:lang w:eastAsia="en-US"/>
        </w:rPr>
        <w:br/>
      </w:r>
      <w:r w:rsidRPr="002510C1">
        <w:rPr>
          <w:rFonts w:eastAsiaTheme="minorHAnsi"/>
          <w:color w:val="000000" w:themeColor="text1"/>
          <w:sz w:val="20"/>
          <w:szCs w:val="20"/>
          <w:lang w:val="en-US" w:eastAsia="en-US"/>
        </w:rPr>
        <w:t>IOP, intraocular pressure.</w:t>
      </w:r>
    </w:p>
    <w:p w14:paraId="3FF893C7" w14:textId="77777777" w:rsidR="00D5051F" w:rsidRPr="002510C1" w:rsidRDefault="00D5051F" w:rsidP="00D5051F">
      <w:pPr>
        <w:pStyle w:val="Heading2"/>
      </w:pPr>
      <w:r w:rsidRPr="002510C1">
        <w:br w:type="page"/>
      </w:r>
      <w:r w:rsidRPr="002510C1">
        <w:lastRenderedPageBreak/>
        <w:t>Supplementary Figure 3. Baseline CFS and OSD average symptom score</w:t>
      </w:r>
    </w:p>
    <w:p w14:paraId="3E4A1B86" w14:textId="77777777" w:rsidR="00D5051F" w:rsidRPr="002510C1" w:rsidRDefault="00D5051F" w:rsidP="00D5051F">
      <w:r w:rsidRPr="002510C1">
        <w:rPr>
          <w:noProof/>
        </w:rPr>
        <w:drawing>
          <wp:inline distT="0" distB="0" distL="0" distR="0" wp14:anchorId="36BCA6A5" wp14:editId="7E51DD6E">
            <wp:extent cx="5925377" cy="5010849"/>
            <wp:effectExtent l="0" t="0" r="0" b="0"/>
            <wp:docPr id="1731105945" name="Picture 1" descr="A diagram of a study popul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05945" name="Picture 1" descr="A diagram of a study population&#10;&#10;Description automatically generated"/>
                    <pic:cNvPicPr/>
                  </pic:nvPicPr>
                  <pic:blipFill>
                    <a:blip r:embed="rId14"/>
                    <a:stretch>
                      <a:fillRect/>
                    </a:stretch>
                  </pic:blipFill>
                  <pic:spPr>
                    <a:xfrm>
                      <a:off x="0" y="0"/>
                      <a:ext cx="5925377" cy="5010849"/>
                    </a:xfrm>
                    <a:prstGeom prst="rect">
                      <a:avLst/>
                    </a:prstGeom>
                  </pic:spPr>
                </pic:pic>
              </a:graphicData>
            </a:graphic>
          </wp:inline>
        </w:drawing>
      </w:r>
      <w:r w:rsidRPr="002510C1">
        <w:rPr>
          <w:sz w:val="20"/>
          <w:szCs w:val="20"/>
          <w:lang w:eastAsia="en-US"/>
        </w:rPr>
        <w:t>CFS, corneal fluorescein staining; OSD, ocular surface disease.</w:t>
      </w:r>
      <w:r w:rsidRPr="002510C1">
        <w:rPr>
          <w:sz w:val="20"/>
          <w:szCs w:val="20"/>
          <w:lang w:eastAsia="en-US"/>
        </w:rPr>
        <w:br w:type="page"/>
      </w:r>
    </w:p>
    <w:p w14:paraId="3C0EC28A" w14:textId="77777777" w:rsidR="00D5051F" w:rsidRPr="002510C1" w:rsidRDefault="00D5051F" w:rsidP="00D5051F">
      <w:pPr>
        <w:pStyle w:val="Heading2"/>
      </w:pPr>
      <w:r w:rsidRPr="002510C1">
        <w:lastRenderedPageBreak/>
        <w:t xml:space="preserve">Supplementary Figure 4. Patients with IOP response at Week 12 (A) peak and (B) trough in the efficacy population </w:t>
      </w:r>
    </w:p>
    <w:p w14:paraId="1D4A0053" w14:textId="77777777" w:rsidR="00D5051F" w:rsidRPr="002510C1" w:rsidRDefault="00D5051F" w:rsidP="00D5051F">
      <w:r w:rsidRPr="002510C1">
        <w:rPr>
          <w:b/>
          <w:bCs/>
        </w:rPr>
        <w:t>A</w:t>
      </w:r>
      <w:r w:rsidRPr="002510C1">
        <w:rPr>
          <w:noProof/>
        </w:rPr>
        <w:drawing>
          <wp:inline distT="0" distB="0" distL="0" distR="0" wp14:anchorId="25A8CED5" wp14:editId="58137D3F">
            <wp:extent cx="4763386" cy="3153708"/>
            <wp:effectExtent l="0" t="0" r="0" b="8890"/>
            <wp:docPr id="1989109904" name="Picture 1" descr="A graph of different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09904" name="Picture 1" descr="A graph of different numbers&#10;&#10;Description automatically generated with medium confidence"/>
                    <pic:cNvPicPr/>
                  </pic:nvPicPr>
                  <pic:blipFill>
                    <a:blip r:embed="rId15"/>
                    <a:stretch>
                      <a:fillRect/>
                    </a:stretch>
                  </pic:blipFill>
                  <pic:spPr>
                    <a:xfrm>
                      <a:off x="0" y="0"/>
                      <a:ext cx="4781523" cy="3165716"/>
                    </a:xfrm>
                    <a:prstGeom prst="rect">
                      <a:avLst/>
                    </a:prstGeom>
                  </pic:spPr>
                </pic:pic>
              </a:graphicData>
            </a:graphic>
          </wp:inline>
        </w:drawing>
      </w:r>
    </w:p>
    <w:p w14:paraId="3AFB41FA" w14:textId="77777777" w:rsidR="00D5051F" w:rsidRPr="002510C1" w:rsidRDefault="00D5051F" w:rsidP="00D5051F">
      <w:pPr>
        <w:rPr>
          <w:b/>
          <w:bCs/>
        </w:rPr>
      </w:pPr>
    </w:p>
    <w:p w14:paraId="541ED4C8" w14:textId="77777777" w:rsidR="00D5051F" w:rsidRPr="002510C1" w:rsidRDefault="00D5051F" w:rsidP="00D5051F">
      <w:pPr>
        <w:spacing w:before="0" w:after="0" w:line="276" w:lineRule="auto"/>
        <w:rPr>
          <w:b/>
          <w:bCs/>
          <w:sz w:val="20"/>
          <w:szCs w:val="20"/>
          <w:lang w:eastAsia="en-US"/>
        </w:rPr>
      </w:pPr>
      <w:r w:rsidRPr="002510C1">
        <w:rPr>
          <w:b/>
          <w:bCs/>
          <w:sz w:val="20"/>
          <w:szCs w:val="20"/>
          <w:lang w:eastAsia="en-US"/>
        </w:rPr>
        <w:t>B</w:t>
      </w:r>
    </w:p>
    <w:p w14:paraId="3DD5E901" w14:textId="77777777" w:rsidR="00D5051F" w:rsidRPr="002510C1" w:rsidRDefault="00D5051F" w:rsidP="00D5051F">
      <w:pPr>
        <w:spacing w:before="0" w:after="0" w:line="276" w:lineRule="auto"/>
        <w:rPr>
          <w:b/>
          <w:bCs/>
          <w:sz w:val="20"/>
          <w:szCs w:val="20"/>
          <w:lang w:eastAsia="en-US"/>
        </w:rPr>
      </w:pPr>
      <w:r w:rsidRPr="002510C1">
        <w:rPr>
          <w:b/>
          <w:bCs/>
          <w:noProof/>
          <w:sz w:val="20"/>
          <w:szCs w:val="20"/>
          <w:lang w:eastAsia="en-US"/>
        </w:rPr>
        <w:drawing>
          <wp:inline distT="0" distB="0" distL="0" distR="0" wp14:anchorId="7EB8B8BE" wp14:editId="0F944F95">
            <wp:extent cx="5284519" cy="3203457"/>
            <wp:effectExtent l="0" t="0" r="0" b="0"/>
            <wp:docPr id="426253344" name="Picture 1" descr="A graph of different size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53344" name="Picture 1" descr="A graph of different sizes and numbers&#10;&#10;Description automatically generated with medium confidence"/>
                    <pic:cNvPicPr/>
                  </pic:nvPicPr>
                  <pic:blipFill>
                    <a:blip r:embed="rId16"/>
                    <a:stretch>
                      <a:fillRect/>
                    </a:stretch>
                  </pic:blipFill>
                  <pic:spPr>
                    <a:xfrm>
                      <a:off x="0" y="0"/>
                      <a:ext cx="5290947" cy="3207354"/>
                    </a:xfrm>
                    <a:prstGeom prst="rect">
                      <a:avLst/>
                    </a:prstGeom>
                  </pic:spPr>
                </pic:pic>
              </a:graphicData>
            </a:graphic>
          </wp:inline>
        </w:drawing>
      </w:r>
    </w:p>
    <w:p w14:paraId="525897DD" w14:textId="77777777" w:rsidR="00D5051F" w:rsidRPr="002510C1" w:rsidRDefault="00D5051F" w:rsidP="00D5051F">
      <w:pPr>
        <w:spacing w:before="0" w:after="0" w:line="276" w:lineRule="auto"/>
        <w:rPr>
          <w:sz w:val="20"/>
          <w:szCs w:val="20"/>
          <w:lang w:eastAsia="en-US"/>
        </w:rPr>
      </w:pPr>
      <w:r w:rsidRPr="002510C1">
        <w:rPr>
          <w:sz w:val="20"/>
          <w:szCs w:val="20"/>
          <w:lang w:eastAsia="en-US"/>
        </w:rPr>
        <w:t>CI, confidence interval; IOP, intraocular pressure.</w:t>
      </w:r>
      <w:r w:rsidRPr="002510C1">
        <w:rPr>
          <w:sz w:val="20"/>
          <w:szCs w:val="20"/>
          <w:lang w:eastAsia="en-US"/>
        </w:rPr>
        <w:br w:type="page"/>
      </w:r>
    </w:p>
    <w:p w14:paraId="2BC6E496" w14:textId="2A775018" w:rsidR="00D5051F" w:rsidRPr="00964A7F" w:rsidRDefault="00D5051F" w:rsidP="00D5051F">
      <w:pPr>
        <w:rPr>
          <w:lang w:eastAsia="en-US"/>
        </w:rPr>
      </w:pPr>
      <w:r w:rsidRPr="002510C1">
        <w:rPr>
          <w:rStyle w:val="Heading2Char"/>
        </w:rPr>
        <w:lastRenderedPageBreak/>
        <w:t>Supplementary Figure 5. Patient Global Rating of Treatment after 12 weeks in the efficacy analysis</w:t>
      </w:r>
      <w:r w:rsidRPr="002510C1">
        <w:rPr>
          <w:noProof/>
          <w:lang w:eastAsia="en-US"/>
        </w:rPr>
        <w:drawing>
          <wp:inline distT="0" distB="0" distL="0" distR="0" wp14:anchorId="540DA729" wp14:editId="2AD2C323">
            <wp:extent cx="5943600" cy="4151630"/>
            <wp:effectExtent l="0" t="0" r="0" b="1270"/>
            <wp:docPr id="450501999" name="Picture 1" descr="A graph of a patient ra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01999" name="Picture 1" descr="A graph of a patient rating&#10;&#10;Description automatically generated"/>
                    <pic:cNvPicPr/>
                  </pic:nvPicPr>
                  <pic:blipFill>
                    <a:blip r:embed="rId17"/>
                    <a:stretch>
                      <a:fillRect/>
                    </a:stretch>
                  </pic:blipFill>
                  <pic:spPr>
                    <a:xfrm>
                      <a:off x="0" y="0"/>
                      <a:ext cx="5943600" cy="4151630"/>
                    </a:xfrm>
                    <a:prstGeom prst="rect">
                      <a:avLst/>
                    </a:prstGeom>
                  </pic:spPr>
                </pic:pic>
              </a:graphicData>
            </a:graphic>
          </wp:inline>
        </w:drawing>
      </w:r>
    </w:p>
    <w:p w14:paraId="083C062B" w14:textId="77777777" w:rsidR="00D5051F" w:rsidRPr="006216F3" w:rsidRDefault="00D5051F" w:rsidP="00D5051F">
      <w:pPr>
        <w:pStyle w:val="Heading2"/>
        <w:rPr>
          <w:lang w:eastAsia="en-US"/>
        </w:rPr>
      </w:pPr>
    </w:p>
    <w:p w14:paraId="7A87D422" w14:textId="77777777" w:rsidR="00063697" w:rsidRDefault="00063697"/>
    <w:sectPr w:rsidR="000636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7896F" w14:textId="77777777" w:rsidR="002510C1" w:rsidRDefault="002510C1">
      <w:pPr>
        <w:spacing w:before="0" w:after="0" w:line="240" w:lineRule="auto"/>
      </w:pPr>
      <w:r>
        <w:separator/>
      </w:r>
    </w:p>
  </w:endnote>
  <w:endnote w:type="continuationSeparator" w:id="0">
    <w:p w14:paraId="5BDB437F" w14:textId="77777777" w:rsidR="002510C1" w:rsidRDefault="002510C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3615426"/>
      <w:docPartObj>
        <w:docPartGallery w:val="Page Numbers (Bottom of Page)"/>
        <w:docPartUnique/>
      </w:docPartObj>
    </w:sdtPr>
    <w:sdtEndPr>
      <w:rPr>
        <w:noProof/>
      </w:rPr>
    </w:sdtEndPr>
    <w:sdtContent>
      <w:p w14:paraId="54E7A102" w14:textId="77777777" w:rsidR="0094489E" w:rsidRDefault="002510C1">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5518B745" w14:textId="77777777" w:rsidR="0094489E" w:rsidRDefault="00944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79C006" w14:textId="77777777" w:rsidR="002510C1" w:rsidRDefault="002510C1">
      <w:pPr>
        <w:spacing w:before="0" w:after="0" w:line="240" w:lineRule="auto"/>
      </w:pPr>
      <w:r>
        <w:separator/>
      </w:r>
    </w:p>
  </w:footnote>
  <w:footnote w:type="continuationSeparator" w:id="0">
    <w:p w14:paraId="23F9399E" w14:textId="77777777" w:rsidR="002510C1" w:rsidRDefault="002510C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4D720" w14:textId="77777777" w:rsidR="0094489E" w:rsidRDefault="00944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4CFF6" w14:textId="77777777" w:rsidR="0094489E" w:rsidRDefault="00944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numFmt w:val="lowerRoman"/>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1F"/>
    <w:rsid w:val="00063697"/>
    <w:rsid w:val="00241BF1"/>
    <w:rsid w:val="002510C1"/>
    <w:rsid w:val="00286F51"/>
    <w:rsid w:val="004D00FA"/>
    <w:rsid w:val="008A6782"/>
    <w:rsid w:val="0094489E"/>
    <w:rsid w:val="00CC081B"/>
    <w:rsid w:val="00D5051F"/>
    <w:rsid w:val="00D81C7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EDDF"/>
  <w15:chartTrackingRefBased/>
  <w15:docId w15:val="{4027C710-475D-4B96-BEE5-C044B1FAC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51F"/>
    <w:pPr>
      <w:spacing w:before="80" w:after="200" w:line="480" w:lineRule="auto"/>
    </w:pPr>
    <w:rPr>
      <w:rFonts w:ascii="Arial" w:eastAsia="MS Mincho" w:hAnsi="Arial" w:cs="Arial"/>
      <w:kern w:val="0"/>
      <w:sz w:val="22"/>
      <w:szCs w:val="22"/>
      <w14:ligatures w14:val="none"/>
    </w:rPr>
  </w:style>
  <w:style w:type="paragraph" w:styleId="Heading1">
    <w:name w:val="heading 1"/>
    <w:basedOn w:val="Normal"/>
    <w:next w:val="Normal"/>
    <w:link w:val="Heading1Char"/>
    <w:uiPriority w:val="9"/>
    <w:qFormat/>
    <w:rsid w:val="00D5051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5051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5051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5051F"/>
    <w:pPr>
      <w:keepNext/>
      <w:keepLines/>
      <w:spacing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5051F"/>
    <w:pPr>
      <w:keepNext/>
      <w:keepLines/>
      <w:spacing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5051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5051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5051F"/>
    <w:pPr>
      <w:keepNext/>
      <w:keepLines/>
      <w:spacing w:before="0"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5051F"/>
    <w:pPr>
      <w:keepNext/>
      <w:keepLines/>
      <w:spacing w:before="0"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5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05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05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05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05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0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0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0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051F"/>
    <w:rPr>
      <w:rFonts w:eastAsiaTheme="majorEastAsia" w:cstheme="majorBidi"/>
      <w:color w:val="272727" w:themeColor="text1" w:themeTint="D8"/>
    </w:rPr>
  </w:style>
  <w:style w:type="paragraph" w:styleId="Title">
    <w:name w:val="Title"/>
    <w:basedOn w:val="Normal"/>
    <w:next w:val="Normal"/>
    <w:link w:val="TitleChar"/>
    <w:uiPriority w:val="10"/>
    <w:qFormat/>
    <w:rsid w:val="00D5051F"/>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0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051F"/>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0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051F"/>
    <w:pPr>
      <w:spacing w:before="160" w:after="160" w:line="278" w:lineRule="auto"/>
      <w:jc w:val="center"/>
    </w:pPr>
    <w:rPr>
      <w:rFonts w:asciiTheme="minorHAnsi" w:eastAsiaTheme="minorEastAsia"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5051F"/>
    <w:rPr>
      <w:i/>
      <w:iCs/>
      <w:color w:val="404040" w:themeColor="text1" w:themeTint="BF"/>
    </w:rPr>
  </w:style>
  <w:style w:type="paragraph" w:styleId="ListParagraph">
    <w:name w:val="List Paragraph"/>
    <w:basedOn w:val="Normal"/>
    <w:uiPriority w:val="34"/>
    <w:qFormat/>
    <w:rsid w:val="00D5051F"/>
    <w:pPr>
      <w:spacing w:before="0" w:after="160" w:line="278" w:lineRule="auto"/>
      <w:ind w:left="720"/>
      <w:contextualSpacing/>
    </w:pPr>
    <w:rPr>
      <w:rFonts w:asciiTheme="minorHAnsi" w:eastAsiaTheme="minorEastAsia" w:hAnsiTheme="minorHAnsi" w:cstheme="minorBidi"/>
      <w:kern w:val="2"/>
      <w:sz w:val="24"/>
      <w:szCs w:val="24"/>
      <w14:ligatures w14:val="standardContextual"/>
    </w:rPr>
  </w:style>
  <w:style w:type="character" w:styleId="IntenseEmphasis">
    <w:name w:val="Intense Emphasis"/>
    <w:basedOn w:val="DefaultParagraphFont"/>
    <w:uiPriority w:val="21"/>
    <w:qFormat/>
    <w:rsid w:val="00D5051F"/>
    <w:rPr>
      <w:i/>
      <w:iCs/>
      <w:color w:val="0F4761" w:themeColor="accent1" w:themeShade="BF"/>
    </w:rPr>
  </w:style>
  <w:style w:type="paragraph" w:styleId="IntenseQuote">
    <w:name w:val="Intense Quote"/>
    <w:basedOn w:val="Normal"/>
    <w:next w:val="Normal"/>
    <w:link w:val="IntenseQuoteChar"/>
    <w:uiPriority w:val="30"/>
    <w:qFormat/>
    <w:rsid w:val="00D5051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5051F"/>
    <w:rPr>
      <w:i/>
      <w:iCs/>
      <w:color w:val="0F4761" w:themeColor="accent1" w:themeShade="BF"/>
    </w:rPr>
  </w:style>
  <w:style w:type="character" w:styleId="IntenseReference">
    <w:name w:val="Intense Reference"/>
    <w:basedOn w:val="DefaultParagraphFont"/>
    <w:uiPriority w:val="32"/>
    <w:qFormat/>
    <w:rsid w:val="00D5051F"/>
    <w:rPr>
      <w:b/>
      <w:bCs/>
      <w:smallCaps/>
      <w:color w:val="0F4761" w:themeColor="accent1" w:themeShade="BF"/>
      <w:spacing w:val="5"/>
    </w:rPr>
  </w:style>
  <w:style w:type="table" w:styleId="TableGrid">
    <w:name w:val="Table Grid"/>
    <w:basedOn w:val="TableNormal"/>
    <w:uiPriority w:val="39"/>
    <w:rsid w:val="00D5051F"/>
    <w:pPr>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051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051F"/>
    <w:rPr>
      <w:rFonts w:ascii="Arial" w:eastAsia="MS Mincho" w:hAnsi="Arial" w:cs="Arial"/>
      <w:kern w:val="0"/>
      <w:sz w:val="22"/>
      <w:szCs w:val="22"/>
      <w14:ligatures w14:val="none"/>
    </w:rPr>
  </w:style>
  <w:style w:type="paragraph" w:styleId="Footer">
    <w:name w:val="footer"/>
    <w:basedOn w:val="Normal"/>
    <w:link w:val="FooterChar"/>
    <w:uiPriority w:val="99"/>
    <w:unhideWhenUsed/>
    <w:rsid w:val="00D5051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051F"/>
    <w:rPr>
      <w:rFonts w:ascii="Arial" w:eastAsia="MS Mincho" w:hAnsi="Arial" w:cs="Arial"/>
      <w:kern w:val="0"/>
      <w:sz w:val="22"/>
      <w:szCs w:val="22"/>
      <w14:ligatures w14:val="none"/>
    </w:rPr>
  </w:style>
  <w:style w:type="character" w:styleId="LineNumber">
    <w:name w:val="line number"/>
    <w:basedOn w:val="DefaultParagraphFont"/>
    <w:uiPriority w:val="99"/>
    <w:semiHidden/>
    <w:unhideWhenUsed/>
    <w:rsid w:val="00D50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bc2811-ee9e-4290-8f5b-be95be5f56c7">
      <Terms xmlns="http://schemas.microsoft.com/office/infopath/2007/PartnerControls"/>
    </lcf76f155ced4ddcb4097134ff3c332f>
    <TaxCatchAll xmlns="5be112c7-f5b3-4324-88ff-018c97f65c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0A67C08273084C9D30ED309E258DAF" ma:contentTypeVersion="17" ma:contentTypeDescription="Create a new document." ma:contentTypeScope="" ma:versionID="5083c954ac94f96516dff4ca3ce24dad">
  <xsd:schema xmlns:xsd="http://www.w3.org/2001/XMLSchema" xmlns:xs="http://www.w3.org/2001/XMLSchema" xmlns:p="http://schemas.microsoft.com/office/2006/metadata/properties" xmlns:ns2="c5bc2811-ee9e-4290-8f5b-be95be5f56c7" xmlns:ns3="5be112c7-f5b3-4324-88ff-018c97f65c63" targetNamespace="http://schemas.microsoft.com/office/2006/metadata/properties" ma:root="true" ma:fieldsID="712b06989dad1d71e319bf48ae862eec" ns2:_="" ns3:_="">
    <xsd:import namespace="c5bc2811-ee9e-4290-8f5b-be95be5f56c7"/>
    <xsd:import namespace="5be112c7-f5b3-4324-88ff-018c97f65c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c2811-ee9e-4290-8f5b-be95be5f5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aec5887-daab-4316-8b81-7ef05b7293c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e112c7-f5b3-4324-88ff-018c97f65c6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f4ae19a-4b40-40a7-a517-9b5ce42d4b4b}" ma:internalName="TaxCatchAll" ma:showField="CatchAllData" ma:web="5be112c7-f5b3-4324-88ff-018c97f65c6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F28FA1-D896-4489-95B3-BAA03DD4816A}">
  <ds:schemaRefs>
    <ds:schemaRef ds:uri="http://schemas.microsoft.com/office/2006/metadata/properties"/>
    <ds:schemaRef ds:uri="http://schemas.microsoft.com/office/infopath/2007/PartnerControls"/>
    <ds:schemaRef ds:uri="c5bc2811-ee9e-4290-8f5b-be95be5f56c7"/>
    <ds:schemaRef ds:uri="5be112c7-f5b3-4324-88ff-018c97f65c63"/>
  </ds:schemaRefs>
</ds:datastoreItem>
</file>

<file path=customXml/itemProps2.xml><?xml version="1.0" encoding="utf-8"?>
<ds:datastoreItem xmlns:ds="http://schemas.openxmlformats.org/officeDocument/2006/customXml" ds:itemID="{FEDFCC88-A2EF-4F48-BFEE-FDF3DD08FC83}">
  <ds:schemaRefs>
    <ds:schemaRef ds:uri="http://schemas.microsoft.com/sharepoint/v3/contenttype/forms"/>
  </ds:schemaRefs>
</ds:datastoreItem>
</file>

<file path=customXml/itemProps3.xml><?xml version="1.0" encoding="utf-8"?>
<ds:datastoreItem xmlns:ds="http://schemas.openxmlformats.org/officeDocument/2006/customXml" ds:itemID="{74AF8113-0EDC-41B8-9A7B-DB6450236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c2811-ee9e-4290-8f5b-be95be5f56c7"/>
    <ds:schemaRef ds:uri="5be112c7-f5b3-4324-88ff-018c97f65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Cramond, Fala</dc:creator>
  <cp:keywords/>
  <dc:description/>
  <cp:lastModifiedBy>Cramond, Fala</cp:lastModifiedBy>
  <cp:revision>3</cp:revision>
  <dcterms:created xsi:type="dcterms:W3CDTF">2024-12-23T14:51:00Z</dcterms:created>
  <dcterms:modified xsi:type="dcterms:W3CDTF">2024-12-23T14:51:00Z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0x0101002D0A67C08273084C9D30ED309E258DAF</vt:lpwstr>
  </property>
</Properties>
</file>