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1.xml" ContentType="application/vnd.openxmlformats-officedocument.themeOverride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3A904" w14:textId="5F5F475B" w:rsidR="00127800" w:rsidRPr="00127800" w:rsidRDefault="007610E2" w:rsidP="00D1375F">
      <w:pPr>
        <w:spacing w:line="480" w:lineRule="auto"/>
        <w:rPr>
          <w:b/>
          <w:bCs/>
        </w:rPr>
      </w:pPr>
      <w:r w:rsidRPr="00C07812">
        <w:rPr>
          <w:b/>
          <w:bCs/>
        </w:rPr>
        <w:t>Supplementary information</w:t>
      </w:r>
      <w:bookmarkStart w:id="0" w:name="OLE_LINK4"/>
    </w:p>
    <w:p w14:paraId="3BE7CCC1" w14:textId="77777777" w:rsidR="00127800" w:rsidRDefault="00127800" w:rsidP="00A77D39">
      <w:pPr>
        <w:spacing w:line="480" w:lineRule="auto"/>
        <w:rPr>
          <w:b/>
          <w:bCs/>
        </w:rPr>
      </w:pPr>
    </w:p>
    <w:p w14:paraId="702F042B" w14:textId="390BC6CD" w:rsidR="00D1375F" w:rsidRDefault="00D1375F" w:rsidP="00A77D39">
      <w:pPr>
        <w:spacing w:line="480" w:lineRule="auto"/>
      </w:pPr>
      <w:r>
        <w:rPr>
          <w:b/>
          <w:bCs/>
        </w:rPr>
        <w:t>Summary</w:t>
      </w:r>
      <w:r w:rsidRPr="00D1375F">
        <w:rPr>
          <w:b/>
          <w:bCs/>
        </w:rPr>
        <w:t xml:space="preserve">: </w:t>
      </w:r>
      <w:r w:rsidRPr="00D1375F">
        <w:rPr>
          <w:rStyle w:val="Strong"/>
          <w:b w:val="0"/>
          <w:bCs w:val="0"/>
        </w:rPr>
        <w:t>Supplementary Figures 1–6:</w:t>
      </w:r>
      <w:r>
        <w:t xml:space="preserve"> Demographic profile of survey respondents, including role (S1), years of experience (S2), region (S3), institution type (S4), experience with real-world data (S5), and contribution to guideline development (S6).</w:t>
      </w:r>
    </w:p>
    <w:p w14:paraId="1BD4F656" w14:textId="77777777" w:rsidR="00D1375F" w:rsidRPr="00C07812" w:rsidRDefault="00D1375F" w:rsidP="00A77D39">
      <w:pPr>
        <w:spacing w:line="480" w:lineRule="auto"/>
        <w:rPr>
          <w:b/>
          <w:bCs/>
        </w:rPr>
      </w:pPr>
    </w:p>
    <w:p w14:paraId="46A6DAD6" w14:textId="77777777" w:rsidR="00A77D39" w:rsidRPr="00C07812" w:rsidRDefault="00A77D39" w:rsidP="00A77D39">
      <w:pPr>
        <w:spacing w:line="480" w:lineRule="auto"/>
        <w:rPr>
          <w:b/>
          <w:bCs/>
        </w:rPr>
      </w:pPr>
      <w:bookmarkStart w:id="1" w:name="OLE_LINK1"/>
      <w:r w:rsidRPr="00C07812">
        <w:rPr>
          <w:noProof/>
        </w:rPr>
        <w:drawing>
          <wp:inline distT="0" distB="0" distL="0" distR="0" wp14:anchorId="23CF4747" wp14:editId="61EE4688">
            <wp:extent cx="6120130" cy="1800000"/>
            <wp:effectExtent l="0" t="0" r="13970" b="16510"/>
            <wp:docPr id="19956859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8FF7DCC1-EB0C-7048-A2B9-7F4A09FD60A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A260B9A" w14:textId="77777777" w:rsidR="00A77D39" w:rsidRPr="00C07812" w:rsidRDefault="00A77D39" w:rsidP="00A77D39">
      <w:pPr>
        <w:spacing w:line="480" w:lineRule="auto"/>
        <w:rPr>
          <w:sz w:val="16"/>
          <w:szCs w:val="16"/>
        </w:rPr>
      </w:pPr>
      <w:r w:rsidRPr="00C07812">
        <w:rPr>
          <w:b/>
          <w:bCs/>
          <w:sz w:val="16"/>
          <w:szCs w:val="16"/>
        </w:rPr>
        <w:t xml:space="preserve">Figure S1. </w:t>
      </w:r>
      <w:bookmarkStart w:id="2" w:name="OLE_LINK2"/>
      <w:r w:rsidRPr="00C07812">
        <w:rPr>
          <w:sz w:val="16"/>
          <w:szCs w:val="16"/>
        </w:rPr>
        <w:t>Number of respondents per role.</w:t>
      </w:r>
      <w:bookmarkEnd w:id="2"/>
    </w:p>
    <w:p w14:paraId="7097CDD6" w14:textId="77777777" w:rsidR="00A77D39" w:rsidRPr="00C07812" w:rsidRDefault="00A77D39" w:rsidP="00A77D39">
      <w:pPr>
        <w:spacing w:line="480" w:lineRule="auto"/>
        <w:rPr>
          <w:sz w:val="16"/>
          <w:szCs w:val="16"/>
        </w:rPr>
      </w:pPr>
    </w:p>
    <w:p w14:paraId="0AC0821B" w14:textId="77777777" w:rsidR="00A77D39" w:rsidRPr="00C07812" w:rsidRDefault="00A77D39" w:rsidP="00A77D39">
      <w:pPr>
        <w:spacing w:line="480" w:lineRule="auto"/>
        <w:rPr>
          <w:sz w:val="16"/>
          <w:szCs w:val="16"/>
        </w:rPr>
      </w:pPr>
    </w:p>
    <w:p w14:paraId="164C06ED" w14:textId="77777777" w:rsidR="00A77D39" w:rsidRPr="00C07812" w:rsidRDefault="00A77D39" w:rsidP="00A77D39">
      <w:pPr>
        <w:spacing w:line="480" w:lineRule="auto"/>
      </w:pPr>
      <w:r w:rsidRPr="00C07812">
        <w:rPr>
          <w:noProof/>
        </w:rPr>
        <w:drawing>
          <wp:inline distT="0" distB="0" distL="0" distR="0" wp14:anchorId="0D14C426" wp14:editId="70B59921">
            <wp:extent cx="6120130" cy="1371600"/>
            <wp:effectExtent l="0" t="0" r="13970" b="12700"/>
            <wp:docPr id="141526549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22A6FBF8-50F7-AB43-ABC2-6659D3AA780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7DB25FA7" w14:textId="77777777" w:rsidR="00A77D39" w:rsidRPr="00C07812" w:rsidRDefault="00A77D39" w:rsidP="00A77D39">
      <w:pPr>
        <w:spacing w:line="480" w:lineRule="auto"/>
        <w:rPr>
          <w:b/>
          <w:bCs/>
          <w:sz w:val="16"/>
          <w:szCs w:val="16"/>
        </w:rPr>
      </w:pPr>
      <w:r w:rsidRPr="00C07812">
        <w:rPr>
          <w:b/>
          <w:bCs/>
          <w:sz w:val="16"/>
          <w:szCs w:val="16"/>
        </w:rPr>
        <w:t xml:space="preserve">Figure S2. </w:t>
      </w:r>
      <w:r w:rsidRPr="00C07812">
        <w:rPr>
          <w:sz w:val="16"/>
          <w:szCs w:val="16"/>
        </w:rPr>
        <w:t>Number of respondents by experience.</w:t>
      </w:r>
    </w:p>
    <w:p w14:paraId="3F0C744B" w14:textId="77777777" w:rsidR="00A77D39" w:rsidRPr="00C07812" w:rsidRDefault="00A77D39" w:rsidP="00A77D39">
      <w:pPr>
        <w:spacing w:line="480" w:lineRule="auto"/>
      </w:pPr>
    </w:p>
    <w:p w14:paraId="5BD62701" w14:textId="77777777" w:rsidR="00A77D39" w:rsidRPr="00C07812" w:rsidRDefault="00A77D39" w:rsidP="00A77D39">
      <w:pPr>
        <w:spacing w:line="480" w:lineRule="auto"/>
      </w:pPr>
    </w:p>
    <w:p w14:paraId="41A32F53" w14:textId="77777777" w:rsidR="00A77D39" w:rsidRPr="00C07812" w:rsidRDefault="00A77D39" w:rsidP="00A77D39">
      <w:pPr>
        <w:spacing w:line="480" w:lineRule="auto"/>
      </w:pPr>
      <w:r w:rsidRPr="00C07812">
        <w:rPr>
          <w:noProof/>
        </w:rPr>
        <w:drawing>
          <wp:inline distT="0" distB="0" distL="0" distR="0" wp14:anchorId="01C07117" wp14:editId="4EBF3AA0">
            <wp:extent cx="6120130" cy="1800000"/>
            <wp:effectExtent l="0" t="0" r="13970" b="16510"/>
            <wp:docPr id="69973122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6586EA5E-128B-9244-AF81-640A3DC856E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14758401" w14:textId="59B62A87" w:rsidR="00A77D39" w:rsidRPr="00734CF2" w:rsidRDefault="00A77D39" w:rsidP="00A77D39">
      <w:pPr>
        <w:spacing w:line="480" w:lineRule="auto"/>
        <w:rPr>
          <w:sz w:val="16"/>
          <w:szCs w:val="16"/>
        </w:rPr>
      </w:pPr>
      <w:r w:rsidRPr="00C07812">
        <w:rPr>
          <w:b/>
          <w:bCs/>
          <w:sz w:val="16"/>
          <w:szCs w:val="16"/>
        </w:rPr>
        <w:t>Figure S3.</w:t>
      </w:r>
      <w:r w:rsidRPr="00C07812">
        <w:rPr>
          <w:rFonts w:ascii="Segoe UI" w:hAnsi="Segoe UI" w:cs="Segoe UI"/>
          <w:color w:val="374151"/>
          <w:sz w:val="16"/>
          <w:szCs w:val="16"/>
        </w:rPr>
        <w:t xml:space="preserve"> </w:t>
      </w:r>
      <w:r w:rsidRPr="00C07812">
        <w:rPr>
          <w:sz w:val="16"/>
          <w:szCs w:val="16"/>
        </w:rPr>
        <w:t>Number of respondents per region.</w:t>
      </w:r>
    </w:p>
    <w:bookmarkEnd w:id="0"/>
    <w:p w14:paraId="7B55C8D1" w14:textId="77777777" w:rsidR="00A77D39" w:rsidRPr="00C07812" w:rsidRDefault="00A77D39" w:rsidP="00A77D39">
      <w:pPr>
        <w:spacing w:line="480" w:lineRule="auto"/>
        <w:rPr>
          <w:b/>
          <w:bCs/>
          <w:sz w:val="16"/>
          <w:szCs w:val="16"/>
        </w:rPr>
      </w:pPr>
    </w:p>
    <w:p w14:paraId="2505EB72" w14:textId="77777777" w:rsidR="00A77D39" w:rsidRPr="00C07812" w:rsidRDefault="00A77D39" w:rsidP="00A77D39">
      <w:pPr>
        <w:spacing w:line="480" w:lineRule="auto"/>
        <w:rPr>
          <w:b/>
          <w:bCs/>
          <w:sz w:val="16"/>
          <w:szCs w:val="16"/>
        </w:rPr>
      </w:pPr>
      <w:r w:rsidRPr="00C07812">
        <w:rPr>
          <w:b/>
          <w:bCs/>
          <w:noProof/>
          <w:sz w:val="16"/>
          <w:szCs w:val="16"/>
        </w:rPr>
        <w:drawing>
          <wp:inline distT="0" distB="0" distL="0" distR="0" wp14:anchorId="1938D99B" wp14:editId="3500D2BF">
            <wp:extent cx="6120000" cy="2816986"/>
            <wp:effectExtent l="0" t="0" r="14605" b="15240"/>
            <wp:docPr id="622789062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A8F30144-BA64-3347-9FB9-20B29BF0358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F262F15" w14:textId="77777777" w:rsidR="00A77D39" w:rsidRPr="00C07812" w:rsidRDefault="00A77D39" w:rsidP="00A77D39">
      <w:pPr>
        <w:spacing w:line="480" w:lineRule="auto"/>
        <w:rPr>
          <w:b/>
          <w:bCs/>
          <w:sz w:val="16"/>
          <w:szCs w:val="16"/>
        </w:rPr>
      </w:pPr>
      <w:r w:rsidRPr="00C07812">
        <w:rPr>
          <w:b/>
          <w:bCs/>
          <w:sz w:val="16"/>
          <w:szCs w:val="16"/>
        </w:rPr>
        <w:t xml:space="preserve">Figure S4. </w:t>
      </w:r>
      <w:r w:rsidRPr="00C07812">
        <w:rPr>
          <w:sz w:val="16"/>
          <w:szCs w:val="16"/>
        </w:rPr>
        <w:t>Number of respondents by type of institution worked in.</w:t>
      </w:r>
    </w:p>
    <w:p w14:paraId="26E91B16" w14:textId="77777777" w:rsidR="00A77D39" w:rsidRPr="00C07812" w:rsidRDefault="00A77D39" w:rsidP="00A77D39">
      <w:pPr>
        <w:spacing w:line="480" w:lineRule="auto"/>
        <w:rPr>
          <w:b/>
          <w:bCs/>
          <w:sz w:val="16"/>
          <w:szCs w:val="16"/>
        </w:rPr>
      </w:pPr>
    </w:p>
    <w:p w14:paraId="57C0E864" w14:textId="77777777" w:rsidR="00A77D39" w:rsidRPr="00C07812" w:rsidRDefault="00A77D39" w:rsidP="00A77D39">
      <w:pPr>
        <w:spacing w:line="480" w:lineRule="auto"/>
        <w:rPr>
          <w:b/>
          <w:bCs/>
          <w:sz w:val="16"/>
          <w:szCs w:val="16"/>
        </w:rPr>
      </w:pPr>
    </w:p>
    <w:p w14:paraId="1EA03685" w14:textId="77777777" w:rsidR="00A77D39" w:rsidRPr="00C07812" w:rsidRDefault="00A77D39" w:rsidP="00A77D39">
      <w:pPr>
        <w:spacing w:line="480" w:lineRule="auto"/>
        <w:rPr>
          <w:b/>
          <w:bCs/>
          <w:sz w:val="16"/>
          <w:szCs w:val="16"/>
        </w:rPr>
      </w:pPr>
      <w:r w:rsidRPr="00C07812">
        <w:rPr>
          <w:b/>
          <w:bCs/>
          <w:noProof/>
          <w:sz w:val="16"/>
          <w:szCs w:val="16"/>
        </w:rPr>
        <w:drawing>
          <wp:inline distT="0" distB="0" distL="0" distR="0" wp14:anchorId="7BA1AF24" wp14:editId="04C8FC68">
            <wp:extent cx="6120000" cy="3477620"/>
            <wp:effectExtent l="0" t="0" r="14605" b="15240"/>
            <wp:docPr id="57447892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8D76BD5B-2685-0749-8314-0774C747A72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03585F44" w14:textId="77777777" w:rsidR="00A77D39" w:rsidRPr="00C07812" w:rsidRDefault="00A77D39" w:rsidP="00A77D39">
      <w:pPr>
        <w:spacing w:line="480" w:lineRule="auto"/>
        <w:rPr>
          <w:b/>
          <w:bCs/>
          <w:sz w:val="16"/>
          <w:szCs w:val="16"/>
        </w:rPr>
      </w:pPr>
      <w:r w:rsidRPr="00C07812">
        <w:rPr>
          <w:b/>
          <w:bCs/>
          <w:sz w:val="16"/>
          <w:szCs w:val="16"/>
        </w:rPr>
        <w:t xml:space="preserve">Figure S5. </w:t>
      </w:r>
      <w:r w:rsidRPr="00C07812">
        <w:rPr>
          <w:sz w:val="16"/>
          <w:szCs w:val="16"/>
        </w:rPr>
        <w:t>Number of respondents by experience of working with real-world data.</w:t>
      </w:r>
    </w:p>
    <w:p w14:paraId="704B6A19" w14:textId="77777777" w:rsidR="00A77D39" w:rsidRPr="00C07812" w:rsidRDefault="00A77D39" w:rsidP="00A77D39">
      <w:pPr>
        <w:spacing w:line="480" w:lineRule="auto"/>
        <w:rPr>
          <w:b/>
          <w:bCs/>
          <w:sz w:val="16"/>
          <w:szCs w:val="16"/>
        </w:rPr>
      </w:pPr>
    </w:p>
    <w:p w14:paraId="18323C58" w14:textId="77777777" w:rsidR="00A77D39" w:rsidRPr="00C07812" w:rsidRDefault="00A77D39" w:rsidP="00A77D39">
      <w:pPr>
        <w:spacing w:line="480" w:lineRule="auto"/>
        <w:rPr>
          <w:b/>
          <w:bCs/>
          <w:sz w:val="16"/>
          <w:szCs w:val="16"/>
        </w:rPr>
      </w:pPr>
      <w:r w:rsidRPr="00C07812">
        <w:rPr>
          <w:b/>
          <w:bCs/>
          <w:noProof/>
          <w:sz w:val="16"/>
          <w:szCs w:val="16"/>
        </w:rPr>
        <w:lastRenderedPageBreak/>
        <w:drawing>
          <wp:inline distT="0" distB="0" distL="0" distR="0" wp14:anchorId="2D87CCB7" wp14:editId="4DC56564">
            <wp:extent cx="6120130" cy="3001645"/>
            <wp:effectExtent l="0" t="0" r="13970" b="8255"/>
            <wp:docPr id="74779371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36B84546-DD10-4A45-9B43-62938DF4C0B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5A41A7CD" w14:textId="77777777" w:rsidR="00A77D39" w:rsidRPr="00C07812" w:rsidRDefault="00A77D39" w:rsidP="00A77D39">
      <w:pPr>
        <w:spacing w:line="480" w:lineRule="auto"/>
        <w:rPr>
          <w:b/>
          <w:bCs/>
          <w:sz w:val="16"/>
          <w:szCs w:val="16"/>
        </w:rPr>
      </w:pPr>
      <w:r w:rsidRPr="00C07812">
        <w:rPr>
          <w:b/>
          <w:bCs/>
          <w:sz w:val="16"/>
          <w:szCs w:val="16"/>
        </w:rPr>
        <w:t xml:space="preserve">Figure S6. </w:t>
      </w:r>
      <w:r w:rsidRPr="00C07812">
        <w:rPr>
          <w:sz w:val="16"/>
          <w:szCs w:val="16"/>
        </w:rPr>
        <w:t>Number of respondents by contribution to guideline development.</w:t>
      </w:r>
    </w:p>
    <w:bookmarkEnd w:id="1"/>
    <w:p w14:paraId="4AC5F69A" w14:textId="77777777" w:rsidR="005D66EC" w:rsidRDefault="005D66EC"/>
    <w:sectPr w:rsidR="005D66EC" w:rsidSect="0084330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altName w:val="Calibri"/>
    <w:panose1 w:val="00000500000000000000"/>
    <w:charset w:val="4D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2150B9"/>
    <w:multiLevelType w:val="multilevel"/>
    <w:tmpl w:val="15409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9354986"/>
    <w:multiLevelType w:val="hybridMultilevel"/>
    <w:tmpl w:val="9004534C"/>
    <w:lvl w:ilvl="0" w:tplc="003A1A58">
      <w:start w:val="1"/>
      <w:numFmt w:val="decimal"/>
      <w:pStyle w:val="paralist"/>
      <w:lvlText w:val="%1."/>
      <w:lvlJc w:val="left"/>
      <w:pPr>
        <w:ind w:left="360" w:hanging="360"/>
      </w:pPr>
      <w:rPr>
        <w:rFonts w:hint="default"/>
        <w:b/>
        <w:bCs/>
        <w:color w:val="3F1E54" w:themeColor="text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64827024">
    <w:abstractNumId w:val="1"/>
  </w:num>
  <w:num w:numId="2" w16cid:durableId="1247305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D39"/>
    <w:rsid w:val="000F3F2F"/>
    <w:rsid w:val="001271FD"/>
    <w:rsid w:val="00127800"/>
    <w:rsid w:val="001E082D"/>
    <w:rsid w:val="002B6129"/>
    <w:rsid w:val="003B6B4B"/>
    <w:rsid w:val="00526594"/>
    <w:rsid w:val="005B6986"/>
    <w:rsid w:val="005D66EC"/>
    <w:rsid w:val="00616D7A"/>
    <w:rsid w:val="00734CF2"/>
    <w:rsid w:val="007610E2"/>
    <w:rsid w:val="007C705E"/>
    <w:rsid w:val="00843304"/>
    <w:rsid w:val="008801D9"/>
    <w:rsid w:val="00940823"/>
    <w:rsid w:val="00A77D39"/>
    <w:rsid w:val="00A82673"/>
    <w:rsid w:val="00B07E67"/>
    <w:rsid w:val="00BA7D3F"/>
    <w:rsid w:val="00BE5974"/>
    <w:rsid w:val="00BF0B4D"/>
    <w:rsid w:val="00C141C0"/>
    <w:rsid w:val="00CC0744"/>
    <w:rsid w:val="00D1375F"/>
    <w:rsid w:val="00D30C91"/>
    <w:rsid w:val="00D371A9"/>
    <w:rsid w:val="00D91CF9"/>
    <w:rsid w:val="00FA2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C0A493"/>
  <w15:chartTrackingRefBased/>
  <w15:docId w15:val="{C9DD6A8E-ABED-1A4F-93E6-0F96F4EBE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7D39"/>
    <w:pPr>
      <w:spacing w:after="0" w:line="240" w:lineRule="auto"/>
    </w:pPr>
    <w:rPr>
      <w:rFonts w:ascii="Montserrat" w:hAnsi="Montserrat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70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163D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70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163D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705E"/>
    <w:pPr>
      <w:keepNext/>
      <w:keepLines/>
      <w:spacing w:before="160" w:after="80"/>
      <w:outlineLvl w:val="2"/>
    </w:pPr>
    <w:rPr>
      <w:rFonts w:eastAsiaTheme="majorEastAsia" w:cstheme="majorBidi"/>
      <w:color w:val="2E163D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70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163D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705E"/>
    <w:pPr>
      <w:keepNext/>
      <w:keepLines/>
      <w:spacing w:before="80" w:after="40"/>
      <w:outlineLvl w:val="4"/>
    </w:pPr>
    <w:rPr>
      <w:rFonts w:eastAsiaTheme="majorEastAsia" w:cstheme="majorBidi"/>
      <w:color w:val="2E163D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705E"/>
    <w:pPr>
      <w:keepNext/>
      <w:keepLines/>
      <w:spacing w:before="40"/>
      <w:outlineLvl w:val="5"/>
    </w:pPr>
    <w:rPr>
      <w:rFonts w:eastAsiaTheme="majorEastAsia" w:cstheme="majorBidi"/>
      <w:i/>
      <w:iCs/>
      <w:color w:val="979295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705E"/>
    <w:pPr>
      <w:keepNext/>
      <w:keepLines/>
      <w:spacing w:before="40"/>
      <w:outlineLvl w:val="6"/>
    </w:pPr>
    <w:rPr>
      <w:rFonts w:eastAsiaTheme="majorEastAsia" w:cstheme="majorBidi"/>
      <w:color w:val="979295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705E"/>
    <w:pPr>
      <w:keepNext/>
      <w:keepLines/>
      <w:outlineLvl w:val="7"/>
    </w:pPr>
    <w:rPr>
      <w:rFonts w:eastAsiaTheme="majorEastAsia" w:cstheme="majorBidi"/>
      <w:i/>
      <w:iCs/>
      <w:color w:val="77727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705E"/>
    <w:pPr>
      <w:keepNext/>
      <w:keepLines/>
      <w:outlineLvl w:val="8"/>
    </w:pPr>
    <w:rPr>
      <w:rFonts w:eastAsiaTheme="majorEastAsia" w:cstheme="majorBidi"/>
      <w:color w:val="77727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705E"/>
    <w:rPr>
      <w:rFonts w:asciiTheme="majorHAnsi" w:eastAsiaTheme="majorEastAsia" w:hAnsiTheme="majorHAnsi" w:cstheme="majorBidi"/>
      <w:color w:val="2E163D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705E"/>
    <w:rPr>
      <w:rFonts w:asciiTheme="majorHAnsi" w:eastAsiaTheme="majorEastAsia" w:hAnsiTheme="majorHAnsi" w:cstheme="majorBidi"/>
      <w:color w:val="2E163D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705E"/>
    <w:rPr>
      <w:rFonts w:eastAsiaTheme="majorEastAsia" w:cstheme="majorBidi"/>
      <w:color w:val="2E163D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705E"/>
    <w:rPr>
      <w:rFonts w:eastAsiaTheme="majorEastAsia" w:cstheme="majorBidi"/>
      <w:i/>
      <w:iCs/>
      <w:color w:val="2E163D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705E"/>
    <w:rPr>
      <w:rFonts w:eastAsiaTheme="majorEastAsia" w:cstheme="majorBidi"/>
      <w:color w:val="2E163D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705E"/>
    <w:rPr>
      <w:rFonts w:eastAsiaTheme="majorEastAsia" w:cstheme="majorBidi"/>
      <w:i/>
      <w:iCs/>
      <w:color w:val="979295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705E"/>
    <w:rPr>
      <w:rFonts w:eastAsiaTheme="majorEastAsia" w:cstheme="majorBidi"/>
      <w:color w:val="979295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705E"/>
    <w:rPr>
      <w:rFonts w:eastAsiaTheme="majorEastAsia" w:cstheme="majorBidi"/>
      <w:i/>
      <w:iCs/>
      <w:color w:val="77727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705E"/>
    <w:rPr>
      <w:rFonts w:eastAsiaTheme="majorEastAsia" w:cstheme="majorBidi"/>
      <w:color w:val="77727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705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70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705E"/>
    <w:pPr>
      <w:numPr>
        <w:ilvl w:val="1"/>
      </w:numPr>
    </w:pPr>
    <w:rPr>
      <w:rFonts w:eastAsiaTheme="majorEastAsia" w:cstheme="majorBidi"/>
      <w:color w:val="979295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705E"/>
    <w:rPr>
      <w:rFonts w:eastAsiaTheme="majorEastAsia" w:cstheme="majorBidi"/>
      <w:color w:val="979295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7C705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C705E"/>
    <w:pPr>
      <w:spacing w:before="160"/>
      <w:jc w:val="center"/>
    </w:pPr>
    <w:rPr>
      <w:i/>
      <w:iCs/>
      <w:color w:val="878286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705E"/>
    <w:rPr>
      <w:i/>
      <w:iCs/>
      <w:color w:val="878286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705E"/>
    <w:pPr>
      <w:pBdr>
        <w:top w:val="single" w:sz="4" w:space="10" w:color="2E163D" w:themeColor="accent1" w:themeShade="BF"/>
        <w:bottom w:val="single" w:sz="4" w:space="10" w:color="2E163D" w:themeColor="accent1" w:themeShade="BF"/>
      </w:pBdr>
      <w:spacing w:before="360" w:after="360"/>
      <w:ind w:left="864" w:right="864"/>
      <w:jc w:val="center"/>
    </w:pPr>
    <w:rPr>
      <w:i/>
      <w:iCs/>
      <w:color w:val="2E163D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705E"/>
    <w:rPr>
      <w:i/>
      <w:iCs/>
      <w:color w:val="2E163D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7C705E"/>
    <w:rPr>
      <w:i/>
      <w:iCs/>
      <w:color w:val="2E163D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705E"/>
    <w:rPr>
      <w:b/>
      <w:bCs/>
      <w:smallCaps/>
      <w:color w:val="2E163D" w:themeColor="accent1" w:themeShade="BF"/>
      <w:spacing w:val="5"/>
    </w:rPr>
  </w:style>
  <w:style w:type="paragraph" w:customStyle="1" w:styleId="paralist">
    <w:name w:val="para list"/>
    <w:basedOn w:val="ListParagraph"/>
    <w:autoRedefine/>
    <w:qFormat/>
    <w:rsid w:val="000F3F2F"/>
    <w:pPr>
      <w:numPr>
        <w:numId w:val="1"/>
      </w:numPr>
      <w:autoSpaceDE w:val="0"/>
      <w:autoSpaceDN w:val="0"/>
      <w:adjustRightInd w:val="0"/>
      <w:spacing w:after="120"/>
      <w:contextualSpacing w:val="0"/>
    </w:pPr>
    <w:rPr>
      <w:rFonts w:eastAsia="MS Gothic" w:cs="MS Gothic"/>
      <w:color w:val="000000"/>
      <w:kern w:val="0"/>
      <w:lang w:val="en-US"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D137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chart" Target="charts/chart5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4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chart" Target="charts/chart3.xml"/><Relationship Id="rId4" Type="http://schemas.openxmlformats.org/officeDocument/2006/relationships/numbering" Target="numbering.xml"/><Relationship Id="rId9" Type="http://schemas.openxmlformats.org/officeDocument/2006/relationships/chart" Target="charts/chart2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triducive.sharepoint.com/sites/TriduciveSharepoint/Shared%20Documents/Clients/Roche/Consensus/Roche%20Opthamology%20Consensus/6.%20Survey/RWD%20Framework/Results/Roche%20RWD%20Consensus_Results%20Analysi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https://triducive.sharepoint.com/sites/TriduciveSharepoint/Shared%20Documents/Clients/Roche/Consensus/Roche%20Opthamology%20Consensus/6.%20Survey/RWD%20Framework/Results/Roche%20RWD%20Consensus_Results%20Analysis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https://triducive.sharepoint.com/sites/TriduciveSharepoint/Shared%20Documents/Clients/Roche/Consensus/Roche%20Opthamology%20Consensus/6.%20Survey/RWD%20Framework/Results/Roche%20RWD%20Consensus_Results%20Analysis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oleObject" Target="https://triducive.sharepoint.com/sites/TriduciveSharepoint/Shared%20Documents/Clients/Roche/Consensus/Roche%20Opthamology%20Consensus/6.%20Survey/RWD%20Framework/Results/Roche%20RWD%20Consensus_Results%20Analysis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https://triducive.sharepoint.com/sites/TriduciveSharepoint/Shared%20Documents/Clients/Roche/Consensus/Roche%20Opthamology%20Consensus/6.%20Survey/RWD%20Framework/Results/Roche%20RWD%20Consensus_Results%20Analysis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https://triducive.sharepoint.com/sites/TriduciveSharepoint/Shared%20Documents/Clients/Roche/Consensus/Roche%20Opthamology%20Consensus/6.%20Survey/RWD%20Framework/Results/Roche%20RWD%20Consensus_Results%20Analysi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7823107035904117"/>
          <c:y val="2.9791665200541412E-2"/>
          <c:w val="0.50284643371904791"/>
          <c:h val="0.92687500359867103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chemeClr val="tx1">
                <a:lumMod val="40000"/>
                <a:lumOff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accent2"/>
                    </a:solidFill>
                    <a:latin typeface="Montserrat" pitchFamily="2" charset="77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Charts!$C$10:$C$16</c:f>
              <c:strCache>
                <c:ptCount val="7"/>
                <c:pt idx="0">
                  <c:v>Retina specialist</c:v>
                </c:pt>
                <c:pt idx="1">
                  <c:v>Ophthalmology researcher</c:v>
                </c:pt>
                <c:pt idx="2">
                  <c:v>Retina specialist and ophthalmology researcher</c:v>
                </c:pt>
                <c:pt idx="3">
                  <c:v>Ophthalmologist</c:v>
                </c:pt>
                <c:pt idx="4">
                  <c:v>Uveítis specialist</c:v>
                </c:pt>
                <c:pt idx="5">
                  <c:v>Glaucoma specialist</c:v>
                </c:pt>
                <c:pt idx="6">
                  <c:v>Cataract surgeon</c:v>
                </c:pt>
              </c:strCache>
            </c:strRef>
          </c:cat>
          <c:val>
            <c:numRef>
              <c:f>Charts!$D$10:$D$16</c:f>
              <c:numCache>
                <c:formatCode>General</c:formatCode>
                <c:ptCount val="7"/>
                <c:pt idx="0">
                  <c:v>232</c:v>
                </c:pt>
                <c:pt idx="1">
                  <c:v>3</c:v>
                </c:pt>
                <c:pt idx="2">
                  <c:v>3</c:v>
                </c:pt>
                <c:pt idx="3">
                  <c:v>3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CD5-C847-9D36-F171F78E1D0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0"/>
        <c:axId val="201059872"/>
        <c:axId val="568912160"/>
      </c:barChart>
      <c:catAx>
        <c:axId val="201059872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Montserrat" pitchFamily="2" charset="77"/>
                <a:ea typeface="+mn-ea"/>
                <a:cs typeface="+mn-cs"/>
              </a:defRPr>
            </a:pPr>
            <a:endParaRPr lang="en-US"/>
          </a:p>
        </c:txPr>
        <c:crossAx val="568912160"/>
        <c:crosses val="autoZero"/>
        <c:auto val="1"/>
        <c:lblAlgn val="ctr"/>
        <c:lblOffset val="100"/>
        <c:noMultiLvlLbl val="0"/>
      </c:catAx>
      <c:valAx>
        <c:axId val="568912160"/>
        <c:scaling>
          <c:orientation val="minMax"/>
        </c:scaling>
        <c:delete val="1"/>
        <c:axPos val="t"/>
        <c:numFmt formatCode="General" sourceLinked="1"/>
        <c:majorTickMark val="none"/>
        <c:minorTickMark val="none"/>
        <c:tickLblPos val="nextTo"/>
        <c:crossAx val="2010598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Montserrat" pitchFamily="2" charset="77"/>
        </a:defRPr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7673768314151901"/>
          <c:y val="2.9791665200541412E-2"/>
          <c:w val="0.60433982093657013"/>
          <c:h val="0.92687500359867103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chemeClr val="tx1">
                <a:lumMod val="40000"/>
                <a:lumOff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2"/>
                    </a:solidFill>
                    <a:latin typeface="Montserrat" pitchFamily="2" charset="77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</c:separator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Charts!$C$36:$C$39</c:f>
              <c:strCache>
                <c:ptCount val="4"/>
                <c:pt idx="0">
                  <c:v>Less than 5 years</c:v>
                </c:pt>
                <c:pt idx="1">
                  <c:v>5-10 years</c:v>
                </c:pt>
                <c:pt idx="2">
                  <c:v>11-20 years</c:v>
                </c:pt>
                <c:pt idx="3">
                  <c:v>More than 20 years</c:v>
                </c:pt>
              </c:strCache>
            </c:strRef>
          </c:cat>
          <c:val>
            <c:numRef>
              <c:f>Charts!$D$36:$D$39</c:f>
              <c:numCache>
                <c:formatCode>General</c:formatCode>
                <c:ptCount val="4"/>
                <c:pt idx="0">
                  <c:v>17</c:v>
                </c:pt>
                <c:pt idx="1">
                  <c:v>24</c:v>
                </c:pt>
                <c:pt idx="2">
                  <c:v>88</c:v>
                </c:pt>
                <c:pt idx="3">
                  <c:v>115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D28-F947-836C-852C15ECB2A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0"/>
        <c:axId val="201059872"/>
        <c:axId val="568912160"/>
      </c:barChart>
      <c:catAx>
        <c:axId val="20105987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Montserrat" pitchFamily="2" charset="77"/>
                <a:ea typeface="+mn-ea"/>
                <a:cs typeface="+mn-cs"/>
              </a:defRPr>
            </a:pPr>
            <a:endParaRPr lang="en-US"/>
          </a:p>
        </c:txPr>
        <c:crossAx val="568912160"/>
        <c:crosses val="autoZero"/>
        <c:auto val="1"/>
        <c:lblAlgn val="ctr"/>
        <c:lblOffset val="100"/>
        <c:noMultiLvlLbl val="0"/>
      </c:catAx>
      <c:valAx>
        <c:axId val="56891216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2010598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7673768314151901"/>
          <c:y val="2.9791665200541412E-2"/>
          <c:w val="0.60433982093657013"/>
          <c:h val="0.92687500359867103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chemeClr val="tx1">
                <a:lumMod val="40000"/>
                <a:lumOff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accent2"/>
                    </a:solidFill>
                    <a:latin typeface="Montserrat" pitchFamily="2" charset="77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Charts!$C$67:$C$72</c:f>
              <c:strCache>
                <c:ptCount val="6"/>
                <c:pt idx="0">
                  <c:v>Europe</c:v>
                </c:pt>
                <c:pt idx="1">
                  <c:v>South America</c:v>
                </c:pt>
                <c:pt idx="2">
                  <c:v>North America</c:v>
                </c:pt>
                <c:pt idx="3">
                  <c:v>Asia</c:v>
                </c:pt>
                <c:pt idx="4">
                  <c:v>Africa</c:v>
                </c:pt>
                <c:pt idx="5">
                  <c:v>Australia/Oceania</c:v>
                </c:pt>
              </c:strCache>
            </c:strRef>
          </c:cat>
          <c:val>
            <c:numRef>
              <c:f>Charts!$D$67:$D$72</c:f>
              <c:numCache>
                <c:formatCode>General</c:formatCode>
                <c:ptCount val="6"/>
                <c:pt idx="0">
                  <c:v>116</c:v>
                </c:pt>
                <c:pt idx="1">
                  <c:v>63</c:v>
                </c:pt>
                <c:pt idx="2">
                  <c:v>29</c:v>
                </c:pt>
                <c:pt idx="3">
                  <c:v>26</c:v>
                </c:pt>
                <c:pt idx="4">
                  <c:v>7</c:v>
                </c:pt>
                <c:pt idx="5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B13-7D4B-8106-218B8304009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0"/>
        <c:axId val="201059872"/>
        <c:axId val="568912160"/>
      </c:barChart>
      <c:catAx>
        <c:axId val="201059872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Montserrat" pitchFamily="2" charset="77"/>
                <a:ea typeface="+mn-ea"/>
                <a:cs typeface="+mn-cs"/>
              </a:defRPr>
            </a:pPr>
            <a:endParaRPr lang="en-US"/>
          </a:p>
        </c:txPr>
        <c:crossAx val="568912160"/>
        <c:crosses val="autoZero"/>
        <c:auto val="1"/>
        <c:lblAlgn val="ctr"/>
        <c:lblOffset val="100"/>
        <c:noMultiLvlLbl val="0"/>
      </c:catAx>
      <c:valAx>
        <c:axId val="568912160"/>
        <c:scaling>
          <c:orientation val="minMax"/>
        </c:scaling>
        <c:delete val="1"/>
        <c:axPos val="t"/>
        <c:numFmt formatCode="General" sourceLinked="1"/>
        <c:majorTickMark val="none"/>
        <c:minorTickMark val="none"/>
        <c:tickLblPos val="nextTo"/>
        <c:crossAx val="2010598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Montserrat" pitchFamily="2" charset="77"/>
        </a:defRPr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sng" strike="noStrike" kern="1200" spc="0" baseline="0">
                <a:solidFill>
                  <a:schemeClr val="accent2"/>
                </a:solidFill>
                <a:latin typeface="Montserrat" pitchFamily="2" charset="77"/>
                <a:ea typeface="+mn-ea"/>
                <a:cs typeface="+mn-cs"/>
              </a:defRPr>
            </a:pPr>
            <a:r>
              <a:rPr lang="en-GB" sz="1200" b="1" u="sng" dirty="0">
                <a:solidFill>
                  <a:schemeClr val="accent1"/>
                </a:solidFill>
                <a:latin typeface="Montserrat" pitchFamily="2" charset="77"/>
              </a:rPr>
              <a:t>Type</a:t>
            </a:r>
            <a:r>
              <a:rPr lang="en-GB" sz="1200" b="1" u="sng" baseline="0" dirty="0">
                <a:solidFill>
                  <a:schemeClr val="accent1"/>
                </a:solidFill>
                <a:latin typeface="Montserrat" pitchFamily="2" charset="77"/>
              </a:rPr>
              <a:t> of institution</a:t>
            </a:r>
            <a:endParaRPr lang="en-GB" sz="1200" b="1" u="sng" dirty="0">
              <a:solidFill>
                <a:schemeClr val="accent1"/>
              </a:solidFill>
              <a:latin typeface="Montserrat" pitchFamily="2" charset="77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sng" strike="noStrike" kern="1200" spc="0" baseline="0">
              <a:solidFill>
                <a:schemeClr val="accent2"/>
              </a:solidFill>
              <a:latin typeface="Montserrat" pitchFamily="2" charset="77"/>
              <a:ea typeface="+mn-ea"/>
              <a:cs typeface="+mn-cs"/>
            </a:defRPr>
          </a:pPr>
          <a:endParaRPr lang="en-GB"/>
        </a:p>
      </c:txPr>
    </c:title>
    <c:autoTitleDeleted val="0"/>
    <c:plotArea>
      <c:layout>
        <c:manualLayout>
          <c:layoutTarget val="inner"/>
          <c:xMode val="edge"/>
          <c:yMode val="edge"/>
          <c:x val="0.33058235294117649"/>
          <c:y val="0.19067826393173412"/>
          <c:w val="0.32430915032679741"/>
          <c:h val="0.7045729016757627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28AD-F549-8F48-A954C034C52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28AD-F549-8F48-A954C034C52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8AD-F549-8F48-A954C034C528}"/>
              </c:ext>
            </c:extLst>
          </c:dPt>
          <c:dPt>
            <c:idx val="3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28AD-F549-8F48-A954C034C528}"/>
              </c:ext>
            </c:extLst>
          </c:dPt>
          <c:dLbls>
            <c:dLbl>
              <c:idx val="0"/>
              <c:layout>
                <c:manualLayout>
                  <c:x val="-6.053374183006538E-2"/>
                  <c:y val="-0.27837873528657936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chemeClr val="tx2"/>
                        </a:solidFill>
                        <a:latin typeface="Montserrat" pitchFamily="2" charset="77"/>
                        <a:ea typeface="+mn-ea"/>
                        <a:cs typeface="+mn-cs"/>
                      </a:defRPr>
                    </a:pPr>
                    <a:fld id="{1FE3F708-3D66-3C44-AD17-888AB4E8AFA3}" type="CATEGORYNAME">
                      <a:rPr lang="en-US" sz="900" b="1"/>
                      <a:pPr>
                        <a:defRPr b="1">
                          <a:solidFill>
                            <a:schemeClr val="tx2"/>
                          </a:solidFill>
                          <a:latin typeface="Montserrat" pitchFamily="2" charset="77"/>
                        </a:defRPr>
                      </a:pPr>
                      <a:t>[CATEGORY NAME]</a:t>
                    </a:fld>
                    <a:r>
                      <a:rPr lang="en-US" sz="900" b="1" baseline="0" dirty="0"/>
                      <a:t>, N=</a:t>
                    </a:r>
                    <a:fld id="{ED80E8DE-7267-1443-8DF5-F4221536F9DE}" type="VALUE">
                      <a:rPr lang="en-US" sz="900" b="1" baseline="0" smtClean="0"/>
                      <a:pPr>
                        <a:defRPr b="1">
                          <a:solidFill>
                            <a:schemeClr val="tx2"/>
                          </a:solidFill>
                          <a:latin typeface="Montserrat" pitchFamily="2" charset="77"/>
                        </a:defRPr>
                      </a:pPr>
                      <a:t>[VALUE]</a:t>
                    </a:fld>
                    <a:r>
                      <a:rPr lang="en-US" sz="900" b="1" baseline="0" dirty="0"/>
                      <a:t>, </a:t>
                    </a:r>
                    <a:r>
                      <a:rPr lang="en-US" sz="900" b="0" baseline="0" dirty="0"/>
                      <a:t>(</a:t>
                    </a:r>
                    <a:fld id="{21323DA4-390E-C345-9761-0DFFFCC25D99}" type="PERCENTAGE">
                      <a:rPr lang="en-US" sz="900" b="0" baseline="0" smtClean="0"/>
                      <a:pPr>
                        <a:defRPr b="1">
                          <a:solidFill>
                            <a:schemeClr val="tx2"/>
                          </a:solidFill>
                          <a:latin typeface="Montserrat" pitchFamily="2" charset="77"/>
                        </a:defRPr>
                      </a:pPr>
                      <a:t>[PERCENTAGE]</a:t>
                    </a:fld>
                    <a:r>
                      <a:rPr lang="en-US" sz="900" b="0" baseline="0" dirty="0"/>
                      <a:t>)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2"/>
                      </a:solidFill>
                      <a:latin typeface="Montserrat" pitchFamily="2" charset="77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6283916753640357"/>
                      <c:h val="0.15071079138827298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28AD-F549-8F48-A954C034C528}"/>
                </c:ext>
              </c:extLst>
            </c:dLbl>
            <c:dLbl>
              <c:idx val="1"/>
              <c:layout>
                <c:manualLayout>
                  <c:x val="4.1402042483660133E-2"/>
                  <c:y val="0.12668717558411721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chemeClr val="accent2"/>
                        </a:solidFill>
                        <a:latin typeface="Montserrat" pitchFamily="2" charset="77"/>
                        <a:ea typeface="+mn-ea"/>
                        <a:cs typeface="+mn-cs"/>
                      </a:defRPr>
                    </a:pPr>
                    <a:fld id="{27D4CD62-CB06-9342-B617-1815916F0EDE}" type="CATEGORYNAME">
                      <a:rPr lang="en-US" sz="900" b="1" dirty="0"/>
                      <a:pPr>
                        <a:defRPr b="1">
                          <a:solidFill>
                            <a:schemeClr val="accent2"/>
                          </a:solidFill>
                          <a:latin typeface="Montserrat" pitchFamily="2" charset="77"/>
                        </a:defRPr>
                      </a:pPr>
                      <a:t>[CATEGORY NAME]</a:t>
                    </a:fld>
                    <a:r>
                      <a:rPr lang="en-US" sz="900" b="1" baseline="0" dirty="0"/>
                      <a:t>, N=</a:t>
                    </a:r>
                    <a:fld id="{4FC4B98E-0C95-4D4A-867A-728189CB60A0}" type="VALUE">
                      <a:rPr lang="en-US" sz="900" b="1" baseline="0" smtClean="0"/>
                      <a:pPr>
                        <a:defRPr b="1">
                          <a:solidFill>
                            <a:schemeClr val="accent2"/>
                          </a:solidFill>
                          <a:latin typeface="Montserrat" pitchFamily="2" charset="77"/>
                        </a:defRPr>
                      </a:pPr>
                      <a:t>[VALUE]</a:t>
                    </a:fld>
                    <a:r>
                      <a:rPr lang="en-US" sz="900" b="1" baseline="0" dirty="0"/>
                      <a:t>, </a:t>
                    </a:r>
                    <a:r>
                      <a:rPr lang="en-US" sz="900" b="0" baseline="0" dirty="0"/>
                      <a:t>(</a:t>
                    </a:r>
                    <a:fld id="{677F88DD-0209-7D4A-B408-69C2F3BD4713}" type="PERCENTAGE">
                      <a:rPr lang="en-US" sz="900" b="0" baseline="0" smtClean="0"/>
                      <a:pPr>
                        <a:defRPr b="1">
                          <a:solidFill>
                            <a:schemeClr val="accent2"/>
                          </a:solidFill>
                          <a:latin typeface="Montserrat" pitchFamily="2" charset="77"/>
                        </a:defRPr>
                      </a:pPr>
                      <a:t>[PERCENTAGE]</a:t>
                    </a:fld>
                    <a:r>
                      <a:rPr lang="en-US" sz="900" b="0" baseline="0" dirty="0"/>
                      <a:t>)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accent2"/>
                      </a:solidFill>
                      <a:latin typeface="Montserrat" pitchFamily="2" charset="77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, </c:separator>
              <c:extLst>
                <c:ext xmlns:c15="http://schemas.microsoft.com/office/drawing/2012/chart" uri="{CE6537A1-D6FC-4f65-9D91-7224C49458BB}">
                  <c15:layout>
                    <c:manualLayout>
                      <c:w val="0.25677450980392152"/>
                      <c:h val="0.187073347187384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28AD-F549-8F48-A954C034C528}"/>
                </c:ext>
              </c:extLst>
            </c:dLbl>
            <c:dLbl>
              <c:idx val="2"/>
              <c:layout>
                <c:manualLayout>
                  <c:x val="1.0655699530761934E-2"/>
                  <c:y val="-5.0045263165368531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chemeClr val="accent3"/>
                        </a:solidFill>
                        <a:latin typeface="Montserrat" pitchFamily="2" charset="77"/>
                        <a:ea typeface="+mn-ea"/>
                        <a:cs typeface="+mn-cs"/>
                      </a:defRPr>
                    </a:pPr>
                    <a:fld id="{88B81934-418E-6245-B28C-BD63BC9EF849}" type="CATEGORYNAME">
                      <a:rPr lang="en-US" sz="900" b="1"/>
                      <a:pPr>
                        <a:defRPr b="1">
                          <a:solidFill>
                            <a:schemeClr val="accent3"/>
                          </a:solidFill>
                          <a:latin typeface="Montserrat" pitchFamily="2" charset="77"/>
                        </a:defRPr>
                      </a:pPr>
                      <a:t>[CATEGORY NAME]</a:t>
                    </a:fld>
                    <a:r>
                      <a:rPr lang="en-US" sz="900" b="1" baseline="0" dirty="0"/>
                      <a:t>, N=</a:t>
                    </a:r>
                    <a:fld id="{9758A21C-7917-954A-B992-D7520B40B5F7}" type="VALUE">
                      <a:rPr lang="en-US" sz="900" b="1" baseline="0" smtClean="0"/>
                      <a:pPr>
                        <a:defRPr b="1">
                          <a:solidFill>
                            <a:schemeClr val="accent3"/>
                          </a:solidFill>
                          <a:latin typeface="Montserrat" pitchFamily="2" charset="77"/>
                        </a:defRPr>
                      </a:pPr>
                      <a:t>[VALUE]</a:t>
                    </a:fld>
                    <a:r>
                      <a:rPr lang="en-US" sz="900" b="1" baseline="0" dirty="0"/>
                      <a:t>, </a:t>
                    </a:r>
                    <a:r>
                      <a:rPr lang="en-US" sz="900" b="0" baseline="0" dirty="0"/>
                      <a:t>(</a:t>
                    </a:r>
                    <a:fld id="{ED78E632-B518-7E4E-9DC5-6826BDBDC36F}" type="PERCENTAGE">
                      <a:rPr lang="en-US" sz="900" b="0" baseline="0" smtClean="0"/>
                      <a:pPr>
                        <a:defRPr b="1">
                          <a:solidFill>
                            <a:schemeClr val="accent3"/>
                          </a:solidFill>
                          <a:latin typeface="Montserrat" pitchFamily="2" charset="77"/>
                        </a:defRPr>
                      </a:pPr>
                      <a:t>[PERCENTAGE]</a:t>
                    </a:fld>
                    <a:r>
                      <a:rPr lang="en-US" sz="900" b="0" baseline="0" dirty="0"/>
                      <a:t>)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accent3"/>
                      </a:solidFill>
                      <a:latin typeface="Montserrat" pitchFamily="2" charset="77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041846405228757"/>
                      <c:h val="0.16903988873214135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28AD-F549-8F48-A954C034C528}"/>
                </c:ext>
              </c:extLst>
            </c:dLbl>
            <c:dLbl>
              <c:idx val="3"/>
              <c:layout>
                <c:manualLayout>
                  <c:x val="1.3488725490195926E-2"/>
                  <c:y val="5.4100375365727767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chemeClr val="accent5"/>
                        </a:solidFill>
                        <a:latin typeface="Montserrat" pitchFamily="2" charset="77"/>
                        <a:ea typeface="+mn-ea"/>
                        <a:cs typeface="+mn-cs"/>
                      </a:defRPr>
                    </a:pPr>
                    <a:fld id="{15CA9F83-86B8-3D49-8167-16E70018A137}" type="CATEGORYNAME">
                      <a:rPr lang="en-US" sz="900" b="1"/>
                      <a:pPr>
                        <a:defRPr b="1">
                          <a:solidFill>
                            <a:schemeClr val="accent5"/>
                          </a:solidFill>
                          <a:latin typeface="Montserrat" pitchFamily="2" charset="77"/>
                        </a:defRPr>
                      </a:pPr>
                      <a:t>[CATEGORY NAME]</a:t>
                    </a:fld>
                    <a:r>
                      <a:rPr lang="en-US" sz="900" b="1" baseline="0" dirty="0"/>
                      <a:t>, N=</a:t>
                    </a:r>
                    <a:fld id="{80E4BC93-E324-D248-9694-7E55AF3BADA5}" type="VALUE">
                      <a:rPr lang="en-US" sz="900" b="1" baseline="0" smtClean="0"/>
                      <a:pPr>
                        <a:defRPr b="1">
                          <a:solidFill>
                            <a:schemeClr val="accent5"/>
                          </a:solidFill>
                          <a:latin typeface="Montserrat" pitchFamily="2" charset="77"/>
                        </a:defRPr>
                      </a:pPr>
                      <a:t>[VALUE]</a:t>
                    </a:fld>
                    <a:r>
                      <a:rPr lang="en-US" sz="900" b="1" baseline="0" dirty="0"/>
                      <a:t>, </a:t>
                    </a:r>
                    <a:r>
                      <a:rPr lang="en-US" sz="900" b="0" baseline="0" dirty="0"/>
                      <a:t>(</a:t>
                    </a:r>
                    <a:fld id="{8E5ED108-CB8D-774F-9FF0-981FEDA7CE54}" type="PERCENTAGE">
                      <a:rPr lang="en-US" sz="900" b="0" baseline="0" smtClean="0"/>
                      <a:pPr>
                        <a:defRPr b="1">
                          <a:solidFill>
                            <a:schemeClr val="accent5"/>
                          </a:solidFill>
                          <a:latin typeface="Montserrat" pitchFamily="2" charset="77"/>
                        </a:defRPr>
                      </a:pPr>
                      <a:t>[PERCENTAGE]</a:t>
                    </a:fld>
                    <a:r>
                      <a:rPr lang="en-US" sz="900" b="0" baseline="0" dirty="0"/>
                      <a:t>)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accent5"/>
                      </a:solidFill>
                      <a:latin typeface="Montserrat" pitchFamily="2" charset="77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471486928104576"/>
                      <c:h val="0.16667423977257964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28AD-F549-8F48-A954C034C52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60000"/>
                        <a:lumOff val="40000"/>
                      </a:schemeClr>
                    </a:solidFill>
                    <a:latin typeface="Montserrat" pitchFamily="2" charset="77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'Charts for slides'!$B$67:$B$70</c:f>
              <c:strCache>
                <c:ptCount val="4"/>
                <c:pt idx="0">
                  <c:v>Academic/University Hospital</c:v>
                </c:pt>
                <c:pt idx="1">
                  <c:v>Private Practice</c:v>
                </c:pt>
                <c:pt idx="2">
                  <c:v>Community Hospital</c:v>
                </c:pt>
                <c:pt idx="3">
                  <c:v>Other</c:v>
                </c:pt>
              </c:strCache>
            </c:strRef>
          </c:cat>
          <c:val>
            <c:numRef>
              <c:f>'Charts for slides'!$C$67:$C$70</c:f>
              <c:numCache>
                <c:formatCode>General</c:formatCode>
                <c:ptCount val="4"/>
                <c:pt idx="0">
                  <c:v>135</c:v>
                </c:pt>
                <c:pt idx="1">
                  <c:v>94</c:v>
                </c:pt>
                <c:pt idx="2">
                  <c:v>13</c:v>
                </c:pt>
                <c:pt idx="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28AD-F549-8F48-A954C034C52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112"/>
      </c:pieChart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en-GB" sz="1200" u="sng" dirty="0">
                <a:solidFill>
                  <a:schemeClr val="accent2"/>
                </a:solidFill>
                <a:latin typeface="Montserrat" pitchFamily="2" charset="77"/>
              </a:rPr>
              <a:t>Experience in</a:t>
            </a:r>
            <a:r>
              <a:rPr lang="en-GB" sz="1200" u="sng" baseline="0" dirty="0">
                <a:solidFill>
                  <a:schemeClr val="accent2"/>
                </a:solidFill>
                <a:latin typeface="Montserrat" pitchFamily="2" charset="77"/>
              </a:rPr>
              <a:t> working with RWD</a:t>
            </a:r>
            <a:endParaRPr lang="en-GB" sz="1200" u="sng" dirty="0">
              <a:solidFill>
                <a:schemeClr val="accent2"/>
              </a:solidFill>
              <a:latin typeface="Montserrat" pitchFamily="2" charset="77"/>
            </a:endParaRP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32832043809247236"/>
          <c:y val="0.24387697227501731"/>
          <c:w val="0.34335895238518099"/>
          <c:h val="0.6042513651310828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788-1249-9AD9-6CF21602767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788-1249-9AD9-6CF21602767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788-1249-9AD9-6CF21602767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788-1249-9AD9-6CF21602767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3788-1249-9AD9-6CF21602767C}"/>
              </c:ext>
            </c:extLst>
          </c:dPt>
          <c:dLbls>
            <c:dLbl>
              <c:idx val="0"/>
              <c:layout>
                <c:manualLayout>
                  <c:x val="-0.19159011322771771"/>
                  <c:y val="-3.2598270284295333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chemeClr val="tx2"/>
                        </a:solidFill>
                        <a:latin typeface="Montserrat" pitchFamily="2" charset="77"/>
                        <a:ea typeface="+mn-ea"/>
                        <a:cs typeface="+mn-cs"/>
                      </a:defRPr>
                    </a:pPr>
                    <a:fld id="{24D5504F-ADF7-D849-BA68-43720FE3D978}" type="CATEGORYNAME">
                      <a:rPr lang="en-US" sz="900" b="1"/>
                      <a:pPr>
                        <a:defRPr sz="900" b="1" i="0" u="none" strike="noStrike" kern="1200" baseline="0">
                          <a:solidFill>
                            <a:schemeClr val="tx2"/>
                          </a:solidFill>
                          <a:latin typeface="Montserrat" pitchFamily="2" charset="77"/>
                          <a:ea typeface="+mn-ea"/>
                          <a:cs typeface="+mn-cs"/>
                        </a:defRPr>
                      </a:pPr>
                      <a:t>[CATEGORY NAME]</a:t>
                    </a:fld>
                    <a:r>
                      <a:rPr lang="en-US" sz="900" b="1" baseline="0" dirty="0"/>
                      <a:t>, N=</a:t>
                    </a:r>
                    <a:fld id="{6628C30D-36AC-0145-AD10-F3E5E93DD629}" type="VALUE">
                      <a:rPr lang="en-US" sz="900" b="1" baseline="0" smtClean="0"/>
                      <a:pPr>
                        <a:defRPr sz="900" b="1" i="0" u="none" strike="noStrike" kern="1200" baseline="0">
                          <a:solidFill>
                            <a:schemeClr val="tx2"/>
                          </a:solidFill>
                          <a:latin typeface="Montserrat" pitchFamily="2" charset="77"/>
                          <a:ea typeface="+mn-ea"/>
                          <a:cs typeface="+mn-cs"/>
                        </a:defRPr>
                      </a:pPr>
                      <a:t>[VALUE]</a:t>
                    </a:fld>
                    <a:r>
                      <a:rPr lang="en-US" sz="900" b="1" baseline="0" dirty="0"/>
                      <a:t>, </a:t>
                    </a:r>
                    <a:r>
                      <a:rPr lang="en-US" sz="900" b="0" baseline="0" dirty="0"/>
                      <a:t>(</a:t>
                    </a:r>
                    <a:fld id="{7BF97691-1B8E-964A-A6CF-0B26581A1B0A}" type="PERCENTAGE">
                      <a:rPr lang="en-US" sz="900" b="0" baseline="0" smtClean="0"/>
                      <a:pPr>
                        <a:defRPr sz="900" b="1" i="0" u="none" strike="noStrike" kern="1200" baseline="0">
                          <a:solidFill>
                            <a:schemeClr val="tx2"/>
                          </a:solidFill>
                          <a:latin typeface="Montserrat" pitchFamily="2" charset="77"/>
                          <a:ea typeface="+mn-ea"/>
                          <a:cs typeface="+mn-cs"/>
                        </a:defRPr>
                      </a:pPr>
                      <a:t>[PERCENTAGE]</a:t>
                    </a:fld>
                    <a:r>
                      <a:rPr lang="en-US" sz="900" b="0" baseline="0" dirty="0"/>
                      <a:t>)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56027842954463591"/>
                      <c:h val="0.1489406388725674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3788-1249-9AD9-6CF21602767C}"/>
                </c:ext>
              </c:extLst>
            </c:dLbl>
            <c:dLbl>
              <c:idx val="1"/>
              <c:layout>
                <c:manualLayout>
                  <c:x val="-1.9594434631988917E-2"/>
                  <c:y val="7.9980300914861288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chemeClr val="accent2"/>
                        </a:solidFill>
                        <a:latin typeface="Montserrat" pitchFamily="2" charset="77"/>
                        <a:ea typeface="+mn-ea"/>
                        <a:cs typeface="+mn-cs"/>
                      </a:defRPr>
                    </a:pPr>
                    <a:fld id="{8E92D10D-71F6-1C4C-9495-C35C3A3D452D}" type="CATEGORYNAME">
                      <a:rPr lang="en-US" sz="900" b="1"/>
                      <a:pPr>
                        <a:defRPr sz="900" b="1" i="0" u="none" strike="noStrike" kern="1200" baseline="0">
                          <a:solidFill>
                            <a:schemeClr val="accent2"/>
                          </a:solidFill>
                          <a:latin typeface="Montserrat" pitchFamily="2" charset="77"/>
                          <a:ea typeface="+mn-ea"/>
                          <a:cs typeface="+mn-cs"/>
                        </a:defRPr>
                      </a:pPr>
                      <a:t>[CATEGORY NAME]</a:t>
                    </a:fld>
                    <a:r>
                      <a:rPr lang="en-US" sz="900" b="1" baseline="0" dirty="0"/>
                      <a:t>, N=</a:t>
                    </a:r>
                    <a:fld id="{67E44083-D1D3-354A-8107-7BDEDABCF9D5}" type="VALUE">
                      <a:rPr lang="en-US" sz="900" b="1" baseline="0" smtClean="0"/>
                      <a:pPr>
                        <a:defRPr sz="900" b="1" i="0" u="none" strike="noStrike" kern="1200" baseline="0">
                          <a:solidFill>
                            <a:schemeClr val="accent2"/>
                          </a:solidFill>
                          <a:latin typeface="Montserrat" pitchFamily="2" charset="77"/>
                          <a:ea typeface="+mn-ea"/>
                          <a:cs typeface="+mn-cs"/>
                        </a:defRPr>
                      </a:pPr>
                      <a:t>[VALUE]</a:t>
                    </a:fld>
                    <a:r>
                      <a:rPr lang="en-US" sz="900" b="1" baseline="0" dirty="0"/>
                      <a:t>, </a:t>
                    </a:r>
                    <a:r>
                      <a:rPr lang="en-US" sz="900" b="0" baseline="0" dirty="0"/>
                      <a:t>(</a:t>
                    </a:r>
                    <a:fld id="{4D121342-736C-DB41-819C-43AA99349676}" type="PERCENTAGE">
                      <a:rPr lang="en-US" sz="900" b="0" baseline="0" smtClean="0"/>
                      <a:pPr>
                        <a:defRPr sz="900" b="1" i="0" u="none" strike="noStrike" kern="1200" baseline="0">
                          <a:solidFill>
                            <a:schemeClr val="accent2"/>
                          </a:solidFill>
                          <a:latin typeface="Montserrat" pitchFamily="2" charset="77"/>
                          <a:ea typeface="+mn-ea"/>
                          <a:cs typeface="+mn-cs"/>
                        </a:defRPr>
                      </a:pPr>
                      <a:t>[PERCENTAGE]</a:t>
                    </a:fld>
                    <a:r>
                      <a:rPr lang="en-US" sz="900" b="0" baseline="0" dirty="0"/>
                      <a:t>)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3788-1249-9AD9-6CF21602767C}"/>
                </c:ext>
              </c:extLst>
            </c:dLbl>
            <c:dLbl>
              <c:idx val="2"/>
              <c:layout>
                <c:manualLayout>
                  <c:x val="-0.15306424900257815"/>
                  <c:y val="-3.2558909899987019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chemeClr val="accent3"/>
                        </a:solidFill>
                        <a:latin typeface="Montserrat" pitchFamily="2" charset="77"/>
                        <a:ea typeface="+mn-ea"/>
                        <a:cs typeface="+mn-cs"/>
                      </a:defRPr>
                    </a:pPr>
                    <a:fld id="{FC6BD316-C674-DA48-B5FD-BE123902C933}" type="CATEGORYNAME">
                      <a:rPr lang="en-US" sz="900" b="1"/>
                      <a:pPr>
                        <a:defRPr sz="900" b="1" i="0" u="none" strike="noStrike" kern="1200" baseline="0">
                          <a:solidFill>
                            <a:schemeClr val="accent3"/>
                          </a:solidFill>
                          <a:latin typeface="Montserrat" pitchFamily="2" charset="77"/>
                          <a:ea typeface="+mn-ea"/>
                          <a:cs typeface="+mn-cs"/>
                        </a:defRPr>
                      </a:pPr>
                      <a:t>[CATEGORY NAME]</a:t>
                    </a:fld>
                    <a:r>
                      <a:rPr lang="en-US" sz="900" b="1" baseline="0" dirty="0"/>
                      <a:t>, N=</a:t>
                    </a:r>
                    <a:fld id="{E156DD72-CD66-FF47-8727-E8ADE989A829}" type="VALUE">
                      <a:rPr lang="en-US" sz="900" b="1" baseline="0" smtClean="0"/>
                      <a:pPr>
                        <a:defRPr sz="900" b="1" i="0" u="none" strike="noStrike" kern="1200" baseline="0">
                          <a:solidFill>
                            <a:schemeClr val="accent3"/>
                          </a:solidFill>
                          <a:latin typeface="Montserrat" pitchFamily="2" charset="77"/>
                          <a:ea typeface="+mn-ea"/>
                          <a:cs typeface="+mn-cs"/>
                        </a:defRPr>
                      </a:pPr>
                      <a:t>[VALUE]</a:t>
                    </a:fld>
                    <a:r>
                      <a:rPr lang="en-US" sz="900" b="1" baseline="0" dirty="0"/>
                      <a:t>, </a:t>
                    </a:r>
                    <a:r>
                      <a:rPr lang="en-US" sz="900" b="0" baseline="0" dirty="0"/>
                      <a:t>(</a:t>
                    </a:r>
                    <a:fld id="{6455E359-DC14-2E44-AB67-E947528A0C82}" type="PERCENTAGE">
                      <a:rPr lang="en-US" sz="900" b="0" baseline="0" smtClean="0"/>
                      <a:pPr>
                        <a:defRPr sz="900" b="1" i="0" u="none" strike="noStrike" kern="1200" baseline="0">
                          <a:solidFill>
                            <a:schemeClr val="accent3"/>
                          </a:solidFill>
                          <a:latin typeface="Montserrat" pitchFamily="2" charset="77"/>
                          <a:ea typeface="+mn-ea"/>
                          <a:cs typeface="+mn-cs"/>
                        </a:defRPr>
                      </a:pPr>
                      <a:t>[PERCENTAGE]</a:t>
                    </a:fld>
                    <a:r>
                      <a:rPr lang="en-US" sz="900" b="0" baseline="0" dirty="0"/>
                      <a:t>)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41054746301786177"/>
                      <c:h val="8.6277962404220435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3788-1249-9AD9-6CF21602767C}"/>
                </c:ext>
              </c:extLst>
            </c:dLbl>
            <c:dLbl>
              <c:idx val="3"/>
              <c:layout>
                <c:manualLayout>
                  <c:x val="5.5575336658272967E-2"/>
                  <c:y val="7.5285551716081228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chemeClr val="accent4"/>
                        </a:solidFill>
                        <a:latin typeface="Montserrat" pitchFamily="2" charset="77"/>
                        <a:ea typeface="+mn-ea"/>
                        <a:cs typeface="+mn-cs"/>
                      </a:defRPr>
                    </a:pPr>
                    <a:fld id="{FD0D658F-7D23-9F48-91FF-89CD501F6536}" type="CATEGORYNAME">
                      <a:rPr lang="en-US" sz="900" b="1"/>
                      <a:pPr>
                        <a:defRPr sz="900" b="1" i="0" u="none" strike="noStrike" kern="1200" baseline="0">
                          <a:solidFill>
                            <a:schemeClr val="accent4"/>
                          </a:solidFill>
                          <a:latin typeface="Montserrat" pitchFamily="2" charset="77"/>
                          <a:ea typeface="+mn-ea"/>
                          <a:cs typeface="+mn-cs"/>
                        </a:defRPr>
                      </a:pPr>
                      <a:t>[CATEGORY NAME]</a:t>
                    </a:fld>
                    <a:r>
                      <a:rPr lang="en-US" sz="900" b="1" baseline="0" dirty="0"/>
                      <a:t>, N= </a:t>
                    </a:r>
                    <a:fld id="{8D6A123A-68A4-4542-8997-6883E8888BDC}" type="VALUE">
                      <a:rPr lang="en-US" sz="900" b="1" baseline="0"/>
                      <a:pPr>
                        <a:defRPr sz="900" b="1" i="0" u="none" strike="noStrike" kern="1200" baseline="0">
                          <a:solidFill>
                            <a:schemeClr val="accent4"/>
                          </a:solidFill>
                          <a:latin typeface="Montserrat" pitchFamily="2" charset="77"/>
                          <a:ea typeface="+mn-ea"/>
                          <a:cs typeface="+mn-cs"/>
                        </a:defRPr>
                      </a:pPr>
                      <a:t>[VALUE]</a:t>
                    </a:fld>
                    <a:r>
                      <a:rPr lang="en-US" sz="900" b="1" baseline="0" dirty="0"/>
                      <a:t>, </a:t>
                    </a:r>
                    <a:r>
                      <a:rPr lang="en-US" sz="900" b="0" baseline="0" dirty="0"/>
                      <a:t>(</a:t>
                    </a:r>
                    <a:fld id="{8C307F49-1A88-9540-9710-F8FDCC2B41F7}" type="PERCENTAGE">
                      <a:rPr lang="en-US" sz="900" b="0" baseline="0" smtClean="0"/>
                      <a:pPr>
                        <a:defRPr sz="900" b="1" i="0" u="none" strike="noStrike" kern="1200" baseline="0">
                          <a:solidFill>
                            <a:schemeClr val="accent4"/>
                          </a:solidFill>
                          <a:latin typeface="Montserrat" pitchFamily="2" charset="77"/>
                          <a:ea typeface="+mn-ea"/>
                          <a:cs typeface="+mn-cs"/>
                        </a:defRPr>
                      </a:pPr>
                      <a:t>[PERCENTAGE]</a:t>
                    </a:fld>
                    <a:r>
                      <a:rPr lang="en-US" sz="900" b="0" baseline="0" dirty="0"/>
                      <a:t>)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2364196927935218"/>
                      <c:h val="0.15308103069607626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3788-1249-9AD9-6CF21602767C}"/>
                </c:ext>
              </c:extLst>
            </c:dLbl>
            <c:dLbl>
              <c:idx val="4"/>
              <c:layout>
                <c:manualLayout>
                  <c:x val="-2.6075341029734682E-3"/>
                  <c:y val="0.1358263523699431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chemeClr val="accent5"/>
                        </a:solidFill>
                        <a:latin typeface="Montserrat" pitchFamily="2" charset="77"/>
                        <a:ea typeface="+mn-ea"/>
                        <a:cs typeface="+mn-cs"/>
                      </a:defRPr>
                    </a:pPr>
                    <a:fld id="{F1A991FC-4293-DE4F-9B20-E056AF2CBF89}" type="CATEGORYNAME">
                      <a:rPr lang="en-US" sz="900" b="1"/>
                      <a:pPr>
                        <a:defRPr sz="900" b="1" i="0" u="none" strike="noStrike" kern="1200" baseline="0">
                          <a:solidFill>
                            <a:schemeClr val="accent5"/>
                          </a:solidFill>
                          <a:latin typeface="Montserrat" pitchFamily="2" charset="77"/>
                          <a:ea typeface="+mn-ea"/>
                          <a:cs typeface="+mn-cs"/>
                        </a:defRPr>
                      </a:pPr>
                      <a:t>[CATEGORY NAME]</a:t>
                    </a:fld>
                    <a:r>
                      <a:rPr lang="en-US" sz="900" b="1" baseline="0" dirty="0"/>
                      <a:t>, N=</a:t>
                    </a:r>
                    <a:fld id="{B6A0007F-51A4-7541-8EC2-7A65BD690AF7}" type="VALUE">
                      <a:rPr lang="en-US" sz="900" b="1" baseline="0" smtClean="0"/>
                      <a:pPr>
                        <a:defRPr sz="900" b="1" i="0" u="none" strike="noStrike" kern="1200" baseline="0">
                          <a:solidFill>
                            <a:schemeClr val="accent5"/>
                          </a:solidFill>
                          <a:latin typeface="Montserrat" pitchFamily="2" charset="77"/>
                          <a:ea typeface="+mn-ea"/>
                          <a:cs typeface="+mn-cs"/>
                        </a:defRPr>
                      </a:pPr>
                      <a:t>[VALUE]</a:t>
                    </a:fld>
                    <a:r>
                      <a:rPr lang="en-US" sz="900" b="1" baseline="0" dirty="0"/>
                      <a:t>, </a:t>
                    </a:r>
                    <a:r>
                      <a:rPr lang="en-US" sz="900" b="0" baseline="0" dirty="0"/>
                      <a:t>(</a:t>
                    </a:r>
                    <a:fld id="{CBBDC81E-756C-E445-9A64-227466B47333}" type="PERCENTAGE">
                      <a:rPr lang="en-US" sz="900" b="0" baseline="0" smtClean="0"/>
                      <a:pPr>
                        <a:defRPr sz="900" b="1" i="0" u="none" strike="noStrike" kern="1200" baseline="0">
                          <a:solidFill>
                            <a:schemeClr val="accent5"/>
                          </a:solidFill>
                          <a:latin typeface="Montserrat" pitchFamily="2" charset="77"/>
                          <a:ea typeface="+mn-ea"/>
                          <a:cs typeface="+mn-cs"/>
                        </a:defRPr>
                      </a:pPr>
                      <a:t>[PERCENTAGE]</a:t>
                    </a:fld>
                    <a:r>
                      <a:rPr lang="en-US" sz="900" b="0" baseline="0" dirty="0"/>
                      <a:t>)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635458743295723"/>
                      <c:h val="0.20023942756706867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3788-1249-9AD9-6CF21602767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60000"/>
                        <a:lumOff val="40000"/>
                      </a:schemeClr>
                    </a:solidFill>
                    <a:latin typeface="Montserrat" pitchFamily="2" charset="77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'Charts for slides'!$B$88:$B$92</c:f>
              <c:strCache>
                <c:ptCount val="5"/>
                <c:pt idx="0">
                  <c:v>Experience in clinical practice, research, and data analysis or management</c:v>
                </c:pt>
                <c:pt idx="1">
                  <c:v>Experience in clinical practice</c:v>
                </c:pt>
                <c:pt idx="2">
                  <c:v>Experience in research</c:v>
                </c:pt>
                <c:pt idx="3">
                  <c:v>Experience in data analysis or management</c:v>
                </c:pt>
                <c:pt idx="4">
                  <c:v>No experience with RWD in ophthalmology</c:v>
                </c:pt>
              </c:strCache>
            </c:strRef>
          </c:cat>
          <c:val>
            <c:numRef>
              <c:f>'Charts for slides'!$C$88:$C$92</c:f>
              <c:numCache>
                <c:formatCode>General</c:formatCode>
                <c:ptCount val="5"/>
                <c:pt idx="0">
                  <c:v>74</c:v>
                </c:pt>
                <c:pt idx="1">
                  <c:v>86</c:v>
                </c:pt>
                <c:pt idx="2">
                  <c:v>31</c:v>
                </c:pt>
                <c:pt idx="3">
                  <c:v>3</c:v>
                </c:pt>
                <c:pt idx="4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3788-1249-9AD9-6CF21602767C}"/>
            </c:ext>
          </c:extLst>
        </c:ser>
        <c:ser>
          <c:idx val="1"/>
          <c:order val="1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C-3788-1249-9AD9-6CF21602767C}"/>
              </c:ext>
            </c:extLst>
          </c:dPt>
          <c:cat>
            <c:strRef>
              <c:f>'Charts for slides'!$B$88:$B$92</c:f>
              <c:strCache>
                <c:ptCount val="5"/>
                <c:pt idx="0">
                  <c:v>Experience in clinical practice, research, and data analysis or management</c:v>
                </c:pt>
                <c:pt idx="1">
                  <c:v>Experience in clinical practice</c:v>
                </c:pt>
                <c:pt idx="2">
                  <c:v>Experience in research</c:v>
                </c:pt>
                <c:pt idx="3">
                  <c:v>Experience in data analysis or management</c:v>
                </c:pt>
                <c:pt idx="4">
                  <c:v>No experience with RWD in ophthalmology</c:v>
                </c:pt>
              </c:strCache>
            </c:strRef>
          </c:cat>
          <c:val>
            <c:numRef>
              <c:f>'Charts for slides'!#REF!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3788-1249-9AD9-6CF21602767C}"/>
            </c:ext>
          </c:extLst>
        </c:ser>
        <c:ser>
          <c:idx val="2"/>
          <c:order val="2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3788-1249-9AD9-6CF21602767C}"/>
              </c:ext>
            </c:extLst>
          </c:dPt>
          <c:cat>
            <c:strRef>
              <c:f>'Charts for slides'!$B$88:$B$92</c:f>
              <c:strCache>
                <c:ptCount val="5"/>
                <c:pt idx="0">
                  <c:v>Experience in clinical practice, research, and data analysis or management</c:v>
                </c:pt>
                <c:pt idx="1">
                  <c:v>Experience in clinical practice</c:v>
                </c:pt>
                <c:pt idx="2">
                  <c:v>Experience in research</c:v>
                </c:pt>
                <c:pt idx="3">
                  <c:v>Experience in data analysis or management</c:v>
                </c:pt>
                <c:pt idx="4">
                  <c:v>No experience with RWD in ophthalmology</c:v>
                </c:pt>
              </c:strCache>
            </c:strRef>
          </c:cat>
          <c:val>
            <c:numRef>
              <c:f>'Charts for slides'!#REF!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3788-1249-9AD9-6CF21602767C}"/>
            </c:ext>
          </c:extLst>
        </c:ser>
        <c:ser>
          <c:idx val="3"/>
          <c:order val="3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2-3788-1249-9AD9-6CF21602767C}"/>
              </c:ext>
            </c:extLst>
          </c:dPt>
          <c:cat>
            <c:strRef>
              <c:f>'Charts for slides'!$B$88:$B$92</c:f>
              <c:strCache>
                <c:ptCount val="5"/>
                <c:pt idx="0">
                  <c:v>Experience in clinical practice, research, and data analysis or management</c:v>
                </c:pt>
                <c:pt idx="1">
                  <c:v>Experience in clinical practice</c:v>
                </c:pt>
                <c:pt idx="2">
                  <c:v>Experience in research</c:v>
                </c:pt>
                <c:pt idx="3">
                  <c:v>Experience in data analysis or management</c:v>
                </c:pt>
                <c:pt idx="4">
                  <c:v>No experience with RWD in ophthalmology</c:v>
                </c:pt>
              </c:strCache>
            </c:strRef>
          </c:cat>
          <c:val>
            <c:numRef>
              <c:f>'Charts for slides'!#REF!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3-3788-1249-9AD9-6CF2160276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112"/>
      </c:pieChart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en-GB" sz="1200" b="1" u="sng" dirty="0">
                <a:solidFill>
                  <a:schemeClr val="accent2"/>
                </a:solidFill>
                <a:latin typeface="Montserrat" pitchFamily="2" charset="77"/>
              </a:rPr>
              <a:t>Contribution</a:t>
            </a:r>
            <a:r>
              <a:rPr lang="en-GB" sz="1200" b="1" u="sng" baseline="0" dirty="0">
                <a:solidFill>
                  <a:schemeClr val="accent2"/>
                </a:solidFill>
                <a:latin typeface="Montserrat" pitchFamily="2" charset="77"/>
              </a:rPr>
              <a:t> to guideline development</a:t>
            </a:r>
            <a:endParaRPr lang="en-GB" sz="1200" b="1" u="sng" dirty="0">
              <a:solidFill>
                <a:schemeClr val="accent2"/>
              </a:solidFill>
              <a:latin typeface="Montserrat" pitchFamily="2" charset="77"/>
            </a:endParaRP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31862803567898074"/>
          <c:y val="0.17673708916277575"/>
          <c:w val="0.32539194428876511"/>
          <c:h val="0.66344987498521646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CE5-FC48-8607-011EEA3FD4D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CE5-FC48-8607-011EEA3FD4D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CE5-FC48-8607-011EEA3FD4D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CE5-FC48-8607-011EEA3FD4DB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BCE5-FC48-8607-011EEA3FD4DB}"/>
              </c:ext>
            </c:extLst>
          </c:dPt>
          <c:dLbls>
            <c:dLbl>
              <c:idx val="0"/>
              <c:layout>
                <c:manualLayout>
                  <c:x val="1.962131523349842E-3"/>
                  <c:y val="-0.10653425038603841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chemeClr val="tx2"/>
                        </a:solidFill>
                        <a:latin typeface="Montserrat" pitchFamily="2" charset="77"/>
                        <a:ea typeface="+mn-ea"/>
                        <a:cs typeface="+mn-cs"/>
                      </a:defRPr>
                    </a:pPr>
                    <a:fld id="{1B307C02-9CE6-8D42-AFCB-5DA7F94E5D39}" type="CATEGORYNAME">
                      <a:rPr lang="en-US" sz="900" b="1"/>
                      <a:pPr>
                        <a:defRPr sz="900" b="1" i="0" u="none" strike="noStrike" kern="1200" baseline="0">
                          <a:solidFill>
                            <a:schemeClr val="tx2"/>
                          </a:solidFill>
                          <a:latin typeface="Montserrat" pitchFamily="2" charset="77"/>
                          <a:ea typeface="+mn-ea"/>
                          <a:cs typeface="+mn-cs"/>
                        </a:defRPr>
                      </a:pPr>
                      <a:t>[CATEGORY NAME]</a:t>
                    </a:fld>
                    <a:r>
                      <a:rPr lang="en-US" sz="900" b="1" baseline="0" dirty="0"/>
                      <a:t>, N=</a:t>
                    </a:r>
                    <a:fld id="{6CE921C0-2EF7-8E4C-83D3-EE8A31D1ED05}" type="VALUE">
                      <a:rPr lang="en-US" sz="900" b="1" baseline="0" smtClean="0"/>
                      <a:pPr>
                        <a:defRPr sz="900" b="1" i="0" u="none" strike="noStrike" kern="1200" baseline="0">
                          <a:solidFill>
                            <a:schemeClr val="tx2"/>
                          </a:solidFill>
                          <a:latin typeface="Montserrat" pitchFamily="2" charset="77"/>
                          <a:ea typeface="+mn-ea"/>
                          <a:cs typeface="+mn-cs"/>
                        </a:defRPr>
                      </a:pPr>
                      <a:t>[VALUE]</a:t>
                    </a:fld>
                    <a:r>
                      <a:rPr lang="en-US" sz="900" b="1" baseline="0" dirty="0"/>
                      <a:t>, </a:t>
                    </a:r>
                    <a:r>
                      <a:rPr lang="en-US" sz="900" b="0" baseline="0" dirty="0"/>
                      <a:t>(</a:t>
                    </a:r>
                    <a:fld id="{18AB21CB-1680-1845-8CDB-F58DE56CAF21}" type="PERCENTAGE">
                      <a:rPr lang="en-US" sz="900" b="0" baseline="0" smtClean="0"/>
                      <a:pPr>
                        <a:defRPr sz="900" b="1" i="0" u="none" strike="noStrike" kern="1200" baseline="0">
                          <a:solidFill>
                            <a:schemeClr val="tx2"/>
                          </a:solidFill>
                          <a:latin typeface="Montserrat" pitchFamily="2" charset="77"/>
                          <a:ea typeface="+mn-ea"/>
                          <a:cs typeface="+mn-cs"/>
                        </a:defRPr>
                      </a:pPr>
                      <a:t>[PERCENTAGE]</a:t>
                    </a:fld>
                    <a:r>
                      <a:rPr lang="en-US" sz="900" b="0" baseline="0" dirty="0"/>
                      <a:t>)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4749223207525992"/>
                      <c:h val="0.26068777719478875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BCE5-FC48-8607-011EEA3FD4DB}"/>
                </c:ext>
              </c:extLst>
            </c:dLbl>
            <c:dLbl>
              <c:idx val="1"/>
              <c:layout>
                <c:manualLayout>
                  <c:x val="-2.8513364912183238E-2"/>
                  <c:y val="5.8048170253311099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chemeClr val="accent2"/>
                        </a:solidFill>
                        <a:latin typeface="Montserrat" pitchFamily="2" charset="77"/>
                        <a:ea typeface="+mn-ea"/>
                        <a:cs typeface="+mn-cs"/>
                      </a:defRPr>
                    </a:pPr>
                    <a:fld id="{003C91FA-4FB3-3649-BF05-0B968578238A}" type="CATEGORYNAME">
                      <a:rPr lang="en-US" sz="900" b="1"/>
                      <a:pPr>
                        <a:defRPr sz="900" b="1" i="0" u="none" strike="noStrike" kern="1200" baseline="0">
                          <a:solidFill>
                            <a:schemeClr val="accent2"/>
                          </a:solidFill>
                          <a:latin typeface="Montserrat" pitchFamily="2" charset="77"/>
                          <a:ea typeface="+mn-ea"/>
                          <a:cs typeface="+mn-cs"/>
                        </a:defRPr>
                      </a:pPr>
                      <a:t>[CATEGORY NAME]</a:t>
                    </a:fld>
                    <a:r>
                      <a:rPr lang="en-US" sz="900" b="1" baseline="0" dirty="0"/>
                      <a:t>, N=</a:t>
                    </a:r>
                    <a:fld id="{11415B83-5003-2846-B639-42B77488A70B}" type="VALUE">
                      <a:rPr lang="en-US" sz="900" b="1" baseline="0" smtClean="0"/>
                      <a:pPr>
                        <a:defRPr sz="900" b="1" i="0" u="none" strike="noStrike" kern="1200" baseline="0">
                          <a:solidFill>
                            <a:schemeClr val="accent2"/>
                          </a:solidFill>
                          <a:latin typeface="Montserrat" pitchFamily="2" charset="77"/>
                          <a:ea typeface="+mn-ea"/>
                          <a:cs typeface="+mn-cs"/>
                        </a:defRPr>
                      </a:pPr>
                      <a:t>[VALUE]</a:t>
                    </a:fld>
                    <a:r>
                      <a:rPr lang="en-US" sz="900" b="1" baseline="0" dirty="0"/>
                      <a:t>, </a:t>
                    </a:r>
                    <a:r>
                      <a:rPr lang="en-US" sz="900" b="0" baseline="0" dirty="0"/>
                      <a:t>(</a:t>
                    </a:r>
                    <a:fld id="{5368D447-BA8D-7848-962C-2D096A018545}" type="PERCENTAGE">
                      <a:rPr lang="en-US" sz="900" b="0" baseline="0" smtClean="0"/>
                      <a:pPr>
                        <a:defRPr sz="900" b="1" i="0" u="none" strike="noStrike" kern="1200" baseline="0">
                          <a:solidFill>
                            <a:schemeClr val="accent2"/>
                          </a:solidFill>
                          <a:latin typeface="Montserrat" pitchFamily="2" charset="77"/>
                          <a:ea typeface="+mn-ea"/>
                          <a:cs typeface="+mn-cs"/>
                        </a:defRPr>
                      </a:pPr>
                      <a:t>[PERCENTAGE]</a:t>
                    </a:fld>
                    <a:r>
                      <a:rPr lang="en-US" sz="900" b="0" baseline="0" dirty="0"/>
                      <a:t>)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2359492363724296"/>
                      <c:h val="0.1236985053195831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BCE5-FC48-8607-011EEA3FD4DB}"/>
                </c:ext>
              </c:extLst>
            </c:dLbl>
            <c:dLbl>
              <c:idx val="2"/>
              <c:layout>
                <c:manualLayout>
                  <c:x val="8.1697610998459181E-8"/>
                  <c:y val="-2.9616926718516012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chemeClr val="accent3"/>
                        </a:solidFill>
                        <a:latin typeface="Montserrat" pitchFamily="2" charset="77"/>
                        <a:ea typeface="+mn-ea"/>
                        <a:cs typeface="+mn-cs"/>
                      </a:defRPr>
                    </a:pPr>
                    <a:fld id="{B9630E21-EF17-4143-B071-6B0BC46DDB8D}" type="CATEGORYNAME">
                      <a:rPr lang="en-US" sz="900" b="1"/>
                      <a:pPr>
                        <a:defRPr sz="900" b="1" i="0" u="none" strike="noStrike" kern="1200" baseline="0">
                          <a:solidFill>
                            <a:schemeClr val="accent3"/>
                          </a:solidFill>
                          <a:latin typeface="Montserrat" pitchFamily="2" charset="77"/>
                          <a:ea typeface="+mn-ea"/>
                          <a:cs typeface="+mn-cs"/>
                        </a:defRPr>
                      </a:pPr>
                      <a:t>[CATEGORY NAME]</a:t>
                    </a:fld>
                    <a:r>
                      <a:rPr lang="en-US" sz="900" b="1" baseline="0" dirty="0"/>
                      <a:t>, N=</a:t>
                    </a:r>
                    <a:fld id="{54396201-C0FB-E349-BDC5-F69EEAE38A25}" type="VALUE">
                      <a:rPr lang="en-US" sz="900" b="1" baseline="0" smtClean="0"/>
                      <a:pPr>
                        <a:defRPr sz="900" b="1" i="0" u="none" strike="noStrike" kern="1200" baseline="0">
                          <a:solidFill>
                            <a:schemeClr val="accent3"/>
                          </a:solidFill>
                          <a:latin typeface="Montserrat" pitchFamily="2" charset="77"/>
                          <a:ea typeface="+mn-ea"/>
                          <a:cs typeface="+mn-cs"/>
                        </a:defRPr>
                      </a:pPr>
                      <a:t>[VALUE]</a:t>
                    </a:fld>
                    <a:r>
                      <a:rPr lang="en-US" sz="900" b="1" baseline="0" dirty="0"/>
                      <a:t>, </a:t>
                    </a:r>
                    <a:r>
                      <a:rPr lang="en-US" sz="900" b="0" baseline="0" dirty="0"/>
                      <a:t>(</a:t>
                    </a:r>
                    <a:fld id="{314AE06E-763D-4945-8CA2-E39244CF533F}" type="PERCENTAGE">
                      <a:rPr lang="en-US" sz="900" b="0" baseline="0" smtClean="0"/>
                      <a:pPr>
                        <a:defRPr sz="900" b="1" i="0" u="none" strike="noStrike" kern="1200" baseline="0">
                          <a:solidFill>
                            <a:schemeClr val="accent3"/>
                          </a:solidFill>
                          <a:latin typeface="Montserrat" pitchFamily="2" charset="77"/>
                          <a:ea typeface="+mn-ea"/>
                          <a:cs typeface="+mn-cs"/>
                        </a:defRPr>
                      </a:pPr>
                      <a:t>[PERCENTAGE]</a:t>
                    </a:fld>
                    <a:r>
                      <a:rPr lang="en-US" sz="900" b="0" baseline="0" dirty="0"/>
                      <a:t>)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0026110556475105"/>
                      <c:h val="0.15343953065735619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BCE5-FC48-8607-011EEA3FD4DB}"/>
                </c:ext>
              </c:extLst>
            </c:dLbl>
            <c:dLbl>
              <c:idx val="3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chemeClr val="accent4"/>
                        </a:solidFill>
                        <a:latin typeface="Montserrat" pitchFamily="2" charset="77"/>
                        <a:ea typeface="+mn-ea"/>
                        <a:cs typeface="+mn-cs"/>
                      </a:defRPr>
                    </a:pPr>
                    <a:fld id="{30AC9C59-AAC6-624A-AA0A-2480C0155958}" type="CATEGORYNAME">
                      <a:rPr lang="en-US" sz="900" b="1"/>
                      <a:pPr>
                        <a:defRPr sz="900" b="1" i="0" u="none" strike="noStrike" kern="1200" baseline="0">
                          <a:solidFill>
                            <a:schemeClr val="accent4"/>
                          </a:solidFill>
                          <a:latin typeface="Montserrat" pitchFamily="2" charset="77"/>
                          <a:ea typeface="+mn-ea"/>
                          <a:cs typeface="+mn-cs"/>
                        </a:defRPr>
                      </a:pPr>
                      <a:t>[CATEGORY NAME]</a:t>
                    </a:fld>
                    <a:r>
                      <a:rPr lang="en-US" sz="900" b="1" baseline="0" dirty="0"/>
                      <a:t>, N=</a:t>
                    </a:r>
                    <a:fld id="{DFE462B5-62BB-1943-AED1-E91CB9CE58A3}" type="VALUE">
                      <a:rPr lang="en-US" sz="900" b="1" baseline="0" smtClean="0"/>
                      <a:pPr>
                        <a:defRPr sz="900" b="1" i="0" u="none" strike="noStrike" kern="1200" baseline="0">
                          <a:solidFill>
                            <a:schemeClr val="accent4"/>
                          </a:solidFill>
                          <a:latin typeface="Montserrat" pitchFamily="2" charset="77"/>
                          <a:ea typeface="+mn-ea"/>
                          <a:cs typeface="+mn-cs"/>
                        </a:defRPr>
                      </a:pPr>
                      <a:t>[VALUE]</a:t>
                    </a:fld>
                    <a:r>
                      <a:rPr lang="en-US" sz="900" b="1" baseline="0" dirty="0"/>
                      <a:t>, </a:t>
                    </a:r>
                    <a:r>
                      <a:rPr lang="en-US" sz="900" b="0" baseline="0" dirty="0"/>
                      <a:t>(</a:t>
                    </a:r>
                    <a:fld id="{7C20FF39-040E-5045-A828-93F3AAEAC062}" type="PERCENTAGE">
                      <a:rPr lang="en-US" sz="900" b="0" baseline="0" smtClean="0"/>
                      <a:pPr>
                        <a:defRPr sz="900" b="1" i="0" u="none" strike="noStrike" kern="1200" baseline="0">
                          <a:solidFill>
                            <a:schemeClr val="accent4"/>
                          </a:solidFill>
                          <a:latin typeface="Montserrat" pitchFamily="2" charset="77"/>
                          <a:ea typeface="+mn-ea"/>
                          <a:cs typeface="+mn-cs"/>
                        </a:defRPr>
                      </a:pPr>
                      <a:t>[PERCENTAGE]</a:t>
                    </a:fld>
                    <a:r>
                      <a:rPr lang="en-US" sz="900" b="0" baseline="0" dirty="0"/>
                      <a:t>)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outEnd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1505156395215056"/>
                      <c:h val="0.15343938607025054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BCE5-FC48-8607-011EEA3FD4DB}"/>
                </c:ext>
              </c:extLst>
            </c:dLbl>
            <c:dLbl>
              <c:idx val="4"/>
              <c:layout>
                <c:manualLayout>
                  <c:x val="7.3792223367804277E-2"/>
                  <c:y val="0.2006711319959555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chemeClr val="accent5"/>
                        </a:solidFill>
                        <a:latin typeface="Montserrat" pitchFamily="2" charset="77"/>
                        <a:ea typeface="+mn-ea"/>
                        <a:cs typeface="+mn-cs"/>
                      </a:defRPr>
                    </a:pPr>
                    <a:fld id="{BCF6C945-50C6-6340-A75E-C2E5F56F988C}" type="CATEGORYNAME">
                      <a:rPr lang="en-US" sz="900" b="1"/>
                      <a:pPr>
                        <a:defRPr sz="900" b="1" i="0" u="none" strike="noStrike" kern="1200" baseline="0">
                          <a:solidFill>
                            <a:schemeClr val="accent5"/>
                          </a:solidFill>
                          <a:latin typeface="Montserrat" pitchFamily="2" charset="77"/>
                          <a:ea typeface="+mn-ea"/>
                          <a:cs typeface="+mn-cs"/>
                        </a:defRPr>
                      </a:pPr>
                      <a:t>[CATEGORY NAME]</a:t>
                    </a:fld>
                    <a:r>
                      <a:rPr lang="en-US" sz="900" b="1" baseline="0" dirty="0"/>
                      <a:t>, N=</a:t>
                    </a:r>
                    <a:fld id="{3D7E9DDA-0254-5B48-8341-E8A99923E64A}" type="VALUE">
                      <a:rPr lang="en-US" sz="900" b="1" baseline="0" smtClean="0"/>
                      <a:pPr>
                        <a:defRPr sz="900" b="1" i="0" u="none" strike="noStrike" kern="1200" baseline="0">
                          <a:solidFill>
                            <a:schemeClr val="accent5"/>
                          </a:solidFill>
                          <a:latin typeface="Montserrat" pitchFamily="2" charset="77"/>
                          <a:ea typeface="+mn-ea"/>
                          <a:cs typeface="+mn-cs"/>
                        </a:defRPr>
                      </a:pPr>
                      <a:t>[VALUE]</a:t>
                    </a:fld>
                    <a:r>
                      <a:rPr lang="en-US" sz="900" b="1" baseline="0" dirty="0"/>
                      <a:t>, </a:t>
                    </a:r>
                    <a:r>
                      <a:rPr lang="en-US" sz="900" b="0" baseline="0" dirty="0"/>
                      <a:t>(</a:t>
                    </a:r>
                    <a:fld id="{C5031839-F85E-5340-B2A3-5EDA404764D5}" type="PERCENTAGE">
                      <a:rPr lang="en-US" sz="900" b="0" baseline="0" smtClean="0"/>
                      <a:pPr>
                        <a:defRPr sz="900" b="1" i="0" u="none" strike="noStrike" kern="1200" baseline="0">
                          <a:solidFill>
                            <a:schemeClr val="accent5"/>
                          </a:solidFill>
                          <a:latin typeface="Montserrat" pitchFamily="2" charset="77"/>
                          <a:ea typeface="+mn-ea"/>
                          <a:cs typeface="+mn-cs"/>
                        </a:defRPr>
                      </a:pPr>
                      <a:t>[PERCENTAGE]</a:t>
                    </a:fld>
                    <a:r>
                      <a:rPr lang="en-US" sz="900" b="0" baseline="0" dirty="0"/>
                      <a:t>)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6044218014976805"/>
                      <c:h val="0.3180339447203116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BCE5-FC48-8607-011EEA3FD4D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60000"/>
                        <a:lumOff val="40000"/>
                      </a:schemeClr>
                    </a:solidFill>
                    <a:latin typeface="Montserrat" pitchFamily="2" charset="77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'Charts for slides'!$B$112:$B$116</c:f>
              <c:strCache>
                <c:ptCount val="5"/>
                <c:pt idx="0">
                  <c:v>Contributed internationally</c:v>
                </c:pt>
                <c:pt idx="1">
                  <c:v>Contributed regionally</c:v>
                </c:pt>
                <c:pt idx="2">
                  <c:v>Contributed nationally</c:v>
                </c:pt>
                <c:pt idx="3">
                  <c:v>Contributed institutionally</c:v>
                </c:pt>
                <c:pt idx="4">
                  <c:v>No contribution</c:v>
                </c:pt>
              </c:strCache>
            </c:strRef>
          </c:cat>
          <c:val>
            <c:numRef>
              <c:f>'Charts for slides'!$C$112:$C$116</c:f>
              <c:numCache>
                <c:formatCode>General</c:formatCode>
                <c:ptCount val="5"/>
                <c:pt idx="0">
                  <c:v>33</c:v>
                </c:pt>
                <c:pt idx="1">
                  <c:v>18</c:v>
                </c:pt>
                <c:pt idx="2">
                  <c:v>51</c:v>
                </c:pt>
                <c:pt idx="3">
                  <c:v>31</c:v>
                </c:pt>
                <c:pt idx="4">
                  <c:v>111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BCE5-FC48-8607-011EEA3FD4DB}"/>
            </c:ext>
          </c:extLst>
        </c:ser>
        <c:ser>
          <c:idx val="1"/>
          <c:order val="1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C-BCE5-FC48-8607-011EEA3FD4DB}"/>
              </c:ext>
            </c:extLst>
          </c:dPt>
          <c:cat>
            <c:strRef>
              <c:f>'Charts for slides'!$B$112:$B$116</c:f>
              <c:strCache>
                <c:ptCount val="5"/>
                <c:pt idx="0">
                  <c:v>Contributed internationally</c:v>
                </c:pt>
                <c:pt idx="1">
                  <c:v>Contributed regionally</c:v>
                </c:pt>
                <c:pt idx="2">
                  <c:v>Contributed nationally</c:v>
                </c:pt>
                <c:pt idx="3">
                  <c:v>Contributed institutionally</c:v>
                </c:pt>
                <c:pt idx="4">
                  <c:v>No contribution</c:v>
                </c:pt>
              </c:strCache>
            </c:strRef>
          </c:cat>
          <c:val>
            <c:numRef>
              <c:f>'Charts for slides'!#REF!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BCE5-FC48-8607-011EEA3FD4DB}"/>
            </c:ext>
          </c:extLst>
        </c:ser>
        <c:ser>
          <c:idx val="2"/>
          <c:order val="2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BCE5-FC48-8607-011EEA3FD4DB}"/>
              </c:ext>
            </c:extLst>
          </c:dPt>
          <c:cat>
            <c:strRef>
              <c:f>'Charts for slides'!$B$112:$B$116</c:f>
              <c:strCache>
                <c:ptCount val="5"/>
                <c:pt idx="0">
                  <c:v>Contributed internationally</c:v>
                </c:pt>
                <c:pt idx="1">
                  <c:v>Contributed regionally</c:v>
                </c:pt>
                <c:pt idx="2">
                  <c:v>Contributed nationally</c:v>
                </c:pt>
                <c:pt idx="3">
                  <c:v>Contributed institutionally</c:v>
                </c:pt>
                <c:pt idx="4">
                  <c:v>No contribution</c:v>
                </c:pt>
              </c:strCache>
            </c:strRef>
          </c:cat>
          <c:val>
            <c:numRef>
              <c:f>'Charts for slides'!#REF!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BCE5-FC48-8607-011EEA3FD4DB}"/>
            </c:ext>
          </c:extLst>
        </c:ser>
        <c:ser>
          <c:idx val="3"/>
          <c:order val="3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2-BCE5-FC48-8607-011EEA3FD4DB}"/>
              </c:ext>
            </c:extLst>
          </c:dPt>
          <c:cat>
            <c:strRef>
              <c:f>'Charts for slides'!$B$112:$B$116</c:f>
              <c:strCache>
                <c:ptCount val="5"/>
                <c:pt idx="0">
                  <c:v>Contributed internationally</c:v>
                </c:pt>
                <c:pt idx="1">
                  <c:v>Contributed regionally</c:v>
                </c:pt>
                <c:pt idx="2">
                  <c:v>Contributed nationally</c:v>
                </c:pt>
                <c:pt idx="3">
                  <c:v>Contributed institutionally</c:v>
                </c:pt>
                <c:pt idx="4">
                  <c:v>No contribution</c:v>
                </c:pt>
              </c:strCache>
            </c:strRef>
          </c:cat>
          <c:val>
            <c:numRef>
              <c:f>'Charts for slides'!#REF!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3-BCE5-FC48-8607-011EEA3FD4D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112"/>
      </c:pieChart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riducive2022">
  <a:themeElements>
    <a:clrScheme name="Custom 20">
      <a:dk1>
        <a:srgbClr val="5E5A5D"/>
      </a:dk1>
      <a:lt1>
        <a:srgbClr val="FFFFFF"/>
      </a:lt1>
      <a:dk2>
        <a:srgbClr val="3F1E54"/>
      </a:dk2>
      <a:lt2>
        <a:srgbClr val="C4C5C6"/>
      </a:lt2>
      <a:accent1>
        <a:srgbClr val="3F1E53"/>
      </a:accent1>
      <a:accent2>
        <a:srgbClr val="C61076"/>
      </a:accent2>
      <a:accent3>
        <a:srgbClr val="42BCCC"/>
      </a:accent3>
      <a:accent4>
        <a:srgbClr val="ACC8AD"/>
      </a:accent4>
      <a:accent5>
        <a:srgbClr val="E25F46"/>
      </a:accent5>
      <a:accent6>
        <a:srgbClr val="DB6AA5"/>
      </a:accent6>
      <a:hlink>
        <a:srgbClr val="C61076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Triducive2022" id="{599ED4BB-DFC4-204E-B9D9-0ABA27B2B707}" vid="{737F5AA7-D054-5941-BF22-916CD7A28E3A}"/>
    </a:ext>
  </a:extLst>
</a:theme>
</file>

<file path=word/theme/themeOverride1.xml><?xml version="1.0" encoding="utf-8"?>
<a:themeOverride xmlns:a="http://schemas.openxmlformats.org/drawingml/2006/main">
  <a:clrScheme name="Custom 8">
    <a:dk1>
      <a:srgbClr val="3E403E"/>
    </a:dk1>
    <a:lt1>
      <a:srgbClr val="FFFFFF"/>
    </a:lt1>
    <a:dk2>
      <a:srgbClr val="C71B82"/>
    </a:dk2>
    <a:lt2>
      <a:srgbClr val="FEFFFF"/>
    </a:lt2>
    <a:accent1>
      <a:srgbClr val="C71C81"/>
    </a:accent1>
    <a:accent2>
      <a:srgbClr val="3D1B58"/>
    </a:accent2>
    <a:accent3>
      <a:srgbClr val="35BFCB"/>
    </a:accent3>
    <a:accent4>
      <a:srgbClr val="D76DAA"/>
    </a:accent4>
    <a:accent5>
      <a:srgbClr val="A0C5AB"/>
    </a:accent5>
    <a:accent6>
      <a:srgbClr val="E9684E"/>
    </a:accent6>
    <a:hlink>
      <a:srgbClr val="E196C2"/>
    </a:hlink>
    <a:folHlink>
      <a:srgbClr val="BBD4C1"/>
    </a:folHlink>
  </a:clrScheme>
  <a:fontScheme name="Arial">
    <a:majorFont>
      <a:latin typeface="Arial" panose="020B0604020202020204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ajorFont>
    <a:minorFont>
      <a:latin typeface="Arial" panose="020B0604020202020204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8de361b-639e-4f96-9b80-bdb97fe0946f" xsi:nil="true"/>
    <lcf76f155ced4ddcb4097134ff3c332f xmlns="abb81c67-0bd7-415e-8d0c-3c57718bd0d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FE2445CD9B8B4DB7B0E0BA050C6288" ma:contentTypeVersion="15" ma:contentTypeDescription="Create a new document." ma:contentTypeScope="" ma:versionID="27c44bcb616e2d622a823d536f71d8ef">
  <xsd:schema xmlns:xsd="http://www.w3.org/2001/XMLSchema" xmlns:xs="http://www.w3.org/2001/XMLSchema" xmlns:p="http://schemas.microsoft.com/office/2006/metadata/properties" xmlns:ns2="abb81c67-0bd7-415e-8d0c-3c57718bd0dc" xmlns:ns3="68de361b-639e-4f96-9b80-bdb97fe0946f" targetNamespace="http://schemas.microsoft.com/office/2006/metadata/properties" ma:root="true" ma:fieldsID="e49eb4a19c14f447c53153df44e801f4" ns2:_="" ns3:_="">
    <xsd:import namespace="abb81c67-0bd7-415e-8d0c-3c57718bd0dc"/>
    <xsd:import namespace="68de361b-639e-4f96-9b80-bdb97fe094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b81c67-0bd7-415e-8d0c-3c57718bd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bf32cc8-c60c-43cf-997d-2d960b0d99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de361b-639e-4f96-9b80-bdb97fe0946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6b9981e-63ea-4ad9-80f5-8e8fb169785c}" ma:internalName="TaxCatchAll" ma:showField="CatchAllData" ma:web="68de361b-639e-4f96-9b80-bdb97fe094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FC3E62-42C3-4A2F-9CDE-8BF127197515}">
  <ds:schemaRefs>
    <ds:schemaRef ds:uri="http://schemas.microsoft.com/office/2006/metadata/properties"/>
    <ds:schemaRef ds:uri="http://schemas.microsoft.com/office/infopath/2007/PartnerControls"/>
    <ds:schemaRef ds:uri="68de361b-639e-4f96-9b80-bdb97fe0946f"/>
    <ds:schemaRef ds:uri="abb81c67-0bd7-415e-8d0c-3c57718bd0dc"/>
  </ds:schemaRefs>
</ds:datastoreItem>
</file>

<file path=customXml/itemProps2.xml><?xml version="1.0" encoding="utf-8"?>
<ds:datastoreItem xmlns:ds="http://schemas.openxmlformats.org/officeDocument/2006/customXml" ds:itemID="{01F1E080-DB58-469D-B4DD-1F0AACEB4B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FC40AE-70D2-4271-A8A0-8E086D4B01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b81c67-0bd7-415e-8d0c-3c57718bd0dc"/>
    <ds:schemaRef ds:uri="68de361b-639e-4f96-9b80-bdb97fe094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88</Words>
  <Characters>567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Williams</dc:creator>
  <cp:keywords/>
  <dc:description/>
  <cp:lastModifiedBy>Katie Williams</cp:lastModifiedBy>
  <cp:revision>8</cp:revision>
  <dcterms:created xsi:type="dcterms:W3CDTF">2025-08-27T10:20:00Z</dcterms:created>
  <dcterms:modified xsi:type="dcterms:W3CDTF">2025-09-30T14:39:00Z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0x01010062FE2445CD9B8B4DB7B0E0BA050C6288</vt:lpwstr>
  </property>
  <property fmtid="{D5CDD505-2E9C-101B-9397-08002B2CF9AE}" pid="3" name="MediaServiceImageTags">
    <vt:lpwstr/>
  </property>
</Properties>
</file>