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D27EB" w14:textId="01F90C0D" w:rsidR="003E1D4F" w:rsidRPr="004C1FA4" w:rsidRDefault="003E1D4F" w:rsidP="005451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eastAsia="Times New Roman" w:cs="Times New Roman"/>
          <w:b/>
          <w:bCs/>
          <w:color w:val="333333"/>
          <w:szCs w:val="24"/>
        </w:rPr>
      </w:pPr>
      <w:r w:rsidRPr="004C1FA4">
        <w:rPr>
          <w:rFonts w:eastAsia="Times New Roman" w:cs="Times New Roman"/>
          <w:b/>
          <w:bCs/>
          <w:color w:val="333333"/>
          <w:szCs w:val="24"/>
        </w:rPr>
        <w:t>A</w:t>
      </w:r>
    </w:p>
    <w:p w14:paraId="0887A8C4" w14:textId="77777777" w:rsidR="003E1D4F" w:rsidRDefault="003E1D4F" w:rsidP="005451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="Courier" w:eastAsia="Times New Roman" w:hAnsi="Courier" w:cs="Courier New"/>
          <w:color w:val="333333"/>
          <w:sz w:val="15"/>
          <w:szCs w:val="15"/>
        </w:rPr>
      </w:pPr>
    </w:p>
    <w:p w14:paraId="682AE7F4" w14:textId="77777777" w:rsidR="003E1D4F" w:rsidRDefault="003E1D4F" w:rsidP="005451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="Courier" w:eastAsia="Times New Roman" w:hAnsi="Courier" w:cs="Courier New"/>
          <w:color w:val="333333"/>
          <w:sz w:val="15"/>
          <w:szCs w:val="15"/>
        </w:rPr>
      </w:pPr>
    </w:p>
    <w:p w14:paraId="71D55877" w14:textId="576210CA" w:rsidR="00545197" w:rsidRPr="00623DB3" w:rsidRDefault="00545197" w:rsidP="005451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="Courier" w:eastAsia="Times New Roman" w:hAnsi="Courier" w:cs="Courier New"/>
          <w:color w:val="333333"/>
          <w:sz w:val="15"/>
          <w:szCs w:val="15"/>
        </w:rPr>
      </w:pPr>
      <w:r w:rsidRPr="00623DB3">
        <w:rPr>
          <w:rFonts w:ascii="Courier" w:eastAsia="Times New Roman" w:hAnsi="Courier" w:cs="Courier New"/>
          <w:color w:val="333333"/>
          <w:sz w:val="15"/>
          <w:szCs w:val="15"/>
        </w:rPr>
        <w:t>1 TCCCAGATCT GAGTAACTCC CAATCTTCTC TCTGCAG</w:t>
      </w:r>
      <w:r w:rsidRPr="00623DB3">
        <w:rPr>
          <w:rFonts w:ascii="Courier" w:eastAsia="Times New Roman" w:hAnsi="Courier" w:cs="Courier New"/>
          <w:color w:val="FF0000"/>
          <w:sz w:val="15"/>
          <w:szCs w:val="15"/>
        </w:rPr>
        <w:t>AGC</w:t>
      </w:r>
      <w:r w:rsidRPr="00623DB3">
        <w:rPr>
          <w:rFonts w:ascii="Courier" w:eastAsia="Times New Roman" w:hAnsi="Courier" w:cs="Courier New"/>
          <w:color w:val="333333"/>
          <w:sz w:val="15"/>
          <w:szCs w:val="15"/>
        </w:rPr>
        <w:t xml:space="preserve"> </w:t>
      </w:r>
      <w:r w:rsidRPr="00623DB3">
        <w:rPr>
          <w:rFonts w:ascii="Courier" w:eastAsia="Times New Roman" w:hAnsi="Courier" w:cs="Courier New"/>
          <w:color w:val="FF0000"/>
          <w:sz w:val="15"/>
          <w:szCs w:val="15"/>
        </w:rPr>
        <w:t>TCAAAACCCC ACTTGGTGAC ACAACTCACA CATGCCCACG GTGCCCAG</w:t>
      </w:r>
      <w:r w:rsidRPr="00623DB3">
        <w:rPr>
          <w:rFonts w:ascii="Courier" w:eastAsia="Times New Roman" w:hAnsi="Courier" w:cs="Courier New"/>
          <w:color w:val="000000" w:themeColor="text1"/>
          <w:sz w:val="15"/>
          <w:szCs w:val="15"/>
        </w:rPr>
        <w:t>GT</w:t>
      </w:r>
      <w:r w:rsidRPr="00623DB3">
        <w:rPr>
          <w:rFonts w:ascii="Courier" w:eastAsia="Times New Roman" w:hAnsi="Courier" w:cs="Courier New"/>
          <w:color w:val="FF0000"/>
          <w:sz w:val="15"/>
          <w:szCs w:val="15"/>
        </w:rPr>
        <w:t xml:space="preserve"> </w:t>
      </w:r>
      <w:r w:rsidRPr="00623DB3">
        <w:rPr>
          <w:rFonts w:ascii="Courier" w:eastAsia="Times New Roman" w:hAnsi="Courier" w:cs="Courier New"/>
          <w:color w:val="000000" w:themeColor="text1"/>
          <w:sz w:val="15"/>
          <w:szCs w:val="15"/>
        </w:rPr>
        <w:t>AAGCCAGCCC</w:t>
      </w:r>
      <w:r w:rsidRPr="00623DB3">
        <w:rPr>
          <w:rFonts w:ascii="Courier" w:eastAsia="Times New Roman" w:hAnsi="Courier" w:cs="Courier New"/>
          <w:color w:val="333333"/>
          <w:sz w:val="15"/>
          <w:szCs w:val="15"/>
        </w:rPr>
        <w:t xml:space="preserve"> 100</w:t>
      </w:r>
    </w:p>
    <w:p w14:paraId="20AFC977" w14:textId="77777777" w:rsidR="00545197" w:rsidRPr="00623DB3" w:rsidRDefault="00545197" w:rsidP="005451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="Courier" w:eastAsia="Times New Roman" w:hAnsi="Courier" w:cs="Courier New"/>
          <w:color w:val="333333"/>
          <w:sz w:val="15"/>
          <w:szCs w:val="15"/>
        </w:rPr>
      </w:pPr>
      <w:r w:rsidRPr="00623DB3">
        <w:rPr>
          <w:rFonts w:ascii="Courier" w:eastAsia="Times New Roman" w:hAnsi="Courier" w:cs="Courier New"/>
          <w:color w:val="333333"/>
          <w:sz w:val="15"/>
          <w:szCs w:val="15"/>
        </w:rPr>
        <w:t>2 ---------C CC-------- ---------- -------</w:t>
      </w:r>
      <w:r w:rsidRPr="004A1028">
        <w:rPr>
          <w:rFonts w:ascii="Courier" w:eastAsia="Times New Roman" w:hAnsi="Courier" w:cs="Courier New"/>
          <w:color w:val="FF0000"/>
          <w:sz w:val="15"/>
          <w:szCs w:val="15"/>
        </w:rPr>
        <w:t>---</w:t>
      </w:r>
      <w:r w:rsidRPr="00623DB3">
        <w:rPr>
          <w:rFonts w:ascii="Courier" w:eastAsia="Times New Roman" w:hAnsi="Courier" w:cs="Courier New"/>
          <w:color w:val="333333"/>
          <w:sz w:val="15"/>
          <w:szCs w:val="15"/>
        </w:rPr>
        <w:t xml:space="preserve"> </w:t>
      </w:r>
      <w:r w:rsidRPr="004A1028">
        <w:rPr>
          <w:rFonts w:ascii="Courier" w:eastAsia="Times New Roman" w:hAnsi="Courier" w:cs="Courier New"/>
          <w:color w:val="FF0000"/>
          <w:sz w:val="15"/>
          <w:szCs w:val="15"/>
        </w:rPr>
        <w:t>C--......A -TC-T----- ---C---C-C -G-------- --------</w:t>
      </w:r>
      <w:r w:rsidRPr="00623DB3">
        <w:rPr>
          <w:rFonts w:ascii="Courier" w:eastAsia="Times New Roman" w:hAnsi="Courier" w:cs="Courier New"/>
          <w:color w:val="333333"/>
          <w:sz w:val="15"/>
          <w:szCs w:val="15"/>
        </w:rPr>
        <w:t>-- ----------</w:t>
      </w:r>
    </w:p>
    <w:p w14:paraId="12D09401" w14:textId="77777777" w:rsidR="00545197" w:rsidRPr="00623DB3" w:rsidRDefault="00545197" w:rsidP="005451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="Courier" w:eastAsia="Times New Roman" w:hAnsi="Courier" w:cs="Courier New"/>
          <w:color w:val="333333"/>
          <w:sz w:val="15"/>
          <w:szCs w:val="15"/>
        </w:rPr>
      </w:pPr>
      <w:r w:rsidRPr="00623DB3">
        <w:rPr>
          <w:rFonts w:ascii="Courier" w:eastAsia="Times New Roman" w:hAnsi="Courier" w:cs="Courier New"/>
          <w:color w:val="333333"/>
          <w:sz w:val="15"/>
          <w:szCs w:val="15"/>
        </w:rPr>
        <w:t>3 ---------C CC-------- ---------- -------</w:t>
      </w:r>
      <w:r w:rsidRPr="004A1028">
        <w:rPr>
          <w:rFonts w:ascii="Courier" w:eastAsia="Times New Roman" w:hAnsi="Courier" w:cs="Courier New"/>
          <w:color w:val="FF0000"/>
          <w:sz w:val="15"/>
          <w:szCs w:val="15"/>
        </w:rPr>
        <w:t>---</w:t>
      </w:r>
      <w:r w:rsidRPr="00623DB3">
        <w:rPr>
          <w:rFonts w:ascii="Courier" w:eastAsia="Times New Roman" w:hAnsi="Courier" w:cs="Courier New"/>
          <w:color w:val="333333"/>
          <w:sz w:val="15"/>
          <w:szCs w:val="15"/>
        </w:rPr>
        <w:t xml:space="preserve"> </w:t>
      </w:r>
      <w:r w:rsidRPr="004C1FA4">
        <w:rPr>
          <w:rFonts w:ascii="Courier" w:eastAsia="Times New Roman" w:hAnsi="Courier" w:cs="Courier New"/>
          <w:color w:val="FF0000"/>
          <w:sz w:val="15"/>
          <w:szCs w:val="15"/>
        </w:rPr>
        <w:t>C</w:t>
      </w:r>
      <w:r w:rsidRPr="004A1028">
        <w:rPr>
          <w:rFonts w:ascii="Courier" w:eastAsia="Times New Roman" w:hAnsi="Courier" w:cs="Courier New"/>
          <w:color w:val="FF0000"/>
          <w:sz w:val="15"/>
          <w:szCs w:val="15"/>
        </w:rPr>
        <w:t>--......A -TC-T----- ---C---C-C ---------- --------</w:t>
      </w:r>
      <w:r w:rsidRPr="00623DB3">
        <w:rPr>
          <w:rFonts w:ascii="Courier" w:eastAsia="Times New Roman" w:hAnsi="Courier" w:cs="Courier New"/>
          <w:color w:val="333333"/>
          <w:sz w:val="15"/>
          <w:szCs w:val="15"/>
        </w:rPr>
        <w:t>-- ----------</w:t>
      </w:r>
    </w:p>
    <w:p w14:paraId="66CA9F8F" w14:textId="77777777" w:rsidR="00545197" w:rsidRPr="00623DB3" w:rsidRDefault="00545197" w:rsidP="005451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="Courier" w:eastAsia="Times New Roman" w:hAnsi="Courier" w:cs="Courier New"/>
          <w:color w:val="333333"/>
          <w:sz w:val="15"/>
          <w:szCs w:val="15"/>
        </w:rPr>
      </w:pPr>
      <w:r w:rsidRPr="00623DB3">
        <w:rPr>
          <w:rFonts w:ascii="Courier" w:eastAsia="Times New Roman" w:hAnsi="Courier" w:cs="Courier New"/>
          <w:color w:val="333333"/>
          <w:sz w:val="15"/>
          <w:szCs w:val="15"/>
        </w:rPr>
        <w:t>4 ---------C CC-------- ---------- -------</w:t>
      </w:r>
      <w:r w:rsidRPr="004A1028">
        <w:rPr>
          <w:rFonts w:ascii="Courier" w:eastAsia="Times New Roman" w:hAnsi="Courier" w:cs="Courier New"/>
          <w:color w:val="FF0000"/>
          <w:sz w:val="15"/>
          <w:szCs w:val="15"/>
        </w:rPr>
        <w:t>---</w:t>
      </w:r>
      <w:r w:rsidRPr="00623DB3">
        <w:rPr>
          <w:rFonts w:ascii="Courier" w:eastAsia="Times New Roman" w:hAnsi="Courier" w:cs="Courier New"/>
          <w:color w:val="333333"/>
          <w:sz w:val="15"/>
          <w:szCs w:val="15"/>
        </w:rPr>
        <w:t xml:space="preserve"> </w:t>
      </w:r>
      <w:r w:rsidRPr="004C1FA4">
        <w:rPr>
          <w:rFonts w:ascii="Courier" w:eastAsia="Times New Roman" w:hAnsi="Courier" w:cs="Courier New"/>
          <w:color w:val="FF0000"/>
          <w:sz w:val="15"/>
          <w:szCs w:val="15"/>
        </w:rPr>
        <w:t>C</w:t>
      </w:r>
      <w:r w:rsidRPr="004A1028">
        <w:rPr>
          <w:rFonts w:ascii="Courier" w:eastAsia="Times New Roman" w:hAnsi="Courier" w:cs="Courier New"/>
          <w:color w:val="FF0000"/>
          <w:sz w:val="15"/>
          <w:szCs w:val="15"/>
        </w:rPr>
        <w:t>--......A -TC-T----- ---C---C-C -G------A- --------</w:t>
      </w:r>
      <w:r w:rsidRPr="00623DB3">
        <w:rPr>
          <w:rFonts w:ascii="Courier" w:eastAsia="Times New Roman" w:hAnsi="Courier" w:cs="Courier New"/>
          <w:color w:val="333333"/>
          <w:sz w:val="15"/>
          <w:szCs w:val="15"/>
        </w:rPr>
        <w:t>-- ----------</w:t>
      </w:r>
    </w:p>
    <w:p w14:paraId="06582FCF" w14:textId="77777777" w:rsidR="00545197" w:rsidRPr="00623DB3" w:rsidRDefault="00545197" w:rsidP="005451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="Courier" w:eastAsia="Times New Roman" w:hAnsi="Courier" w:cs="Courier New"/>
          <w:color w:val="333333"/>
          <w:sz w:val="15"/>
          <w:szCs w:val="15"/>
        </w:rPr>
      </w:pPr>
    </w:p>
    <w:p w14:paraId="002EB92C" w14:textId="77777777" w:rsidR="00545197" w:rsidRPr="00623DB3" w:rsidRDefault="00545197" w:rsidP="005451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="Courier" w:eastAsia="Times New Roman" w:hAnsi="Courier" w:cs="Courier New"/>
          <w:color w:val="333333"/>
          <w:sz w:val="15"/>
          <w:szCs w:val="15"/>
        </w:rPr>
      </w:pPr>
    </w:p>
    <w:p w14:paraId="1B827D77" w14:textId="77777777" w:rsidR="00545197" w:rsidRPr="00623DB3" w:rsidRDefault="00545197" w:rsidP="005451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="Courier" w:eastAsia="Times New Roman" w:hAnsi="Courier" w:cs="Courier New"/>
          <w:color w:val="333333"/>
          <w:sz w:val="15"/>
          <w:szCs w:val="15"/>
        </w:rPr>
      </w:pPr>
      <w:r w:rsidRPr="00623DB3">
        <w:rPr>
          <w:rFonts w:ascii="Courier" w:eastAsia="Times New Roman" w:hAnsi="Courier" w:cs="Courier New"/>
          <w:color w:val="333333"/>
          <w:sz w:val="15"/>
          <w:szCs w:val="15"/>
        </w:rPr>
        <w:t>1 AGGCCTCGCC CTCCAGCTCA AGGCGGGACA AGAGCCCTAG AGTGGCCTGA GTCCAGGGAC AGGCCCCAGC AGGGTGCTGA CGCATCCACC TCCA  194</w:t>
      </w:r>
    </w:p>
    <w:p w14:paraId="781405B6" w14:textId="77777777" w:rsidR="00545197" w:rsidRPr="00623DB3" w:rsidRDefault="00545197" w:rsidP="005451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="Courier" w:eastAsia="Times New Roman" w:hAnsi="Courier" w:cs="Courier New"/>
          <w:color w:val="333333"/>
          <w:sz w:val="15"/>
          <w:szCs w:val="15"/>
        </w:rPr>
      </w:pPr>
      <w:r w:rsidRPr="00623DB3">
        <w:rPr>
          <w:rFonts w:ascii="Courier" w:eastAsia="Times New Roman" w:hAnsi="Courier" w:cs="Courier New"/>
          <w:color w:val="333333"/>
          <w:sz w:val="15"/>
          <w:szCs w:val="15"/>
        </w:rPr>
        <w:t>2 ---------- ---------- ----A----- ---------- ---------- ---------- ---------- ---------- ---G------ ----</w:t>
      </w:r>
    </w:p>
    <w:p w14:paraId="332C0A48" w14:textId="77777777" w:rsidR="00545197" w:rsidRPr="00623DB3" w:rsidRDefault="00545197" w:rsidP="005451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="Courier" w:eastAsia="Times New Roman" w:hAnsi="Courier" w:cs="Courier New"/>
          <w:color w:val="333333"/>
          <w:sz w:val="15"/>
          <w:szCs w:val="15"/>
        </w:rPr>
      </w:pPr>
      <w:r w:rsidRPr="00623DB3">
        <w:rPr>
          <w:rFonts w:ascii="Courier" w:eastAsia="Times New Roman" w:hAnsi="Courier" w:cs="Courier New"/>
          <w:color w:val="333333"/>
          <w:sz w:val="15"/>
          <w:szCs w:val="15"/>
        </w:rPr>
        <w:t>3 ---------- ---------- ---------- ---------- ---------- ---------- ---------- ---------- ---------- ----</w:t>
      </w:r>
    </w:p>
    <w:p w14:paraId="3B934D0A" w14:textId="77777777" w:rsidR="00545197" w:rsidRPr="00623DB3" w:rsidRDefault="00545197" w:rsidP="005451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="Courier" w:eastAsia="Times New Roman" w:hAnsi="Courier" w:cs="Courier New"/>
          <w:color w:val="333333"/>
          <w:sz w:val="15"/>
          <w:szCs w:val="15"/>
        </w:rPr>
      </w:pPr>
      <w:r w:rsidRPr="00623DB3">
        <w:rPr>
          <w:rFonts w:ascii="Courier" w:eastAsia="Times New Roman" w:hAnsi="Courier" w:cs="Courier New"/>
          <w:color w:val="333333"/>
          <w:sz w:val="15"/>
          <w:szCs w:val="15"/>
        </w:rPr>
        <w:t>4 ---------- ---------- ----A----- G-T------- ---------C A--------- ---T-----T C--------- -A----TG-- ----</w:t>
      </w:r>
    </w:p>
    <w:p w14:paraId="1CFF4D28" w14:textId="4A4FF071" w:rsidR="00545197" w:rsidRDefault="00545197" w:rsidP="00545197"/>
    <w:p w14:paraId="77C7EED9" w14:textId="4C22FCD5" w:rsidR="003E1D4F" w:rsidRDefault="003E1D4F" w:rsidP="00545197"/>
    <w:p w14:paraId="754A56E9" w14:textId="1FFAE93E" w:rsidR="003E1D4F" w:rsidRDefault="003E1D4F" w:rsidP="00545197">
      <w:pPr>
        <w:rPr>
          <w:b/>
          <w:bCs/>
        </w:rPr>
      </w:pPr>
      <w:r w:rsidRPr="003E1D4F">
        <w:rPr>
          <w:b/>
          <w:bCs/>
        </w:rPr>
        <w:t>B</w:t>
      </w:r>
    </w:p>
    <w:p w14:paraId="77D2C324" w14:textId="6B953130" w:rsidR="003E1D4F" w:rsidRDefault="003E1D4F" w:rsidP="00545197">
      <w:pPr>
        <w:rPr>
          <w:b/>
          <w:bCs/>
        </w:rPr>
      </w:pPr>
    </w:p>
    <w:p w14:paraId="558CFB0B" w14:textId="6CC8077A" w:rsidR="003E1D4F" w:rsidRPr="003E1D4F" w:rsidRDefault="004C1FA4" w:rsidP="00545197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0D3D4CC" wp14:editId="6CA6F846">
            <wp:extent cx="3925550" cy="124429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2955" cy="1259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419AF" w14:textId="77777777" w:rsidR="003E1D4F" w:rsidRDefault="003E1D4F" w:rsidP="00545197"/>
    <w:p w14:paraId="093FA6D1" w14:textId="0A3B874F" w:rsidR="00545197" w:rsidRPr="00D64DDA" w:rsidRDefault="00545197" w:rsidP="00545197">
      <w:pPr>
        <w:rPr>
          <w:rFonts w:cs="Times New Roman"/>
        </w:rPr>
      </w:pPr>
      <w:r w:rsidRPr="00D64DDA">
        <w:rPr>
          <w:rFonts w:cs="Times New Roman"/>
        </w:rPr>
        <w:t>Figure S</w:t>
      </w:r>
      <w:r>
        <w:rPr>
          <w:rFonts w:cs="Times New Roman"/>
        </w:rPr>
        <w:t xml:space="preserve">1. </w:t>
      </w:r>
      <w:r w:rsidR="003E1D4F">
        <w:rPr>
          <w:rFonts w:cs="Times New Roman"/>
        </w:rPr>
        <w:t>(A)</w:t>
      </w:r>
      <w:r>
        <w:rPr>
          <w:rFonts w:cs="Times New Roman"/>
        </w:rPr>
        <w:t xml:space="preserve"> Alignment of the four consecutive repetitive elements in the </w:t>
      </w:r>
      <w:r w:rsidRPr="008932C7">
        <w:rPr>
          <w:rFonts w:cs="Times New Roman"/>
          <w:i/>
          <w:iCs/>
        </w:rPr>
        <w:t>IGHG3</w:t>
      </w:r>
      <w:r>
        <w:rPr>
          <w:rFonts w:cs="Times New Roman"/>
        </w:rPr>
        <w:t xml:space="preserve"> genomic fragment encompassing the hinge exons (</w:t>
      </w:r>
      <w:r w:rsidRPr="00623DB3">
        <w:rPr>
          <w:rFonts w:cs="Times New Roman"/>
        </w:rPr>
        <w:t>ENSG00000211897</w:t>
      </w:r>
      <w:r>
        <w:rPr>
          <w:rFonts w:cs="Times New Roman"/>
        </w:rPr>
        <w:t xml:space="preserve">, </w:t>
      </w:r>
      <w:hyperlink r:id="rId9" w:history="1">
        <w:r w:rsidRPr="003079BE">
          <w:rPr>
            <w:rStyle w:val="Hyperlink"/>
            <w:rFonts w:cs="Times New Roman"/>
          </w:rPr>
          <w:t>www.ensembl.org</w:t>
        </w:r>
      </w:hyperlink>
      <w:r>
        <w:rPr>
          <w:rFonts w:cs="Times New Roman"/>
        </w:rPr>
        <w:t xml:space="preserve">). </w:t>
      </w:r>
      <w:r w:rsidR="00176E00">
        <w:rPr>
          <w:rFonts w:cs="Times New Roman"/>
        </w:rPr>
        <w:t>E</w:t>
      </w:r>
      <w:r>
        <w:rPr>
          <w:rFonts w:cs="Times New Roman"/>
        </w:rPr>
        <w:t>xon sequences</w:t>
      </w:r>
      <w:r w:rsidR="00176E00">
        <w:rPr>
          <w:rFonts w:cs="Times New Roman"/>
        </w:rPr>
        <w:t xml:space="preserve"> with</w:t>
      </w:r>
      <w:r w:rsidR="004C1FA4">
        <w:rPr>
          <w:rFonts w:cs="Times New Roman"/>
        </w:rPr>
        <w:t>in</w:t>
      </w:r>
      <w:r w:rsidR="00176E00">
        <w:rPr>
          <w:rFonts w:cs="Times New Roman"/>
        </w:rPr>
        <w:t xml:space="preserve"> the repetitive elements</w:t>
      </w:r>
      <w:r>
        <w:rPr>
          <w:rFonts w:cs="Times New Roman"/>
        </w:rPr>
        <w:t xml:space="preserve"> are shown in red.  </w:t>
      </w:r>
      <w:r w:rsidR="003E1D4F">
        <w:rPr>
          <w:rFonts w:cs="Times New Roman"/>
        </w:rPr>
        <w:t xml:space="preserve">(B) Schematic representation of the </w:t>
      </w:r>
      <w:r w:rsidR="003E1D4F" w:rsidRPr="003E1D4F">
        <w:rPr>
          <w:rFonts w:cs="Times New Roman"/>
          <w:i/>
          <w:iCs/>
        </w:rPr>
        <w:t>IGHG3</w:t>
      </w:r>
      <w:r w:rsidR="003E1D4F">
        <w:rPr>
          <w:rFonts w:cs="Times New Roman"/>
        </w:rPr>
        <w:t xml:space="preserve"> exon-intron </w:t>
      </w:r>
      <w:proofErr w:type="spellStart"/>
      <w:r w:rsidR="003E1D4F">
        <w:rPr>
          <w:rFonts w:cs="Times New Roman"/>
        </w:rPr>
        <w:t>struture</w:t>
      </w:r>
      <w:proofErr w:type="spellEnd"/>
      <w:r w:rsidR="003E1D4F">
        <w:rPr>
          <w:rFonts w:cs="Times New Roman"/>
        </w:rPr>
        <w:t xml:space="preserve"> and location of primers used for</w:t>
      </w:r>
      <w:r>
        <w:rPr>
          <w:rFonts w:cs="Times New Roman"/>
        </w:rPr>
        <w:t xml:space="preserve"> PCR to determine the </w:t>
      </w:r>
      <w:r w:rsidR="003E1D4F">
        <w:rPr>
          <w:rFonts w:cs="Times New Roman"/>
        </w:rPr>
        <w:t xml:space="preserve">hinge </w:t>
      </w:r>
      <w:r>
        <w:rPr>
          <w:rFonts w:cs="Times New Roman"/>
        </w:rPr>
        <w:t>exon copy number.</w:t>
      </w:r>
      <w:r w:rsidR="003E1D4F">
        <w:rPr>
          <w:rFonts w:cs="Times New Roman"/>
        </w:rPr>
        <w:t xml:space="preserve"> The repetitive region, consisting of </w:t>
      </w:r>
      <w:r w:rsidR="00CB0EEB">
        <w:rPr>
          <w:rFonts w:cs="Times New Roman"/>
        </w:rPr>
        <w:t xml:space="preserve">the </w:t>
      </w:r>
      <w:r w:rsidR="003E1D4F">
        <w:rPr>
          <w:rFonts w:cs="Times New Roman"/>
        </w:rPr>
        <w:t>four elements</w:t>
      </w:r>
      <w:r w:rsidR="00CB0EEB">
        <w:rPr>
          <w:rFonts w:cs="Times New Roman"/>
        </w:rPr>
        <w:t>, is marked by black line</w:t>
      </w:r>
      <w:r w:rsidR="003E1D4F">
        <w:rPr>
          <w:rFonts w:cs="Times New Roman"/>
        </w:rPr>
        <w:t>; the primers, which anneal outside of the repetitive region, are shown as black arrows.</w:t>
      </w:r>
    </w:p>
    <w:p w14:paraId="65EBC50F" w14:textId="16F465FC" w:rsidR="00545197" w:rsidRDefault="00545197">
      <w:pPr>
        <w:spacing w:before="0" w:after="200" w:line="276" w:lineRule="auto"/>
        <w:rPr>
          <w:rFonts w:ascii="Courier" w:eastAsia="Times New Roman" w:hAnsi="Courier" w:cs="Courier New"/>
          <w:color w:val="333333"/>
          <w:sz w:val="12"/>
          <w:szCs w:val="12"/>
        </w:rPr>
      </w:pPr>
      <w:r>
        <w:rPr>
          <w:rFonts w:ascii="Courier" w:hAnsi="Courier"/>
          <w:color w:val="333333"/>
          <w:sz w:val="12"/>
          <w:szCs w:val="12"/>
        </w:rPr>
        <w:br w:type="page"/>
      </w:r>
    </w:p>
    <w:p w14:paraId="38F93297" w14:textId="77777777" w:rsidR="002C0B2A" w:rsidRPr="00364774" w:rsidRDefault="002C0B2A" w:rsidP="002C0B2A">
      <w:pPr>
        <w:pStyle w:val="HTMLPreformatted"/>
        <w:shd w:val="clear" w:color="auto" w:fill="FFFFFF"/>
        <w:rPr>
          <w:rFonts w:ascii="Courier" w:hAnsi="Courier"/>
          <w:color w:val="333333"/>
          <w:sz w:val="12"/>
          <w:szCs w:val="12"/>
        </w:rPr>
      </w:pPr>
    </w:p>
    <w:p w14:paraId="4BD030AF" w14:textId="77777777" w:rsidR="00616160" w:rsidRDefault="00616160" w:rsidP="00616160">
      <w:pPr>
        <w:rPr>
          <w:rFonts w:ascii="Courier New" w:hAnsi="Courier New" w:cs="Courier New"/>
          <w:b/>
          <w:bCs/>
          <w:sz w:val="15"/>
          <w:szCs w:val="15"/>
        </w:rPr>
      </w:pPr>
    </w:p>
    <w:p w14:paraId="0CE894F3" w14:textId="627D8A27" w:rsidR="00616160" w:rsidRPr="00616160" w:rsidRDefault="00616160" w:rsidP="00616160">
      <w:pPr>
        <w:contextualSpacing/>
        <w:rPr>
          <w:rFonts w:ascii="Courier New" w:hAnsi="Courier New" w:cs="Courier New"/>
          <w:b/>
          <w:bCs/>
          <w:color w:val="FF0000"/>
          <w:sz w:val="15"/>
          <w:szCs w:val="15"/>
        </w:rPr>
      </w:pPr>
      <w:r w:rsidRPr="00616160">
        <w:rPr>
          <w:rFonts w:ascii="Courier New" w:hAnsi="Courier New" w:cs="Courier New"/>
          <w:b/>
          <w:bCs/>
          <w:color w:val="FF0000"/>
          <w:sz w:val="15"/>
          <w:szCs w:val="15"/>
        </w:rPr>
        <w:t xml:space="preserve">     </w:t>
      </w:r>
      <w:proofErr w:type="gramStart"/>
      <w:r w:rsidRPr="00616160">
        <w:rPr>
          <w:rFonts w:ascii="Courier New" w:hAnsi="Courier New" w:cs="Courier New"/>
          <w:b/>
          <w:bCs/>
          <w:color w:val="FF0000"/>
          <w:sz w:val="15"/>
          <w:szCs w:val="15"/>
        </w:rPr>
        <w:t>161  168</w:t>
      </w:r>
      <w:proofErr w:type="gramEnd"/>
      <w:r w:rsidRPr="00616160">
        <w:rPr>
          <w:rFonts w:ascii="Courier New" w:hAnsi="Courier New" w:cs="Courier New"/>
          <w:b/>
          <w:bCs/>
          <w:color w:val="FF0000"/>
          <w:sz w:val="15"/>
          <w:szCs w:val="15"/>
        </w:rPr>
        <w:t xml:space="preserve">                                                                                           311 313</w:t>
      </w:r>
    </w:p>
    <w:p w14:paraId="51A6ECEB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 xml:space="preserve">IGHG1*01 </w:t>
      </w:r>
      <w:r w:rsidRPr="00D9633B">
        <w:rPr>
          <w:rFonts w:ascii="Courier New" w:hAnsi="Courier New" w:cs="Courier New"/>
          <w:b/>
          <w:bCs/>
          <w:color w:val="FF0000"/>
          <w:sz w:val="10"/>
          <w:szCs w:val="10"/>
        </w:rPr>
        <w:t>g</w:t>
      </w:r>
      <w:r w:rsidRPr="00D9633B">
        <w:rPr>
          <w:rFonts w:ascii="Courier New" w:hAnsi="Courier New" w:cs="Courier New"/>
          <w:sz w:val="10"/>
          <w:szCs w:val="10"/>
        </w:rPr>
        <w:t>cctccc</w:t>
      </w:r>
      <w:r w:rsidRPr="00D9633B">
        <w:rPr>
          <w:rFonts w:ascii="Courier New" w:hAnsi="Courier New" w:cs="Courier New"/>
          <w:b/>
          <w:bCs/>
          <w:color w:val="FF0000"/>
          <w:sz w:val="10"/>
          <w:szCs w:val="10"/>
        </w:rPr>
        <w:t>g</w:t>
      </w:r>
      <w:r w:rsidRPr="00D9633B">
        <w:rPr>
          <w:rFonts w:ascii="Courier New" w:hAnsi="Courier New" w:cs="Courier New"/>
          <w:sz w:val="10"/>
          <w:szCs w:val="10"/>
        </w:rPr>
        <w:t>tgctggactccgacggctccttcttcctctacagcaagctcaccgtggacaagagcaggtggcagcaggggaacgtcttctcatgctccgtgatgcatgaggctctgcacaaccactacacgcagaagagcctctccctgtc</w:t>
      </w:r>
      <w:r w:rsidRPr="00D9633B">
        <w:rPr>
          <w:rFonts w:ascii="Courier New" w:hAnsi="Courier New" w:cs="Courier New"/>
          <w:b/>
          <w:bCs/>
          <w:color w:val="FF0000"/>
          <w:sz w:val="10"/>
          <w:szCs w:val="10"/>
        </w:rPr>
        <w:t>t</w:t>
      </w:r>
      <w:r w:rsidRPr="00D9633B">
        <w:rPr>
          <w:rFonts w:ascii="Courier New" w:hAnsi="Courier New" w:cs="Courier New"/>
          <w:sz w:val="10"/>
          <w:szCs w:val="10"/>
        </w:rPr>
        <w:t>c</w:t>
      </w:r>
      <w:r w:rsidRPr="00D9633B">
        <w:rPr>
          <w:rFonts w:ascii="Courier New" w:hAnsi="Courier New" w:cs="Courier New"/>
          <w:b/>
          <w:bCs/>
          <w:color w:val="FF0000"/>
          <w:sz w:val="10"/>
          <w:szCs w:val="10"/>
        </w:rPr>
        <w:t>c</w:t>
      </w:r>
      <w:r w:rsidRPr="00D9633B">
        <w:rPr>
          <w:rFonts w:ascii="Courier New" w:hAnsi="Courier New" w:cs="Courier New"/>
          <w:sz w:val="10"/>
          <w:szCs w:val="10"/>
        </w:rPr>
        <w:t>gggtaaa</w:t>
      </w:r>
    </w:p>
    <w:p w14:paraId="0BDBC785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IGHG1*02 ----------------------------------------------------------------------------------------------------------------------------------------------------------------</w:t>
      </w:r>
    </w:p>
    <w:p w14:paraId="0981EC1F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IGHG1*03 ---------------------------------------t--------------------------------------------------------------------------------------------------------------c---------</w:t>
      </w:r>
    </w:p>
    <w:p w14:paraId="584C1A95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IGHG1*04 ----------------------------------------------------------------------------------a-----------------------------------------------------------------------------</w:t>
      </w:r>
    </w:p>
    <w:p w14:paraId="7AA49E3E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IGHG1*05 ---------------------------------------------------------------------------------------------------------------------------------a------------------------------</w:t>
      </w:r>
    </w:p>
    <w:p w14:paraId="1857A1BE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IGHG1*06 ---------------------------------------t--------------------------------------------------------------------------c-----------------------------------c---------</w:t>
      </w:r>
    </w:p>
    <w:p w14:paraId="74E4BB2E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IGHG1*07 --------------------------------------------------------------------------------------------------------------g-------------------------------------------------</w:t>
      </w:r>
    </w:p>
    <w:p w14:paraId="05EDC6A8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IGHG1*08 ----------------------------------------------------------------------------------------------------------------------------------------------------------------</w:t>
      </w:r>
      <w:r>
        <w:rPr>
          <w:rFonts w:ascii="Courier New" w:hAnsi="Courier New" w:cs="Courier New"/>
          <w:sz w:val="10"/>
          <w:szCs w:val="10"/>
        </w:rPr>
        <w:t xml:space="preserve"> </w:t>
      </w:r>
    </w:p>
    <w:p w14:paraId="0DEAC0B9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IGHG1*09 ----------------------------------------------------------------------------------------------------------------------------------------------------------------</w:t>
      </w:r>
    </w:p>
    <w:p w14:paraId="01F03AB3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IGHG1*10 ----------------------------------------------------------------------------------------------------------------------------------------------------------------</w:t>
      </w:r>
    </w:p>
    <w:p w14:paraId="78088F0F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IGHG1*11 ----------------------------------------------------------------------------------------------------------------------------------------------------------------</w:t>
      </w:r>
    </w:p>
    <w:p w14:paraId="7B652ED4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IGHG1*12 ----------------------------------------------------------------------------------------------------------------------------------------------------------------</w:t>
      </w:r>
    </w:p>
    <w:p w14:paraId="73C28003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IGHG1*13 ----------------------------------------------------------------------------------------------------------------------------------------------------------------</w:t>
      </w:r>
    </w:p>
    <w:p w14:paraId="07B5DCD1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IGHG1*14 ----------------------------------------------------------------------------------------------------------------------------------------------------------------</w:t>
      </w:r>
    </w:p>
    <w:p w14:paraId="66E4FCCA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IGHG2*01 a------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--------------------------------------------------------------------------------------------------------------------------------------------------------</w:t>
      </w:r>
    </w:p>
    <w:p w14:paraId="79C2BA6E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IGHG2*02 a------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-------------------------------------------------------------------------------------------------------------------------a------------------------------</w:t>
      </w:r>
    </w:p>
    <w:p w14:paraId="3E770120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IGHG2*03 a------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--------------------------------------------------------------------------------------------------------------------------------------------------------</w:t>
      </w:r>
    </w:p>
    <w:p w14:paraId="76730981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IGHG2*04 a------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--------------------------------------------------------------------------------------------------------------------------------------------------------</w:t>
      </w:r>
    </w:p>
    <w:p w14:paraId="364094BF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IGHG2*05 -------a--------------------------------------------------------------------------------------------------------------------------------------------------------</w:t>
      </w:r>
    </w:p>
    <w:p w14:paraId="66973907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IGHG2*06 a------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-------------------------------------------------------------------------------------------------------------------------a------------------------------</w:t>
      </w:r>
    </w:p>
    <w:p w14:paraId="5273B2FC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IGHG2*07 a------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--------------------------------------------------------------------------------------------------------------------------------------------------------</w:t>
      </w:r>
    </w:p>
    <w:p w14:paraId="3BA64789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IGHG2*08 -------a--------------------------------------------------------------------------------------------------------------------------------------------------------</w:t>
      </w:r>
    </w:p>
    <w:p w14:paraId="75133260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IGHG2*09 a------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--------------------------------------------------------------------------------------------------------------------------------------------------------</w:t>
      </w:r>
    </w:p>
    <w:p w14:paraId="7C808462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IGHG2*10 a------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--------------------------------------------------------------------------------------------------------------------------------------------------------</w:t>
      </w:r>
    </w:p>
    <w:p w14:paraId="69639903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IGHG2*11 -------a--------------------------------------------------------------------------------------------------------------------------------------------------------</w:t>
      </w:r>
    </w:p>
    <w:p w14:paraId="2CF1FA35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IGHG2*12 a------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--------------------------------------------------------------------------------------------------------------------------------------------------------</w:t>
      </w:r>
    </w:p>
    <w:p w14:paraId="5A188F3B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IGHG2*13 -------a--------------------------------------------------------------------------------------------------------------------------------------------------------</w:t>
      </w:r>
    </w:p>
    <w:p w14:paraId="7B3BAB50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IGHG2*14 a------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--------------------------------------------------------------------------------------------------------------------------------------------------------</w:t>
      </w:r>
    </w:p>
    <w:p w14:paraId="3B2816F2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IGHG2*15 -------a--------------------------------------------------------------------------------------------------------------------------------------------------------</w:t>
      </w:r>
    </w:p>
    <w:p w14:paraId="0C051790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IGHG2*16 -------a-------------------------------------------------------------------------------------------------------------------------a------------------------------</w:t>
      </w:r>
    </w:p>
    <w:p w14:paraId="3A659407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IGHG2*17 -------a-------------------------------------------------------------------------------------------------------------------------a------------------------------</w:t>
      </w:r>
    </w:p>
    <w:p w14:paraId="65ECAA88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IGHG3*01 -------a--------------------------------------------------------------------------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---------------------------------------g--t----------------------------------</w:t>
      </w:r>
    </w:p>
    <w:p w14:paraId="2A75A2FD" w14:textId="7F33AA3E" w:rsidR="00267ADE" w:rsidRDefault="00267ADE" w:rsidP="00616160">
      <w:pPr>
        <w:contextualSpacing/>
        <w:rPr>
          <w:rFonts w:ascii="Courier New" w:hAnsi="Courier New" w:cs="Courier New"/>
          <w:sz w:val="10"/>
          <w:szCs w:val="10"/>
        </w:rPr>
      </w:pPr>
      <w:r>
        <w:rPr>
          <w:rFonts w:ascii="Courier New" w:hAnsi="Courier New" w:cs="Courier New"/>
          <w:sz w:val="10"/>
          <w:szCs w:val="10"/>
        </w:rPr>
        <w:t>IGHG3*02 -------a-------*************************************************************************************************************************************************</w:t>
      </w:r>
    </w:p>
    <w:p w14:paraId="43570304" w14:textId="55C2BA65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IGHG3*03 --------------------------------------------g---a------------------------g-------t----------------------------------------g--t----------------------------------</w:t>
      </w:r>
    </w:p>
    <w:p w14:paraId="7C1B8199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IGHG3*04 -------a--------------------------------------------------------------------------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---------------------------------------g--t----------------------------------</w:t>
      </w:r>
    </w:p>
    <w:p w14:paraId="4647BFEB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IGHG3*05 -------a--------------------------------------------------------------------------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---------------------------------------g--t----------------------------------</w:t>
      </w:r>
    </w:p>
    <w:p w14:paraId="499A8598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IGHG3*06 -------a--------------------------------------------------------------------------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---------------------------------------g--t----------------------------------</w:t>
      </w:r>
    </w:p>
    <w:p w14:paraId="4803EF49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IGHG3*07 -------a--------------------------------------------------------------------------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---------------------------------------g--t----------------------------------</w:t>
      </w:r>
    </w:p>
    <w:p w14:paraId="59FF9FE8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IGHG3*08 -------a--------------------------------------------------------------------------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---------------------------------------g--t----------------------------------</w:t>
      </w:r>
    </w:p>
    <w:p w14:paraId="3EA65FB2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IGHG3*09 -------a-------------------------------------------t------------------------------a---------------------------------------g--t----------------------------------</w:t>
      </w:r>
    </w:p>
    <w:p w14:paraId="0FB21665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IGHG3*10 -------a--------------------------------------------------------------------------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---------------------------------------g--t----------------------------------</w:t>
      </w:r>
    </w:p>
    <w:p w14:paraId="3E11D54B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IGHG3*11 -------a--------------------------------------------------------------------------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---------------------------------------g--t----------------------------------</w:t>
      </w:r>
    </w:p>
    <w:p w14:paraId="4D30655A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IGHG3*12 -------a--------------------------------------------------------------------------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---------------------------------------g--t----------------------------------</w:t>
      </w:r>
    </w:p>
    <w:p w14:paraId="54AD15FF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IGHG3*13 a------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-----------------------------------------------------------------g--------a---------------------------------------g--t----------------------------------</w:t>
      </w:r>
    </w:p>
    <w:p w14:paraId="0F31AB7C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IGHG3*14 -------a--------------------------------------------------------------------------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---------------------------------------g-------------------------------------</w:t>
      </w:r>
    </w:p>
    <w:p w14:paraId="7F8C7156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IGHG3*15 -------a--------------------------------------------------------------------------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---------------------------------------g-------------------------------------</w:t>
      </w:r>
    </w:p>
    <w:p w14:paraId="49E4E069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IGHG3*16 -------a--------------------------------------------------------------------------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---------------------------------------g-------------------------------------</w:t>
      </w:r>
    </w:p>
    <w:p w14:paraId="6C81F2D6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IGHG3*17 ----------------------------------------------------------------------------------a-----------------------------------------------------------------------------</w:t>
      </w:r>
    </w:p>
    <w:p w14:paraId="504DDBA6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IGHG3*18 ----------------------------------------------------------------------------------a-----------------------------------------------------------------------------</w:t>
      </w:r>
    </w:p>
    <w:p w14:paraId="55F05C53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IGHG3*19 ----------------------------------------------------------------------------------a-----------------------------------------------------------------------------</w:t>
      </w:r>
    </w:p>
    <w:p w14:paraId="0112C103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IGHG3*20 -------a--------------------------------------------------------------------------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---------------------------------------g-------------------------------------</w:t>
      </w:r>
    </w:p>
    <w:p w14:paraId="47832FEF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IGHG3*21 -------a--------------------------------------------------------------------------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---------------------------------------g--t----------------------------------</w:t>
      </w:r>
    </w:p>
    <w:p w14:paraId="0ED2C53C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IGHG3*22 -------a--------------------------------------------------------------------------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-----------------------------------------------------------------------------</w:t>
      </w:r>
    </w:p>
    <w:p w14:paraId="46E552D5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IGHG3*23 ----------------------------------------------------------------------------------a-----------------------------------------------------------------------------</w:t>
      </w:r>
    </w:p>
    <w:p w14:paraId="66A78C85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IGHG3*24 -------a--------------------------------------------------------------------------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---------------------------------------g-------------------------------------</w:t>
      </w:r>
    </w:p>
    <w:p w14:paraId="44C6ADAC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IGHG3*25 -------a--------------------------------------------------------------------------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---------------------------------------g-------------------------------------</w:t>
      </w:r>
    </w:p>
    <w:p w14:paraId="150173C8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IGHG3*26 -------a--------------------------------------------------------------------------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---------------------------------------g--t----------------------------------</w:t>
      </w:r>
    </w:p>
    <w:p w14:paraId="73C38064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IGHG3*27 -------a--------------------------------------------------------------------------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---------------------------------------g-------------------------------------</w:t>
      </w:r>
    </w:p>
    <w:p w14:paraId="2E217A22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IGHG3*28 -------a--------------------------------------------------------------------------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---------------------------------------g--t----------------------------------</w:t>
      </w:r>
    </w:p>
    <w:p w14:paraId="5557434A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IGHG3*29 -------a--------------------------------------------------------------------------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a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---------------------------------------g-------------------------------------</w:t>
      </w:r>
    </w:p>
    <w:p w14:paraId="0FBD5F07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IGHG4*01 --------------------------------------------g---a------------------------g-------t-----------------------------------------------a----------------------t-------</w:t>
      </w:r>
    </w:p>
    <w:p w14:paraId="6EF34DA8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IGHG4*02 --------------------------------------------g---a------------------------g-------t----------------------------------------------------------------------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t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</w:t>
      </w:r>
    </w:p>
    <w:p w14:paraId="06F71621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IGHG4*03 -------------------------------------------------------------------------g------------------------------------------------------------------------------t-------</w:t>
      </w:r>
    </w:p>
    <w:p w14:paraId="50189946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IGHG4*04 --------------------------------------------g----------------------------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g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-------t-----------------------------------------------a----------------------t-------</w:t>
      </w:r>
    </w:p>
    <w:p w14:paraId="5ABCEF7D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IGHG4*05 a-------------------------------------------g----------------------------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g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-------t-----------------------------------------------a----------------------t-------</w:t>
      </w:r>
    </w:p>
    <w:p w14:paraId="1D3C7F2E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IGHG4*06 --------------------------------------------g----------------------------</w:t>
      </w:r>
      <w:proofErr w:type="spellStart"/>
      <w:r w:rsidRPr="00D9633B">
        <w:rPr>
          <w:rFonts w:ascii="Courier New" w:hAnsi="Courier New" w:cs="Courier New"/>
          <w:sz w:val="10"/>
          <w:szCs w:val="10"/>
        </w:rPr>
        <w:t>g</w:t>
      </w:r>
      <w:proofErr w:type="spellEnd"/>
      <w:r w:rsidRPr="00D9633B">
        <w:rPr>
          <w:rFonts w:ascii="Courier New" w:hAnsi="Courier New" w:cs="Courier New"/>
          <w:sz w:val="10"/>
          <w:szCs w:val="10"/>
        </w:rPr>
        <w:t>-------t-----------------------------------------------a----------------------t-------</w:t>
      </w:r>
    </w:p>
    <w:p w14:paraId="34E7C959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IGHG4*07 --------------------------------------------g---a------------------------g-------t-----------------------------------------------a----------------------t-------</w:t>
      </w:r>
    </w:p>
    <w:p w14:paraId="3B2439AB" w14:textId="77777777" w:rsidR="00616160" w:rsidRPr="00D9633B" w:rsidRDefault="00616160" w:rsidP="00616160">
      <w:pPr>
        <w:contextualSpacing/>
        <w:rPr>
          <w:rFonts w:ascii="Courier New" w:hAnsi="Courier New" w:cs="Courier New"/>
          <w:sz w:val="10"/>
          <w:szCs w:val="10"/>
        </w:rPr>
      </w:pPr>
      <w:r w:rsidRPr="00D9633B">
        <w:rPr>
          <w:rFonts w:ascii="Courier New" w:hAnsi="Courier New" w:cs="Courier New"/>
          <w:sz w:val="10"/>
          <w:szCs w:val="10"/>
        </w:rPr>
        <w:t>IGHG4*08 --------------------------------------------g---a------------------------g-------t-----------------------------------------------a----------------------t-------</w:t>
      </w:r>
    </w:p>
    <w:p w14:paraId="209F1A22" w14:textId="77777777" w:rsidR="008A52D7" w:rsidRDefault="008A52D7" w:rsidP="00654E8F">
      <w:pPr>
        <w:spacing w:before="240"/>
      </w:pPr>
    </w:p>
    <w:p w14:paraId="28EC5862" w14:textId="0E076220" w:rsidR="008A52D7" w:rsidRDefault="008A52D7" w:rsidP="00654E8F">
      <w:pPr>
        <w:spacing w:before="240"/>
      </w:pPr>
    </w:p>
    <w:p w14:paraId="08AD853B" w14:textId="54BEBC01" w:rsidR="002D438E" w:rsidRPr="00D277B5" w:rsidRDefault="002D438E" w:rsidP="002D438E">
      <w:pPr>
        <w:rPr>
          <w:rFonts w:cs="Times New Roman"/>
          <w:szCs w:val="24"/>
        </w:rPr>
      </w:pPr>
      <w:r w:rsidRPr="00D277B5">
        <w:rPr>
          <w:rFonts w:cs="Times New Roman"/>
          <w:szCs w:val="24"/>
        </w:rPr>
        <w:t>Fig. S</w:t>
      </w:r>
      <w:r w:rsidR="00545197">
        <w:rPr>
          <w:rFonts w:cs="Times New Roman"/>
          <w:szCs w:val="24"/>
        </w:rPr>
        <w:t>2</w:t>
      </w:r>
      <w:r w:rsidRPr="00D277B5">
        <w:rPr>
          <w:rFonts w:cs="Times New Roman"/>
          <w:szCs w:val="24"/>
        </w:rPr>
        <w:t>. Nucleotide alignment of CH3 exon</w:t>
      </w:r>
      <w:r w:rsidR="00D277B5" w:rsidRPr="00D277B5">
        <w:rPr>
          <w:rFonts w:cs="Times New Roman"/>
          <w:szCs w:val="24"/>
        </w:rPr>
        <w:t xml:space="preserve"> fragments (nt. 161-320)</w:t>
      </w:r>
      <w:r w:rsidRPr="00D277B5">
        <w:rPr>
          <w:rFonts w:cs="Times New Roman"/>
          <w:szCs w:val="24"/>
        </w:rPr>
        <w:t xml:space="preserve"> for IMGT </w:t>
      </w:r>
      <w:r w:rsidRPr="00D277B5">
        <w:rPr>
          <w:rFonts w:cs="Times New Roman"/>
          <w:i/>
          <w:iCs/>
          <w:szCs w:val="24"/>
        </w:rPr>
        <w:t>IGHG</w:t>
      </w:r>
      <w:r w:rsidRPr="00D277B5">
        <w:rPr>
          <w:rFonts w:cs="Times New Roman"/>
          <w:szCs w:val="24"/>
        </w:rPr>
        <w:t xml:space="preserve"> alleles. Positions of four SNPs differentially detected in the 1kGP </w:t>
      </w:r>
      <w:proofErr w:type="gramStart"/>
      <w:r w:rsidRPr="00D277B5">
        <w:rPr>
          <w:rFonts w:cs="Times New Roman"/>
          <w:szCs w:val="24"/>
        </w:rPr>
        <w:t>datasets</w:t>
      </w:r>
      <w:proofErr w:type="gramEnd"/>
      <w:r w:rsidRPr="00D277B5">
        <w:rPr>
          <w:rFonts w:cs="Times New Roman"/>
          <w:szCs w:val="24"/>
        </w:rPr>
        <w:t xml:space="preserve"> and the current study are shown in red.  1kGP-ph3 does not detect polymorphism at position 161 in </w:t>
      </w:r>
      <w:r w:rsidRPr="00D277B5">
        <w:rPr>
          <w:rFonts w:cs="Times New Roman"/>
          <w:i/>
          <w:iCs/>
          <w:szCs w:val="24"/>
        </w:rPr>
        <w:t>IGHG2</w:t>
      </w:r>
      <w:r w:rsidRPr="00D277B5">
        <w:rPr>
          <w:rFonts w:cs="Times New Roman"/>
          <w:szCs w:val="24"/>
        </w:rPr>
        <w:t xml:space="preserve"> and position 311 in </w:t>
      </w:r>
      <w:r w:rsidRPr="00D277B5">
        <w:rPr>
          <w:rFonts w:cs="Times New Roman"/>
          <w:i/>
          <w:iCs/>
          <w:szCs w:val="24"/>
        </w:rPr>
        <w:t>IGHG1</w:t>
      </w:r>
      <w:r w:rsidRPr="00D277B5">
        <w:rPr>
          <w:rFonts w:cs="Times New Roman"/>
          <w:szCs w:val="24"/>
        </w:rPr>
        <w:t xml:space="preserve">.  1kGP-30X shows variation in </w:t>
      </w:r>
      <w:r w:rsidRPr="00D277B5">
        <w:rPr>
          <w:rFonts w:cs="Times New Roman"/>
          <w:i/>
          <w:iCs/>
          <w:szCs w:val="24"/>
        </w:rPr>
        <w:t>IGHG1 CH3</w:t>
      </w:r>
      <w:r w:rsidRPr="00D277B5">
        <w:rPr>
          <w:rFonts w:cs="Times New Roman"/>
          <w:szCs w:val="24"/>
        </w:rPr>
        <w:t xml:space="preserve"> at position 168 (G&gt;A, </w:t>
      </w:r>
      <w:proofErr w:type="spellStart"/>
      <w:r w:rsidRPr="00D277B5">
        <w:rPr>
          <w:rFonts w:cs="Times New Roman"/>
          <w:szCs w:val="24"/>
        </w:rPr>
        <w:t>gmaf</w:t>
      </w:r>
      <w:proofErr w:type="spellEnd"/>
      <w:r w:rsidRPr="00D277B5">
        <w:rPr>
          <w:rFonts w:cs="Times New Roman"/>
          <w:szCs w:val="24"/>
        </w:rPr>
        <w:t xml:space="preserve"> 24%) and </w:t>
      </w:r>
      <w:r w:rsidRPr="00D277B5">
        <w:rPr>
          <w:rFonts w:cs="Times New Roman"/>
          <w:i/>
          <w:iCs/>
          <w:szCs w:val="24"/>
        </w:rPr>
        <w:t>IGHG2</w:t>
      </w:r>
      <w:r w:rsidRPr="00D277B5">
        <w:rPr>
          <w:rFonts w:cs="Times New Roman"/>
          <w:szCs w:val="24"/>
        </w:rPr>
        <w:t xml:space="preserve"> shows polymorphism at position 313 (C&gt;T, </w:t>
      </w:r>
      <w:proofErr w:type="spellStart"/>
      <w:r w:rsidRPr="00D277B5">
        <w:rPr>
          <w:rFonts w:cs="Times New Roman"/>
          <w:szCs w:val="24"/>
        </w:rPr>
        <w:t>gmaf</w:t>
      </w:r>
      <w:proofErr w:type="spellEnd"/>
      <w:r w:rsidRPr="00D277B5">
        <w:rPr>
          <w:rFonts w:cs="Times New Roman"/>
          <w:szCs w:val="24"/>
        </w:rPr>
        <w:t xml:space="preserve"> 19%).  Position numbering is based on position within the CH3 exon.</w:t>
      </w:r>
    </w:p>
    <w:p w14:paraId="4C4C13C8" w14:textId="77777777" w:rsidR="008A52D7" w:rsidRPr="00D277B5" w:rsidRDefault="008A52D7" w:rsidP="00654E8F">
      <w:pPr>
        <w:spacing w:before="240"/>
        <w:rPr>
          <w:szCs w:val="24"/>
        </w:rPr>
      </w:pPr>
    </w:p>
    <w:p w14:paraId="4FD4DC27" w14:textId="6F781D50" w:rsidR="008A52D7" w:rsidRDefault="008A52D7" w:rsidP="008A52D7">
      <w:pPr>
        <w:spacing w:before="240"/>
        <w:jc w:val="center"/>
      </w:pPr>
      <w:r>
        <w:rPr>
          <w:noProof/>
        </w:rPr>
        <w:lastRenderedPageBreak/>
        <w:drawing>
          <wp:inline distT="0" distB="0" distL="0" distR="0" wp14:anchorId="56BD03DD" wp14:editId="741BF44D">
            <wp:extent cx="3269293" cy="2769051"/>
            <wp:effectExtent l="0" t="0" r="0" b="0"/>
            <wp:docPr id="4" name="Picture 4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6711" cy="2809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0957A" w14:textId="7B07DC4F" w:rsidR="00DD3187" w:rsidRPr="008A134E" w:rsidRDefault="008A52D7" w:rsidP="00DD3187">
      <w:pPr>
        <w:spacing w:before="240"/>
        <w:rPr>
          <w:color w:val="000000" w:themeColor="text1"/>
        </w:rPr>
      </w:pPr>
      <w:r w:rsidRPr="00F10CF7">
        <w:t>Fig</w:t>
      </w:r>
      <w:r w:rsidR="008A134E" w:rsidRPr="00F10CF7">
        <w:t>.</w:t>
      </w:r>
      <w:r w:rsidRPr="00F10CF7">
        <w:t xml:space="preserve"> S</w:t>
      </w:r>
      <w:r w:rsidR="00545197">
        <w:t>3</w:t>
      </w:r>
      <w:r w:rsidRPr="00F10CF7">
        <w:t>.</w:t>
      </w:r>
      <w:r w:rsidRPr="008A52D7">
        <w:t xml:space="preserve"> </w:t>
      </w:r>
      <w:proofErr w:type="spellStart"/>
      <w:r w:rsidRPr="008A52D7">
        <w:t>Trimorphism</w:t>
      </w:r>
      <w:proofErr w:type="spellEnd"/>
      <w:r w:rsidRPr="008A52D7">
        <w:t xml:space="preserve"> in the </w:t>
      </w:r>
      <w:r w:rsidRPr="008A52D7">
        <w:rPr>
          <w:i/>
          <w:iCs/>
        </w:rPr>
        <w:t>IGHG2</w:t>
      </w:r>
      <w:r w:rsidRPr="008A52D7">
        <w:t xml:space="preserve"> gene.  Sequence </w:t>
      </w:r>
      <w:proofErr w:type="spellStart"/>
      <w:r w:rsidRPr="008A52D7">
        <w:t>electrophoregram</w:t>
      </w:r>
      <w:proofErr w:type="spellEnd"/>
      <w:r w:rsidRPr="008A52D7">
        <w:t xml:space="preserve"> depicting heterozygosity for rs113678609 (aa pos. 309, </w:t>
      </w:r>
      <w:proofErr w:type="spellStart"/>
      <w:r w:rsidR="00616160">
        <w:t>nt</w:t>
      </w:r>
      <w:proofErr w:type="spellEnd"/>
      <w:r w:rsidR="00616160">
        <w:t xml:space="preserve"> position </w:t>
      </w:r>
      <w:r w:rsidRPr="008A52D7">
        <w:t>231</w:t>
      </w:r>
      <w:r w:rsidR="00616160">
        <w:t xml:space="preserve"> in CH2 exon</w:t>
      </w:r>
      <w:r w:rsidRPr="008A52D7">
        <w:t xml:space="preserve">) in three different individuals. The bottom </w:t>
      </w:r>
      <w:proofErr w:type="spellStart"/>
      <w:r w:rsidRPr="008A52D7">
        <w:t>electrophoregram</w:t>
      </w:r>
      <w:proofErr w:type="spellEnd"/>
      <w:r w:rsidRPr="008A52D7">
        <w:t xml:space="preserve"> shows the presence of three nucleotide variants at the SNP position. Corresponding amino acid codons are shown on the right.</w:t>
      </w:r>
      <w:r w:rsidR="003C7ACA">
        <w:t xml:space="preserve">  </w:t>
      </w:r>
      <w:r w:rsidR="008A7888" w:rsidRPr="008A134E">
        <w:rPr>
          <w:color w:val="000000" w:themeColor="text1"/>
        </w:rPr>
        <w:t xml:space="preserve">The </w:t>
      </w:r>
      <w:r w:rsidR="00DD3187" w:rsidRPr="008A134E">
        <w:rPr>
          <w:color w:val="000000" w:themeColor="text1"/>
        </w:rPr>
        <w:t>PCR product was confirmed to be gene-specific based on the</w:t>
      </w:r>
      <w:r w:rsidR="008A7888" w:rsidRPr="008A134E">
        <w:rPr>
          <w:color w:val="000000" w:themeColor="text1"/>
        </w:rPr>
        <w:t xml:space="preserve"> characteristic</w:t>
      </w:r>
      <w:r w:rsidR="00DD3187" w:rsidRPr="008A134E">
        <w:rPr>
          <w:color w:val="000000" w:themeColor="text1"/>
        </w:rPr>
        <w:t xml:space="preserve"> </w:t>
      </w:r>
      <w:r w:rsidR="00DD3187" w:rsidRPr="008A134E">
        <w:rPr>
          <w:i/>
          <w:iCs/>
          <w:color w:val="000000" w:themeColor="text1"/>
        </w:rPr>
        <w:t>IGHG2</w:t>
      </w:r>
      <w:r w:rsidR="00DD3187" w:rsidRPr="008A134E">
        <w:rPr>
          <w:color w:val="000000" w:themeColor="text1"/>
        </w:rPr>
        <w:t xml:space="preserve"> sequence of the CH2 exon</w:t>
      </w:r>
      <w:r w:rsidR="008A7888" w:rsidRPr="008A134E">
        <w:rPr>
          <w:color w:val="000000" w:themeColor="text1"/>
        </w:rPr>
        <w:t>, which</w:t>
      </w:r>
      <w:r w:rsidR="00DD3187" w:rsidRPr="008A134E">
        <w:rPr>
          <w:color w:val="000000" w:themeColor="text1"/>
        </w:rPr>
        <w:t xml:space="preserve"> includ</w:t>
      </w:r>
      <w:r w:rsidR="008A7888" w:rsidRPr="008A134E">
        <w:rPr>
          <w:color w:val="000000" w:themeColor="text1"/>
        </w:rPr>
        <w:t>es a</w:t>
      </w:r>
      <w:r w:rsidR="00DD3187" w:rsidRPr="008A134E">
        <w:rPr>
          <w:color w:val="000000" w:themeColor="text1"/>
        </w:rPr>
        <w:t xml:space="preserve"> 3 bp deletion</w:t>
      </w:r>
      <w:r w:rsidR="008A7888" w:rsidRPr="008A134E">
        <w:rPr>
          <w:color w:val="000000" w:themeColor="text1"/>
        </w:rPr>
        <w:t xml:space="preserve"> that</w:t>
      </w:r>
      <w:r w:rsidR="00DD3187" w:rsidRPr="008A134E">
        <w:rPr>
          <w:color w:val="000000" w:themeColor="text1"/>
        </w:rPr>
        <w:t xml:space="preserve"> is not present in </w:t>
      </w:r>
      <w:r w:rsidR="00DD3187" w:rsidRPr="008A134E">
        <w:rPr>
          <w:i/>
          <w:iCs/>
          <w:color w:val="000000" w:themeColor="text1"/>
        </w:rPr>
        <w:t>IGHG1</w:t>
      </w:r>
      <w:r w:rsidR="00DD3187" w:rsidRPr="008A134E">
        <w:rPr>
          <w:color w:val="000000" w:themeColor="text1"/>
        </w:rPr>
        <w:t xml:space="preserve">, </w:t>
      </w:r>
      <w:r w:rsidR="00DD3187" w:rsidRPr="008A134E">
        <w:rPr>
          <w:i/>
          <w:iCs/>
          <w:color w:val="000000" w:themeColor="text1"/>
        </w:rPr>
        <w:t>IGHG3</w:t>
      </w:r>
      <w:r w:rsidR="00DD3187" w:rsidRPr="008A134E">
        <w:rPr>
          <w:color w:val="000000" w:themeColor="text1"/>
        </w:rPr>
        <w:t xml:space="preserve">, or </w:t>
      </w:r>
      <w:r w:rsidR="00DD3187" w:rsidRPr="008A134E">
        <w:rPr>
          <w:i/>
          <w:iCs/>
          <w:color w:val="000000" w:themeColor="text1"/>
        </w:rPr>
        <w:t>IGHG4</w:t>
      </w:r>
      <w:r w:rsidR="00DD3187" w:rsidRPr="008A134E">
        <w:rPr>
          <w:color w:val="000000" w:themeColor="text1"/>
        </w:rPr>
        <w:t>.</w:t>
      </w:r>
    </w:p>
    <w:p w14:paraId="7D7C1571" w14:textId="1C4F9ABF" w:rsidR="00DD3187" w:rsidRDefault="00DD3187" w:rsidP="008A52D7">
      <w:pPr>
        <w:spacing w:before="240"/>
        <w:rPr>
          <w:color w:val="FF0000"/>
        </w:rPr>
      </w:pPr>
    </w:p>
    <w:p w14:paraId="34F04D41" w14:textId="77777777" w:rsidR="00DD3187" w:rsidRPr="00C43729" w:rsidRDefault="00DD3187" w:rsidP="008A52D7">
      <w:pPr>
        <w:spacing w:before="240"/>
        <w:rPr>
          <w:color w:val="FF0000"/>
        </w:rPr>
      </w:pPr>
    </w:p>
    <w:p w14:paraId="12FB160E" w14:textId="2AE8F649" w:rsidR="008A52D7" w:rsidRDefault="008A52D7" w:rsidP="008A52D7">
      <w:pPr>
        <w:spacing w:before="0" w:after="200" w:line="276" w:lineRule="auto"/>
      </w:pPr>
      <w:r>
        <w:br w:type="page"/>
      </w:r>
    </w:p>
    <w:p w14:paraId="0B0CFFA2" w14:textId="24E25EF6" w:rsidR="008A52D7" w:rsidRDefault="008A52D7" w:rsidP="008A52D7">
      <w:pPr>
        <w:spacing w:before="24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D52FA5" wp14:editId="6BAB2F93">
                <wp:simplePos x="0" y="0"/>
                <wp:positionH relativeFrom="column">
                  <wp:posOffset>2616200</wp:posOffset>
                </wp:positionH>
                <wp:positionV relativeFrom="paragraph">
                  <wp:posOffset>1694942</wp:posOffset>
                </wp:positionV>
                <wp:extent cx="612742" cy="480767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742" cy="4807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04C242" w14:textId="6DE5C762" w:rsidR="005D2A33" w:rsidRPr="005459EB" w:rsidRDefault="005D2A3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459EB">
                              <w:rPr>
                                <w:sz w:val="32"/>
                                <w:szCs w:val="32"/>
                              </w:rPr>
                              <w:t>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D52FA5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206pt;margin-top:133.45pt;width:48.25pt;height:37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" filled="f" stroked="f" strokeweight=".5pt">
                <v:textbox>
                  <w:txbxContent>
                    <w:p w14:paraId="7A04C242" w14:textId="6DE5C762" w:rsidR="005D2A33" w:rsidRPr="005459EB" w:rsidRDefault="005D2A33">
                      <w:pPr>
                        <w:rPr>
                          <w:sz w:val="32"/>
                          <w:szCs w:val="32"/>
                        </w:rPr>
                      </w:pPr>
                      <w:r w:rsidRPr="005459EB">
                        <w:rPr>
                          <w:sz w:val="32"/>
                          <w:szCs w:val="32"/>
                        </w:rPr>
                        <w:t>EA</w:t>
                      </w:r>
                    </w:p>
                  </w:txbxContent>
                </v:textbox>
              </v:shape>
            </w:pict>
          </mc:Fallback>
        </mc:AlternateContent>
      </w:r>
      <w:r w:rsidRPr="008A52D7">
        <w:rPr>
          <w:noProof/>
        </w:rPr>
        <w:drawing>
          <wp:inline distT="0" distB="0" distL="0" distR="0" wp14:anchorId="34BFF0F6" wp14:editId="267578E2">
            <wp:extent cx="3440624" cy="2255520"/>
            <wp:effectExtent l="0" t="0" r="1270" b="5080"/>
            <wp:docPr id="9" name="Picture 8" descr="A picture containing 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CE1458C1-B58B-9543-B047-ABDEE829B2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picture containing chart&#10;&#10;Description automatically generated">
                      <a:extLst>
                        <a:ext uri="{FF2B5EF4-FFF2-40B4-BE49-F238E27FC236}">
                          <a16:creationId xmlns:a16="http://schemas.microsoft.com/office/drawing/2014/main" id="{CE1458C1-B58B-9543-B047-ABDEE829B20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40624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8E839" w14:textId="1B61BB31" w:rsidR="008A52D7" w:rsidRDefault="005459EB" w:rsidP="008A52D7">
      <w:pPr>
        <w:spacing w:before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055699" wp14:editId="495D313F">
                <wp:simplePos x="0" y="0"/>
                <wp:positionH relativeFrom="column">
                  <wp:posOffset>2579878</wp:posOffset>
                </wp:positionH>
                <wp:positionV relativeFrom="paragraph">
                  <wp:posOffset>1311910</wp:posOffset>
                </wp:positionV>
                <wp:extent cx="612742" cy="480767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742" cy="4807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EADDE0" w14:textId="78E53FB3" w:rsidR="005D2A33" w:rsidRPr="005459EB" w:rsidRDefault="005D2A33" w:rsidP="005459E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A</w:t>
                            </w:r>
                            <w:r w:rsidRPr="005459EB">
                              <w:rPr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55699" id="Text Box 11" o:spid="_x0000_s1027" type="#_x0000_t202" style="position:absolute;margin-left:203.15pt;margin-top:103.3pt;width:48.25pt;height:37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" filled="f" stroked="f" strokeweight=".5pt">
                <v:textbox>
                  <w:txbxContent>
                    <w:p w14:paraId="7EEADDE0" w14:textId="78E53FB3" w:rsidR="005D2A33" w:rsidRPr="005459EB" w:rsidRDefault="005D2A33" w:rsidP="005459EB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A</w:t>
                      </w:r>
                      <w:r w:rsidRPr="005459EB">
                        <w:rPr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A52D7" w:rsidRPr="008A52D7">
        <w:rPr>
          <w:noProof/>
        </w:rPr>
        <w:drawing>
          <wp:inline distT="0" distB="0" distL="0" distR="0" wp14:anchorId="442E82AF" wp14:editId="368D9824">
            <wp:extent cx="3523140" cy="2153920"/>
            <wp:effectExtent l="0" t="0" r="0" b="5080"/>
            <wp:docPr id="5" name="Picture 6" descr="A picture containing arrow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721C1DA-AB68-6542-9E1A-4ED821217B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6" descr="A picture containing arrow&#10;&#10;Description automatically generated">
                      <a:extLst>
                        <a:ext uri="{FF2B5EF4-FFF2-40B4-BE49-F238E27FC236}">
                          <a16:creationId xmlns:a16="http://schemas.microsoft.com/office/drawing/2014/main" id="{6721C1DA-AB68-6542-9E1A-4ED821217BC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23140" cy="215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F8712" w14:textId="0228B31A" w:rsidR="008A52D7" w:rsidRDefault="005459EB" w:rsidP="008A52D7">
      <w:pPr>
        <w:spacing w:before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78B4BE" wp14:editId="49F3ACE0">
                <wp:simplePos x="0" y="0"/>
                <wp:positionH relativeFrom="column">
                  <wp:posOffset>2619883</wp:posOffset>
                </wp:positionH>
                <wp:positionV relativeFrom="paragraph">
                  <wp:posOffset>1552575</wp:posOffset>
                </wp:positionV>
                <wp:extent cx="612742" cy="480767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742" cy="4807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AA8B8C" w14:textId="33F99A5B" w:rsidR="005D2A33" w:rsidRPr="005459EB" w:rsidRDefault="005D2A33" w:rsidP="005459E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</w:t>
                            </w:r>
                            <w:r w:rsidRPr="005459EB">
                              <w:rPr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8B4BE" id="Text Box 12" o:spid="_x0000_s1028" type="#_x0000_t202" style="position:absolute;margin-left:206.3pt;margin-top:122.25pt;width:48.25pt;height:37.8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" filled="f" stroked="f" strokeweight=".5pt">
                <v:textbox>
                  <w:txbxContent>
                    <w:p w14:paraId="54AA8B8C" w14:textId="33F99A5B" w:rsidR="005D2A33" w:rsidRPr="005459EB" w:rsidRDefault="005D2A33" w:rsidP="005459EB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S</w:t>
                      </w:r>
                      <w:r w:rsidRPr="005459EB">
                        <w:rPr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A52D7" w:rsidRPr="008A52D7">
        <w:rPr>
          <w:noProof/>
        </w:rPr>
        <w:drawing>
          <wp:inline distT="0" distB="0" distL="0" distR="0" wp14:anchorId="306B3140" wp14:editId="00CF918A">
            <wp:extent cx="3522980" cy="2312797"/>
            <wp:effectExtent l="0" t="0" r="0" b="0"/>
            <wp:docPr id="8" name="Picture 4" descr="A picture containing 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3AF8A76-D080-DE49-9CB4-DC579EBE79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4" descr="A picture containing chart&#10;&#10;Description automatically generated">
                      <a:extLst>
                        <a:ext uri="{FF2B5EF4-FFF2-40B4-BE49-F238E27FC236}">
                          <a16:creationId xmlns:a16="http://schemas.microsoft.com/office/drawing/2014/main" id="{53AF8A76-D080-DE49-9CB4-DC579EBE796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35034" cy="232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B1B42" w14:textId="2E2942BD" w:rsidR="008A52D7" w:rsidRPr="008A52D7" w:rsidRDefault="008A52D7" w:rsidP="008A52D7">
      <w:pPr>
        <w:spacing w:before="240"/>
      </w:pPr>
      <w:r w:rsidRPr="00F10CF7">
        <w:t>Fig</w:t>
      </w:r>
      <w:r w:rsidR="008A134E" w:rsidRPr="00F10CF7">
        <w:t>.</w:t>
      </w:r>
      <w:r w:rsidRPr="00F10CF7">
        <w:t xml:space="preserve"> S</w:t>
      </w:r>
      <w:r w:rsidR="00545197">
        <w:t>4</w:t>
      </w:r>
      <w:r w:rsidRPr="00F10CF7">
        <w:t>.</w:t>
      </w:r>
      <w:r w:rsidRPr="008A52D7">
        <w:t xml:space="preserve">  LD plot</w:t>
      </w:r>
      <w:r>
        <w:t>s</w:t>
      </w:r>
      <w:r w:rsidRPr="008A52D7">
        <w:t xml:space="preserve"> generated by </w:t>
      </w:r>
      <w:proofErr w:type="spellStart"/>
      <w:r w:rsidRPr="008A52D7">
        <w:t>Haploview</w:t>
      </w:r>
      <w:proofErr w:type="spellEnd"/>
      <w:r w:rsidRPr="008A52D7">
        <w:t xml:space="preserve"> for amino acid changing variants encompassing </w:t>
      </w:r>
      <w:r w:rsidRPr="006934B5">
        <w:rPr>
          <w:i/>
          <w:iCs/>
        </w:rPr>
        <w:t>IGHG</w:t>
      </w:r>
      <w:r w:rsidR="00984DD2" w:rsidRPr="006934B5">
        <w:rPr>
          <w:i/>
          <w:iCs/>
        </w:rPr>
        <w:t>3</w:t>
      </w:r>
      <w:r w:rsidRPr="008A52D7">
        <w:t xml:space="preserve">, </w:t>
      </w:r>
      <w:r w:rsidRPr="006934B5">
        <w:rPr>
          <w:i/>
          <w:iCs/>
        </w:rPr>
        <w:t>IGHG</w:t>
      </w:r>
      <w:r w:rsidR="00984DD2" w:rsidRPr="006934B5">
        <w:rPr>
          <w:i/>
          <w:iCs/>
        </w:rPr>
        <w:t>1</w:t>
      </w:r>
      <w:r w:rsidRPr="008A52D7">
        <w:t xml:space="preserve">, and </w:t>
      </w:r>
      <w:r w:rsidRPr="006934B5">
        <w:rPr>
          <w:i/>
          <w:iCs/>
        </w:rPr>
        <w:t>IGHG</w:t>
      </w:r>
      <w:r w:rsidR="00984DD2" w:rsidRPr="006934B5">
        <w:rPr>
          <w:i/>
          <w:iCs/>
        </w:rPr>
        <w:t>2</w:t>
      </w:r>
      <w:r w:rsidRPr="008A52D7">
        <w:t xml:space="preserve"> in the three populations tested. </w:t>
      </w:r>
      <w:r w:rsidR="001D77C8">
        <w:t xml:space="preserve"> </w:t>
      </w:r>
      <w:r w:rsidR="001D77C8" w:rsidRPr="008A134E">
        <w:rPr>
          <w:color w:val="000000" w:themeColor="text1"/>
        </w:rPr>
        <w:t>Colors reflect two statistical estimates of LD</w:t>
      </w:r>
      <w:r w:rsidR="008C1EDB" w:rsidRPr="008A134E">
        <w:rPr>
          <w:color w:val="000000" w:themeColor="text1"/>
        </w:rPr>
        <w:t>:</w:t>
      </w:r>
      <w:r w:rsidR="001D77C8" w:rsidRPr="008A134E">
        <w:rPr>
          <w:color w:val="000000" w:themeColor="text1"/>
        </w:rPr>
        <w:t xml:space="preserve"> D’ and LOD (logarithm of the odds) score</w:t>
      </w:r>
      <w:r w:rsidR="00D95E82" w:rsidRPr="008A134E">
        <w:rPr>
          <w:color w:val="000000" w:themeColor="text1"/>
        </w:rPr>
        <w:t>:</w:t>
      </w:r>
      <w:r w:rsidRPr="008A134E">
        <w:rPr>
          <w:color w:val="000000" w:themeColor="text1"/>
        </w:rPr>
        <w:t xml:space="preserve"> bright red - D’ = 1, LOD  2; shades of pink/red - D’ &lt; 1, LOD  2; white - D’ &lt; 1, LOD &lt; 2; blue – D’ = 1, LOD &lt; 2. Numbers </w:t>
      </w:r>
      <w:r w:rsidR="008C1EDB" w:rsidRPr="008A134E">
        <w:rPr>
          <w:color w:val="000000" w:themeColor="text1"/>
        </w:rPr>
        <w:t>correspond</w:t>
      </w:r>
      <w:r w:rsidRPr="008A134E">
        <w:rPr>
          <w:color w:val="000000" w:themeColor="text1"/>
        </w:rPr>
        <w:t xml:space="preserve"> D’ values</w:t>
      </w:r>
      <w:r w:rsidR="001D77C8" w:rsidRPr="008A134E">
        <w:rPr>
          <w:color w:val="000000" w:themeColor="text1"/>
        </w:rPr>
        <w:t xml:space="preserve"> multiplied by 100, empty red boxes correspond to D’ = 1</w:t>
      </w:r>
      <w:r w:rsidRPr="008A134E">
        <w:rPr>
          <w:color w:val="000000" w:themeColor="text1"/>
        </w:rPr>
        <w:t>. H</w:t>
      </w:r>
      <w:r w:rsidR="0021500E" w:rsidRPr="008A134E">
        <w:rPr>
          <w:color w:val="000000" w:themeColor="text1"/>
        </w:rPr>
        <w:t>_</w:t>
      </w:r>
      <w:r w:rsidRPr="008A134E">
        <w:rPr>
          <w:color w:val="000000" w:themeColor="text1"/>
        </w:rPr>
        <w:t>2, H</w:t>
      </w:r>
      <w:r w:rsidR="0021500E" w:rsidRPr="008A134E">
        <w:rPr>
          <w:color w:val="000000" w:themeColor="text1"/>
        </w:rPr>
        <w:t>_</w:t>
      </w:r>
      <w:r w:rsidRPr="008A134E">
        <w:rPr>
          <w:color w:val="000000" w:themeColor="text1"/>
        </w:rPr>
        <w:t>3, H</w:t>
      </w:r>
      <w:r w:rsidR="0021500E" w:rsidRPr="008A134E">
        <w:rPr>
          <w:color w:val="000000" w:themeColor="text1"/>
        </w:rPr>
        <w:t>_</w:t>
      </w:r>
      <w:r w:rsidRPr="008A134E">
        <w:rPr>
          <w:color w:val="000000" w:themeColor="text1"/>
        </w:rPr>
        <w:t xml:space="preserve">5 – </w:t>
      </w:r>
      <w:r w:rsidRPr="00C12DDD">
        <w:rPr>
          <w:i/>
          <w:iCs/>
          <w:color w:val="000000" w:themeColor="text1"/>
        </w:rPr>
        <w:t>IGHG3</w:t>
      </w:r>
      <w:r w:rsidRPr="008A134E">
        <w:rPr>
          <w:color w:val="000000" w:themeColor="text1"/>
        </w:rPr>
        <w:t xml:space="preserve"> hinge exon number variants (two, three, and five </w:t>
      </w:r>
      <w:proofErr w:type="gramStart"/>
      <w:r w:rsidRPr="008A134E">
        <w:rPr>
          <w:color w:val="000000" w:themeColor="text1"/>
        </w:rPr>
        <w:t>exons</w:t>
      </w:r>
      <w:proofErr w:type="gramEnd"/>
      <w:r w:rsidRPr="008A134E">
        <w:rPr>
          <w:color w:val="000000" w:themeColor="text1"/>
        </w:rPr>
        <w:t xml:space="preserve"> variants).  </w:t>
      </w:r>
      <w:r w:rsidR="00770119" w:rsidRPr="008A134E">
        <w:rPr>
          <w:color w:val="000000" w:themeColor="text1"/>
        </w:rPr>
        <w:t>SNPs</w:t>
      </w:r>
      <w:r w:rsidR="00DA202E">
        <w:rPr>
          <w:color w:val="000000" w:themeColor="text1"/>
        </w:rPr>
        <w:t xml:space="preserve"> positions</w:t>
      </w:r>
      <w:r w:rsidR="00770119" w:rsidRPr="008A134E">
        <w:rPr>
          <w:color w:val="000000" w:themeColor="text1"/>
        </w:rPr>
        <w:t xml:space="preserve"> </w:t>
      </w:r>
      <w:r w:rsidR="00DA202E">
        <w:rPr>
          <w:color w:val="000000" w:themeColor="text1"/>
        </w:rPr>
        <w:t xml:space="preserve">within </w:t>
      </w:r>
      <w:r w:rsidR="00C12DDD">
        <w:rPr>
          <w:color w:val="000000" w:themeColor="text1"/>
        </w:rPr>
        <w:t xml:space="preserve">the </w:t>
      </w:r>
      <w:r w:rsidR="00DA202E">
        <w:rPr>
          <w:color w:val="000000" w:themeColor="text1"/>
        </w:rPr>
        <w:t>corresponding genes and exons are shown on top (</w:t>
      </w:r>
      <w:proofErr w:type="gramStart"/>
      <w:r w:rsidR="00DA202E">
        <w:rPr>
          <w:color w:val="000000" w:themeColor="text1"/>
        </w:rPr>
        <w:t>e.g.</w:t>
      </w:r>
      <w:proofErr w:type="gramEnd"/>
      <w:r w:rsidR="00DA202E">
        <w:rPr>
          <w:color w:val="000000" w:themeColor="text1"/>
        </w:rPr>
        <w:t xml:space="preserve"> G3_CH1_223 is </w:t>
      </w:r>
      <w:proofErr w:type="spellStart"/>
      <w:r w:rsidR="00DA202E">
        <w:rPr>
          <w:color w:val="000000" w:themeColor="text1"/>
        </w:rPr>
        <w:t>nt</w:t>
      </w:r>
      <w:proofErr w:type="spellEnd"/>
      <w:r w:rsidR="00DA202E">
        <w:rPr>
          <w:color w:val="000000" w:themeColor="text1"/>
        </w:rPr>
        <w:t xml:space="preserve"> position 223 in the </w:t>
      </w:r>
      <w:r w:rsidR="00DA202E" w:rsidRPr="00DA202E">
        <w:rPr>
          <w:i/>
          <w:iCs/>
          <w:color w:val="000000" w:themeColor="text1"/>
        </w:rPr>
        <w:t>IGHG3</w:t>
      </w:r>
      <w:r w:rsidR="00DA202E">
        <w:rPr>
          <w:i/>
          <w:iCs/>
          <w:color w:val="000000" w:themeColor="text1"/>
        </w:rPr>
        <w:t xml:space="preserve"> </w:t>
      </w:r>
      <w:r w:rsidR="00DA202E">
        <w:rPr>
          <w:color w:val="000000" w:themeColor="text1"/>
        </w:rPr>
        <w:t>CH1 exon)</w:t>
      </w:r>
      <w:r w:rsidR="00770119" w:rsidRPr="008A134E">
        <w:rPr>
          <w:color w:val="000000" w:themeColor="text1"/>
        </w:rPr>
        <w:t xml:space="preserve">.  </w:t>
      </w:r>
      <w:r w:rsidRPr="008A52D7">
        <w:t>SNP information can be found in Table S</w:t>
      </w:r>
      <w:r w:rsidR="004B4B0A">
        <w:t>1</w:t>
      </w:r>
      <w:r w:rsidRPr="008A52D7">
        <w:t>.</w:t>
      </w:r>
    </w:p>
    <w:p w14:paraId="18859D44" w14:textId="75A4B4E0" w:rsidR="008A52D7" w:rsidRDefault="008A52D7" w:rsidP="008A52D7">
      <w:pPr>
        <w:spacing w:before="240"/>
      </w:pPr>
    </w:p>
    <w:p w14:paraId="4ABBFEA5" w14:textId="09A35FEA" w:rsidR="008A52D7" w:rsidRDefault="008A52D7" w:rsidP="008A52D7">
      <w:pPr>
        <w:spacing w:before="240"/>
      </w:pPr>
    </w:p>
    <w:p w14:paraId="5BA35917" w14:textId="249DB354" w:rsidR="005459EB" w:rsidRDefault="005459EB" w:rsidP="008A52D7">
      <w:pPr>
        <w:spacing w:before="240"/>
      </w:pPr>
    </w:p>
    <w:p w14:paraId="50F56D8A" w14:textId="7C41E258" w:rsidR="005459EB" w:rsidRDefault="001D77C8" w:rsidP="008A52D7">
      <w:pPr>
        <w:spacing w:before="240"/>
      </w:pPr>
      <w:r>
        <w:rPr>
          <w:noProof/>
        </w:rPr>
        <w:drawing>
          <wp:inline distT="0" distB="0" distL="0" distR="0" wp14:anchorId="06954395" wp14:editId="2ECB3BDC">
            <wp:extent cx="6208395" cy="1937385"/>
            <wp:effectExtent l="0" t="0" r="1905" b="5715"/>
            <wp:docPr id="3" name="Picture 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193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9DC99" w14:textId="77777777" w:rsidR="005459EB" w:rsidRDefault="005459EB" w:rsidP="00654E8F">
      <w:pPr>
        <w:spacing w:before="240"/>
      </w:pPr>
    </w:p>
    <w:p w14:paraId="3106F66F" w14:textId="5CE6033D" w:rsidR="008A52D7" w:rsidRDefault="005459EB" w:rsidP="00654E8F">
      <w:pPr>
        <w:spacing w:before="240"/>
      </w:pPr>
      <w:r w:rsidRPr="00F10CF7">
        <w:t>Fig</w:t>
      </w:r>
      <w:r w:rsidR="002A2572" w:rsidRPr="00F10CF7">
        <w:t>.</w:t>
      </w:r>
      <w:r w:rsidRPr="00F10CF7">
        <w:t xml:space="preserve"> S</w:t>
      </w:r>
      <w:r w:rsidR="00545197">
        <w:t>5</w:t>
      </w:r>
      <w:r w:rsidRPr="00F10CF7">
        <w:t>.</w:t>
      </w:r>
      <w:r w:rsidRPr="005459EB">
        <w:t xml:space="preserve"> Pairwise F</w:t>
      </w:r>
      <w:r w:rsidRPr="005459EB">
        <w:rPr>
          <w:vertAlign w:val="subscript"/>
        </w:rPr>
        <w:t>ST</w:t>
      </w:r>
      <w:r w:rsidRPr="005459EB">
        <w:t xml:space="preserve"> distribution of a sample of 1000 SNPs across autosomes between pairs of the three super-populations from 1kGP</w:t>
      </w:r>
      <w:r w:rsidR="002A2572">
        <w:t>-ph3</w:t>
      </w:r>
      <w:r w:rsidRPr="005459EB">
        <w:t>. All sampled SNPs are bi-allelic and of global minor allele frequency 10%. The red arrows indicate the positions of the significant estimated F</w:t>
      </w:r>
      <w:r w:rsidRPr="005459EB">
        <w:rPr>
          <w:vertAlign w:val="subscript"/>
        </w:rPr>
        <w:t>ST</w:t>
      </w:r>
      <w:r w:rsidRPr="005459EB">
        <w:t> for the SNPs shown in Table 5.</w:t>
      </w:r>
    </w:p>
    <w:p w14:paraId="7C51F96B" w14:textId="12019436" w:rsidR="005459EB" w:rsidRDefault="005459EB">
      <w:pPr>
        <w:spacing w:before="0" w:after="200" w:line="276" w:lineRule="auto"/>
      </w:pPr>
      <w:r>
        <w:br w:type="page"/>
      </w:r>
    </w:p>
    <w:p w14:paraId="314922C6" w14:textId="77777777" w:rsidR="001F2A04" w:rsidRDefault="001F2A04" w:rsidP="001F2A04">
      <w:pPr>
        <w:spacing w:before="240"/>
      </w:pPr>
    </w:p>
    <w:p w14:paraId="12CF312C" w14:textId="77777777" w:rsidR="004947B3" w:rsidRDefault="004947B3" w:rsidP="001F2A04">
      <w:pPr>
        <w:spacing w:before="240"/>
      </w:pPr>
    </w:p>
    <w:p w14:paraId="15F29503" w14:textId="776D5249" w:rsidR="001F2A04" w:rsidRDefault="001F2A04" w:rsidP="001F2A04">
      <w:pPr>
        <w:spacing w:before="240"/>
      </w:pPr>
      <w:r w:rsidRPr="001F2A04">
        <w:t>Table S</w:t>
      </w:r>
      <w:r w:rsidR="0041520E">
        <w:t>1</w:t>
      </w:r>
      <w:r w:rsidRPr="001F2A04">
        <w:t xml:space="preserve">. </w:t>
      </w:r>
      <w:r w:rsidR="002A2572">
        <w:t>IGHG SNPs and frequencies identified in the current study and 1kGP datasets (</w:t>
      </w:r>
      <w:r w:rsidRPr="001F2A04">
        <w:t>Excel file</w:t>
      </w:r>
      <w:r w:rsidR="002A2572">
        <w:t xml:space="preserve"> </w:t>
      </w:r>
      <w:r w:rsidRPr="001F2A04">
        <w:t xml:space="preserve">with the three worksheets – Current study, 1kGP datasets, </w:t>
      </w:r>
      <w:r w:rsidR="008F5EB8">
        <w:t>A</w:t>
      </w:r>
      <w:r w:rsidRPr="001F2A04">
        <w:t>bbreviations and notes</w:t>
      </w:r>
      <w:r w:rsidR="002A2572">
        <w:t>).</w:t>
      </w:r>
    </w:p>
    <w:p w14:paraId="29BC0A37" w14:textId="77777777" w:rsidR="001F2A04" w:rsidRDefault="001F2A04" w:rsidP="001F2A04">
      <w:pPr>
        <w:spacing w:before="240"/>
      </w:pPr>
    </w:p>
    <w:p w14:paraId="16BD9887" w14:textId="504D8C47" w:rsidR="001F2A04" w:rsidRDefault="001F2A04" w:rsidP="001F2A04">
      <w:pPr>
        <w:spacing w:before="240"/>
      </w:pPr>
      <w:r w:rsidRPr="001F2A04">
        <w:t>Table S</w:t>
      </w:r>
      <w:r w:rsidR="0041520E">
        <w:t>2</w:t>
      </w:r>
      <w:r w:rsidRPr="001F2A04">
        <w:t>. IGHG1 haplotypes</w:t>
      </w:r>
      <w:r w:rsidRPr="001F2A04">
        <w:rPr>
          <w:vertAlign w:val="superscript"/>
        </w:rPr>
        <w:t>1</w:t>
      </w:r>
      <w:r w:rsidR="00984DD2">
        <w:t>.</w:t>
      </w:r>
    </w:p>
    <w:p w14:paraId="4A0B5F07" w14:textId="77777777" w:rsidR="005F520C" w:rsidRPr="001F2A04" w:rsidRDefault="005F520C" w:rsidP="001F2A04">
      <w:pPr>
        <w:spacing w:before="240"/>
      </w:pPr>
    </w:p>
    <w:p w14:paraId="512C7D47" w14:textId="08F62059" w:rsidR="005459EB" w:rsidRDefault="00C45006" w:rsidP="00654E8F">
      <w:pPr>
        <w:spacing w:before="240"/>
      </w:pPr>
      <w:r w:rsidRPr="00C45006">
        <w:rPr>
          <w:noProof/>
        </w:rPr>
        <w:drawing>
          <wp:inline distT="0" distB="0" distL="0" distR="0" wp14:anchorId="6543B3FF" wp14:editId="0B08BDEF">
            <wp:extent cx="5346700" cy="2626319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58887" cy="263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596F3" w14:textId="2A696A2A" w:rsidR="001F2A04" w:rsidRDefault="001F2A04" w:rsidP="00654E8F">
      <w:pPr>
        <w:spacing w:before="240"/>
      </w:pPr>
    </w:p>
    <w:p w14:paraId="1C493862" w14:textId="6C3E29F5" w:rsidR="001F2A04" w:rsidRDefault="001F2A04" w:rsidP="00654E8F">
      <w:pPr>
        <w:spacing w:before="240"/>
      </w:pPr>
    </w:p>
    <w:p w14:paraId="6A2CCFEB" w14:textId="20BB2785" w:rsidR="001F2A04" w:rsidRPr="001F2A04" w:rsidRDefault="001F2A04" w:rsidP="001F2A04">
      <w:pPr>
        <w:spacing w:before="240"/>
      </w:pPr>
      <w:r w:rsidRPr="002D438E">
        <w:rPr>
          <w:vertAlign w:val="superscript"/>
        </w:rPr>
        <w:t>1</w:t>
      </w:r>
      <w:r w:rsidR="001E400E" w:rsidRPr="002D438E">
        <w:t xml:space="preserve">Haplotypes </w:t>
      </w:r>
      <w:r w:rsidR="00CB4F1B" w:rsidRPr="002D438E">
        <w:t xml:space="preserve">with frequency &gt;1% </w:t>
      </w:r>
      <w:r w:rsidR="001E400E" w:rsidRPr="002D438E">
        <w:t xml:space="preserve">were estimated using </w:t>
      </w:r>
      <w:proofErr w:type="spellStart"/>
      <w:r w:rsidR="001E400E" w:rsidRPr="002D438E">
        <w:t>Haploview</w:t>
      </w:r>
      <w:proofErr w:type="spellEnd"/>
      <w:r w:rsidR="001E400E" w:rsidRPr="002D438E">
        <w:t xml:space="preserve">. </w:t>
      </w:r>
      <w:r w:rsidR="005F520C" w:rsidRPr="002D438E">
        <w:t xml:space="preserve">Numerical allele names </w:t>
      </w:r>
      <w:r w:rsidR="00267ADE" w:rsidRPr="002D438E">
        <w:t>correspond</w:t>
      </w:r>
      <w:r w:rsidR="005F520C" w:rsidRPr="002D438E">
        <w:t xml:space="preserve"> to the IMGT nomenclature, and putative novel alleles are </w:t>
      </w:r>
      <w:r w:rsidR="00CB4F1B" w:rsidRPr="002D438E">
        <w:t xml:space="preserve">labeled </w:t>
      </w:r>
      <w:r w:rsidR="005F520C" w:rsidRPr="002D438E">
        <w:t xml:space="preserve">with letter “n”. </w:t>
      </w:r>
      <w:r w:rsidR="001E400E" w:rsidRPr="002D438E">
        <w:rPr>
          <w:vertAlign w:val="superscript"/>
        </w:rPr>
        <w:t xml:space="preserve"> </w:t>
      </w:r>
      <w:r w:rsidR="000234E9" w:rsidRPr="002D438E">
        <w:t>Non</w:t>
      </w:r>
      <w:r w:rsidRPr="002D438E">
        <w:t>-synonymous SNPs</w:t>
      </w:r>
      <w:r w:rsidR="000234E9" w:rsidRPr="002D438E">
        <w:t xml:space="preserve"> are shown in red</w:t>
      </w:r>
      <w:r w:rsidRPr="002D438E">
        <w:t xml:space="preserve">.  SNP </w:t>
      </w:r>
      <w:r w:rsidR="00FB548A" w:rsidRPr="002D438E">
        <w:t>positions</w:t>
      </w:r>
      <w:r w:rsidR="00CB4F1B" w:rsidRPr="002D438E">
        <w:t xml:space="preserve"> within </w:t>
      </w:r>
      <w:r w:rsidR="00267ADE" w:rsidRPr="002D438E">
        <w:t xml:space="preserve">the corresponding </w:t>
      </w:r>
      <w:r w:rsidR="00CB4F1B" w:rsidRPr="002D438E">
        <w:t xml:space="preserve">exons are shown in the header </w:t>
      </w:r>
      <w:r w:rsidR="00267ADE" w:rsidRPr="002D438E">
        <w:t>row</w:t>
      </w:r>
      <w:r w:rsidRPr="002D438E">
        <w:t>.</w:t>
      </w:r>
      <w:r w:rsidR="00CB4F1B" w:rsidRPr="002D438E">
        <w:t xml:space="preserve"> </w:t>
      </w:r>
      <w:r w:rsidRPr="002D438E">
        <w:t xml:space="preserve"> Chromosomal positions, and SNP frequencies can be found in Table S</w:t>
      </w:r>
      <w:r w:rsidR="005431D7" w:rsidRPr="002D438E">
        <w:t>1</w:t>
      </w:r>
      <w:r w:rsidRPr="002D438E">
        <w:t xml:space="preserve">.  </w:t>
      </w:r>
      <w:r w:rsidR="005F520C" w:rsidRPr="002D438E">
        <w:t>Allotypes are given the name of the most frequent allele encoding the</w:t>
      </w:r>
      <w:r w:rsidR="000234E9" w:rsidRPr="002D438E">
        <w:t xml:space="preserve"> identical</w:t>
      </w:r>
      <w:r w:rsidR="005F520C" w:rsidRPr="002D438E">
        <w:t xml:space="preserve"> </w:t>
      </w:r>
      <w:r w:rsidR="00CB4F1B" w:rsidRPr="002D438E">
        <w:t>protein</w:t>
      </w:r>
      <w:r w:rsidR="005F520C" w:rsidRPr="002D438E">
        <w:t xml:space="preserve"> variant.</w:t>
      </w:r>
      <w:r w:rsidR="005F520C">
        <w:t xml:space="preserve"> </w:t>
      </w:r>
    </w:p>
    <w:p w14:paraId="27DC892D" w14:textId="467866D5" w:rsidR="001F2A04" w:rsidRDefault="001F2A04">
      <w:pPr>
        <w:spacing w:before="0" w:after="200" w:line="276" w:lineRule="auto"/>
      </w:pPr>
      <w:r>
        <w:br w:type="page"/>
      </w:r>
    </w:p>
    <w:p w14:paraId="78AAE506" w14:textId="03342992" w:rsidR="001F2A04" w:rsidRDefault="001F2A04" w:rsidP="001F2A04">
      <w:pPr>
        <w:spacing w:before="0" w:after="200" w:line="276" w:lineRule="auto"/>
      </w:pPr>
      <w:r w:rsidRPr="001F2A04">
        <w:lastRenderedPageBreak/>
        <w:t>Table S</w:t>
      </w:r>
      <w:r w:rsidR="0041520E">
        <w:t>3</w:t>
      </w:r>
      <w:r w:rsidRPr="001F2A04">
        <w:t>. IGHG2 haplotypes</w:t>
      </w:r>
      <w:r w:rsidRPr="001F2A04">
        <w:rPr>
          <w:vertAlign w:val="superscript"/>
        </w:rPr>
        <w:t>1</w:t>
      </w:r>
      <w:r w:rsidRPr="001F2A04">
        <w:t>.</w:t>
      </w:r>
    </w:p>
    <w:p w14:paraId="032B8907" w14:textId="77777777" w:rsidR="00D16E62" w:rsidRPr="001F2A04" w:rsidRDefault="00D16E62" w:rsidP="001F2A04">
      <w:pPr>
        <w:spacing w:before="0" w:after="200" w:line="276" w:lineRule="auto"/>
      </w:pPr>
    </w:p>
    <w:p w14:paraId="5E57E6D6" w14:textId="6458B8B1" w:rsidR="001F2A04" w:rsidRDefault="00D16E62">
      <w:pPr>
        <w:spacing w:before="0" w:after="200" w:line="276" w:lineRule="auto"/>
      </w:pPr>
      <w:r w:rsidRPr="00D16E62">
        <w:rPr>
          <w:noProof/>
        </w:rPr>
        <w:drawing>
          <wp:inline distT="0" distB="0" distL="0" distR="0" wp14:anchorId="3AB23FDC" wp14:editId="61A1472B">
            <wp:extent cx="6858000" cy="3478530"/>
            <wp:effectExtent l="0" t="0" r="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47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D4A4E" w14:textId="145362BC" w:rsidR="001F2A04" w:rsidRDefault="001F2A04" w:rsidP="00654E8F">
      <w:pPr>
        <w:spacing w:before="240"/>
      </w:pPr>
    </w:p>
    <w:p w14:paraId="2A505AF2" w14:textId="11D6159E" w:rsidR="001F2A04" w:rsidRDefault="001F2A04" w:rsidP="00654E8F">
      <w:pPr>
        <w:spacing w:before="240"/>
      </w:pPr>
    </w:p>
    <w:p w14:paraId="19CEA704" w14:textId="465BF109" w:rsidR="001F2A04" w:rsidRPr="001F2A04" w:rsidRDefault="001F2A04" w:rsidP="001F2A04">
      <w:pPr>
        <w:spacing w:before="240"/>
      </w:pPr>
      <w:r w:rsidRPr="001F2A04">
        <w:rPr>
          <w:vertAlign w:val="superscript"/>
        </w:rPr>
        <w:t xml:space="preserve">1 </w:t>
      </w:r>
      <w:r w:rsidRPr="001F2A04">
        <w:t>See footnote to Table S</w:t>
      </w:r>
      <w:r w:rsidR="004B4B0A">
        <w:t>2</w:t>
      </w:r>
      <w:r w:rsidR="00984DD2">
        <w:t>.</w:t>
      </w:r>
    </w:p>
    <w:p w14:paraId="746796C7" w14:textId="77777777" w:rsidR="001F2A04" w:rsidRDefault="001F2A04">
      <w:pPr>
        <w:spacing w:before="0" w:after="200" w:line="276" w:lineRule="auto"/>
      </w:pPr>
    </w:p>
    <w:p w14:paraId="5D080F82" w14:textId="4510584A" w:rsidR="001F2A04" w:rsidRDefault="001F2A04">
      <w:pPr>
        <w:spacing w:before="0" w:after="200" w:line="276" w:lineRule="auto"/>
      </w:pPr>
      <w:r>
        <w:br w:type="page"/>
      </w:r>
    </w:p>
    <w:p w14:paraId="1F17DC70" w14:textId="331D91F8" w:rsidR="001F2A04" w:rsidRDefault="001E400E">
      <w:pPr>
        <w:spacing w:before="0" w:after="200" w:line="276" w:lineRule="auto"/>
      </w:pPr>
      <w:r w:rsidRPr="001E400E">
        <w:lastRenderedPageBreak/>
        <w:t>Table S</w:t>
      </w:r>
      <w:r w:rsidR="0041520E">
        <w:t>4</w:t>
      </w:r>
      <w:r w:rsidRPr="001E400E">
        <w:t>. IGHG3 haplotypes</w:t>
      </w:r>
      <w:r w:rsidRPr="001E400E">
        <w:rPr>
          <w:vertAlign w:val="superscript"/>
        </w:rPr>
        <w:t>1</w:t>
      </w:r>
      <w:r w:rsidRPr="001E400E">
        <w:t>.</w:t>
      </w:r>
    </w:p>
    <w:p w14:paraId="39AE39AF" w14:textId="372FA84C" w:rsidR="001F2A04" w:rsidRDefault="004B4B0A" w:rsidP="00654E8F">
      <w:pPr>
        <w:spacing w:before="240"/>
      </w:pPr>
      <w:r w:rsidRPr="004B4B0A">
        <w:rPr>
          <w:noProof/>
        </w:rPr>
        <w:drawing>
          <wp:inline distT="0" distB="0" distL="0" distR="0" wp14:anchorId="3A582A1A" wp14:editId="02E334E8">
            <wp:extent cx="6858000" cy="2867025"/>
            <wp:effectExtent l="0" t="0" r="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0B463" w14:textId="7ADA0D78" w:rsidR="001E400E" w:rsidRPr="001E400E" w:rsidRDefault="001E400E" w:rsidP="001E400E">
      <w:pPr>
        <w:spacing w:before="240"/>
      </w:pPr>
      <w:r w:rsidRPr="001E400E">
        <w:rPr>
          <w:vertAlign w:val="superscript"/>
        </w:rPr>
        <w:t xml:space="preserve">1 </w:t>
      </w:r>
      <w:r w:rsidRPr="001E400E">
        <w:t>See footnote to Table S</w:t>
      </w:r>
      <w:r w:rsidR="004B4B0A">
        <w:t>2</w:t>
      </w:r>
      <w:r w:rsidR="00984DD2">
        <w:t>.</w:t>
      </w:r>
    </w:p>
    <w:p w14:paraId="00560510" w14:textId="6A9CD691" w:rsidR="001F2A04" w:rsidRDefault="001F2A04" w:rsidP="00654E8F">
      <w:pPr>
        <w:spacing w:before="240"/>
      </w:pPr>
    </w:p>
    <w:p w14:paraId="3DD59CB7" w14:textId="46E9F371" w:rsidR="001F2A04" w:rsidRDefault="001F2A04" w:rsidP="00654E8F">
      <w:pPr>
        <w:spacing w:before="240"/>
      </w:pPr>
    </w:p>
    <w:p w14:paraId="182D2386" w14:textId="5308481A" w:rsidR="001F2A04" w:rsidRPr="00984DD2" w:rsidRDefault="00C1620A" w:rsidP="00654E8F">
      <w:pPr>
        <w:spacing w:before="240"/>
      </w:pPr>
      <w:r w:rsidRPr="00C1620A">
        <w:t>Table S</w:t>
      </w:r>
      <w:r w:rsidR="004B4B0A">
        <w:t>5</w:t>
      </w:r>
      <w:r w:rsidRPr="00C1620A">
        <w:t>.</w:t>
      </w:r>
      <w:r w:rsidR="001E400E">
        <w:t xml:space="preserve"> Additional</w:t>
      </w:r>
      <w:r w:rsidRPr="00C1620A">
        <w:t xml:space="preserve"> IGHG3 allotypes </w:t>
      </w:r>
      <w:r w:rsidR="001E400E">
        <w:t>estimated</w:t>
      </w:r>
      <w:r w:rsidRPr="00C1620A">
        <w:t xml:space="preserve"> in the </w:t>
      </w:r>
      <w:r w:rsidRPr="008A134E">
        <w:rPr>
          <w:color w:val="000000" w:themeColor="text1"/>
        </w:rPr>
        <w:t>1kGP</w:t>
      </w:r>
      <w:r w:rsidR="00140A7C" w:rsidRPr="008A134E">
        <w:rPr>
          <w:color w:val="000000" w:themeColor="text1"/>
        </w:rPr>
        <w:t>-ph3</w:t>
      </w:r>
      <w:r w:rsidRPr="008A134E">
        <w:rPr>
          <w:color w:val="000000" w:themeColor="text1"/>
        </w:rPr>
        <w:t xml:space="preserve"> super</w:t>
      </w:r>
      <w:r w:rsidRPr="00C1620A">
        <w:t>-populations</w:t>
      </w:r>
      <w:r w:rsidRPr="00C1620A">
        <w:rPr>
          <w:vertAlign w:val="superscript"/>
        </w:rPr>
        <w:t>1</w:t>
      </w:r>
      <w:r w:rsidR="00984DD2">
        <w:t>.</w:t>
      </w:r>
    </w:p>
    <w:p w14:paraId="7E6878C1" w14:textId="1A833E8D" w:rsidR="001E400E" w:rsidRDefault="001F2A04" w:rsidP="00654E8F">
      <w:pPr>
        <w:spacing w:before="240"/>
      </w:pPr>
      <w:r w:rsidRPr="001F2A04">
        <w:rPr>
          <w:noProof/>
        </w:rPr>
        <w:drawing>
          <wp:inline distT="0" distB="0" distL="0" distR="0" wp14:anchorId="4229BE40" wp14:editId="73C28B0C">
            <wp:extent cx="6208395" cy="2557145"/>
            <wp:effectExtent l="0" t="0" r="190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255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A523E" w14:textId="77777777" w:rsidR="001E400E" w:rsidRPr="001E400E" w:rsidRDefault="001E400E" w:rsidP="001E400E">
      <w:pPr>
        <w:spacing w:before="0" w:after="200" w:line="276" w:lineRule="auto"/>
      </w:pPr>
      <w:r w:rsidRPr="001E400E">
        <w:rPr>
          <w:vertAlign w:val="superscript"/>
        </w:rPr>
        <w:t xml:space="preserve">1 </w:t>
      </w:r>
      <w:r w:rsidRPr="001E400E">
        <w:t>The allotypes IGHG3*1K1-*1K17 were present only in the 1kGP dataset.  IGHG3*01 is shown for reference.  Amino acid positions are in accordance with Eu numbering. Hinge exon number (H) and polymorphism at amino acid position 419 are missing from 1kGP-ph3 dataset.</w:t>
      </w:r>
    </w:p>
    <w:p w14:paraId="71E64BD0" w14:textId="16B88D9F" w:rsidR="001F2A04" w:rsidRDefault="001F2A04">
      <w:pPr>
        <w:spacing w:before="0" w:after="200" w:line="276" w:lineRule="auto"/>
      </w:pPr>
      <w:r>
        <w:br w:type="page"/>
      </w:r>
    </w:p>
    <w:p w14:paraId="411DBA3E" w14:textId="2C7EC02E" w:rsidR="001F2A04" w:rsidRDefault="001F2A04" w:rsidP="00654E8F">
      <w:pPr>
        <w:spacing w:before="240"/>
      </w:pPr>
    </w:p>
    <w:p w14:paraId="159F6E85" w14:textId="01090708" w:rsidR="001F2A04" w:rsidRPr="00984DD2" w:rsidRDefault="00C1620A" w:rsidP="00654E8F">
      <w:pPr>
        <w:spacing w:before="240"/>
      </w:pPr>
      <w:r w:rsidRPr="00C1620A">
        <w:t>Table S</w:t>
      </w:r>
      <w:r w:rsidR="004B4B0A">
        <w:t>6</w:t>
      </w:r>
      <w:r w:rsidRPr="00C1620A">
        <w:t>. IGHG3</w:t>
      </w:r>
      <w:r w:rsidR="00D23DCE">
        <w:t>_</w:t>
      </w:r>
      <w:r w:rsidR="005E3494">
        <w:t>IGH</w:t>
      </w:r>
      <w:r w:rsidRPr="00C1620A">
        <w:t>G1</w:t>
      </w:r>
      <w:r w:rsidR="00D23DCE">
        <w:t>_</w:t>
      </w:r>
      <w:r w:rsidR="005E3494">
        <w:t>IGH</w:t>
      </w:r>
      <w:r w:rsidRPr="00C1620A">
        <w:t>G2 haplotype frequencies estimated in the current study</w:t>
      </w:r>
      <w:r w:rsidRPr="00C1620A">
        <w:rPr>
          <w:vertAlign w:val="superscript"/>
        </w:rPr>
        <w:t>1</w:t>
      </w:r>
      <w:r w:rsidR="00984DD2">
        <w:t>.</w:t>
      </w:r>
    </w:p>
    <w:p w14:paraId="4D10B8A3" w14:textId="77777777" w:rsidR="00C1620A" w:rsidRDefault="00C1620A" w:rsidP="00654E8F">
      <w:pPr>
        <w:spacing w:before="240"/>
      </w:pPr>
    </w:p>
    <w:p w14:paraId="0DD37DFB" w14:textId="4D708AE8" w:rsidR="001F2A04" w:rsidRDefault="005E3494" w:rsidP="00654E8F">
      <w:pPr>
        <w:spacing w:before="240"/>
      </w:pPr>
      <w:r w:rsidRPr="005E3494">
        <w:rPr>
          <w:noProof/>
        </w:rPr>
        <w:drawing>
          <wp:inline distT="0" distB="0" distL="0" distR="0" wp14:anchorId="718DB806" wp14:editId="64D9C4E6">
            <wp:extent cx="5829300" cy="5626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562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23CA2" w14:textId="15883396" w:rsidR="001F2A04" w:rsidRDefault="001F2A04" w:rsidP="00654E8F">
      <w:pPr>
        <w:spacing w:before="240"/>
      </w:pPr>
    </w:p>
    <w:p w14:paraId="3B77207C" w14:textId="66C0163E" w:rsidR="00C1620A" w:rsidRPr="00C1620A" w:rsidRDefault="00C1620A" w:rsidP="00C1620A">
      <w:pPr>
        <w:spacing w:before="240"/>
      </w:pPr>
      <w:r w:rsidRPr="00C1620A">
        <w:rPr>
          <w:vertAlign w:val="superscript"/>
        </w:rPr>
        <w:t xml:space="preserve">1 </w:t>
      </w:r>
      <w:r w:rsidRPr="00C1620A">
        <w:t xml:space="preserve">The allotypes represent unique amino acid sequences designated as shown in Tables 1-3. Gm haplotypes were defined according to </w:t>
      </w:r>
      <w:proofErr w:type="spellStart"/>
      <w:r w:rsidRPr="00C1620A">
        <w:t>Lefranc</w:t>
      </w:r>
      <w:proofErr w:type="spellEnd"/>
      <w:r w:rsidRPr="00C1620A">
        <w:t xml:space="preserve"> and </w:t>
      </w:r>
      <w:proofErr w:type="spellStart"/>
      <w:r w:rsidRPr="00C1620A">
        <w:t>Lefranc</w:t>
      </w:r>
      <w:proofErr w:type="spellEnd"/>
      <w:r w:rsidR="00625B11">
        <w:t xml:space="preserve"> </w:t>
      </w:r>
      <w:r w:rsidR="00625B11">
        <w:rPr>
          <w:vertAlign w:val="superscript"/>
        </w:rPr>
        <w:t>7</w:t>
      </w:r>
      <w:r w:rsidRPr="00C1620A">
        <w:t>.</w:t>
      </w:r>
    </w:p>
    <w:p w14:paraId="252FCA53" w14:textId="77777777" w:rsidR="00C1620A" w:rsidRDefault="00C1620A" w:rsidP="00654E8F">
      <w:pPr>
        <w:spacing w:before="240"/>
      </w:pPr>
    </w:p>
    <w:p w14:paraId="75AD8D9A" w14:textId="1E1E3972" w:rsidR="001F2A04" w:rsidRDefault="001F2A04">
      <w:pPr>
        <w:spacing w:before="0" w:after="200" w:line="276" w:lineRule="auto"/>
      </w:pPr>
      <w:r>
        <w:br w:type="page"/>
      </w:r>
    </w:p>
    <w:p w14:paraId="088E7E7E" w14:textId="5D976477" w:rsidR="001F2A04" w:rsidRDefault="001F2A04" w:rsidP="00654E8F">
      <w:pPr>
        <w:spacing w:before="240"/>
      </w:pPr>
    </w:p>
    <w:p w14:paraId="13F60805" w14:textId="165D16F6" w:rsidR="001F2A04" w:rsidRPr="00984DD2" w:rsidRDefault="00C1620A" w:rsidP="00654E8F">
      <w:pPr>
        <w:spacing w:before="240"/>
      </w:pPr>
      <w:r w:rsidRPr="00C1620A">
        <w:t>Table S</w:t>
      </w:r>
      <w:r w:rsidR="004B4B0A">
        <w:t>7</w:t>
      </w:r>
      <w:r w:rsidRPr="00C1620A">
        <w:t>. Gm haplotype frequencies estimated in the current study</w:t>
      </w:r>
      <w:r w:rsidRPr="00C1620A">
        <w:rPr>
          <w:vertAlign w:val="superscript"/>
        </w:rPr>
        <w:t>1</w:t>
      </w:r>
      <w:r w:rsidR="00984DD2">
        <w:t>.</w:t>
      </w:r>
    </w:p>
    <w:p w14:paraId="137D87FF" w14:textId="77777777" w:rsidR="00C1620A" w:rsidRDefault="00C1620A" w:rsidP="00654E8F">
      <w:pPr>
        <w:spacing w:before="240"/>
      </w:pPr>
    </w:p>
    <w:p w14:paraId="34D68CCB" w14:textId="51D6EDD8" w:rsidR="001F2A04" w:rsidRDefault="001F2A04" w:rsidP="00654E8F">
      <w:pPr>
        <w:spacing w:before="240"/>
      </w:pPr>
      <w:r w:rsidRPr="001F2A04">
        <w:rPr>
          <w:noProof/>
        </w:rPr>
        <w:drawing>
          <wp:inline distT="0" distB="0" distL="0" distR="0" wp14:anchorId="100E2F39" wp14:editId="0B366A83">
            <wp:extent cx="3683000" cy="21717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47EBF" w14:textId="41A7C4FF" w:rsidR="00C1620A" w:rsidRPr="00C1620A" w:rsidRDefault="00C1620A" w:rsidP="006D1236">
      <w:pPr>
        <w:spacing w:after="200"/>
      </w:pPr>
      <w:r w:rsidRPr="00C1620A">
        <w:rPr>
          <w:vertAlign w:val="superscript"/>
        </w:rPr>
        <w:t xml:space="preserve">1 </w:t>
      </w:r>
      <w:r w:rsidRPr="00C1620A">
        <w:t xml:space="preserve">Gm haplotypes were defined according to </w:t>
      </w:r>
      <w:proofErr w:type="spellStart"/>
      <w:r w:rsidRPr="00C1620A">
        <w:t>Lefranc</w:t>
      </w:r>
      <w:proofErr w:type="spellEnd"/>
      <w:r w:rsidRPr="00C1620A">
        <w:t xml:space="preserve"> and </w:t>
      </w:r>
      <w:proofErr w:type="spellStart"/>
      <w:r w:rsidRPr="00C1620A">
        <w:t>Lefranc</w:t>
      </w:r>
      <w:proofErr w:type="spellEnd"/>
      <w:r w:rsidR="00AE6D36">
        <w:t xml:space="preserve"> </w:t>
      </w:r>
      <w:r w:rsidR="00AE6D36">
        <w:rPr>
          <w:vertAlign w:val="superscript"/>
        </w:rPr>
        <w:t>7</w:t>
      </w:r>
      <w:r w:rsidRPr="00C1620A">
        <w:t>.</w:t>
      </w:r>
    </w:p>
    <w:p w14:paraId="42A8E8D5" w14:textId="7136C22B" w:rsidR="008857F0" w:rsidRDefault="008857F0">
      <w:pPr>
        <w:spacing w:before="0" w:after="200" w:line="276" w:lineRule="auto"/>
      </w:pPr>
      <w:r>
        <w:br w:type="page"/>
      </w:r>
    </w:p>
    <w:p w14:paraId="61DC1F2D" w14:textId="0AD71B27" w:rsidR="008857F0" w:rsidRDefault="008857F0" w:rsidP="008857F0">
      <w:pPr>
        <w:spacing w:before="0" w:after="200" w:line="276" w:lineRule="auto"/>
      </w:pPr>
      <w:r w:rsidRPr="005459EB">
        <w:lastRenderedPageBreak/>
        <w:t>Table S</w:t>
      </w:r>
      <w:r w:rsidR="004B4B0A">
        <w:t>8</w:t>
      </w:r>
      <w:r w:rsidRPr="005459EB">
        <w:t>. PCR amplification primers</w:t>
      </w:r>
      <w:r>
        <w:t>.</w:t>
      </w:r>
    </w:p>
    <w:p w14:paraId="54A4E5C0" w14:textId="77777777" w:rsidR="008857F0" w:rsidRDefault="008857F0" w:rsidP="008857F0">
      <w:pPr>
        <w:spacing w:before="240"/>
      </w:pPr>
      <w:r w:rsidRPr="005459EB">
        <w:rPr>
          <w:noProof/>
        </w:rPr>
        <w:drawing>
          <wp:inline distT="0" distB="0" distL="0" distR="0" wp14:anchorId="1865A866" wp14:editId="0EFA0DD3">
            <wp:extent cx="5639662" cy="2634957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45857" cy="2637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EDFE0" w14:textId="77777777" w:rsidR="008857F0" w:rsidRDefault="008857F0" w:rsidP="008857F0">
      <w:pPr>
        <w:spacing w:before="240"/>
      </w:pPr>
    </w:p>
    <w:p w14:paraId="36AF6825" w14:textId="77777777" w:rsidR="008857F0" w:rsidRDefault="008857F0" w:rsidP="008857F0">
      <w:pPr>
        <w:spacing w:before="240"/>
      </w:pPr>
    </w:p>
    <w:p w14:paraId="023B3022" w14:textId="77777777" w:rsidR="008857F0" w:rsidRDefault="008857F0" w:rsidP="008857F0">
      <w:pPr>
        <w:spacing w:before="240"/>
      </w:pPr>
    </w:p>
    <w:p w14:paraId="33B22FEA" w14:textId="2785670E" w:rsidR="008857F0" w:rsidRDefault="008857F0" w:rsidP="008857F0">
      <w:pPr>
        <w:spacing w:before="240"/>
      </w:pPr>
      <w:r w:rsidRPr="005459EB">
        <w:t>Table S</w:t>
      </w:r>
      <w:r w:rsidR="004B4B0A">
        <w:t>9</w:t>
      </w:r>
      <w:r w:rsidRPr="005459EB">
        <w:t>. Sequencing primers</w:t>
      </w:r>
      <w:r>
        <w:t>.</w:t>
      </w:r>
    </w:p>
    <w:p w14:paraId="55E4FA40" w14:textId="77777777" w:rsidR="008857F0" w:rsidRDefault="008857F0" w:rsidP="008857F0">
      <w:pPr>
        <w:spacing w:before="240"/>
      </w:pPr>
    </w:p>
    <w:p w14:paraId="4C615CB7" w14:textId="77777777" w:rsidR="008857F0" w:rsidRDefault="008857F0" w:rsidP="008857F0">
      <w:pPr>
        <w:spacing w:before="240"/>
      </w:pPr>
      <w:r w:rsidRPr="005459EB">
        <w:rPr>
          <w:noProof/>
        </w:rPr>
        <w:drawing>
          <wp:inline distT="0" distB="0" distL="0" distR="0" wp14:anchorId="29F1170B" wp14:editId="210DCE19">
            <wp:extent cx="5015786" cy="2333723"/>
            <wp:effectExtent l="0" t="0" r="127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28359" cy="2339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EAECC" w14:textId="77777777" w:rsidR="008857F0" w:rsidRDefault="008857F0" w:rsidP="008857F0">
      <w:pPr>
        <w:spacing w:before="240"/>
      </w:pPr>
    </w:p>
    <w:p w14:paraId="6FF4AB89" w14:textId="46C87F52" w:rsidR="008857F0" w:rsidRPr="005459EB" w:rsidRDefault="008857F0" w:rsidP="008857F0">
      <w:pPr>
        <w:spacing w:before="240"/>
      </w:pPr>
      <w:r w:rsidRPr="005459EB">
        <w:rPr>
          <w:vertAlign w:val="superscript"/>
        </w:rPr>
        <w:t>1</w:t>
      </w:r>
      <w:r w:rsidRPr="005459EB">
        <w:t xml:space="preserve">Does not always work in </w:t>
      </w:r>
      <w:r w:rsidR="007B2254">
        <w:t>individuals of African descent</w:t>
      </w:r>
      <w:r w:rsidRPr="005459EB">
        <w:t xml:space="preserve"> due to a downstream indel polymorphism</w:t>
      </w:r>
      <w:r>
        <w:t>.</w:t>
      </w:r>
      <w:r>
        <w:br/>
      </w:r>
      <w:r w:rsidRPr="005459EB">
        <w:rPr>
          <w:vertAlign w:val="superscript"/>
        </w:rPr>
        <w:t>2</w:t>
      </w:r>
      <w:r w:rsidRPr="005459EB">
        <w:t>May miss some alleles in Asian populations</w:t>
      </w:r>
      <w:r>
        <w:t>.</w:t>
      </w:r>
    </w:p>
    <w:p w14:paraId="5CC3E2AE" w14:textId="59E2F1D1" w:rsidR="00C1620A" w:rsidRDefault="00C1620A" w:rsidP="008A134E">
      <w:pPr>
        <w:spacing w:before="0" w:after="200" w:line="276" w:lineRule="auto"/>
      </w:pPr>
    </w:p>
    <w:p w14:paraId="7263B38F" w14:textId="660C0155" w:rsidR="00F10CF7" w:rsidRPr="001549D3" w:rsidRDefault="00F10CF7" w:rsidP="008A134E">
      <w:pPr>
        <w:spacing w:before="0" w:after="200" w:line="276" w:lineRule="auto"/>
      </w:pPr>
      <w:r>
        <w:t>Table S10 - Genotyping data generated in the current study (Excel file).</w:t>
      </w:r>
    </w:p>
    <w:sectPr w:rsidR="00F10CF7" w:rsidRPr="001549D3" w:rsidSect="007B2254">
      <w:footerReference w:type="even" r:id="rId23"/>
      <w:footerReference w:type="default" r:id="rId24"/>
      <w:headerReference w:type="first" r:id="rId25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73100" w14:textId="77777777" w:rsidR="00153DED" w:rsidRDefault="00153DED" w:rsidP="00117666">
      <w:pPr>
        <w:spacing w:after="0"/>
      </w:pPr>
      <w:r>
        <w:separator/>
      </w:r>
    </w:p>
  </w:endnote>
  <w:endnote w:type="continuationSeparator" w:id="0">
    <w:p w14:paraId="3C1C2E48" w14:textId="77777777" w:rsidR="00153DED" w:rsidRDefault="00153DED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025F" w14:textId="77777777" w:rsidR="005D2A33" w:rsidRPr="00577C4C" w:rsidRDefault="005D2A33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5D2A33" w:rsidRPr="00577C4C" w:rsidRDefault="005D2A33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" filled="f" stroked="f" strokeweight=".5pt">
              <v:textbox style="mso-fit-shape-to-text:t">
                <w:txbxContent>
                  <w:p w14:paraId="50BC4D33" w14:textId="77777777" w:rsidR="005D2A33" w:rsidRPr="00577C4C" w:rsidRDefault="005D2A33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5D2A33" w:rsidRPr="00577C4C" w:rsidRDefault="005D2A33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5D2A33" w:rsidRPr="00577C4C" w:rsidRDefault="005D2A33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30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" filled="f" stroked="f" strokeweight=".5pt">
              <v:textbox style="mso-fit-shape-to-text:t">
                <w:txbxContent>
                  <w:p w14:paraId="570F0D09" w14:textId="77777777" w:rsidR="005D2A33" w:rsidRPr="00577C4C" w:rsidRDefault="005D2A33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CD0A7" w14:textId="77777777" w:rsidR="00153DED" w:rsidRDefault="00153DED" w:rsidP="00117666">
      <w:pPr>
        <w:spacing w:after="0"/>
      </w:pPr>
      <w:r>
        <w:separator/>
      </w:r>
    </w:p>
  </w:footnote>
  <w:footnote w:type="continuationSeparator" w:id="0">
    <w:p w14:paraId="2949935A" w14:textId="77777777" w:rsidR="00153DED" w:rsidRDefault="00153DED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4F65547F" w:rsidR="005D2A33" w:rsidRDefault="005D2A33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hideSpellingErrors/>
  <w:hideGrammaticalErrors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171A3"/>
    <w:rsid w:val="000230CA"/>
    <w:rsid w:val="000234E9"/>
    <w:rsid w:val="00034304"/>
    <w:rsid w:val="00035434"/>
    <w:rsid w:val="00046B26"/>
    <w:rsid w:val="00052A14"/>
    <w:rsid w:val="00057AE9"/>
    <w:rsid w:val="00077D53"/>
    <w:rsid w:val="000B210C"/>
    <w:rsid w:val="000C7149"/>
    <w:rsid w:val="000D1E13"/>
    <w:rsid w:val="00100285"/>
    <w:rsid w:val="00105FD9"/>
    <w:rsid w:val="00117666"/>
    <w:rsid w:val="00140A7C"/>
    <w:rsid w:val="00153DED"/>
    <w:rsid w:val="001549D3"/>
    <w:rsid w:val="00160065"/>
    <w:rsid w:val="00161EE9"/>
    <w:rsid w:val="00176E00"/>
    <w:rsid w:val="00177D84"/>
    <w:rsid w:val="001A0600"/>
    <w:rsid w:val="001D77C8"/>
    <w:rsid w:val="001E3BE4"/>
    <w:rsid w:val="001E400E"/>
    <w:rsid w:val="001F2A04"/>
    <w:rsid w:val="00202A9A"/>
    <w:rsid w:val="0021500E"/>
    <w:rsid w:val="002172B9"/>
    <w:rsid w:val="002452C6"/>
    <w:rsid w:val="00252BEE"/>
    <w:rsid w:val="00267ADE"/>
    <w:rsid w:val="00267D18"/>
    <w:rsid w:val="00274347"/>
    <w:rsid w:val="002868E2"/>
    <w:rsid w:val="002869C3"/>
    <w:rsid w:val="002901BD"/>
    <w:rsid w:val="002936E4"/>
    <w:rsid w:val="00295C6B"/>
    <w:rsid w:val="002A2572"/>
    <w:rsid w:val="002B4A57"/>
    <w:rsid w:val="002C0B2A"/>
    <w:rsid w:val="002C74CA"/>
    <w:rsid w:val="002D438E"/>
    <w:rsid w:val="00311D2D"/>
    <w:rsid w:val="003123F4"/>
    <w:rsid w:val="00335631"/>
    <w:rsid w:val="003544FB"/>
    <w:rsid w:val="00364774"/>
    <w:rsid w:val="00387C3F"/>
    <w:rsid w:val="003956A2"/>
    <w:rsid w:val="003C7ACA"/>
    <w:rsid w:val="003D2F2D"/>
    <w:rsid w:val="003E1D4F"/>
    <w:rsid w:val="003F46AA"/>
    <w:rsid w:val="00401590"/>
    <w:rsid w:val="0041520E"/>
    <w:rsid w:val="00420857"/>
    <w:rsid w:val="00436E70"/>
    <w:rsid w:val="00447801"/>
    <w:rsid w:val="00452E9C"/>
    <w:rsid w:val="00463D5D"/>
    <w:rsid w:val="0046439F"/>
    <w:rsid w:val="004735C8"/>
    <w:rsid w:val="004947A6"/>
    <w:rsid w:val="004947B3"/>
    <w:rsid w:val="004961FF"/>
    <w:rsid w:val="004A1028"/>
    <w:rsid w:val="004B4B0A"/>
    <w:rsid w:val="004C1FA4"/>
    <w:rsid w:val="004E5E32"/>
    <w:rsid w:val="00513435"/>
    <w:rsid w:val="00517A89"/>
    <w:rsid w:val="005250F2"/>
    <w:rsid w:val="0053556F"/>
    <w:rsid w:val="005431D7"/>
    <w:rsid w:val="00545197"/>
    <w:rsid w:val="005459EB"/>
    <w:rsid w:val="005633FF"/>
    <w:rsid w:val="00574143"/>
    <w:rsid w:val="0057561D"/>
    <w:rsid w:val="00587CCA"/>
    <w:rsid w:val="00593EEA"/>
    <w:rsid w:val="005A5EEE"/>
    <w:rsid w:val="005D2A33"/>
    <w:rsid w:val="005E3494"/>
    <w:rsid w:val="005F520C"/>
    <w:rsid w:val="00616160"/>
    <w:rsid w:val="0062017B"/>
    <w:rsid w:val="00625B11"/>
    <w:rsid w:val="006375C7"/>
    <w:rsid w:val="00654E8F"/>
    <w:rsid w:val="00660D05"/>
    <w:rsid w:val="00662088"/>
    <w:rsid w:val="006820B1"/>
    <w:rsid w:val="006934B5"/>
    <w:rsid w:val="00695548"/>
    <w:rsid w:val="006B74D9"/>
    <w:rsid w:val="006B7D14"/>
    <w:rsid w:val="006B7E4B"/>
    <w:rsid w:val="006D1236"/>
    <w:rsid w:val="00701727"/>
    <w:rsid w:val="0070566C"/>
    <w:rsid w:val="00714C50"/>
    <w:rsid w:val="007232B6"/>
    <w:rsid w:val="00725A7D"/>
    <w:rsid w:val="0073505E"/>
    <w:rsid w:val="007501BE"/>
    <w:rsid w:val="00770119"/>
    <w:rsid w:val="007828AA"/>
    <w:rsid w:val="00785C95"/>
    <w:rsid w:val="00786FA8"/>
    <w:rsid w:val="00790BB3"/>
    <w:rsid w:val="007B2254"/>
    <w:rsid w:val="007C206C"/>
    <w:rsid w:val="007E31C2"/>
    <w:rsid w:val="0080112C"/>
    <w:rsid w:val="00817DD6"/>
    <w:rsid w:val="0083759F"/>
    <w:rsid w:val="00885156"/>
    <w:rsid w:val="008857F0"/>
    <w:rsid w:val="008A134E"/>
    <w:rsid w:val="008A52D7"/>
    <w:rsid w:val="008A7888"/>
    <w:rsid w:val="008C1EDB"/>
    <w:rsid w:val="008E0F2C"/>
    <w:rsid w:val="008E5BFC"/>
    <w:rsid w:val="008F5EB8"/>
    <w:rsid w:val="009151AA"/>
    <w:rsid w:val="00916EFB"/>
    <w:rsid w:val="0093429D"/>
    <w:rsid w:val="00943573"/>
    <w:rsid w:val="00964134"/>
    <w:rsid w:val="00970F7D"/>
    <w:rsid w:val="009816F3"/>
    <w:rsid w:val="00984DD2"/>
    <w:rsid w:val="00994A3D"/>
    <w:rsid w:val="009C2B12"/>
    <w:rsid w:val="009C634D"/>
    <w:rsid w:val="009F18BC"/>
    <w:rsid w:val="00A174D9"/>
    <w:rsid w:val="00AA4D24"/>
    <w:rsid w:val="00AB6715"/>
    <w:rsid w:val="00AB714A"/>
    <w:rsid w:val="00AE6D36"/>
    <w:rsid w:val="00B06B70"/>
    <w:rsid w:val="00B1671E"/>
    <w:rsid w:val="00B25EB8"/>
    <w:rsid w:val="00B37F4D"/>
    <w:rsid w:val="00B454F4"/>
    <w:rsid w:val="00B63FF1"/>
    <w:rsid w:val="00B723AD"/>
    <w:rsid w:val="00C04EC9"/>
    <w:rsid w:val="00C12DDD"/>
    <w:rsid w:val="00C14E3F"/>
    <w:rsid w:val="00C1620A"/>
    <w:rsid w:val="00C43729"/>
    <w:rsid w:val="00C45006"/>
    <w:rsid w:val="00C52A7B"/>
    <w:rsid w:val="00C56BAF"/>
    <w:rsid w:val="00C63B8D"/>
    <w:rsid w:val="00C679AA"/>
    <w:rsid w:val="00C75972"/>
    <w:rsid w:val="00C94D2C"/>
    <w:rsid w:val="00CB0EEB"/>
    <w:rsid w:val="00CB4F1B"/>
    <w:rsid w:val="00CB7D48"/>
    <w:rsid w:val="00CD066B"/>
    <w:rsid w:val="00CE4FEE"/>
    <w:rsid w:val="00D01353"/>
    <w:rsid w:val="00D060CF"/>
    <w:rsid w:val="00D16E62"/>
    <w:rsid w:val="00D23DCE"/>
    <w:rsid w:val="00D25D8B"/>
    <w:rsid w:val="00D277B5"/>
    <w:rsid w:val="00D852F0"/>
    <w:rsid w:val="00D90316"/>
    <w:rsid w:val="00D93C92"/>
    <w:rsid w:val="00D95E82"/>
    <w:rsid w:val="00DA202E"/>
    <w:rsid w:val="00DB20B6"/>
    <w:rsid w:val="00DB59C3"/>
    <w:rsid w:val="00DB7481"/>
    <w:rsid w:val="00DC259A"/>
    <w:rsid w:val="00DD3187"/>
    <w:rsid w:val="00DD372F"/>
    <w:rsid w:val="00DE23E8"/>
    <w:rsid w:val="00E52377"/>
    <w:rsid w:val="00E537AD"/>
    <w:rsid w:val="00E53E02"/>
    <w:rsid w:val="00E614A2"/>
    <w:rsid w:val="00E64E17"/>
    <w:rsid w:val="00E75E60"/>
    <w:rsid w:val="00E866C9"/>
    <w:rsid w:val="00E95704"/>
    <w:rsid w:val="00EA2D74"/>
    <w:rsid w:val="00EA3D3C"/>
    <w:rsid w:val="00EA7095"/>
    <w:rsid w:val="00EB7499"/>
    <w:rsid w:val="00EC090A"/>
    <w:rsid w:val="00EC6BCA"/>
    <w:rsid w:val="00ED20B5"/>
    <w:rsid w:val="00F10CF7"/>
    <w:rsid w:val="00F46900"/>
    <w:rsid w:val="00F61D89"/>
    <w:rsid w:val="00F86455"/>
    <w:rsid w:val="00F90E6F"/>
    <w:rsid w:val="00F96301"/>
    <w:rsid w:val="00FB02DE"/>
    <w:rsid w:val="00FB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C0B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C0B2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emf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emf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emf"/><Relationship Id="rId4" Type="http://schemas.openxmlformats.org/officeDocument/2006/relationships/settings" Target="settings.xml"/><Relationship Id="rId9" Type="http://schemas.openxmlformats.org/officeDocument/2006/relationships/hyperlink" Target="http://www.ensembl.org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emf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C:\Users\joshua.stocco\Documents\Templates\Frontiers_Word_Templates\Supplementary_Material.dotx</Template>
  <TotalTime>10</TotalTime>
  <Pages>11</Pages>
  <Words>2515</Words>
  <Characters>14517</Characters>
  <Application>Microsoft Office Word</Application>
  <DocSecurity>0</DocSecurity>
  <Lines>403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Bashirova, Arman (NIH/NCI) [C]</cp:lastModifiedBy>
  <cp:revision>4</cp:revision>
  <cp:lastPrinted>2021-08-24T13:16:00Z</cp:lastPrinted>
  <dcterms:created xsi:type="dcterms:W3CDTF">2021-11-07T14:54:00Z</dcterms:created>
  <dcterms:modified xsi:type="dcterms:W3CDTF">2021-11-08T23:52:00Z</dcterms:modified>
</cp:coreProperties>
</file>