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0C61" w:rsidRDefault="002D4B4B">
      <w:pPr>
        <w:rPr>
          <w:rFonts w:ascii="Arial" w:hAnsi="Arial" w:cs="Arial"/>
          <w:color w:val="000000" w:themeColor="text1"/>
        </w:rPr>
      </w:pPr>
      <w:r w:rsidRPr="002D4B4B">
        <w:rPr>
          <w:rFonts w:ascii="Arial" w:hAnsi="Arial" w:cs="Arial"/>
          <w:color w:val="000000" w:themeColor="text1"/>
        </w:rPr>
        <w:t xml:space="preserve">Supplementary Table </w:t>
      </w:r>
      <w:r>
        <w:rPr>
          <w:rFonts w:ascii="Arial" w:hAnsi="Arial" w:cs="Arial"/>
          <w:color w:val="000000" w:themeColor="text1"/>
        </w:rPr>
        <w:t xml:space="preserve">2. </w:t>
      </w:r>
      <w:r w:rsidR="00EF2AB3" w:rsidRPr="00EF2AB3">
        <w:rPr>
          <w:rFonts w:ascii="Arial" w:hAnsi="Arial" w:cs="Arial"/>
          <w:color w:val="000000" w:themeColor="text1"/>
        </w:rPr>
        <w:t xml:space="preserve"> acute inflammatory response</w:t>
      </w:r>
      <w:r w:rsidR="00330C61" w:rsidRPr="00330C61">
        <w:rPr>
          <w:rFonts w:ascii="Arial" w:hAnsi="Arial" w:cs="Arial"/>
          <w:color w:val="000000" w:themeColor="text1"/>
        </w:rPr>
        <w:t xml:space="preserve"> gene set of</w:t>
      </w:r>
      <w:r w:rsidR="00EF2AB3">
        <w:rPr>
          <w:rFonts w:ascii="Arial" w:hAnsi="Arial" w:cs="Arial"/>
          <w:color w:val="000000" w:themeColor="text1"/>
        </w:rPr>
        <w:t xml:space="preserve"> 17</w:t>
      </w:r>
      <w:r w:rsidR="00330C61" w:rsidRPr="00330C61">
        <w:rPr>
          <w:rFonts w:ascii="Arial" w:hAnsi="Arial" w:cs="Arial"/>
          <w:color w:val="000000" w:themeColor="text1"/>
        </w:rPr>
        <w:t xml:space="preserve"> genes obtained from GSEA</w:t>
      </w:r>
    </w:p>
    <w:p w:rsidR="00330C61" w:rsidRDefault="00330C61">
      <w:pPr>
        <w:rPr>
          <w:rFonts w:ascii="Arial" w:hAnsi="Arial" w:cs="Arial"/>
          <w:color w:val="000000" w:themeColor="text1"/>
        </w:rPr>
      </w:pPr>
    </w:p>
    <w:tbl>
      <w:tblPr>
        <w:tblStyle w:val="a4"/>
        <w:tblW w:w="8222" w:type="dxa"/>
        <w:tblLook w:val="04A0" w:firstRow="1" w:lastRow="0" w:firstColumn="1" w:lastColumn="0" w:noHBand="0" w:noVBand="1"/>
      </w:tblPr>
      <w:tblGrid>
        <w:gridCol w:w="1838"/>
        <w:gridCol w:w="1281"/>
        <w:gridCol w:w="5103"/>
      </w:tblGrid>
      <w:tr w:rsidR="00330C61" w:rsidRPr="00330C61" w:rsidTr="00330C61">
        <w:trPr>
          <w:trHeight w:val="320"/>
        </w:trPr>
        <w:tc>
          <w:tcPr>
            <w:tcW w:w="1838" w:type="dxa"/>
            <w:tcBorders>
              <w:bottom w:val="single" w:sz="4" w:space="0" w:color="000000"/>
            </w:tcBorders>
            <w:noWrap/>
            <w:hideMark/>
          </w:tcPr>
          <w:p w:rsidR="00330C61" w:rsidRPr="00195DF8" w:rsidRDefault="00330C61" w:rsidP="00330C61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 w:themeColor="text1"/>
                <w:kern w:val="0"/>
                <w:sz w:val="15"/>
                <w:szCs w:val="15"/>
              </w:rPr>
            </w:pPr>
            <w:r w:rsidRPr="00195DF8">
              <w:rPr>
                <w:rFonts w:ascii="Arial" w:eastAsia="宋体" w:hAnsi="Arial" w:cs="Arial"/>
                <w:b/>
                <w:bCs/>
                <w:color w:val="000000" w:themeColor="text1"/>
                <w:kern w:val="0"/>
                <w:sz w:val="15"/>
                <w:szCs w:val="15"/>
              </w:rPr>
              <w:t>NCBI (Entrez)</w:t>
            </w:r>
            <w:r w:rsidRPr="007948F1">
              <w:rPr>
                <w:rFonts w:ascii="Arial" w:eastAsia="宋体" w:hAnsi="Arial" w:cs="Arial" w:hint="eastAsia"/>
                <w:b/>
                <w:bCs/>
                <w:color w:val="000000" w:themeColor="text1"/>
                <w:kern w:val="0"/>
                <w:sz w:val="15"/>
                <w:szCs w:val="15"/>
              </w:rPr>
              <w:t xml:space="preserve"> </w:t>
            </w:r>
            <w:r w:rsidRPr="00195DF8">
              <w:rPr>
                <w:rFonts w:ascii="Arial" w:eastAsia="宋体" w:hAnsi="Arial" w:cs="Arial"/>
                <w:b/>
                <w:bCs/>
                <w:color w:val="000000" w:themeColor="text1"/>
                <w:kern w:val="0"/>
                <w:sz w:val="15"/>
                <w:szCs w:val="15"/>
              </w:rPr>
              <w:t>Gene Id</w:t>
            </w:r>
          </w:p>
        </w:tc>
        <w:tc>
          <w:tcPr>
            <w:tcW w:w="1281" w:type="dxa"/>
            <w:tcBorders>
              <w:bottom w:val="single" w:sz="4" w:space="0" w:color="000000"/>
            </w:tcBorders>
            <w:noWrap/>
            <w:hideMark/>
          </w:tcPr>
          <w:p w:rsidR="00330C61" w:rsidRPr="00195DF8" w:rsidRDefault="00330C61" w:rsidP="00330C61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 w:themeColor="text1"/>
                <w:kern w:val="0"/>
                <w:sz w:val="15"/>
                <w:szCs w:val="15"/>
              </w:rPr>
            </w:pPr>
            <w:r w:rsidRPr="00195DF8">
              <w:rPr>
                <w:rFonts w:ascii="Arial" w:eastAsia="宋体" w:hAnsi="Arial" w:cs="Arial"/>
                <w:b/>
                <w:bCs/>
                <w:color w:val="000000" w:themeColor="text1"/>
                <w:kern w:val="0"/>
                <w:sz w:val="15"/>
                <w:szCs w:val="15"/>
              </w:rPr>
              <w:t>Gene</w:t>
            </w:r>
            <w:r w:rsidRPr="007948F1">
              <w:rPr>
                <w:rFonts w:ascii="Arial" w:eastAsia="宋体" w:hAnsi="Arial" w:cs="Arial" w:hint="eastAsia"/>
                <w:b/>
                <w:bCs/>
                <w:color w:val="000000" w:themeColor="text1"/>
                <w:kern w:val="0"/>
                <w:sz w:val="15"/>
                <w:szCs w:val="15"/>
              </w:rPr>
              <w:t xml:space="preserve"> </w:t>
            </w:r>
            <w:r w:rsidRPr="00195DF8">
              <w:rPr>
                <w:rFonts w:ascii="Arial" w:eastAsia="宋体" w:hAnsi="Arial" w:cs="Arial"/>
                <w:b/>
                <w:bCs/>
                <w:color w:val="000000" w:themeColor="text1"/>
                <w:kern w:val="0"/>
                <w:sz w:val="15"/>
                <w:szCs w:val="15"/>
              </w:rPr>
              <w:t>Symbol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  <w:noWrap/>
            <w:hideMark/>
          </w:tcPr>
          <w:p w:rsidR="00330C61" w:rsidRPr="00195DF8" w:rsidRDefault="00330C61" w:rsidP="00330C61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 w:themeColor="text1"/>
                <w:kern w:val="0"/>
                <w:sz w:val="15"/>
                <w:szCs w:val="15"/>
              </w:rPr>
            </w:pPr>
            <w:r w:rsidRPr="00195DF8">
              <w:rPr>
                <w:rFonts w:ascii="Arial" w:eastAsia="宋体" w:hAnsi="Arial" w:cs="Arial"/>
                <w:b/>
                <w:bCs/>
                <w:color w:val="000000" w:themeColor="text1"/>
                <w:kern w:val="0"/>
                <w:sz w:val="15"/>
                <w:szCs w:val="15"/>
              </w:rPr>
              <w:t>Gene</w:t>
            </w:r>
            <w:r w:rsidRPr="007948F1">
              <w:rPr>
                <w:rFonts w:ascii="Arial" w:eastAsia="宋体" w:hAnsi="Arial" w:cs="Arial"/>
                <w:b/>
                <w:bCs/>
                <w:color w:val="000000" w:themeColor="text1"/>
                <w:kern w:val="0"/>
                <w:sz w:val="15"/>
                <w:szCs w:val="15"/>
              </w:rPr>
              <w:t xml:space="preserve"> </w:t>
            </w:r>
            <w:r w:rsidRPr="00195DF8">
              <w:rPr>
                <w:rFonts w:ascii="Arial" w:eastAsia="宋体" w:hAnsi="Arial" w:cs="Arial"/>
                <w:b/>
                <w:bCs/>
                <w:color w:val="000000" w:themeColor="text1"/>
                <w:kern w:val="0"/>
                <w:sz w:val="15"/>
                <w:szCs w:val="15"/>
              </w:rPr>
              <w:t>Description</w:t>
            </w:r>
          </w:p>
        </w:tc>
      </w:tr>
      <w:tr w:rsidR="00EF2AB3" w:rsidRPr="00330C61" w:rsidTr="00330C61">
        <w:trPr>
          <w:trHeight w:val="320"/>
        </w:trPr>
        <w:tc>
          <w:tcPr>
            <w:tcW w:w="1838" w:type="dxa"/>
            <w:tcBorders>
              <w:top w:val="single" w:sz="4" w:space="0" w:color="000000"/>
            </w:tcBorders>
            <w:noWrap/>
            <w:hideMark/>
          </w:tcPr>
          <w:p w:rsidR="00EF2AB3" w:rsidRPr="00EF2AB3" w:rsidRDefault="00EF2AB3" w:rsidP="00EF2AB3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</w:pPr>
            <w:r w:rsidRPr="00EF2AB3">
              <w:rPr>
                <w:rFonts w:ascii="Arial" w:eastAsia="宋体" w:hAnsi="Arial" w:cs="Arial" w:hint="eastAsia"/>
                <w:color w:val="000000" w:themeColor="text1"/>
                <w:kern w:val="0"/>
                <w:sz w:val="15"/>
                <w:szCs w:val="15"/>
              </w:rPr>
              <w:t>718</w:t>
            </w:r>
          </w:p>
        </w:tc>
        <w:tc>
          <w:tcPr>
            <w:tcW w:w="1281" w:type="dxa"/>
            <w:tcBorders>
              <w:top w:val="single" w:sz="4" w:space="0" w:color="000000"/>
            </w:tcBorders>
            <w:noWrap/>
            <w:hideMark/>
          </w:tcPr>
          <w:p w:rsidR="00EF2AB3" w:rsidRPr="00EF2AB3" w:rsidRDefault="00EF2AB3" w:rsidP="00EF2AB3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</w:pPr>
            <w:r w:rsidRPr="00EF2AB3">
              <w:rPr>
                <w:rFonts w:ascii="Arial" w:eastAsia="宋体" w:hAnsi="Arial" w:cs="Arial" w:hint="eastAsia"/>
                <w:color w:val="000000" w:themeColor="text1"/>
                <w:kern w:val="0"/>
                <w:sz w:val="15"/>
                <w:szCs w:val="15"/>
              </w:rPr>
              <w:t>C3</w:t>
            </w:r>
          </w:p>
        </w:tc>
        <w:tc>
          <w:tcPr>
            <w:tcW w:w="5103" w:type="dxa"/>
            <w:tcBorders>
              <w:top w:val="single" w:sz="4" w:space="0" w:color="000000"/>
            </w:tcBorders>
            <w:noWrap/>
            <w:hideMark/>
          </w:tcPr>
          <w:p w:rsidR="00EF2AB3" w:rsidRPr="00EF2AB3" w:rsidRDefault="00EF2AB3" w:rsidP="00EF2AB3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</w:pPr>
            <w:r w:rsidRPr="00EF2AB3"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  <w:t>complement C3</w:t>
            </w:r>
          </w:p>
        </w:tc>
      </w:tr>
      <w:tr w:rsidR="00EF2AB3" w:rsidRPr="00330C61" w:rsidTr="00330C61">
        <w:trPr>
          <w:trHeight w:val="320"/>
        </w:trPr>
        <w:tc>
          <w:tcPr>
            <w:tcW w:w="1838" w:type="dxa"/>
            <w:noWrap/>
            <w:hideMark/>
          </w:tcPr>
          <w:p w:rsidR="00EF2AB3" w:rsidRPr="00EF2AB3" w:rsidRDefault="00EF2AB3" w:rsidP="00EF2AB3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</w:pPr>
            <w:r w:rsidRPr="00EF2AB3">
              <w:rPr>
                <w:rFonts w:ascii="Arial" w:eastAsia="宋体" w:hAnsi="Arial" w:cs="Arial" w:hint="eastAsia"/>
                <w:color w:val="000000" w:themeColor="text1"/>
                <w:kern w:val="0"/>
                <w:sz w:val="15"/>
                <w:szCs w:val="15"/>
              </w:rPr>
              <w:t>729</w:t>
            </w:r>
          </w:p>
        </w:tc>
        <w:tc>
          <w:tcPr>
            <w:tcW w:w="1281" w:type="dxa"/>
            <w:noWrap/>
            <w:hideMark/>
          </w:tcPr>
          <w:p w:rsidR="00EF2AB3" w:rsidRPr="00EF2AB3" w:rsidRDefault="00EF2AB3" w:rsidP="00EF2AB3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</w:pPr>
            <w:r w:rsidRPr="00EF2AB3">
              <w:rPr>
                <w:rFonts w:ascii="Arial" w:eastAsia="宋体" w:hAnsi="Arial" w:cs="Arial" w:hint="eastAsia"/>
                <w:color w:val="000000" w:themeColor="text1"/>
                <w:kern w:val="0"/>
                <w:sz w:val="15"/>
                <w:szCs w:val="15"/>
              </w:rPr>
              <w:t>C6</w:t>
            </w:r>
          </w:p>
        </w:tc>
        <w:tc>
          <w:tcPr>
            <w:tcW w:w="5103" w:type="dxa"/>
            <w:noWrap/>
            <w:hideMark/>
          </w:tcPr>
          <w:p w:rsidR="00EF2AB3" w:rsidRPr="00EF2AB3" w:rsidRDefault="00EF2AB3" w:rsidP="00EF2AB3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</w:pPr>
            <w:r w:rsidRPr="00EF2AB3"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  <w:t>complement C6</w:t>
            </w:r>
          </w:p>
        </w:tc>
      </w:tr>
      <w:tr w:rsidR="00EF2AB3" w:rsidRPr="00330C61" w:rsidTr="00330C61">
        <w:trPr>
          <w:trHeight w:val="320"/>
        </w:trPr>
        <w:tc>
          <w:tcPr>
            <w:tcW w:w="1838" w:type="dxa"/>
            <w:noWrap/>
            <w:hideMark/>
          </w:tcPr>
          <w:p w:rsidR="00EF2AB3" w:rsidRPr="00EF2AB3" w:rsidRDefault="00EF2AB3" w:rsidP="00EF2AB3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</w:pPr>
            <w:r w:rsidRPr="00EF2AB3">
              <w:rPr>
                <w:rFonts w:ascii="Arial" w:eastAsia="宋体" w:hAnsi="Arial" w:cs="Arial" w:hint="eastAsia"/>
                <w:color w:val="000000" w:themeColor="text1"/>
                <w:kern w:val="0"/>
                <w:sz w:val="15"/>
                <w:szCs w:val="15"/>
              </w:rPr>
              <w:t>3383</w:t>
            </w:r>
          </w:p>
        </w:tc>
        <w:tc>
          <w:tcPr>
            <w:tcW w:w="1281" w:type="dxa"/>
            <w:noWrap/>
            <w:hideMark/>
          </w:tcPr>
          <w:p w:rsidR="00EF2AB3" w:rsidRPr="00EF2AB3" w:rsidRDefault="00EF2AB3" w:rsidP="00EF2AB3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</w:pPr>
            <w:r w:rsidRPr="00EF2AB3">
              <w:rPr>
                <w:rFonts w:ascii="Arial" w:eastAsia="宋体" w:hAnsi="Arial" w:cs="Arial" w:hint="eastAsia"/>
                <w:color w:val="000000" w:themeColor="text1"/>
                <w:kern w:val="0"/>
                <w:sz w:val="15"/>
                <w:szCs w:val="15"/>
              </w:rPr>
              <w:t>ICAM1</w:t>
            </w:r>
          </w:p>
        </w:tc>
        <w:tc>
          <w:tcPr>
            <w:tcW w:w="5103" w:type="dxa"/>
            <w:noWrap/>
            <w:hideMark/>
          </w:tcPr>
          <w:p w:rsidR="00EF2AB3" w:rsidRPr="00EF2AB3" w:rsidRDefault="00EF2AB3" w:rsidP="00EF2AB3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</w:pPr>
            <w:r w:rsidRPr="00EF2AB3"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  <w:t>intercellular adhesion molecule 1</w:t>
            </w:r>
          </w:p>
        </w:tc>
      </w:tr>
      <w:tr w:rsidR="00EF2AB3" w:rsidRPr="00330C61" w:rsidTr="00330C61">
        <w:trPr>
          <w:trHeight w:val="320"/>
        </w:trPr>
        <w:tc>
          <w:tcPr>
            <w:tcW w:w="1838" w:type="dxa"/>
            <w:noWrap/>
            <w:hideMark/>
          </w:tcPr>
          <w:p w:rsidR="00EF2AB3" w:rsidRPr="00EF2AB3" w:rsidRDefault="00EF2AB3" w:rsidP="00EF2AB3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</w:pPr>
            <w:r w:rsidRPr="00EF2AB3">
              <w:rPr>
                <w:rFonts w:ascii="Arial" w:eastAsia="宋体" w:hAnsi="Arial" w:cs="Arial" w:hint="eastAsia"/>
                <w:color w:val="000000" w:themeColor="text1"/>
                <w:kern w:val="0"/>
                <w:sz w:val="15"/>
                <w:szCs w:val="15"/>
              </w:rPr>
              <w:t>3689</w:t>
            </w:r>
          </w:p>
        </w:tc>
        <w:tc>
          <w:tcPr>
            <w:tcW w:w="1281" w:type="dxa"/>
            <w:noWrap/>
            <w:hideMark/>
          </w:tcPr>
          <w:p w:rsidR="00EF2AB3" w:rsidRPr="00EF2AB3" w:rsidRDefault="00EF2AB3" w:rsidP="00EF2AB3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</w:pPr>
            <w:r w:rsidRPr="00EF2AB3">
              <w:rPr>
                <w:rFonts w:ascii="Arial" w:eastAsia="宋体" w:hAnsi="Arial" w:cs="Arial" w:hint="eastAsia"/>
                <w:color w:val="000000" w:themeColor="text1"/>
                <w:kern w:val="0"/>
                <w:sz w:val="15"/>
                <w:szCs w:val="15"/>
              </w:rPr>
              <w:t>ITGB2</w:t>
            </w:r>
          </w:p>
        </w:tc>
        <w:tc>
          <w:tcPr>
            <w:tcW w:w="5103" w:type="dxa"/>
            <w:noWrap/>
            <w:hideMark/>
          </w:tcPr>
          <w:p w:rsidR="00EF2AB3" w:rsidRPr="00EF2AB3" w:rsidRDefault="00EF2AB3" w:rsidP="00EF2AB3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</w:pPr>
            <w:r w:rsidRPr="00EF2AB3"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  <w:t>integrin subunit beta 2</w:t>
            </w:r>
          </w:p>
        </w:tc>
      </w:tr>
      <w:tr w:rsidR="00EF2AB3" w:rsidRPr="00330C61" w:rsidTr="00330C61">
        <w:trPr>
          <w:trHeight w:val="320"/>
        </w:trPr>
        <w:tc>
          <w:tcPr>
            <w:tcW w:w="1838" w:type="dxa"/>
            <w:noWrap/>
            <w:hideMark/>
          </w:tcPr>
          <w:p w:rsidR="00EF2AB3" w:rsidRPr="00EF2AB3" w:rsidRDefault="00EF2AB3" w:rsidP="00EF2AB3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</w:pPr>
            <w:r w:rsidRPr="00EF2AB3">
              <w:rPr>
                <w:rFonts w:ascii="Arial" w:eastAsia="宋体" w:hAnsi="Arial" w:cs="Arial" w:hint="eastAsia"/>
                <w:color w:val="000000" w:themeColor="text1"/>
                <w:kern w:val="0"/>
                <w:sz w:val="15"/>
                <w:szCs w:val="15"/>
              </w:rPr>
              <w:t>3552</w:t>
            </w:r>
          </w:p>
        </w:tc>
        <w:tc>
          <w:tcPr>
            <w:tcW w:w="1281" w:type="dxa"/>
            <w:noWrap/>
            <w:hideMark/>
          </w:tcPr>
          <w:p w:rsidR="00EF2AB3" w:rsidRPr="00EF2AB3" w:rsidRDefault="00EF2AB3" w:rsidP="00EF2AB3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</w:pPr>
            <w:r w:rsidRPr="00EF2AB3">
              <w:rPr>
                <w:rFonts w:ascii="Arial" w:eastAsia="宋体" w:hAnsi="Arial" w:cs="Arial" w:hint="eastAsia"/>
                <w:color w:val="000000" w:themeColor="text1"/>
                <w:kern w:val="0"/>
                <w:sz w:val="15"/>
                <w:szCs w:val="15"/>
              </w:rPr>
              <w:t>IL1A</w:t>
            </w:r>
          </w:p>
        </w:tc>
        <w:tc>
          <w:tcPr>
            <w:tcW w:w="5103" w:type="dxa"/>
            <w:noWrap/>
            <w:hideMark/>
          </w:tcPr>
          <w:p w:rsidR="00EF2AB3" w:rsidRPr="00EF2AB3" w:rsidRDefault="00EF2AB3" w:rsidP="00EF2AB3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</w:pPr>
            <w:r w:rsidRPr="00EF2AB3"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  <w:t>interleukin 1 alpha</w:t>
            </w:r>
          </w:p>
        </w:tc>
      </w:tr>
      <w:tr w:rsidR="00EF2AB3" w:rsidRPr="00330C61" w:rsidTr="00330C61">
        <w:trPr>
          <w:trHeight w:val="320"/>
        </w:trPr>
        <w:tc>
          <w:tcPr>
            <w:tcW w:w="1838" w:type="dxa"/>
            <w:noWrap/>
            <w:hideMark/>
          </w:tcPr>
          <w:p w:rsidR="00EF2AB3" w:rsidRPr="00EF2AB3" w:rsidRDefault="00EF2AB3" w:rsidP="00EF2AB3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</w:pPr>
            <w:r w:rsidRPr="00EF2AB3">
              <w:rPr>
                <w:rFonts w:ascii="Arial" w:eastAsia="宋体" w:hAnsi="Arial" w:cs="Arial" w:hint="eastAsia"/>
                <w:color w:val="000000" w:themeColor="text1"/>
                <w:kern w:val="0"/>
                <w:sz w:val="15"/>
                <w:szCs w:val="15"/>
              </w:rPr>
              <w:t>3576</w:t>
            </w:r>
          </w:p>
        </w:tc>
        <w:tc>
          <w:tcPr>
            <w:tcW w:w="1281" w:type="dxa"/>
            <w:noWrap/>
            <w:hideMark/>
          </w:tcPr>
          <w:p w:rsidR="00EF2AB3" w:rsidRPr="00EF2AB3" w:rsidRDefault="00EF2AB3" w:rsidP="00EF2AB3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</w:pPr>
            <w:r w:rsidRPr="00EF2AB3">
              <w:rPr>
                <w:rFonts w:ascii="Arial" w:eastAsia="宋体" w:hAnsi="Arial" w:cs="Arial" w:hint="eastAsia"/>
                <w:color w:val="000000" w:themeColor="text1"/>
                <w:kern w:val="0"/>
                <w:sz w:val="15"/>
                <w:szCs w:val="15"/>
              </w:rPr>
              <w:t>CXCL8</w:t>
            </w:r>
          </w:p>
        </w:tc>
        <w:tc>
          <w:tcPr>
            <w:tcW w:w="5103" w:type="dxa"/>
            <w:noWrap/>
            <w:hideMark/>
          </w:tcPr>
          <w:p w:rsidR="00EF2AB3" w:rsidRPr="00EF2AB3" w:rsidRDefault="00EF2AB3" w:rsidP="00EF2AB3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</w:pPr>
            <w:r w:rsidRPr="00EF2AB3"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  <w:t>C-X-C motif chemokine ligand 8</w:t>
            </w:r>
          </w:p>
        </w:tc>
      </w:tr>
      <w:tr w:rsidR="00EF2AB3" w:rsidRPr="00330C61" w:rsidTr="00330C61">
        <w:trPr>
          <w:trHeight w:val="320"/>
        </w:trPr>
        <w:tc>
          <w:tcPr>
            <w:tcW w:w="1838" w:type="dxa"/>
            <w:noWrap/>
            <w:hideMark/>
          </w:tcPr>
          <w:p w:rsidR="00EF2AB3" w:rsidRPr="00EF2AB3" w:rsidRDefault="00EF2AB3" w:rsidP="00EF2AB3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</w:pPr>
            <w:r w:rsidRPr="00EF2AB3">
              <w:rPr>
                <w:rFonts w:ascii="Arial" w:eastAsia="宋体" w:hAnsi="Arial" w:cs="Arial" w:hint="eastAsia"/>
                <w:color w:val="000000" w:themeColor="text1"/>
                <w:kern w:val="0"/>
                <w:sz w:val="15"/>
                <w:szCs w:val="15"/>
              </w:rPr>
              <w:t>730</w:t>
            </w:r>
          </w:p>
        </w:tc>
        <w:tc>
          <w:tcPr>
            <w:tcW w:w="1281" w:type="dxa"/>
            <w:noWrap/>
            <w:hideMark/>
          </w:tcPr>
          <w:p w:rsidR="00EF2AB3" w:rsidRPr="00EF2AB3" w:rsidRDefault="00EF2AB3" w:rsidP="00EF2AB3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</w:pPr>
            <w:r w:rsidRPr="00EF2AB3">
              <w:rPr>
                <w:rFonts w:ascii="Arial" w:eastAsia="宋体" w:hAnsi="Arial" w:cs="Arial" w:hint="eastAsia"/>
                <w:color w:val="000000" w:themeColor="text1"/>
                <w:kern w:val="0"/>
                <w:sz w:val="15"/>
                <w:szCs w:val="15"/>
              </w:rPr>
              <w:t>C7</w:t>
            </w:r>
          </w:p>
        </w:tc>
        <w:tc>
          <w:tcPr>
            <w:tcW w:w="5103" w:type="dxa"/>
            <w:noWrap/>
            <w:hideMark/>
          </w:tcPr>
          <w:p w:rsidR="00EF2AB3" w:rsidRPr="00EF2AB3" w:rsidRDefault="00EF2AB3" w:rsidP="00EF2AB3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</w:pPr>
            <w:r w:rsidRPr="00EF2AB3"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  <w:t>complement C7</w:t>
            </w:r>
          </w:p>
        </w:tc>
      </w:tr>
      <w:tr w:rsidR="00EF2AB3" w:rsidRPr="00330C61" w:rsidTr="00330C61">
        <w:trPr>
          <w:trHeight w:val="320"/>
        </w:trPr>
        <w:tc>
          <w:tcPr>
            <w:tcW w:w="1838" w:type="dxa"/>
            <w:noWrap/>
            <w:hideMark/>
          </w:tcPr>
          <w:p w:rsidR="00EF2AB3" w:rsidRPr="00EF2AB3" w:rsidRDefault="00EF2AB3" w:rsidP="00EF2AB3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</w:pPr>
            <w:r w:rsidRPr="00EF2AB3">
              <w:rPr>
                <w:rFonts w:ascii="Arial" w:eastAsia="宋体" w:hAnsi="Arial" w:cs="Arial" w:hint="eastAsia"/>
                <w:color w:val="000000" w:themeColor="text1"/>
                <w:kern w:val="0"/>
                <w:sz w:val="15"/>
                <w:szCs w:val="15"/>
              </w:rPr>
              <w:t>7124</w:t>
            </w:r>
          </w:p>
        </w:tc>
        <w:tc>
          <w:tcPr>
            <w:tcW w:w="1281" w:type="dxa"/>
            <w:noWrap/>
            <w:hideMark/>
          </w:tcPr>
          <w:p w:rsidR="00EF2AB3" w:rsidRPr="00EF2AB3" w:rsidRDefault="00EF2AB3" w:rsidP="00EF2AB3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</w:pPr>
            <w:r w:rsidRPr="00EF2AB3">
              <w:rPr>
                <w:rFonts w:ascii="Arial" w:eastAsia="宋体" w:hAnsi="Arial" w:cs="Arial" w:hint="eastAsia"/>
                <w:color w:val="000000" w:themeColor="text1"/>
                <w:kern w:val="0"/>
                <w:sz w:val="15"/>
                <w:szCs w:val="15"/>
              </w:rPr>
              <w:t>TNF</w:t>
            </w:r>
          </w:p>
        </w:tc>
        <w:tc>
          <w:tcPr>
            <w:tcW w:w="5103" w:type="dxa"/>
            <w:noWrap/>
            <w:hideMark/>
          </w:tcPr>
          <w:p w:rsidR="00EF2AB3" w:rsidRPr="00EF2AB3" w:rsidRDefault="00EF2AB3" w:rsidP="00EF2AB3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</w:pPr>
            <w:r w:rsidRPr="00EF2AB3"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  <w:t>tumor necrosis factor</w:t>
            </w:r>
          </w:p>
        </w:tc>
      </w:tr>
      <w:tr w:rsidR="00EF2AB3" w:rsidRPr="00330C61" w:rsidTr="00330C61">
        <w:trPr>
          <w:trHeight w:val="320"/>
        </w:trPr>
        <w:tc>
          <w:tcPr>
            <w:tcW w:w="1838" w:type="dxa"/>
            <w:noWrap/>
            <w:hideMark/>
          </w:tcPr>
          <w:p w:rsidR="00EF2AB3" w:rsidRPr="00EF2AB3" w:rsidRDefault="00EF2AB3" w:rsidP="00EF2AB3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</w:pPr>
            <w:r w:rsidRPr="00EF2AB3">
              <w:rPr>
                <w:rFonts w:ascii="Arial" w:eastAsia="宋体" w:hAnsi="Arial" w:cs="Arial" w:hint="eastAsia"/>
                <w:color w:val="000000" w:themeColor="text1"/>
                <w:kern w:val="0"/>
                <w:sz w:val="15"/>
                <w:szCs w:val="15"/>
              </w:rPr>
              <w:t>3569</w:t>
            </w:r>
          </w:p>
        </w:tc>
        <w:tc>
          <w:tcPr>
            <w:tcW w:w="1281" w:type="dxa"/>
            <w:noWrap/>
            <w:hideMark/>
          </w:tcPr>
          <w:p w:rsidR="00EF2AB3" w:rsidRPr="00EF2AB3" w:rsidRDefault="00EF2AB3" w:rsidP="00EF2AB3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</w:pPr>
            <w:r w:rsidRPr="00EF2AB3">
              <w:rPr>
                <w:rFonts w:ascii="Arial" w:eastAsia="宋体" w:hAnsi="Arial" w:cs="Arial" w:hint="eastAsia"/>
                <w:color w:val="000000" w:themeColor="text1"/>
                <w:kern w:val="0"/>
                <w:sz w:val="15"/>
                <w:szCs w:val="15"/>
              </w:rPr>
              <w:t>IL6</w:t>
            </w:r>
          </w:p>
        </w:tc>
        <w:tc>
          <w:tcPr>
            <w:tcW w:w="5103" w:type="dxa"/>
            <w:noWrap/>
            <w:hideMark/>
          </w:tcPr>
          <w:p w:rsidR="00EF2AB3" w:rsidRPr="00EF2AB3" w:rsidRDefault="00EF2AB3" w:rsidP="00EF2AB3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</w:pPr>
            <w:r w:rsidRPr="00EF2AB3"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  <w:t>interleukin 6</w:t>
            </w:r>
          </w:p>
        </w:tc>
      </w:tr>
      <w:tr w:rsidR="00EF2AB3" w:rsidRPr="00330C61" w:rsidTr="00330C61">
        <w:trPr>
          <w:trHeight w:val="320"/>
        </w:trPr>
        <w:tc>
          <w:tcPr>
            <w:tcW w:w="1838" w:type="dxa"/>
            <w:noWrap/>
            <w:hideMark/>
          </w:tcPr>
          <w:p w:rsidR="00EF2AB3" w:rsidRPr="00EF2AB3" w:rsidRDefault="00EF2AB3" w:rsidP="00EF2AB3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</w:pPr>
            <w:r w:rsidRPr="00EF2AB3">
              <w:rPr>
                <w:rFonts w:ascii="Arial" w:eastAsia="宋体" w:hAnsi="Arial" w:cs="Arial" w:hint="eastAsia"/>
                <w:color w:val="000000" w:themeColor="text1"/>
                <w:kern w:val="0"/>
                <w:sz w:val="15"/>
                <w:szCs w:val="15"/>
              </w:rPr>
              <w:t>3676</w:t>
            </w:r>
          </w:p>
        </w:tc>
        <w:tc>
          <w:tcPr>
            <w:tcW w:w="1281" w:type="dxa"/>
            <w:noWrap/>
            <w:hideMark/>
          </w:tcPr>
          <w:p w:rsidR="00EF2AB3" w:rsidRPr="00EF2AB3" w:rsidRDefault="00EF2AB3" w:rsidP="00EF2AB3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</w:pPr>
            <w:r w:rsidRPr="00EF2AB3">
              <w:rPr>
                <w:rFonts w:ascii="Arial" w:eastAsia="宋体" w:hAnsi="Arial" w:cs="Arial" w:hint="eastAsia"/>
                <w:color w:val="000000" w:themeColor="text1"/>
                <w:kern w:val="0"/>
                <w:sz w:val="15"/>
                <w:szCs w:val="15"/>
              </w:rPr>
              <w:t>ITGA4</w:t>
            </w:r>
          </w:p>
        </w:tc>
        <w:tc>
          <w:tcPr>
            <w:tcW w:w="5103" w:type="dxa"/>
            <w:noWrap/>
            <w:hideMark/>
          </w:tcPr>
          <w:p w:rsidR="00EF2AB3" w:rsidRPr="00EF2AB3" w:rsidRDefault="00EF2AB3" w:rsidP="00EF2AB3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</w:pPr>
            <w:r w:rsidRPr="00EF2AB3"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  <w:t>integrin subunit alpha 4</w:t>
            </w:r>
          </w:p>
        </w:tc>
      </w:tr>
      <w:tr w:rsidR="00EF2AB3" w:rsidRPr="00330C61" w:rsidTr="00330C61">
        <w:trPr>
          <w:trHeight w:val="320"/>
        </w:trPr>
        <w:tc>
          <w:tcPr>
            <w:tcW w:w="1838" w:type="dxa"/>
            <w:noWrap/>
            <w:hideMark/>
          </w:tcPr>
          <w:p w:rsidR="00EF2AB3" w:rsidRPr="00EF2AB3" w:rsidRDefault="00EF2AB3" w:rsidP="00EF2AB3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</w:pPr>
            <w:r w:rsidRPr="00EF2AB3">
              <w:rPr>
                <w:rFonts w:ascii="Arial" w:eastAsia="宋体" w:hAnsi="Arial" w:cs="Arial" w:hint="eastAsia"/>
                <w:color w:val="000000" w:themeColor="text1"/>
                <w:kern w:val="0"/>
                <w:sz w:val="15"/>
                <w:szCs w:val="15"/>
              </w:rPr>
              <w:t>3827</w:t>
            </w:r>
          </w:p>
        </w:tc>
        <w:tc>
          <w:tcPr>
            <w:tcW w:w="1281" w:type="dxa"/>
            <w:noWrap/>
            <w:hideMark/>
          </w:tcPr>
          <w:p w:rsidR="00EF2AB3" w:rsidRPr="00EF2AB3" w:rsidRDefault="00EF2AB3" w:rsidP="00EF2AB3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</w:pPr>
            <w:r w:rsidRPr="00EF2AB3">
              <w:rPr>
                <w:rFonts w:ascii="Arial" w:eastAsia="宋体" w:hAnsi="Arial" w:cs="Arial" w:hint="eastAsia"/>
                <w:color w:val="000000" w:themeColor="text1"/>
                <w:kern w:val="0"/>
                <w:sz w:val="15"/>
                <w:szCs w:val="15"/>
              </w:rPr>
              <w:t>KNG1</w:t>
            </w:r>
          </w:p>
        </w:tc>
        <w:tc>
          <w:tcPr>
            <w:tcW w:w="5103" w:type="dxa"/>
            <w:noWrap/>
            <w:hideMark/>
          </w:tcPr>
          <w:p w:rsidR="00EF2AB3" w:rsidRPr="00EF2AB3" w:rsidRDefault="00EF2AB3" w:rsidP="00EF2AB3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</w:pPr>
            <w:r w:rsidRPr="00EF2AB3"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  <w:t>kininogen 1</w:t>
            </w:r>
          </w:p>
        </w:tc>
      </w:tr>
      <w:tr w:rsidR="00EF2AB3" w:rsidRPr="00330C61" w:rsidTr="00330C61">
        <w:trPr>
          <w:trHeight w:val="320"/>
        </w:trPr>
        <w:tc>
          <w:tcPr>
            <w:tcW w:w="1838" w:type="dxa"/>
            <w:noWrap/>
            <w:hideMark/>
          </w:tcPr>
          <w:p w:rsidR="00EF2AB3" w:rsidRPr="00EF2AB3" w:rsidRDefault="00EF2AB3" w:rsidP="00EF2AB3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</w:pPr>
            <w:r w:rsidRPr="00EF2AB3">
              <w:rPr>
                <w:rFonts w:ascii="Arial" w:eastAsia="宋体" w:hAnsi="Arial" w:cs="Arial" w:hint="eastAsia"/>
                <w:color w:val="000000" w:themeColor="text1"/>
                <w:kern w:val="0"/>
                <w:sz w:val="15"/>
                <w:szCs w:val="15"/>
              </w:rPr>
              <w:t>7412</w:t>
            </w:r>
          </w:p>
        </w:tc>
        <w:tc>
          <w:tcPr>
            <w:tcW w:w="1281" w:type="dxa"/>
            <w:noWrap/>
            <w:hideMark/>
          </w:tcPr>
          <w:p w:rsidR="00EF2AB3" w:rsidRPr="00EF2AB3" w:rsidRDefault="00EF2AB3" w:rsidP="00EF2AB3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</w:pPr>
            <w:r w:rsidRPr="00EF2AB3">
              <w:rPr>
                <w:rFonts w:ascii="Arial" w:eastAsia="宋体" w:hAnsi="Arial" w:cs="Arial" w:hint="eastAsia"/>
                <w:color w:val="000000" w:themeColor="text1"/>
                <w:kern w:val="0"/>
                <w:sz w:val="15"/>
                <w:szCs w:val="15"/>
              </w:rPr>
              <w:t>VCAM1</w:t>
            </w:r>
          </w:p>
        </w:tc>
        <w:tc>
          <w:tcPr>
            <w:tcW w:w="5103" w:type="dxa"/>
            <w:noWrap/>
            <w:hideMark/>
          </w:tcPr>
          <w:p w:rsidR="00EF2AB3" w:rsidRPr="00EF2AB3" w:rsidRDefault="00EF2AB3" w:rsidP="00EF2AB3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</w:pPr>
            <w:r w:rsidRPr="00EF2AB3"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  <w:t>vascular cell adhesion molecule 1</w:t>
            </w:r>
          </w:p>
        </w:tc>
      </w:tr>
      <w:tr w:rsidR="00EF2AB3" w:rsidRPr="00330C61" w:rsidTr="00330C61">
        <w:trPr>
          <w:trHeight w:val="320"/>
        </w:trPr>
        <w:tc>
          <w:tcPr>
            <w:tcW w:w="1838" w:type="dxa"/>
            <w:noWrap/>
            <w:hideMark/>
          </w:tcPr>
          <w:p w:rsidR="00EF2AB3" w:rsidRPr="00EF2AB3" w:rsidRDefault="00EF2AB3" w:rsidP="00EF2AB3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</w:pPr>
            <w:r w:rsidRPr="00EF2AB3">
              <w:rPr>
                <w:rFonts w:ascii="Arial" w:eastAsia="宋体" w:hAnsi="Arial" w:cs="Arial" w:hint="eastAsia"/>
                <w:color w:val="000000" w:themeColor="text1"/>
                <w:kern w:val="0"/>
                <w:sz w:val="15"/>
                <w:szCs w:val="15"/>
              </w:rPr>
              <w:t>3683</w:t>
            </w:r>
          </w:p>
        </w:tc>
        <w:tc>
          <w:tcPr>
            <w:tcW w:w="1281" w:type="dxa"/>
            <w:noWrap/>
            <w:hideMark/>
          </w:tcPr>
          <w:p w:rsidR="00EF2AB3" w:rsidRPr="00EF2AB3" w:rsidRDefault="00EF2AB3" w:rsidP="00EF2AB3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</w:pPr>
            <w:r w:rsidRPr="00EF2AB3">
              <w:rPr>
                <w:rFonts w:ascii="Arial" w:eastAsia="宋体" w:hAnsi="Arial" w:cs="Arial" w:hint="eastAsia"/>
                <w:color w:val="000000" w:themeColor="text1"/>
                <w:kern w:val="0"/>
                <w:sz w:val="15"/>
                <w:szCs w:val="15"/>
              </w:rPr>
              <w:t>ITGAL</w:t>
            </w:r>
          </w:p>
        </w:tc>
        <w:tc>
          <w:tcPr>
            <w:tcW w:w="5103" w:type="dxa"/>
            <w:noWrap/>
            <w:hideMark/>
          </w:tcPr>
          <w:p w:rsidR="00EF2AB3" w:rsidRPr="00EF2AB3" w:rsidRDefault="00EF2AB3" w:rsidP="00EF2AB3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</w:pPr>
            <w:r w:rsidRPr="00EF2AB3"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  <w:t>integrin subunit alpha L</w:t>
            </w:r>
          </w:p>
        </w:tc>
      </w:tr>
      <w:tr w:rsidR="00EF2AB3" w:rsidRPr="00330C61" w:rsidTr="00330C61">
        <w:trPr>
          <w:trHeight w:val="320"/>
        </w:trPr>
        <w:tc>
          <w:tcPr>
            <w:tcW w:w="1838" w:type="dxa"/>
            <w:noWrap/>
            <w:hideMark/>
          </w:tcPr>
          <w:p w:rsidR="00EF2AB3" w:rsidRPr="00EF2AB3" w:rsidRDefault="00EF2AB3" w:rsidP="00EF2AB3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</w:pPr>
            <w:r w:rsidRPr="00EF2AB3">
              <w:rPr>
                <w:rFonts w:ascii="Arial" w:eastAsia="宋体" w:hAnsi="Arial" w:cs="Arial" w:hint="eastAsia"/>
                <w:color w:val="000000" w:themeColor="text1"/>
                <w:kern w:val="0"/>
                <w:sz w:val="15"/>
                <w:szCs w:val="15"/>
              </w:rPr>
              <w:t>6404</w:t>
            </w:r>
          </w:p>
        </w:tc>
        <w:tc>
          <w:tcPr>
            <w:tcW w:w="1281" w:type="dxa"/>
            <w:noWrap/>
            <w:hideMark/>
          </w:tcPr>
          <w:p w:rsidR="00EF2AB3" w:rsidRPr="00EF2AB3" w:rsidRDefault="00EF2AB3" w:rsidP="00EF2AB3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</w:pPr>
            <w:r w:rsidRPr="00EF2AB3">
              <w:rPr>
                <w:rFonts w:ascii="Arial" w:eastAsia="宋体" w:hAnsi="Arial" w:cs="Arial" w:hint="eastAsia"/>
                <w:color w:val="000000" w:themeColor="text1"/>
                <w:kern w:val="0"/>
                <w:sz w:val="15"/>
                <w:szCs w:val="15"/>
              </w:rPr>
              <w:t>SELPLG</w:t>
            </w:r>
          </w:p>
        </w:tc>
        <w:tc>
          <w:tcPr>
            <w:tcW w:w="5103" w:type="dxa"/>
            <w:noWrap/>
            <w:hideMark/>
          </w:tcPr>
          <w:p w:rsidR="00EF2AB3" w:rsidRPr="00EF2AB3" w:rsidRDefault="00EF2AB3" w:rsidP="00EF2AB3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</w:pPr>
            <w:r w:rsidRPr="00EF2AB3"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  <w:t>selectin P ligand</w:t>
            </w:r>
          </w:p>
        </w:tc>
      </w:tr>
      <w:tr w:rsidR="00EF2AB3" w:rsidRPr="00330C61" w:rsidTr="00330C61">
        <w:trPr>
          <w:trHeight w:val="320"/>
        </w:trPr>
        <w:tc>
          <w:tcPr>
            <w:tcW w:w="1838" w:type="dxa"/>
            <w:noWrap/>
            <w:hideMark/>
          </w:tcPr>
          <w:p w:rsidR="00EF2AB3" w:rsidRPr="00EF2AB3" w:rsidRDefault="00EF2AB3" w:rsidP="00EF2AB3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</w:pPr>
            <w:r w:rsidRPr="00EF2AB3">
              <w:rPr>
                <w:rFonts w:ascii="Arial" w:eastAsia="宋体" w:hAnsi="Arial" w:cs="Arial" w:hint="eastAsia"/>
                <w:color w:val="000000" w:themeColor="text1"/>
                <w:kern w:val="0"/>
                <w:sz w:val="15"/>
                <w:szCs w:val="15"/>
              </w:rPr>
              <w:t>727</w:t>
            </w:r>
          </w:p>
        </w:tc>
        <w:tc>
          <w:tcPr>
            <w:tcW w:w="1281" w:type="dxa"/>
            <w:noWrap/>
            <w:hideMark/>
          </w:tcPr>
          <w:p w:rsidR="00EF2AB3" w:rsidRPr="00EF2AB3" w:rsidRDefault="00EF2AB3" w:rsidP="00EF2AB3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</w:pPr>
            <w:r w:rsidRPr="00EF2AB3">
              <w:rPr>
                <w:rFonts w:ascii="Arial" w:eastAsia="宋体" w:hAnsi="Arial" w:cs="Arial" w:hint="eastAsia"/>
                <w:color w:val="000000" w:themeColor="text1"/>
                <w:kern w:val="0"/>
                <w:sz w:val="15"/>
                <w:szCs w:val="15"/>
              </w:rPr>
              <w:t>C5</w:t>
            </w:r>
          </w:p>
        </w:tc>
        <w:tc>
          <w:tcPr>
            <w:tcW w:w="5103" w:type="dxa"/>
            <w:noWrap/>
            <w:hideMark/>
          </w:tcPr>
          <w:p w:rsidR="00EF2AB3" w:rsidRPr="00EF2AB3" w:rsidRDefault="00EF2AB3" w:rsidP="00EF2AB3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</w:pPr>
            <w:r w:rsidRPr="00EF2AB3"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  <w:t>complement C5</w:t>
            </w:r>
          </w:p>
        </w:tc>
      </w:tr>
      <w:tr w:rsidR="00EF2AB3" w:rsidRPr="00330C61" w:rsidTr="00330C61">
        <w:trPr>
          <w:trHeight w:val="320"/>
        </w:trPr>
        <w:tc>
          <w:tcPr>
            <w:tcW w:w="1838" w:type="dxa"/>
            <w:noWrap/>
            <w:hideMark/>
          </w:tcPr>
          <w:p w:rsidR="00EF2AB3" w:rsidRPr="00EF2AB3" w:rsidRDefault="00EF2AB3" w:rsidP="00EF2AB3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</w:pPr>
            <w:r w:rsidRPr="00EF2AB3">
              <w:rPr>
                <w:rFonts w:ascii="Arial" w:eastAsia="宋体" w:hAnsi="Arial" w:cs="Arial" w:hint="eastAsia"/>
                <w:color w:val="000000" w:themeColor="text1"/>
                <w:kern w:val="0"/>
                <w:sz w:val="15"/>
                <w:szCs w:val="15"/>
              </w:rPr>
              <w:t>3688</w:t>
            </w:r>
          </w:p>
        </w:tc>
        <w:tc>
          <w:tcPr>
            <w:tcW w:w="1281" w:type="dxa"/>
            <w:noWrap/>
            <w:hideMark/>
          </w:tcPr>
          <w:p w:rsidR="00EF2AB3" w:rsidRPr="00EF2AB3" w:rsidRDefault="00EF2AB3" w:rsidP="00EF2AB3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</w:pPr>
            <w:r w:rsidRPr="00EF2AB3">
              <w:rPr>
                <w:rFonts w:ascii="Arial" w:eastAsia="宋体" w:hAnsi="Arial" w:cs="Arial" w:hint="eastAsia"/>
                <w:color w:val="000000" w:themeColor="text1"/>
                <w:kern w:val="0"/>
                <w:sz w:val="15"/>
                <w:szCs w:val="15"/>
              </w:rPr>
              <w:t>ITGB1</w:t>
            </w:r>
          </w:p>
        </w:tc>
        <w:tc>
          <w:tcPr>
            <w:tcW w:w="5103" w:type="dxa"/>
            <w:noWrap/>
            <w:hideMark/>
          </w:tcPr>
          <w:p w:rsidR="00EF2AB3" w:rsidRPr="00EF2AB3" w:rsidRDefault="00EF2AB3" w:rsidP="00EF2AB3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</w:pPr>
            <w:r w:rsidRPr="00EF2AB3"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  <w:t>integrin subunit beta 1</w:t>
            </w:r>
          </w:p>
        </w:tc>
      </w:tr>
      <w:tr w:rsidR="00EF2AB3" w:rsidRPr="00330C61" w:rsidTr="00330C61">
        <w:trPr>
          <w:trHeight w:val="320"/>
        </w:trPr>
        <w:tc>
          <w:tcPr>
            <w:tcW w:w="1838" w:type="dxa"/>
            <w:noWrap/>
            <w:hideMark/>
          </w:tcPr>
          <w:p w:rsidR="00EF2AB3" w:rsidRPr="00EF2AB3" w:rsidRDefault="00EF2AB3" w:rsidP="00EF2AB3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</w:pPr>
            <w:r w:rsidRPr="00EF2AB3">
              <w:rPr>
                <w:rFonts w:ascii="Arial" w:eastAsia="宋体" w:hAnsi="Arial" w:cs="Arial" w:hint="eastAsia"/>
                <w:color w:val="000000" w:themeColor="text1"/>
                <w:kern w:val="0"/>
                <w:sz w:val="15"/>
                <w:szCs w:val="15"/>
              </w:rPr>
              <w:t>6403</w:t>
            </w:r>
          </w:p>
        </w:tc>
        <w:tc>
          <w:tcPr>
            <w:tcW w:w="1281" w:type="dxa"/>
            <w:noWrap/>
            <w:hideMark/>
          </w:tcPr>
          <w:p w:rsidR="00EF2AB3" w:rsidRPr="00EF2AB3" w:rsidRDefault="00EF2AB3" w:rsidP="00EF2AB3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</w:pPr>
            <w:r w:rsidRPr="00EF2AB3">
              <w:rPr>
                <w:rFonts w:ascii="Arial" w:eastAsia="宋体" w:hAnsi="Arial" w:cs="Arial" w:hint="eastAsia"/>
                <w:color w:val="000000" w:themeColor="text1"/>
                <w:kern w:val="0"/>
                <w:sz w:val="15"/>
                <w:szCs w:val="15"/>
              </w:rPr>
              <w:t>SELP</w:t>
            </w:r>
          </w:p>
        </w:tc>
        <w:tc>
          <w:tcPr>
            <w:tcW w:w="5103" w:type="dxa"/>
            <w:noWrap/>
            <w:hideMark/>
          </w:tcPr>
          <w:p w:rsidR="00EF2AB3" w:rsidRPr="00EF2AB3" w:rsidRDefault="00EF2AB3" w:rsidP="00EF2AB3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</w:pPr>
            <w:r w:rsidRPr="00EF2AB3">
              <w:rPr>
                <w:rFonts w:ascii="Arial" w:eastAsia="宋体" w:hAnsi="Arial" w:cs="Arial"/>
                <w:color w:val="000000" w:themeColor="text1"/>
                <w:kern w:val="0"/>
                <w:sz w:val="15"/>
                <w:szCs w:val="15"/>
              </w:rPr>
              <w:t>selectin P</w:t>
            </w:r>
          </w:p>
        </w:tc>
      </w:tr>
    </w:tbl>
    <w:p w:rsidR="00330C61" w:rsidRPr="00330C61" w:rsidRDefault="00330C61" w:rsidP="00330C61">
      <w:pPr>
        <w:widowControl/>
        <w:jc w:val="left"/>
        <w:rPr>
          <w:rFonts w:ascii="Arial" w:eastAsia="宋体" w:hAnsi="Arial" w:cs="Arial"/>
          <w:color w:val="000000" w:themeColor="text1"/>
          <w:kern w:val="0"/>
          <w:sz w:val="15"/>
          <w:szCs w:val="15"/>
        </w:rPr>
      </w:pPr>
    </w:p>
    <w:sectPr w:rsidR="00330C61" w:rsidRPr="00330C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DF8"/>
    <w:rsid w:val="00042412"/>
    <w:rsid w:val="00084365"/>
    <w:rsid w:val="00094F57"/>
    <w:rsid w:val="000A17B0"/>
    <w:rsid w:val="000D64F5"/>
    <w:rsid w:val="000F3BB0"/>
    <w:rsid w:val="001270E0"/>
    <w:rsid w:val="00195DF8"/>
    <w:rsid w:val="001D0F33"/>
    <w:rsid w:val="00235735"/>
    <w:rsid w:val="0025507B"/>
    <w:rsid w:val="00265124"/>
    <w:rsid w:val="002D4B4B"/>
    <w:rsid w:val="0032065F"/>
    <w:rsid w:val="00330C61"/>
    <w:rsid w:val="00332F73"/>
    <w:rsid w:val="00397548"/>
    <w:rsid w:val="003A4E72"/>
    <w:rsid w:val="003A7F29"/>
    <w:rsid w:val="003C4447"/>
    <w:rsid w:val="004037BF"/>
    <w:rsid w:val="00471687"/>
    <w:rsid w:val="00535E47"/>
    <w:rsid w:val="00537D90"/>
    <w:rsid w:val="005429FC"/>
    <w:rsid w:val="005514F3"/>
    <w:rsid w:val="005573C9"/>
    <w:rsid w:val="005D36E0"/>
    <w:rsid w:val="005E26BC"/>
    <w:rsid w:val="005E569C"/>
    <w:rsid w:val="005E7486"/>
    <w:rsid w:val="00635A49"/>
    <w:rsid w:val="006570D4"/>
    <w:rsid w:val="006A60DE"/>
    <w:rsid w:val="006E2E7A"/>
    <w:rsid w:val="00713C30"/>
    <w:rsid w:val="00724C7A"/>
    <w:rsid w:val="007948F1"/>
    <w:rsid w:val="007F18D5"/>
    <w:rsid w:val="008615AB"/>
    <w:rsid w:val="00865033"/>
    <w:rsid w:val="00871180"/>
    <w:rsid w:val="008A59FC"/>
    <w:rsid w:val="00915E32"/>
    <w:rsid w:val="009463B2"/>
    <w:rsid w:val="00951917"/>
    <w:rsid w:val="0097746D"/>
    <w:rsid w:val="0098750A"/>
    <w:rsid w:val="009A5050"/>
    <w:rsid w:val="00A71A0C"/>
    <w:rsid w:val="00A83983"/>
    <w:rsid w:val="00A83CB2"/>
    <w:rsid w:val="00A93051"/>
    <w:rsid w:val="00AC3DD9"/>
    <w:rsid w:val="00AD3E6D"/>
    <w:rsid w:val="00B55016"/>
    <w:rsid w:val="00B61D20"/>
    <w:rsid w:val="00BB54E8"/>
    <w:rsid w:val="00BC0CF5"/>
    <w:rsid w:val="00BC663A"/>
    <w:rsid w:val="00BC7890"/>
    <w:rsid w:val="00BD764A"/>
    <w:rsid w:val="00C44A4E"/>
    <w:rsid w:val="00D1574B"/>
    <w:rsid w:val="00D35079"/>
    <w:rsid w:val="00D36F8D"/>
    <w:rsid w:val="00D52617"/>
    <w:rsid w:val="00D56259"/>
    <w:rsid w:val="00D65955"/>
    <w:rsid w:val="00D93A60"/>
    <w:rsid w:val="00DC2C14"/>
    <w:rsid w:val="00DD29AF"/>
    <w:rsid w:val="00DD6F61"/>
    <w:rsid w:val="00E20BF1"/>
    <w:rsid w:val="00E3626E"/>
    <w:rsid w:val="00E51616"/>
    <w:rsid w:val="00EE61E6"/>
    <w:rsid w:val="00EF2AB3"/>
    <w:rsid w:val="00F25C83"/>
    <w:rsid w:val="00F44F8F"/>
    <w:rsid w:val="00F5193A"/>
    <w:rsid w:val="00F6063C"/>
    <w:rsid w:val="00F816E1"/>
    <w:rsid w:val="00FA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AC7003"/>
  <w15:chartTrackingRefBased/>
  <w15:docId w15:val="{0766599B-9FE7-A345-8D08-BEB724123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95DF8"/>
    <w:rPr>
      <w:color w:val="0000FF"/>
      <w:u w:val="single"/>
    </w:rPr>
  </w:style>
  <w:style w:type="table" w:styleId="1">
    <w:name w:val="Grid Table 1 Light"/>
    <w:basedOn w:val="a1"/>
    <w:uiPriority w:val="46"/>
    <w:rsid w:val="007948F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-3">
    <w:name w:val="Grid Table 2 Accent 3"/>
    <w:basedOn w:val="a1"/>
    <w:uiPriority w:val="47"/>
    <w:rsid w:val="007948F1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">
    <w:name w:val="Grid Table 4"/>
    <w:basedOn w:val="a1"/>
    <w:uiPriority w:val="49"/>
    <w:rsid w:val="007948F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3">
    <w:name w:val="Grid Table 4 Accent 3"/>
    <w:basedOn w:val="a1"/>
    <w:uiPriority w:val="49"/>
    <w:rsid w:val="007948F1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3">
    <w:name w:val="Plain Table 3"/>
    <w:basedOn w:val="a1"/>
    <w:uiPriority w:val="43"/>
    <w:rsid w:val="007948F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6-3">
    <w:name w:val="List Table 6 Colorful Accent 3"/>
    <w:basedOn w:val="a1"/>
    <w:uiPriority w:val="51"/>
    <w:rsid w:val="007948F1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a4">
    <w:name w:val="三线表"/>
    <w:basedOn w:val="a1"/>
    <w:uiPriority w:val="99"/>
    <w:rsid w:val="007948F1"/>
    <w:pPr>
      <w:jc w:val="both"/>
    </w:pPr>
    <w:tblPr>
      <w:tblBorders>
        <w:top w:val="single" w:sz="4" w:space="0" w:color="auto"/>
        <w:bottom w:val="single" w:sz="4" w:space="0" w:color="auto"/>
      </w:tblBorders>
    </w:tblPr>
    <w:tcPr>
      <w:shd w:val="clear" w:color="auto" w:fill="auto"/>
      <w:vAlign w:val="center"/>
    </w:tcPr>
  </w:style>
  <w:style w:type="table" w:styleId="a5">
    <w:name w:val="Table Grid"/>
    <w:basedOn w:val="a1"/>
    <w:uiPriority w:val="39"/>
    <w:rsid w:val="00330C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5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Evian</cp:lastModifiedBy>
  <cp:revision>4</cp:revision>
  <dcterms:created xsi:type="dcterms:W3CDTF">2024-09-24T01:58:00Z</dcterms:created>
  <dcterms:modified xsi:type="dcterms:W3CDTF">2025-08-27T13:52:00Z</dcterms:modified>
</cp:coreProperties>
</file>