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0C7E6" w14:textId="1E380B2D" w:rsidR="001A4BF6" w:rsidRDefault="001A4BF6" w:rsidP="001A4BF6">
      <w:pPr>
        <w:rPr>
          <w:rFonts w:eastAsia="Times New Roman" w:cstheme="minorHAnsi"/>
          <w:color w:val="000000" w:themeColor="text1"/>
        </w:rPr>
      </w:pPr>
      <w:r w:rsidRPr="00FC0061">
        <w:rPr>
          <w:rFonts w:eastAsia="Times New Roman" w:cstheme="minorHAnsi"/>
          <w:b/>
          <w:color w:val="000000" w:themeColor="text1"/>
        </w:rPr>
        <w:t>Title:</w:t>
      </w:r>
      <w:r w:rsidRPr="00FC0061">
        <w:rPr>
          <w:rFonts w:eastAsia="Times New Roman" w:cstheme="minorHAnsi"/>
          <w:color w:val="000000" w:themeColor="text1"/>
        </w:rPr>
        <w:t xml:space="preserve"> Psychological Outcomes Related to Exome and Genome Sequencing Result Disclosure: A Meta-Analysis of Seven Clinical Sequencing Exploratory Research (CSER) Consortium Studies</w:t>
      </w:r>
    </w:p>
    <w:p w14:paraId="1479DCB8" w14:textId="3CC80B84" w:rsidR="001A4BF6" w:rsidRPr="001A4BF6" w:rsidRDefault="001A4BF6" w:rsidP="001A4BF6">
      <w:pPr>
        <w:rPr>
          <w:rFonts w:eastAsia="Times New Roman" w:cstheme="minorHAnsi"/>
          <w:b/>
          <w:color w:val="000000" w:themeColor="text1"/>
        </w:rPr>
      </w:pPr>
      <w:r w:rsidRPr="001A4BF6">
        <w:rPr>
          <w:rFonts w:eastAsia="Times New Roman" w:cstheme="minorHAnsi"/>
          <w:b/>
          <w:color w:val="000000" w:themeColor="text1"/>
        </w:rPr>
        <w:t xml:space="preserve">Supplemental Files </w:t>
      </w:r>
    </w:p>
    <w:p w14:paraId="5F617A00" w14:textId="77777777" w:rsidR="001A4BF6" w:rsidRPr="00FC0061" w:rsidRDefault="001A4BF6" w:rsidP="001A4BF6">
      <w:pPr>
        <w:spacing w:after="0" w:line="240" w:lineRule="auto"/>
        <w:outlineLvl w:val="0"/>
        <w:rPr>
          <w:rFonts w:eastAsia="Times New Roman" w:cstheme="minorHAnsi"/>
          <w:b/>
          <w:color w:val="000000" w:themeColor="text1"/>
        </w:rPr>
      </w:pPr>
      <w:r w:rsidRPr="00FC0061">
        <w:rPr>
          <w:rFonts w:eastAsia="Times New Roman" w:cstheme="minorHAnsi"/>
          <w:b/>
          <w:color w:val="000000" w:themeColor="text1"/>
        </w:rPr>
        <w:t xml:space="preserve">Authors: </w:t>
      </w:r>
    </w:p>
    <w:p w14:paraId="39923BB9" w14:textId="77777777" w:rsidR="001A4BF6" w:rsidRPr="00FC0061" w:rsidRDefault="001A4BF6" w:rsidP="001A4BF6">
      <w:pPr>
        <w:spacing w:after="0" w:line="240" w:lineRule="auto"/>
        <w:rPr>
          <w:rFonts w:eastAsia="Times New Roman"/>
          <w:color w:val="000000" w:themeColor="text1"/>
        </w:rPr>
      </w:pPr>
      <w:r w:rsidRPr="2C6C0597">
        <w:rPr>
          <w:rFonts w:eastAsia="Times New Roman"/>
          <w:color w:val="000000" w:themeColor="text1"/>
        </w:rPr>
        <w:t>Jill O. Robinson, MA</w:t>
      </w:r>
      <w:r w:rsidRPr="2C6C0597">
        <w:rPr>
          <w:rFonts w:eastAsia="Times New Roman"/>
          <w:color w:val="000000" w:themeColor="text1"/>
          <w:vertAlign w:val="superscript"/>
        </w:rPr>
        <w:t>1a</w:t>
      </w:r>
      <w:r w:rsidRPr="2C6C0597">
        <w:rPr>
          <w:rFonts w:eastAsia="Times New Roman"/>
          <w:color w:val="000000" w:themeColor="text1"/>
        </w:rPr>
        <w:t>, Julia Wynn, MS</w:t>
      </w:r>
      <w:r w:rsidRPr="2C6C0597">
        <w:rPr>
          <w:rFonts w:eastAsia="Times New Roman"/>
          <w:color w:val="000000" w:themeColor="text1"/>
          <w:vertAlign w:val="superscript"/>
        </w:rPr>
        <w:t>2a</w:t>
      </w:r>
      <w:r w:rsidRPr="2C6C0597">
        <w:rPr>
          <w:rFonts w:eastAsia="Times New Roman"/>
          <w:color w:val="000000" w:themeColor="text1"/>
        </w:rPr>
        <w:t xml:space="preserve">, Barbara </w:t>
      </w:r>
      <w:proofErr w:type="spellStart"/>
      <w:r w:rsidRPr="2C6C0597">
        <w:rPr>
          <w:rFonts w:eastAsia="Times New Roman"/>
          <w:color w:val="000000" w:themeColor="text1"/>
        </w:rPr>
        <w:t>Biesecker</w:t>
      </w:r>
      <w:proofErr w:type="spellEnd"/>
      <w:r w:rsidRPr="2C6C0597">
        <w:rPr>
          <w:rFonts w:eastAsia="Times New Roman"/>
          <w:color w:val="000000" w:themeColor="text1"/>
        </w:rPr>
        <w:t>, PhD, MS</w:t>
      </w:r>
      <w:r w:rsidRPr="2C6C0597">
        <w:rPr>
          <w:rFonts w:eastAsia="Times New Roman"/>
          <w:color w:val="000000" w:themeColor="text1"/>
          <w:vertAlign w:val="superscript"/>
        </w:rPr>
        <w:t>3</w:t>
      </w:r>
      <w:r w:rsidRPr="2C6C0597">
        <w:rPr>
          <w:rFonts w:eastAsia="Times New Roman"/>
          <w:color w:val="000000" w:themeColor="text1"/>
        </w:rPr>
        <w:t xml:space="preserve">, Leslie </w:t>
      </w:r>
      <w:proofErr w:type="spellStart"/>
      <w:r w:rsidRPr="2C6C0597">
        <w:rPr>
          <w:rFonts w:eastAsia="Times New Roman"/>
          <w:color w:val="000000" w:themeColor="text1"/>
        </w:rPr>
        <w:t>Biesecker</w:t>
      </w:r>
      <w:proofErr w:type="spellEnd"/>
      <w:r w:rsidRPr="2C6C0597">
        <w:rPr>
          <w:rFonts w:eastAsia="Times New Roman"/>
          <w:color w:val="000000" w:themeColor="text1"/>
        </w:rPr>
        <w:t>, MD</w:t>
      </w:r>
      <w:r w:rsidRPr="2C6C0597">
        <w:rPr>
          <w:rFonts w:eastAsia="Times New Roman"/>
          <w:color w:val="000000" w:themeColor="text1"/>
          <w:vertAlign w:val="superscript"/>
        </w:rPr>
        <w:t>4</w:t>
      </w:r>
      <w:r w:rsidRPr="2C6C0597">
        <w:rPr>
          <w:rFonts w:eastAsia="Times New Roman"/>
          <w:color w:val="000000" w:themeColor="text1"/>
        </w:rPr>
        <w:t>, Barbara Bernhardt, MS</w:t>
      </w:r>
      <w:r w:rsidRPr="2C6C0597">
        <w:rPr>
          <w:rFonts w:eastAsia="Times New Roman"/>
          <w:color w:val="000000" w:themeColor="text1"/>
          <w:vertAlign w:val="superscript"/>
        </w:rPr>
        <w:t>5</w:t>
      </w:r>
      <w:r w:rsidRPr="2C6C0597">
        <w:rPr>
          <w:rFonts w:eastAsia="Times New Roman"/>
          <w:color w:val="000000" w:themeColor="text1"/>
        </w:rPr>
        <w:t>, Kyle B Brothers, MD, PhD</w:t>
      </w:r>
      <w:r w:rsidRPr="2C6C0597">
        <w:rPr>
          <w:rFonts w:eastAsia="Times New Roman"/>
          <w:color w:val="000000" w:themeColor="text1"/>
          <w:vertAlign w:val="superscript"/>
        </w:rPr>
        <w:t>6</w:t>
      </w:r>
      <w:r w:rsidRPr="2C6C0597">
        <w:rPr>
          <w:rFonts w:eastAsia="Times New Roman"/>
          <w:color w:val="000000" w:themeColor="text1"/>
        </w:rPr>
        <w:t>, Wendy K. Chung, MD, PhD</w:t>
      </w:r>
      <w:r w:rsidRPr="2C6C0597">
        <w:rPr>
          <w:rFonts w:eastAsia="Times New Roman"/>
          <w:color w:val="000000" w:themeColor="text1"/>
          <w:vertAlign w:val="superscript"/>
        </w:rPr>
        <w:t>2,7</w:t>
      </w:r>
      <w:r w:rsidRPr="2C6C0597">
        <w:rPr>
          <w:rFonts w:eastAsia="Times New Roman"/>
          <w:color w:val="000000" w:themeColor="text1"/>
        </w:rPr>
        <w:t>, Kurt D. Christensen, PhD</w:t>
      </w:r>
      <w:r w:rsidRPr="2C6C0597">
        <w:rPr>
          <w:rFonts w:eastAsia="Times New Roman"/>
          <w:color w:val="000000" w:themeColor="text1"/>
          <w:vertAlign w:val="superscript"/>
        </w:rPr>
        <w:t>8</w:t>
      </w:r>
      <w:r w:rsidRPr="2C6C0597">
        <w:rPr>
          <w:rFonts w:eastAsia="Times New Roman"/>
          <w:color w:val="000000" w:themeColor="text1"/>
        </w:rPr>
        <w:t xml:space="preserve"> Robert C. Green, MD, MPH</w:t>
      </w:r>
      <w:r w:rsidRPr="2C6C0597">
        <w:rPr>
          <w:rFonts w:eastAsia="Times New Roman"/>
          <w:color w:val="000000" w:themeColor="text1"/>
          <w:vertAlign w:val="superscript"/>
        </w:rPr>
        <w:t>8,9</w:t>
      </w:r>
      <w:r w:rsidRPr="2C6C0597">
        <w:rPr>
          <w:rFonts w:eastAsia="Times New Roman"/>
          <w:color w:val="000000" w:themeColor="text1"/>
        </w:rPr>
        <w:t>,  Amy L. McGuire, JD, PhD</w:t>
      </w:r>
      <w:r w:rsidRPr="2C6C0597">
        <w:rPr>
          <w:rFonts w:eastAsia="Times New Roman"/>
          <w:color w:val="000000" w:themeColor="text1"/>
          <w:vertAlign w:val="superscript"/>
        </w:rPr>
        <w:t>1</w:t>
      </w:r>
      <w:r w:rsidRPr="2C6C0597">
        <w:rPr>
          <w:rFonts w:eastAsia="Times New Roman"/>
          <w:color w:val="000000" w:themeColor="text1"/>
        </w:rPr>
        <w:t>, M. Ragan Hart, MS, PhD</w:t>
      </w:r>
      <w:r w:rsidRPr="2C6C0597">
        <w:rPr>
          <w:rFonts w:eastAsia="Times New Roman"/>
          <w:color w:val="000000" w:themeColor="text1"/>
          <w:vertAlign w:val="superscript"/>
        </w:rPr>
        <w:t>10</w:t>
      </w:r>
      <w:r w:rsidRPr="2C6C0597">
        <w:rPr>
          <w:rFonts w:eastAsia="Times New Roman"/>
          <w:color w:val="000000" w:themeColor="text1"/>
        </w:rPr>
        <w:t xml:space="preserve">, Ida </w:t>
      </w:r>
      <w:proofErr w:type="spellStart"/>
      <w:r w:rsidRPr="2C6C0597">
        <w:rPr>
          <w:rFonts w:eastAsia="Times New Roman"/>
          <w:color w:val="000000" w:themeColor="text1"/>
        </w:rPr>
        <w:t>Griesemer</w:t>
      </w:r>
      <w:proofErr w:type="spellEnd"/>
      <w:r w:rsidRPr="2C6C0597">
        <w:rPr>
          <w:rFonts w:eastAsia="Times New Roman"/>
          <w:color w:val="000000" w:themeColor="text1"/>
        </w:rPr>
        <w:t>, MSPH</w:t>
      </w:r>
      <w:r w:rsidRPr="2C6C0597">
        <w:rPr>
          <w:rFonts w:eastAsia="Times New Roman"/>
          <w:color w:val="000000" w:themeColor="text1"/>
          <w:vertAlign w:val="superscript"/>
        </w:rPr>
        <w:t>11</w:t>
      </w:r>
      <w:r w:rsidRPr="2C6C0597">
        <w:rPr>
          <w:rFonts w:eastAsia="Times New Roman"/>
          <w:color w:val="000000" w:themeColor="text1"/>
        </w:rPr>
        <w:t>, Donald L Patrick, MSPH, PhD</w:t>
      </w:r>
      <w:r w:rsidRPr="2C6C0597">
        <w:rPr>
          <w:rFonts w:eastAsia="Times New Roman"/>
          <w:color w:val="000000" w:themeColor="text1"/>
          <w:vertAlign w:val="superscript"/>
        </w:rPr>
        <w:t>12</w:t>
      </w:r>
      <w:r w:rsidRPr="2C6C0597">
        <w:rPr>
          <w:rFonts w:eastAsia="Times New Roman"/>
          <w:color w:val="000000" w:themeColor="text1"/>
        </w:rPr>
        <w:t xml:space="preserve">, Christine </w:t>
      </w:r>
      <w:proofErr w:type="spellStart"/>
      <w:r w:rsidRPr="2C6C0597">
        <w:rPr>
          <w:rFonts w:eastAsia="Times New Roman"/>
          <w:color w:val="000000" w:themeColor="text1"/>
        </w:rPr>
        <w:t>Rini</w:t>
      </w:r>
      <w:proofErr w:type="spellEnd"/>
      <w:r w:rsidRPr="2C6C0597">
        <w:rPr>
          <w:rFonts w:eastAsia="Times New Roman"/>
          <w:color w:val="000000" w:themeColor="text1"/>
        </w:rPr>
        <w:t>, PhD</w:t>
      </w:r>
      <w:r w:rsidRPr="2C6C0597">
        <w:rPr>
          <w:rFonts w:eastAsia="Times New Roman"/>
          <w:color w:val="000000" w:themeColor="text1"/>
          <w:vertAlign w:val="superscript"/>
        </w:rPr>
        <w:t>13,14</w:t>
      </w:r>
      <w:r w:rsidRPr="2C6C0597">
        <w:rPr>
          <w:rFonts w:eastAsia="Times New Roman"/>
          <w:color w:val="000000" w:themeColor="text1"/>
        </w:rPr>
        <w:t xml:space="preserve">, David </w:t>
      </w:r>
      <w:proofErr w:type="spellStart"/>
      <w:r w:rsidRPr="2C6C0597">
        <w:rPr>
          <w:rFonts w:eastAsia="Times New Roman"/>
          <w:color w:val="000000" w:themeColor="text1"/>
        </w:rPr>
        <w:t>Veenstra</w:t>
      </w:r>
      <w:proofErr w:type="spellEnd"/>
      <w:r w:rsidRPr="2C6C0597">
        <w:rPr>
          <w:rFonts w:eastAsia="Times New Roman"/>
          <w:color w:val="000000" w:themeColor="text1"/>
        </w:rPr>
        <w:t xml:space="preserve">, </w:t>
      </w:r>
      <w:proofErr w:type="spellStart"/>
      <w:r w:rsidRPr="2C6C0597">
        <w:rPr>
          <w:rFonts w:eastAsia="Times New Roman"/>
          <w:color w:val="000000" w:themeColor="text1"/>
        </w:rPr>
        <w:t>ParmD</w:t>
      </w:r>
      <w:proofErr w:type="spellEnd"/>
      <w:r w:rsidRPr="2C6C0597">
        <w:rPr>
          <w:rFonts w:eastAsia="Times New Roman"/>
          <w:color w:val="000000" w:themeColor="text1"/>
        </w:rPr>
        <w:t>, PhD</w:t>
      </w:r>
      <w:r w:rsidRPr="2C6C0597">
        <w:rPr>
          <w:rFonts w:eastAsia="Times New Roman"/>
          <w:color w:val="000000" w:themeColor="text1"/>
          <w:vertAlign w:val="superscript"/>
        </w:rPr>
        <w:t>15,16</w:t>
      </w:r>
      <w:r w:rsidRPr="2C6C0597">
        <w:rPr>
          <w:rFonts w:eastAsia="Times New Roman"/>
          <w:color w:val="000000" w:themeColor="text1"/>
        </w:rPr>
        <w:t>, Angel M Cronin, MS</w:t>
      </w:r>
      <w:r w:rsidRPr="2C6C0597">
        <w:rPr>
          <w:rFonts w:eastAsia="Times New Roman"/>
          <w:color w:val="000000" w:themeColor="text1"/>
          <w:vertAlign w:val="superscript"/>
        </w:rPr>
        <w:t>17</w:t>
      </w:r>
      <w:r w:rsidRPr="2C6C0597">
        <w:rPr>
          <w:rFonts w:eastAsia="Times New Roman"/>
          <w:color w:val="000000" w:themeColor="text1"/>
        </w:rPr>
        <w:t>, Stacy W Gray, MD, AM</w:t>
      </w:r>
      <w:r w:rsidRPr="2C6C0597">
        <w:rPr>
          <w:rFonts w:eastAsia="Times New Roman"/>
          <w:color w:val="000000" w:themeColor="text1"/>
          <w:vertAlign w:val="superscript"/>
        </w:rPr>
        <w:t>18,19</w:t>
      </w:r>
    </w:p>
    <w:p w14:paraId="3A0A0D5C" w14:textId="77777777" w:rsidR="001A4BF6" w:rsidRPr="00FC0061" w:rsidRDefault="001A4BF6" w:rsidP="001A4BF6">
      <w:pPr>
        <w:spacing w:after="0" w:line="240" w:lineRule="auto"/>
        <w:rPr>
          <w:rFonts w:eastAsia="Times New Roman" w:cstheme="minorHAnsi"/>
          <w:color w:val="000000" w:themeColor="text1"/>
        </w:rPr>
      </w:pPr>
    </w:p>
    <w:p w14:paraId="2EAF6481" w14:textId="77777777" w:rsidR="001A4BF6" w:rsidRPr="00FC0061" w:rsidRDefault="001A4BF6" w:rsidP="001A4BF6">
      <w:pPr>
        <w:spacing w:after="0" w:line="240" w:lineRule="auto"/>
        <w:outlineLvl w:val="0"/>
        <w:rPr>
          <w:rFonts w:eastAsia="Times New Roman" w:cstheme="minorHAnsi"/>
          <w:b/>
          <w:color w:val="000000" w:themeColor="text1"/>
        </w:rPr>
      </w:pPr>
      <w:r w:rsidRPr="00FC0061">
        <w:rPr>
          <w:rFonts w:eastAsia="Times New Roman" w:cstheme="minorHAnsi"/>
          <w:b/>
          <w:color w:val="000000" w:themeColor="text1"/>
        </w:rPr>
        <w:t>Affiliations:</w:t>
      </w:r>
    </w:p>
    <w:p w14:paraId="19AF79CA" w14:textId="77777777" w:rsidR="001A4BF6" w:rsidRPr="00FC0061" w:rsidRDefault="001A4BF6" w:rsidP="001A4BF6">
      <w:pPr>
        <w:pStyle w:val="ListParagraph"/>
        <w:numPr>
          <w:ilvl w:val="0"/>
          <w:numId w:val="1"/>
        </w:numPr>
        <w:spacing w:after="0" w:line="240" w:lineRule="auto"/>
        <w:rPr>
          <w:rFonts w:eastAsia="Times New Roman" w:cstheme="minorHAnsi"/>
          <w:color w:val="000000" w:themeColor="text1"/>
        </w:rPr>
      </w:pPr>
      <w:r w:rsidRPr="00FC0061">
        <w:rPr>
          <w:rFonts w:eastAsia="Times New Roman" w:cstheme="minorHAnsi"/>
          <w:color w:val="000000" w:themeColor="text1"/>
        </w:rPr>
        <w:t>co-first authors</w:t>
      </w:r>
    </w:p>
    <w:p w14:paraId="7BDFF473" w14:textId="77777777" w:rsidR="001A4BF6" w:rsidRPr="00FC0061" w:rsidRDefault="001A4BF6" w:rsidP="001A4BF6">
      <w:pPr>
        <w:spacing w:after="0" w:line="240" w:lineRule="auto"/>
        <w:rPr>
          <w:rFonts w:eastAsia="Times New Roman" w:cstheme="minorHAnsi"/>
          <w:color w:val="000000" w:themeColor="text1"/>
        </w:rPr>
      </w:pPr>
    </w:p>
    <w:p w14:paraId="59B1D736" w14:textId="77777777" w:rsidR="001A4BF6" w:rsidRPr="00FC0061" w:rsidRDefault="001A4BF6" w:rsidP="001A4BF6">
      <w:pPr>
        <w:pStyle w:val="ListParagraph"/>
        <w:numPr>
          <w:ilvl w:val="0"/>
          <w:numId w:val="2"/>
        </w:numPr>
        <w:spacing w:after="0" w:line="240" w:lineRule="auto"/>
        <w:rPr>
          <w:rFonts w:eastAsia="Times New Roman" w:cstheme="minorHAnsi"/>
          <w:color w:val="000000" w:themeColor="text1"/>
        </w:rPr>
      </w:pPr>
      <w:r w:rsidRPr="00FC0061">
        <w:rPr>
          <w:rFonts w:eastAsia="Times New Roman" w:cstheme="minorHAnsi"/>
          <w:color w:val="000000" w:themeColor="text1"/>
        </w:rPr>
        <w:t>Center for Medical Ethics and Health Policy, Baylor College of Medicine, Houston, TX, USA</w:t>
      </w:r>
    </w:p>
    <w:p w14:paraId="169A2124" w14:textId="77777777" w:rsidR="001A4BF6" w:rsidRPr="00FC0061" w:rsidRDefault="001A4BF6" w:rsidP="001A4BF6">
      <w:pPr>
        <w:pStyle w:val="ListParagraph"/>
        <w:numPr>
          <w:ilvl w:val="0"/>
          <w:numId w:val="2"/>
        </w:numPr>
        <w:spacing w:after="0" w:line="240" w:lineRule="auto"/>
        <w:rPr>
          <w:rFonts w:eastAsia="Times New Roman" w:cstheme="minorHAnsi"/>
          <w:color w:val="000000" w:themeColor="text1"/>
        </w:rPr>
      </w:pPr>
      <w:r w:rsidRPr="00FC0061">
        <w:rPr>
          <w:rFonts w:eastAsia="Times New Roman" w:cstheme="minorHAnsi"/>
          <w:color w:val="000000" w:themeColor="text1"/>
        </w:rPr>
        <w:t>Department of Pediatrics, Columbia University Medical Center, New York, NY, USA</w:t>
      </w:r>
    </w:p>
    <w:p w14:paraId="31F6127C" w14:textId="77777777" w:rsidR="001A4BF6" w:rsidRPr="00FC0061" w:rsidRDefault="001A4BF6" w:rsidP="001A4BF6">
      <w:pPr>
        <w:pStyle w:val="ListParagraph"/>
        <w:numPr>
          <w:ilvl w:val="0"/>
          <w:numId w:val="2"/>
        </w:numPr>
        <w:spacing w:after="0" w:line="240" w:lineRule="auto"/>
        <w:rPr>
          <w:rFonts w:eastAsia="Times New Roman" w:cstheme="minorHAnsi"/>
          <w:color w:val="000000" w:themeColor="text1"/>
        </w:rPr>
      </w:pPr>
      <w:r w:rsidRPr="00FC0061">
        <w:rPr>
          <w:rFonts w:eastAsia="Times New Roman" w:cstheme="minorHAnsi"/>
          <w:color w:val="000000" w:themeColor="text1"/>
        </w:rPr>
        <w:t>RTI, International D.C. Office, Washington DC, USA</w:t>
      </w:r>
    </w:p>
    <w:p w14:paraId="482FDF8F" w14:textId="77777777" w:rsidR="001A4BF6" w:rsidRPr="00FC0061" w:rsidRDefault="001A4BF6" w:rsidP="001A4BF6">
      <w:pPr>
        <w:pStyle w:val="ListParagraph"/>
        <w:numPr>
          <w:ilvl w:val="0"/>
          <w:numId w:val="2"/>
        </w:numPr>
        <w:spacing w:after="0" w:line="240" w:lineRule="auto"/>
        <w:rPr>
          <w:rFonts w:eastAsia="Times New Roman" w:cstheme="minorHAnsi"/>
          <w:color w:val="000000" w:themeColor="text1"/>
        </w:rPr>
      </w:pPr>
      <w:r w:rsidRPr="00FC0061">
        <w:rPr>
          <w:rFonts w:eastAsia="Times New Roman" w:cstheme="minorHAnsi"/>
          <w:color w:val="000000" w:themeColor="text1"/>
        </w:rPr>
        <w:t>Medical Genomics and Metabolic Genetics Branch, National Human Genome Research Institute, Bethesda, MD</w:t>
      </w:r>
    </w:p>
    <w:p w14:paraId="6FA059D9" w14:textId="77777777" w:rsidR="001A4BF6" w:rsidRPr="00FC0061" w:rsidRDefault="001A4BF6" w:rsidP="001A4BF6">
      <w:pPr>
        <w:pStyle w:val="ListParagraph"/>
        <w:numPr>
          <w:ilvl w:val="0"/>
          <w:numId w:val="2"/>
        </w:numPr>
        <w:spacing w:after="0" w:line="240" w:lineRule="auto"/>
        <w:rPr>
          <w:color w:val="000000" w:themeColor="text1"/>
        </w:rPr>
      </w:pPr>
      <w:r w:rsidRPr="00FC0061">
        <w:rPr>
          <w:color w:val="000000" w:themeColor="text1"/>
        </w:rPr>
        <w:t>Division of Translational Medicine and Human Genetics, Perelman School of Medicine at the University of Pennsylvania, Philadelphia, PA, USA</w:t>
      </w:r>
    </w:p>
    <w:p w14:paraId="75A3BF0F" w14:textId="77777777" w:rsidR="001A4BF6" w:rsidRPr="00FC0061" w:rsidRDefault="001A4BF6" w:rsidP="001A4BF6">
      <w:pPr>
        <w:pStyle w:val="ListParagraph"/>
        <w:numPr>
          <w:ilvl w:val="0"/>
          <w:numId w:val="2"/>
        </w:numPr>
        <w:spacing w:after="0" w:line="240" w:lineRule="auto"/>
        <w:rPr>
          <w:color w:val="000000" w:themeColor="text1"/>
        </w:rPr>
      </w:pPr>
      <w:r w:rsidRPr="00FC0061">
        <w:rPr>
          <w:rFonts w:eastAsia="Times New Roman" w:cstheme="minorHAnsi"/>
          <w:color w:val="000000" w:themeColor="text1"/>
        </w:rPr>
        <w:t>Department of Pediatrics, University of Louisville School of Medicine, Louisville, KY, USA</w:t>
      </w:r>
    </w:p>
    <w:p w14:paraId="25E58B93" w14:textId="77777777" w:rsidR="001A4BF6" w:rsidRPr="00FC0061" w:rsidRDefault="001A4BF6" w:rsidP="001A4BF6">
      <w:pPr>
        <w:pStyle w:val="ListParagraph"/>
        <w:numPr>
          <w:ilvl w:val="0"/>
          <w:numId w:val="2"/>
        </w:numPr>
        <w:spacing w:after="0" w:line="240" w:lineRule="auto"/>
        <w:rPr>
          <w:color w:val="000000" w:themeColor="text1"/>
        </w:rPr>
      </w:pPr>
      <w:r w:rsidRPr="00FC0061">
        <w:rPr>
          <w:rFonts w:eastAsia="Times New Roman" w:cstheme="minorHAnsi"/>
          <w:color w:val="000000" w:themeColor="text1"/>
        </w:rPr>
        <w:t>Department of Medicine, Columbia University Medical Center, New York, NY, USA</w:t>
      </w:r>
    </w:p>
    <w:p w14:paraId="72285A3F" w14:textId="77777777" w:rsidR="001A4BF6" w:rsidRPr="00FC0061" w:rsidRDefault="001A4BF6" w:rsidP="001A4BF6">
      <w:pPr>
        <w:pStyle w:val="ListParagraph"/>
        <w:numPr>
          <w:ilvl w:val="0"/>
          <w:numId w:val="2"/>
        </w:numPr>
        <w:spacing w:after="0" w:line="240" w:lineRule="auto"/>
        <w:rPr>
          <w:color w:val="000000" w:themeColor="text1"/>
        </w:rPr>
      </w:pPr>
      <w:r w:rsidRPr="00FC0061">
        <w:rPr>
          <w:noProof/>
          <w:color w:val="000000" w:themeColor="text1"/>
        </w:rPr>
        <w:t xml:space="preserve">Department of Medicine, Brigham and Women's Hospital and Harvard Medical School, Boston, Massachusetts, USA  </w:t>
      </w:r>
    </w:p>
    <w:p w14:paraId="111B068B" w14:textId="77777777" w:rsidR="001A4BF6" w:rsidRPr="00FC0061" w:rsidRDefault="001A4BF6" w:rsidP="001A4BF6">
      <w:pPr>
        <w:pStyle w:val="ListParagraph"/>
        <w:numPr>
          <w:ilvl w:val="0"/>
          <w:numId w:val="2"/>
        </w:numPr>
        <w:spacing w:after="0" w:line="240" w:lineRule="auto"/>
        <w:rPr>
          <w:color w:val="000000" w:themeColor="text1"/>
        </w:rPr>
      </w:pPr>
      <w:r w:rsidRPr="00FC0061">
        <w:rPr>
          <w:noProof/>
          <w:color w:val="000000" w:themeColor="text1"/>
        </w:rPr>
        <w:t>Broad Institute of MIT, Cambridge, Massachusetts, USA</w:t>
      </w:r>
    </w:p>
    <w:p w14:paraId="54D6CC73" w14:textId="77777777" w:rsidR="001A4BF6" w:rsidRPr="00FC0061" w:rsidRDefault="001A4BF6" w:rsidP="001A4BF6">
      <w:pPr>
        <w:pStyle w:val="ListParagraph"/>
        <w:numPr>
          <w:ilvl w:val="0"/>
          <w:numId w:val="2"/>
        </w:numPr>
        <w:spacing w:after="0" w:line="240" w:lineRule="auto"/>
        <w:rPr>
          <w:rFonts w:eastAsia="Times New Roman" w:cstheme="minorHAnsi"/>
          <w:color w:val="000000" w:themeColor="text1"/>
        </w:rPr>
      </w:pPr>
      <w:r w:rsidRPr="00FC0061">
        <w:rPr>
          <w:rFonts w:eastAsia="Times New Roman" w:cstheme="minorHAnsi"/>
          <w:color w:val="000000" w:themeColor="text1"/>
        </w:rPr>
        <w:t>Department of Biomedical Data Science, Stanford University, Stanford, CA, USA</w:t>
      </w:r>
    </w:p>
    <w:p w14:paraId="4F6E3C55" w14:textId="77777777" w:rsidR="001A4BF6" w:rsidRPr="00FC0061" w:rsidRDefault="001A4BF6" w:rsidP="001A4BF6">
      <w:pPr>
        <w:pStyle w:val="ListParagraph"/>
        <w:numPr>
          <w:ilvl w:val="0"/>
          <w:numId w:val="2"/>
        </w:numPr>
        <w:spacing w:after="0" w:line="240" w:lineRule="auto"/>
        <w:rPr>
          <w:rFonts w:eastAsia="Times New Roman" w:cstheme="minorHAnsi"/>
          <w:color w:val="000000" w:themeColor="text1"/>
        </w:rPr>
      </w:pPr>
      <w:r w:rsidRPr="00FC0061">
        <w:rPr>
          <w:rFonts w:ascii="Calibri" w:hAnsi="Calibri" w:cs="Calibri"/>
          <w:color w:val="000000" w:themeColor="text1"/>
        </w:rPr>
        <w:t>Department of Health Behavior, University of North Carolina, Chapel Hill, NC, USA</w:t>
      </w:r>
    </w:p>
    <w:p w14:paraId="530D5993" w14:textId="77777777" w:rsidR="001A4BF6" w:rsidRDefault="001A4BF6" w:rsidP="001A4BF6">
      <w:pPr>
        <w:pStyle w:val="ListParagraph"/>
        <w:numPr>
          <w:ilvl w:val="0"/>
          <w:numId w:val="2"/>
        </w:numPr>
        <w:spacing w:after="0" w:line="240" w:lineRule="auto"/>
        <w:rPr>
          <w:rFonts w:eastAsia="Times New Roman" w:cstheme="minorHAnsi"/>
          <w:color w:val="000000" w:themeColor="text1"/>
        </w:rPr>
      </w:pPr>
      <w:r>
        <w:rPr>
          <w:rFonts w:eastAsia="Times New Roman" w:cstheme="minorHAnsi"/>
          <w:color w:val="000000" w:themeColor="text1"/>
        </w:rPr>
        <w:t>Department of Health Services, University of Washington, Seattle, WA, USA</w:t>
      </w:r>
    </w:p>
    <w:p w14:paraId="42324E4B" w14:textId="77777777" w:rsidR="001A4BF6" w:rsidRPr="00FC0061" w:rsidRDefault="001A4BF6" w:rsidP="001A4BF6">
      <w:pPr>
        <w:pStyle w:val="ListParagraph"/>
        <w:numPr>
          <w:ilvl w:val="0"/>
          <w:numId w:val="2"/>
        </w:numPr>
        <w:spacing w:after="0" w:line="240" w:lineRule="auto"/>
        <w:rPr>
          <w:rFonts w:eastAsia="Times New Roman" w:cstheme="minorHAnsi"/>
          <w:color w:val="000000" w:themeColor="text1"/>
        </w:rPr>
      </w:pPr>
      <w:r w:rsidRPr="00FC0061">
        <w:rPr>
          <w:rFonts w:eastAsia="Times New Roman" w:cstheme="minorHAnsi"/>
          <w:color w:val="000000" w:themeColor="text1"/>
        </w:rPr>
        <w:t xml:space="preserve">John </w:t>
      </w:r>
      <w:proofErr w:type="spellStart"/>
      <w:r w:rsidRPr="00FC0061">
        <w:rPr>
          <w:rFonts w:eastAsia="Times New Roman" w:cstheme="minorHAnsi"/>
          <w:color w:val="000000" w:themeColor="text1"/>
        </w:rPr>
        <w:t>Theurer</w:t>
      </w:r>
      <w:proofErr w:type="spellEnd"/>
      <w:r w:rsidRPr="00FC0061">
        <w:rPr>
          <w:rFonts w:eastAsia="Times New Roman" w:cstheme="minorHAnsi"/>
          <w:color w:val="000000" w:themeColor="text1"/>
        </w:rPr>
        <w:t xml:space="preserve"> Cancer Center, Hackensack University Medical Center, Hackensack, NJ, USA</w:t>
      </w:r>
    </w:p>
    <w:p w14:paraId="1EF270AF" w14:textId="77777777" w:rsidR="001A4BF6" w:rsidRPr="00FC0061" w:rsidRDefault="001A4BF6" w:rsidP="001A4BF6">
      <w:pPr>
        <w:pStyle w:val="ListParagraph"/>
        <w:numPr>
          <w:ilvl w:val="0"/>
          <w:numId w:val="2"/>
        </w:numPr>
        <w:spacing w:after="0" w:line="240" w:lineRule="auto"/>
        <w:rPr>
          <w:rFonts w:eastAsia="Times New Roman" w:cstheme="minorHAnsi"/>
          <w:color w:val="000000" w:themeColor="text1"/>
        </w:rPr>
      </w:pPr>
      <w:r w:rsidRPr="00FC0061">
        <w:rPr>
          <w:rFonts w:eastAsia="Times New Roman" w:cstheme="minorHAnsi"/>
          <w:color w:val="000000" w:themeColor="text1"/>
        </w:rPr>
        <w:t>Georgetown University School of Medicine, Washington, DC, USA</w:t>
      </w:r>
    </w:p>
    <w:p w14:paraId="55D9B075" w14:textId="77777777" w:rsidR="001A4BF6" w:rsidRPr="00FC0061" w:rsidRDefault="001A4BF6" w:rsidP="001A4BF6">
      <w:pPr>
        <w:pStyle w:val="ListParagraph"/>
        <w:numPr>
          <w:ilvl w:val="0"/>
          <w:numId w:val="2"/>
        </w:numPr>
        <w:spacing w:after="0" w:line="240" w:lineRule="auto"/>
        <w:rPr>
          <w:rFonts w:eastAsia="Times New Roman" w:cstheme="minorHAnsi"/>
          <w:color w:val="000000" w:themeColor="text1"/>
        </w:rPr>
      </w:pPr>
      <w:r w:rsidRPr="00FC0061">
        <w:rPr>
          <w:rFonts w:eastAsia="Times New Roman" w:cstheme="minorHAnsi"/>
          <w:color w:val="000000" w:themeColor="text1"/>
        </w:rPr>
        <w:t>Clinical Sequencing Exploratory Research Coordinating Center, University of Washington, Seattle, WA, USA</w:t>
      </w:r>
    </w:p>
    <w:p w14:paraId="1B534BE7" w14:textId="77777777" w:rsidR="001A4BF6" w:rsidRPr="00FC0061" w:rsidRDefault="001A4BF6" w:rsidP="001A4BF6">
      <w:pPr>
        <w:pStyle w:val="ListParagraph"/>
        <w:numPr>
          <w:ilvl w:val="0"/>
          <w:numId w:val="2"/>
        </w:numPr>
        <w:spacing w:after="0" w:line="240" w:lineRule="auto"/>
        <w:rPr>
          <w:rFonts w:eastAsia="Times New Roman" w:cstheme="minorHAnsi"/>
          <w:color w:val="000000" w:themeColor="text1"/>
        </w:rPr>
      </w:pPr>
      <w:r w:rsidRPr="00FC0061">
        <w:rPr>
          <w:rFonts w:ascii="Arial" w:hAnsi="Arial" w:cs="Arial"/>
          <w:color w:val="000000" w:themeColor="text1"/>
          <w:sz w:val="20"/>
          <w:szCs w:val="20"/>
          <w:shd w:val="clear" w:color="auto" w:fill="FFFFFF"/>
        </w:rPr>
        <w:t>Department of Pharmacy, University of Washington, Seattle, WA, USA</w:t>
      </w:r>
    </w:p>
    <w:p w14:paraId="659396C3" w14:textId="77777777" w:rsidR="001A4BF6" w:rsidRPr="00FC0061" w:rsidRDefault="001A4BF6" w:rsidP="001A4BF6">
      <w:pPr>
        <w:pStyle w:val="ListParagraph"/>
        <w:numPr>
          <w:ilvl w:val="0"/>
          <w:numId w:val="2"/>
        </w:numPr>
        <w:spacing w:after="0" w:line="240" w:lineRule="auto"/>
        <w:rPr>
          <w:rFonts w:eastAsia="Times New Roman" w:cstheme="minorHAnsi"/>
          <w:color w:val="000000" w:themeColor="text1"/>
        </w:rPr>
      </w:pPr>
      <w:proofErr w:type="spellStart"/>
      <w:r w:rsidRPr="00FC0061">
        <w:rPr>
          <w:rFonts w:eastAsia="Times New Roman" w:cstheme="minorHAnsi"/>
          <w:color w:val="000000" w:themeColor="text1"/>
        </w:rPr>
        <w:t>Corrona</w:t>
      </w:r>
      <w:proofErr w:type="spellEnd"/>
      <w:r w:rsidRPr="00FC0061">
        <w:rPr>
          <w:rFonts w:eastAsia="Times New Roman" w:cstheme="minorHAnsi"/>
          <w:color w:val="000000" w:themeColor="text1"/>
        </w:rPr>
        <w:t>, LLC, Waltham, MA, USA</w:t>
      </w:r>
    </w:p>
    <w:p w14:paraId="6A0B995E" w14:textId="77777777" w:rsidR="001A4BF6" w:rsidRPr="00FC0061" w:rsidRDefault="001A4BF6" w:rsidP="001A4BF6">
      <w:pPr>
        <w:pStyle w:val="ListParagraph"/>
        <w:numPr>
          <w:ilvl w:val="0"/>
          <w:numId w:val="2"/>
        </w:numPr>
        <w:spacing w:after="0" w:line="240" w:lineRule="auto"/>
        <w:rPr>
          <w:rFonts w:eastAsia="Times New Roman" w:cstheme="minorHAnsi"/>
          <w:color w:val="000000" w:themeColor="text1"/>
        </w:rPr>
      </w:pPr>
      <w:r w:rsidRPr="00FC0061">
        <w:rPr>
          <w:rFonts w:eastAsia="Times New Roman" w:cstheme="minorHAnsi"/>
          <w:color w:val="000000" w:themeColor="text1"/>
        </w:rPr>
        <w:t>Department of Population Science, City of Hope, Duarte, CA, USA</w:t>
      </w:r>
    </w:p>
    <w:p w14:paraId="5A07A5E1" w14:textId="77777777" w:rsidR="001A4BF6" w:rsidRPr="00FC0061" w:rsidRDefault="001A4BF6" w:rsidP="001A4BF6">
      <w:pPr>
        <w:pStyle w:val="ListParagraph"/>
        <w:numPr>
          <w:ilvl w:val="0"/>
          <w:numId w:val="2"/>
        </w:numPr>
        <w:spacing w:after="0" w:line="240" w:lineRule="auto"/>
        <w:rPr>
          <w:rFonts w:eastAsia="Times New Roman"/>
          <w:color w:val="000000" w:themeColor="text1"/>
        </w:rPr>
      </w:pPr>
      <w:r w:rsidRPr="2C6C0597">
        <w:rPr>
          <w:rFonts w:eastAsia="Times New Roman"/>
          <w:color w:val="000000" w:themeColor="text1"/>
        </w:rPr>
        <w:t>Department of Medical Oncology &amp; Therapeutics Research, City of Hope, Duarte, CA, USA</w:t>
      </w:r>
    </w:p>
    <w:p w14:paraId="727396CE" w14:textId="77777777" w:rsidR="001A4BF6" w:rsidRPr="00FC0061" w:rsidRDefault="001A4BF6" w:rsidP="001A4BF6">
      <w:pPr>
        <w:spacing w:after="0" w:line="240" w:lineRule="auto"/>
        <w:rPr>
          <w:rFonts w:eastAsia="Times New Roman" w:cstheme="minorHAnsi"/>
          <w:color w:val="000000" w:themeColor="text1"/>
        </w:rPr>
      </w:pPr>
    </w:p>
    <w:p w14:paraId="576D5685" w14:textId="77777777" w:rsidR="001A4BF6" w:rsidRPr="00FC0061" w:rsidRDefault="001A4BF6" w:rsidP="001A4BF6">
      <w:pPr>
        <w:spacing w:after="0" w:line="240" w:lineRule="auto"/>
        <w:rPr>
          <w:rFonts w:eastAsia="Times New Roman" w:cstheme="minorHAnsi"/>
          <w:b/>
          <w:color w:val="000000" w:themeColor="text1"/>
        </w:rPr>
      </w:pPr>
      <w:r w:rsidRPr="00FC0061">
        <w:rPr>
          <w:rFonts w:eastAsia="Times New Roman" w:cstheme="minorHAnsi"/>
          <w:color w:val="000000" w:themeColor="text1"/>
        </w:rPr>
        <w:br/>
      </w:r>
      <w:r w:rsidRPr="00FC0061">
        <w:rPr>
          <w:rFonts w:eastAsia="Times New Roman" w:cstheme="minorHAnsi"/>
          <w:b/>
          <w:color w:val="000000" w:themeColor="text1"/>
        </w:rPr>
        <w:t>Corresponding Author:</w:t>
      </w:r>
    </w:p>
    <w:p w14:paraId="189D058F" w14:textId="77777777" w:rsidR="001A4BF6" w:rsidRPr="00FC0061" w:rsidRDefault="001A4BF6" w:rsidP="001A4BF6">
      <w:pPr>
        <w:spacing w:after="0" w:line="240" w:lineRule="auto"/>
        <w:rPr>
          <w:rFonts w:eastAsia="Times New Roman" w:cstheme="minorHAnsi"/>
          <w:color w:val="000000" w:themeColor="text1"/>
        </w:rPr>
      </w:pPr>
      <w:r w:rsidRPr="00FC0061">
        <w:rPr>
          <w:rFonts w:eastAsia="Times New Roman" w:cstheme="minorHAnsi"/>
          <w:color w:val="000000" w:themeColor="text1"/>
        </w:rPr>
        <w:t>Stacy W. Gray, MD, AM</w:t>
      </w:r>
    </w:p>
    <w:p w14:paraId="5AEAFF3D" w14:textId="77777777" w:rsidR="001A4BF6" w:rsidRPr="00FC0061" w:rsidRDefault="001A4BF6" w:rsidP="001A4BF6">
      <w:pPr>
        <w:spacing w:after="0" w:line="240" w:lineRule="auto"/>
        <w:rPr>
          <w:rFonts w:eastAsia="Times New Roman" w:cstheme="minorHAnsi"/>
          <w:color w:val="000000" w:themeColor="text1"/>
        </w:rPr>
      </w:pPr>
      <w:r w:rsidRPr="00FC0061">
        <w:rPr>
          <w:rFonts w:eastAsia="Times New Roman" w:cstheme="minorHAnsi"/>
          <w:color w:val="000000" w:themeColor="text1"/>
        </w:rPr>
        <w:t>City of Hope</w:t>
      </w:r>
    </w:p>
    <w:p w14:paraId="044E9B29" w14:textId="77777777" w:rsidR="001A4BF6" w:rsidRPr="00FC0061" w:rsidRDefault="001A4BF6" w:rsidP="001A4BF6">
      <w:pPr>
        <w:spacing w:after="0" w:line="240" w:lineRule="auto"/>
        <w:rPr>
          <w:rFonts w:eastAsia="Times New Roman" w:cstheme="minorHAnsi"/>
          <w:color w:val="000000" w:themeColor="text1"/>
        </w:rPr>
      </w:pPr>
      <w:r w:rsidRPr="00FC0061">
        <w:rPr>
          <w:rFonts w:eastAsia="Times New Roman" w:cstheme="minorHAnsi"/>
          <w:color w:val="000000" w:themeColor="text1"/>
        </w:rPr>
        <w:t>1500 East Duarte Rd.</w:t>
      </w:r>
    </w:p>
    <w:p w14:paraId="56A318C2" w14:textId="77777777" w:rsidR="001A4BF6" w:rsidRPr="00FC0061" w:rsidRDefault="001A4BF6" w:rsidP="001A4BF6">
      <w:pPr>
        <w:spacing w:after="0" w:line="240" w:lineRule="auto"/>
        <w:rPr>
          <w:rFonts w:eastAsia="Times New Roman" w:cstheme="minorHAnsi"/>
          <w:color w:val="000000" w:themeColor="text1"/>
        </w:rPr>
      </w:pPr>
      <w:r w:rsidRPr="00FC0061">
        <w:rPr>
          <w:rFonts w:eastAsia="Times New Roman" w:cstheme="minorHAnsi"/>
          <w:color w:val="000000" w:themeColor="text1"/>
        </w:rPr>
        <w:t>Duarte, CA 91010</w:t>
      </w:r>
    </w:p>
    <w:p w14:paraId="49F9B267" w14:textId="77777777" w:rsidR="001A4BF6" w:rsidRPr="00FC0061" w:rsidRDefault="001A4BF6" w:rsidP="001A4BF6">
      <w:pPr>
        <w:spacing w:after="0" w:line="240" w:lineRule="auto"/>
        <w:rPr>
          <w:rFonts w:eastAsia="Times New Roman" w:cstheme="minorHAnsi"/>
          <w:color w:val="000000" w:themeColor="text1"/>
        </w:rPr>
      </w:pPr>
      <w:r w:rsidRPr="00FC0061">
        <w:rPr>
          <w:color w:val="000000" w:themeColor="text1"/>
        </w:rPr>
        <w:t xml:space="preserve"> </w:t>
      </w:r>
      <w:r w:rsidRPr="00FC0061">
        <w:rPr>
          <w:rFonts w:eastAsia="Times New Roman" w:cstheme="minorHAnsi"/>
          <w:color w:val="000000" w:themeColor="text1"/>
        </w:rPr>
        <w:t>626-256-4673</w:t>
      </w:r>
    </w:p>
    <w:p w14:paraId="09F31D3D" w14:textId="77777777" w:rsidR="001A4BF6" w:rsidRDefault="001A4BF6" w:rsidP="001A4BF6">
      <w:pPr>
        <w:spacing w:line="480" w:lineRule="auto"/>
        <w:rPr>
          <w:rStyle w:val="Hyperlink"/>
          <w:rFonts w:eastAsia="Times New Roman" w:cstheme="minorHAnsi"/>
          <w:color w:val="000000" w:themeColor="text1"/>
        </w:rPr>
      </w:pPr>
      <w:hyperlink r:id="rId6" w:history="1">
        <w:r w:rsidRPr="00FC0061">
          <w:rPr>
            <w:rStyle w:val="Hyperlink"/>
            <w:rFonts w:eastAsia="Times New Roman" w:cstheme="minorHAnsi"/>
            <w:color w:val="000000" w:themeColor="text1"/>
          </w:rPr>
          <w:t>stagray@coh.org</w:t>
        </w:r>
      </w:hyperlink>
    </w:p>
    <w:p w14:paraId="6DE748B9" w14:textId="77777777" w:rsidR="001A4BF6" w:rsidRDefault="001A4BF6">
      <w:pPr>
        <w:rPr>
          <w:rFonts w:eastAsia="Times New Roman" w:cstheme="minorHAnsi"/>
          <w:b/>
          <w:color w:val="000000" w:themeColor="text1"/>
        </w:rPr>
      </w:pPr>
      <w:r>
        <w:rPr>
          <w:rFonts w:eastAsia="Times New Roman" w:cstheme="minorHAnsi"/>
          <w:b/>
          <w:color w:val="000000" w:themeColor="text1"/>
        </w:rPr>
        <w:br w:type="page"/>
      </w:r>
    </w:p>
    <w:p w14:paraId="325FE5F0" w14:textId="2404E674" w:rsidR="00605A87" w:rsidRDefault="00605A87" w:rsidP="00605A87">
      <w:pPr>
        <w:spacing w:after="0" w:line="240" w:lineRule="auto"/>
      </w:pPr>
    </w:p>
    <w:p w14:paraId="77CD4E5B" w14:textId="3F5EE6F7" w:rsidR="001A4BF6" w:rsidRDefault="00A30B78" w:rsidP="00605A87">
      <w:pPr>
        <w:spacing w:after="0" w:line="240" w:lineRule="auto"/>
      </w:pPr>
      <w:r w:rsidRPr="00A30B78">
        <w:rPr>
          <w:b/>
          <w:smallCaps/>
        </w:rPr>
        <w:t>Supplemental Figures:</w:t>
      </w:r>
      <w:r>
        <w:rPr>
          <w:b/>
        </w:rPr>
        <w:t xml:space="preserve"> </w:t>
      </w:r>
      <w:r>
        <w:t>Strati</w:t>
      </w:r>
      <w:r w:rsidR="0079299C">
        <w:t>fied by return of test results (</w:t>
      </w:r>
      <w:r>
        <w:t>no result returned</w:t>
      </w:r>
      <w:r w:rsidR="004B2D9B">
        <w:t xml:space="preserve"> vs. result returned</w:t>
      </w:r>
      <w:r>
        <w:t>)</w:t>
      </w:r>
    </w:p>
    <w:p w14:paraId="36CF6234" w14:textId="77777777" w:rsidR="001A4BF6" w:rsidRDefault="001A4BF6">
      <w:r>
        <w:br w:type="page"/>
      </w:r>
    </w:p>
    <w:p w14:paraId="4E5C20B0" w14:textId="77777777" w:rsidR="003D5FA2" w:rsidRDefault="003D5FA2" w:rsidP="00605A87">
      <w:pPr>
        <w:spacing w:after="0" w:line="240" w:lineRule="auto"/>
      </w:pPr>
    </w:p>
    <w:p w14:paraId="63EFB1A1" w14:textId="461F0C88" w:rsidR="00A30B78" w:rsidRDefault="00A30B78" w:rsidP="00A30B78">
      <w:r>
        <w:rPr>
          <w:b/>
        </w:rPr>
        <w:t xml:space="preserve">Supplemental Figure 1. </w:t>
      </w:r>
      <w:r w:rsidRPr="002C1406">
        <w:t xml:space="preserve">Box and whisker plots of </w:t>
      </w:r>
      <w:r>
        <w:t>GAD-7</w:t>
      </w:r>
      <w:r w:rsidRPr="002C1406">
        <w:t xml:space="preserve"> and </w:t>
      </w:r>
      <w:r>
        <w:t>HADS</w:t>
      </w:r>
      <w:r w:rsidRPr="002C1406">
        <w:t xml:space="preserve"> </w:t>
      </w:r>
      <w:r>
        <w:t xml:space="preserve">anxiety </w:t>
      </w:r>
      <w:r w:rsidRPr="002C1406">
        <w:t>scores</w:t>
      </w:r>
      <w:r>
        <w:t xml:space="preserve"> s</w:t>
      </w:r>
      <w:r w:rsidRPr="004B673C">
        <w:t>tratifie</w:t>
      </w:r>
      <w:r>
        <w:t>d by receipt of genetic results</w:t>
      </w:r>
      <w:r w:rsidRPr="002C1406">
        <w:t xml:space="preserve">. Scores are instrument-specific and have not been rescaled for comparability across </w:t>
      </w:r>
      <w:r>
        <w:t>scales</w:t>
      </w:r>
      <w:r w:rsidRPr="002C1406">
        <w:t>.</w:t>
      </w:r>
      <w:r w:rsidRPr="00190A2F">
        <w:t xml:space="preserve"> </w:t>
      </w:r>
      <w:r>
        <w:t>Frequency counts represent the number of patients without results returned followed by those with results returned.</w:t>
      </w:r>
    </w:p>
    <w:p w14:paraId="7D7E6BE4" w14:textId="77777777" w:rsidR="00A30B78" w:rsidRDefault="00A30B78" w:rsidP="00A30B78">
      <w:pPr>
        <w:rPr>
          <w:b/>
        </w:rPr>
      </w:pPr>
      <w:r w:rsidRPr="005F5487">
        <w:rPr>
          <w:noProof/>
        </w:rPr>
        <w:drawing>
          <wp:inline distT="0" distB="0" distL="0" distR="0" wp14:anchorId="415F5EA0" wp14:editId="02BDFB8B">
            <wp:extent cx="5329672" cy="7060554"/>
            <wp:effectExtent l="0" t="0" r="0" b="0"/>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5332041" cy="7063693"/>
                    </a:xfrm>
                    <a:prstGeom prst="rect">
                      <a:avLst/>
                    </a:prstGeom>
                    <a:noFill/>
                    <a:ln w="9525">
                      <a:noFill/>
                      <a:miter lim="800000"/>
                      <a:headEnd/>
                      <a:tailEnd/>
                    </a:ln>
                  </pic:spPr>
                </pic:pic>
              </a:graphicData>
            </a:graphic>
          </wp:inline>
        </w:drawing>
      </w:r>
    </w:p>
    <w:p w14:paraId="75FDF413" w14:textId="77777777" w:rsidR="00A30B78" w:rsidRDefault="00A30B78" w:rsidP="00A30B78">
      <w:r>
        <w:rPr>
          <w:b/>
        </w:rPr>
        <w:br w:type="page"/>
      </w:r>
    </w:p>
    <w:p w14:paraId="2A896C9F" w14:textId="77777777" w:rsidR="00A30B78" w:rsidRDefault="00A30B78" w:rsidP="00A30B78">
      <w:r>
        <w:rPr>
          <w:b/>
        </w:rPr>
        <w:lastRenderedPageBreak/>
        <w:t xml:space="preserve">Supplemental Figure 2. </w:t>
      </w:r>
      <w:r w:rsidRPr="002C1406">
        <w:t xml:space="preserve">Box and whisker plots of </w:t>
      </w:r>
      <w:r>
        <w:t>PHQ-9</w:t>
      </w:r>
      <w:r w:rsidRPr="002C1406">
        <w:t xml:space="preserve"> and </w:t>
      </w:r>
      <w:r>
        <w:t>HADS</w:t>
      </w:r>
      <w:r w:rsidRPr="002C1406">
        <w:t xml:space="preserve"> </w:t>
      </w:r>
      <w:r>
        <w:t xml:space="preserve">depression </w:t>
      </w:r>
      <w:r w:rsidRPr="002C1406">
        <w:t>scores</w:t>
      </w:r>
      <w:r>
        <w:t xml:space="preserve"> s</w:t>
      </w:r>
      <w:r w:rsidRPr="004B673C">
        <w:t>tratified by r</w:t>
      </w:r>
      <w:r>
        <w:t>eceipt of genetic results</w:t>
      </w:r>
      <w:r w:rsidRPr="002C1406">
        <w:t xml:space="preserve">. Scores are instrument-specific and have not been rescaled for comparability across </w:t>
      </w:r>
      <w:r>
        <w:t>scales</w:t>
      </w:r>
      <w:r w:rsidRPr="002C1406">
        <w:t>.</w:t>
      </w:r>
      <w:r>
        <w:t xml:space="preserve"> Frequency counts represent the number of patients without results returned followed by those with results returned.</w:t>
      </w:r>
    </w:p>
    <w:p w14:paraId="7518E301" w14:textId="77777777" w:rsidR="00A30B78" w:rsidRDefault="00A30B78" w:rsidP="00A30B78">
      <w:pPr>
        <w:rPr>
          <w:b/>
        </w:rPr>
      </w:pPr>
      <w:r>
        <w:rPr>
          <w:b/>
          <w:noProof/>
        </w:rPr>
        <w:drawing>
          <wp:inline distT="0" distB="0" distL="0" distR="0" wp14:anchorId="4D67A7B0" wp14:editId="1C98DA84">
            <wp:extent cx="4501075" cy="7135851"/>
            <wp:effectExtent l="0" t="0" r="0" b="0"/>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4503627" cy="7139896"/>
                    </a:xfrm>
                    <a:prstGeom prst="rect">
                      <a:avLst/>
                    </a:prstGeom>
                    <a:noFill/>
                    <a:ln w="9525">
                      <a:noFill/>
                      <a:miter lim="800000"/>
                      <a:headEnd/>
                      <a:tailEnd/>
                    </a:ln>
                  </pic:spPr>
                </pic:pic>
              </a:graphicData>
            </a:graphic>
          </wp:inline>
        </w:drawing>
      </w:r>
    </w:p>
    <w:p w14:paraId="56C995FF" w14:textId="77777777" w:rsidR="00A30B78" w:rsidRPr="0000365D" w:rsidRDefault="00A30B78" w:rsidP="00A30B78">
      <w:pPr>
        <w:rPr>
          <w:b/>
        </w:rPr>
      </w:pPr>
    </w:p>
    <w:p w14:paraId="0E8C4290" w14:textId="77777777" w:rsidR="00A30B78" w:rsidRDefault="00A30B78" w:rsidP="00A30B78">
      <w:pPr>
        <w:spacing w:after="0" w:line="240" w:lineRule="auto"/>
        <w:rPr>
          <w:b/>
        </w:rPr>
      </w:pPr>
    </w:p>
    <w:p w14:paraId="35E24982" w14:textId="77777777" w:rsidR="00A30B78" w:rsidRDefault="00A30B78" w:rsidP="00A30B78">
      <w:pPr>
        <w:spacing w:after="0" w:line="240" w:lineRule="auto"/>
        <w:rPr>
          <w:b/>
        </w:rPr>
      </w:pPr>
      <w:r>
        <w:rPr>
          <w:b/>
        </w:rPr>
        <w:br w:type="page"/>
      </w:r>
    </w:p>
    <w:p w14:paraId="452AC6BC" w14:textId="69E5493C" w:rsidR="00A30B78" w:rsidRPr="00E969B1" w:rsidRDefault="00A30B78" w:rsidP="00A30B78">
      <w:pPr>
        <w:rPr>
          <w:b/>
        </w:rPr>
      </w:pPr>
      <w:r>
        <w:rPr>
          <w:b/>
        </w:rPr>
        <w:lastRenderedPageBreak/>
        <w:t>Supplemental Figure 3</w:t>
      </w:r>
      <w:r w:rsidR="00D131A9">
        <w:rPr>
          <w:b/>
        </w:rPr>
        <w:t>a and b</w:t>
      </w:r>
      <w:r>
        <w:rPr>
          <w:b/>
        </w:rPr>
        <w:t xml:space="preserve">. </w:t>
      </w:r>
      <w:r w:rsidRPr="00B41E78">
        <w:t>Random effects meta-analysis of standardized</w:t>
      </w:r>
      <w:r>
        <w:t xml:space="preserve"> mean difference </w:t>
      </w:r>
      <w:r w:rsidRPr="006075B7">
        <w:t>in anxiety</w:t>
      </w:r>
      <w:r>
        <w:t xml:space="preserve"> </w:t>
      </w:r>
      <w:r w:rsidRPr="004B673C">
        <w:t>stratified by receipt of genetic results.</w:t>
      </w:r>
      <w:r w:rsidRPr="006075B7">
        <w:t xml:space="preserve"> </w:t>
      </w:r>
      <w:r>
        <w:t>N</w:t>
      </w:r>
      <w:r w:rsidRPr="006075B7">
        <w:t xml:space="preserve">egative values represent decreased anxiety post-disclosure. </w:t>
      </w:r>
      <w:r>
        <w:t xml:space="preserve">The effect size represents a </w:t>
      </w:r>
      <w:r w:rsidR="00303FBA">
        <w:t>one</w:t>
      </w:r>
      <w:r>
        <w:t xml:space="preserve"> standard deviation change. </w:t>
      </w:r>
    </w:p>
    <w:p w14:paraId="1516F137" w14:textId="2E949EA3" w:rsidR="00A30B78" w:rsidRDefault="00D131A9" w:rsidP="008746DE">
      <w:pPr>
        <w:outlineLvl w:val="0"/>
        <w:rPr>
          <w:b/>
        </w:rPr>
      </w:pPr>
      <w:r>
        <w:rPr>
          <w:b/>
        </w:rPr>
        <w:t>Supplemental Figure 3a.</w:t>
      </w:r>
      <w:r w:rsidDel="00D131A9">
        <w:rPr>
          <w:b/>
        </w:rPr>
        <w:t xml:space="preserve"> </w:t>
      </w:r>
      <w:r w:rsidR="00A30B78">
        <w:rPr>
          <w:b/>
        </w:rPr>
        <w:t>No test results returned. I</w:t>
      </w:r>
      <w:r w:rsidR="00A30B78" w:rsidRPr="003E57DB">
        <w:rPr>
          <w:b/>
          <w:vertAlign w:val="superscript"/>
        </w:rPr>
        <w:t>2</w:t>
      </w:r>
      <w:r w:rsidR="00A30B78">
        <w:rPr>
          <w:b/>
        </w:rPr>
        <w:t>=71.3%</w:t>
      </w:r>
    </w:p>
    <w:p w14:paraId="2C30996F" w14:textId="77777777" w:rsidR="00A30B78" w:rsidRDefault="00A30B78" w:rsidP="00A30B78">
      <w:pPr>
        <w:rPr>
          <w:b/>
        </w:rPr>
      </w:pPr>
      <w:r>
        <w:rPr>
          <w:b/>
          <w:noProof/>
        </w:rPr>
        <w:drawing>
          <wp:inline distT="0" distB="0" distL="0" distR="0" wp14:anchorId="2F03C0B0" wp14:editId="3E03E565">
            <wp:extent cx="5113020" cy="1485900"/>
            <wp:effectExtent l="0" t="0" r="0" b="0"/>
            <wp:docPr id="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srcRect t="30550" b="29735"/>
                    <a:stretch>
                      <a:fillRect/>
                    </a:stretch>
                  </pic:blipFill>
                  <pic:spPr bwMode="auto">
                    <a:xfrm>
                      <a:off x="0" y="0"/>
                      <a:ext cx="5113020" cy="1485900"/>
                    </a:xfrm>
                    <a:prstGeom prst="rect">
                      <a:avLst/>
                    </a:prstGeom>
                    <a:noFill/>
                    <a:ln w="9525">
                      <a:noFill/>
                      <a:miter lim="800000"/>
                      <a:headEnd/>
                      <a:tailEnd/>
                    </a:ln>
                  </pic:spPr>
                </pic:pic>
              </a:graphicData>
            </a:graphic>
          </wp:inline>
        </w:drawing>
      </w:r>
    </w:p>
    <w:p w14:paraId="5F7AF19E" w14:textId="1696B0BA" w:rsidR="00A30B78" w:rsidRDefault="00D131A9" w:rsidP="008746DE">
      <w:pPr>
        <w:outlineLvl w:val="0"/>
        <w:rPr>
          <w:b/>
        </w:rPr>
      </w:pPr>
      <w:r>
        <w:rPr>
          <w:b/>
        </w:rPr>
        <w:t>Supplemental Figure 3b.</w:t>
      </w:r>
      <w:r w:rsidDel="00D131A9">
        <w:rPr>
          <w:b/>
        </w:rPr>
        <w:t xml:space="preserve"> </w:t>
      </w:r>
      <w:r w:rsidR="00A30B78">
        <w:rPr>
          <w:b/>
        </w:rPr>
        <w:t>Test results returned. I</w:t>
      </w:r>
      <w:r w:rsidR="00A30B78" w:rsidRPr="003E57DB">
        <w:rPr>
          <w:b/>
          <w:vertAlign w:val="superscript"/>
        </w:rPr>
        <w:t>2</w:t>
      </w:r>
      <w:r w:rsidR="00A30B78">
        <w:rPr>
          <w:b/>
        </w:rPr>
        <w:t>=71.8%</w:t>
      </w:r>
    </w:p>
    <w:p w14:paraId="0A942061" w14:textId="77777777" w:rsidR="00A30B78" w:rsidRDefault="00A30B78" w:rsidP="00A30B78">
      <w:pPr>
        <w:spacing w:after="0" w:line="240" w:lineRule="auto"/>
      </w:pPr>
      <w:r>
        <w:rPr>
          <w:noProof/>
        </w:rPr>
        <w:drawing>
          <wp:inline distT="0" distB="0" distL="0" distR="0" wp14:anchorId="36843C24" wp14:editId="0A0412DD">
            <wp:extent cx="5113020" cy="1821180"/>
            <wp:effectExtent l="0" t="0" r="0" b="0"/>
            <wp:docPr id="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t="25866" b="25458"/>
                    <a:stretch>
                      <a:fillRect/>
                    </a:stretch>
                  </pic:blipFill>
                  <pic:spPr bwMode="auto">
                    <a:xfrm>
                      <a:off x="0" y="0"/>
                      <a:ext cx="5113020" cy="1821180"/>
                    </a:xfrm>
                    <a:prstGeom prst="rect">
                      <a:avLst/>
                    </a:prstGeom>
                    <a:noFill/>
                    <a:ln w="9525">
                      <a:noFill/>
                      <a:miter lim="800000"/>
                      <a:headEnd/>
                      <a:tailEnd/>
                    </a:ln>
                  </pic:spPr>
                </pic:pic>
              </a:graphicData>
            </a:graphic>
          </wp:inline>
        </w:drawing>
      </w:r>
    </w:p>
    <w:p w14:paraId="6FAAE4E1" w14:textId="77777777" w:rsidR="00A30B78" w:rsidRDefault="00A30B78" w:rsidP="00A30B78">
      <w:pPr>
        <w:spacing w:after="0" w:line="240" w:lineRule="auto"/>
        <w:rPr>
          <w:b/>
        </w:rPr>
      </w:pPr>
    </w:p>
    <w:p w14:paraId="0A1B7C0F" w14:textId="77777777" w:rsidR="00A30B78" w:rsidRDefault="00A30B78" w:rsidP="00A30B78">
      <w:pPr>
        <w:spacing w:after="0" w:line="240" w:lineRule="auto"/>
        <w:rPr>
          <w:b/>
        </w:rPr>
      </w:pPr>
    </w:p>
    <w:p w14:paraId="5B7309B7" w14:textId="77777777" w:rsidR="00A30B78" w:rsidRDefault="00A30B78" w:rsidP="00A30B78">
      <w:pPr>
        <w:rPr>
          <w:b/>
        </w:rPr>
      </w:pPr>
      <w:r>
        <w:rPr>
          <w:b/>
        </w:rPr>
        <w:br w:type="page"/>
      </w:r>
    </w:p>
    <w:p w14:paraId="67488925" w14:textId="7BABA2E6" w:rsidR="00A30B78" w:rsidRPr="00E969B1" w:rsidRDefault="00A30B78" w:rsidP="00A30B78">
      <w:pPr>
        <w:rPr>
          <w:b/>
        </w:rPr>
      </w:pPr>
      <w:r>
        <w:rPr>
          <w:b/>
        </w:rPr>
        <w:lastRenderedPageBreak/>
        <w:t>Supplemental Figure 4</w:t>
      </w:r>
      <w:r w:rsidR="00D131A9">
        <w:rPr>
          <w:b/>
        </w:rPr>
        <w:t>a and b</w:t>
      </w:r>
      <w:r>
        <w:rPr>
          <w:b/>
        </w:rPr>
        <w:t xml:space="preserve">. </w:t>
      </w:r>
      <w:r w:rsidRPr="00B41E78">
        <w:t>Random effects meta-analysis of standardized</w:t>
      </w:r>
      <w:r>
        <w:t xml:space="preserve"> mean difference </w:t>
      </w:r>
      <w:r w:rsidRPr="006075B7">
        <w:t xml:space="preserve">in </w:t>
      </w:r>
      <w:r>
        <w:t>depression s</w:t>
      </w:r>
      <w:r w:rsidRPr="004B673C">
        <w:t>tratifie</w:t>
      </w:r>
      <w:r>
        <w:t>d by receipt of genetic results.</w:t>
      </w:r>
      <w:r w:rsidRPr="006075B7">
        <w:t xml:space="preserve"> </w:t>
      </w:r>
      <w:r>
        <w:t>N</w:t>
      </w:r>
      <w:r w:rsidRPr="006075B7">
        <w:t xml:space="preserve">egative values represent decreased anxiety post-disclosure. </w:t>
      </w:r>
      <w:r>
        <w:t xml:space="preserve">The effect size represents a </w:t>
      </w:r>
      <w:r w:rsidR="001B5523">
        <w:t xml:space="preserve">one </w:t>
      </w:r>
      <w:r>
        <w:t xml:space="preserve">standard deviation change. </w:t>
      </w:r>
    </w:p>
    <w:p w14:paraId="64C23E36" w14:textId="2E069D6C" w:rsidR="00A30B78" w:rsidRDefault="00D131A9" w:rsidP="008746DE">
      <w:pPr>
        <w:outlineLvl w:val="0"/>
        <w:rPr>
          <w:b/>
        </w:rPr>
      </w:pPr>
      <w:r>
        <w:rPr>
          <w:b/>
        </w:rPr>
        <w:t>Supplemental Figure 4a.</w:t>
      </w:r>
      <w:r w:rsidDel="00D131A9">
        <w:rPr>
          <w:b/>
        </w:rPr>
        <w:t xml:space="preserve"> </w:t>
      </w:r>
      <w:r w:rsidR="00A30B78">
        <w:rPr>
          <w:b/>
        </w:rPr>
        <w:t>No test results returned. I</w:t>
      </w:r>
      <w:r w:rsidR="00A30B78" w:rsidRPr="003E57DB">
        <w:rPr>
          <w:b/>
          <w:vertAlign w:val="superscript"/>
        </w:rPr>
        <w:t>2</w:t>
      </w:r>
      <w:r w:rsidR="00A30B78">
        <w:rPr>
          <w:b/>
        </w:rPr>
        <w:t>=64.8%</w:t>
      </w:r>
    </w:p>
    <w:p w14:paraId="0AD97B6E" w14:textId="77777777" w:rsidR="00A30B78" w:rsidRDefault="00A30B78" w:rsidP="00A30B78">
      <w:pPr>
        <w:rPr>
          <w:b/>
        </w:rPr>
      </w:pPr>
      <w:r>
        <w:rPr>
          <w:b/>
          <w:noProof/>
        </w:rPr>
        <w:drawing>
          <wp:inline distT="0" distB="0" distL="0" distR="0" wp14:anchorId="59545D55" wp14:editId="148D76CC">
            <wp:extent cx="5113020" cy="1501140"/>
            <wp:effectExtent l="0" t="0" r="0" b="0"/>
            <wp:docPr id="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srcRect t="30346" b="29532"/>
                    <a:stretch>
                      <a:fillRect/>
                    </a:stretch>
                  </pic:blipFill>
                  <pic:spPr bwMode="auto">
                    <a:xfrm>
                      <a:off x="0" y="0"/>
                      <a:ext cx="5113020" cy="1501140"/>
                    </a:xfrm>
                    <a:prstGeom prst="rect">
                      <a:avLst/>
                    </a:prstGeom>
                    <a:noFill/>
                    <a:ln w="9525">
                      <a:noFill/>
                      <a:miter lim="800000"/>
                      <a:headEnd/>
                      <a:tailEnd/>
                    </a:ln>
                  </pic:spPr>
                </pic:pic>
              </a:graphicData>
            </a:graphic>
          </wp:inline>
        </w:drawing>
      </w:r>
    </w:p>
    <w:p w14:paraId="5460EE52" w14:textId="4ED20782" w:rsidR="00A30B78" w:rsidRDefault="00D131A9" w:rsidP="008746DE">
      <w:pPr>
        <w:outlineLvl w:val="0"/>
        <w:rPr>
          <w:b/>
        </w:rPr>
      </w:pPr>
      <w:r>
        <w:rPr>
          <w:b/>
        </w:rPr>
        <w:t>Supplemental Figure 4b.</w:t>
      </w:r>
      <w:r w:rsidDel="00D131A9">
        <w:rPr>
          <w:b/>
        </w:rPr>
        <w:t xml:space="preserve"> </w:t>
      </w:r>
      <w:r w:rsidR="00A30B78">
        <w:rPr>
          <w:b/>
        </w:rPr>
        <w:t>Test results returned. I</w:t>
      </w:r>
      <w:r w:rsidR="00A30B78" w:rsidRPr="003E57DB">
        <w:rPr>
          <w:b/>
          <w:vertAlign w:val="superscript"/>
        </w:rPr>
        <w:t>2</w:t>
      </w:r>
      <w:r w:rsidR="00A30B78">
        <w:rPr>
          <w:b/>
        </w:rPr>
        <w:t>=61.1%</w:t>
      </w:r>
    </w:p>
    <w:p w14:paraId="25A3A4F2" w14:textId="77777777" w:rsidR="00A30B78" w:rsidRDefault="00A30B78" w:rsidP="00A30B78">
      <w:pPr>
        <w:spacing w:after="0" w:line="240" w:lineRule="auto"/>
      </w:pPr>
      <w:r>
        <w:rPr>
          <w:noProof/>
        </w:rPr>
        <w:drawing>
          <wp:inline distT="0" distB="0" distL="0" distR="0" wp14:anchorId="12133FB0" wp14:editId="077EF2AC">
            <wp:extent cx="5113020" cy="1950720"/>
            <wp:effectExtent l="0" t="0" r="0" b="0"/>
            <wp:docPr id="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srcRect t="24236" b="23625"/>
                    <a:stretch>
                      <a:fillRect/>
                    </a:stretch>
                  </pic:blipFill>
                  <pic:spPr bwMode="auto">
                    <a:xfrm>
                      <a:off x="0" y="0"/>
                      <a:ext cx="5113020" cy="1950720"/>
                    </a:xfrm>
                    <a:prstGeom prst="rect">
                      <a:avLst/>
                    </a:prstGeom>
                    <a:noFill/>
                    <a:ln w="9525">
                      <a:noFill/>
                      <a:miter lim="800000"/>
                      <a:headEnd/>
                      <a:tailEnd/>
                    </a:ln>
                  </pic:spPr>
                </pic:pic>
              </a:graphicData>
            </a:graphic>
          </wp:inline>
        </w:drawing>
      </w:r>
    </w:p>
    <w:p w14:paraId="11FB93A3" w14:textId="77777777" w:rsidR="00A30B78" w:rsidRDefault="00A30B78" w:rsidP="00A30B78">
      <w:pPr>
        <w:spacing w:after="0" w:line="240" w:lineRule="auto"/>
        <w:rPr>
          <w:b/>
        </w:rPr>
      </w:pPr>
    </w:p>
    <w:p w14:paraId="7B5B7EC5" w14:textId="77777777" w:rsidR="00A30B78" w:rsidRDefault="00A30B78" w:rsidP="00A30B78">
      <w:pPr>
        <w:rPr>
          <w:b/>
        </w:rPr>
      </w:pPr>
    </w:p>
    <w:p w14:paraId="001B525E" w14:textId="77777777" w:rsidR="00A30B78" w:rsidRDefault="00A30B78" w:rsidP="00A30B78">
      <w:pPr>
        <w:rPr>
          <w:b/>
        </w:rPr>
      </w:pPr>
    </w:p>
    <w:p w14:paraId="33338AEF" w14:textId="77777777" w:rsidR="00A30B78" w:rsidRDefault="00A30B78" w:rsidP="00A30B78">
      <w:pPr>
        <w:rPr>
          <w:b/>
        </w:rPr>
      </w:pPr>
      <w:r>
        <w:rPr>
          <w:b/>
        </w:rPr>
        <w:br w:type="page"/>
      </w:r>
    </w:p>
    <w:p w14:paraId="5B65C1CC" w14:textId="6A76E6CF" w:rsidR="00A30B78" w:rsidRDefault="00A30B78" w:rsidP="00A30B78">
      <w:pPr>
        <w:rPr>
          <w:b/>
        </w:rPr>
      </w:pPr>
      <w:r>
        <w:rPr>
          <w:b/>
        </w:rPr>
        <w:lastRenderedPageBreak/>
        <w:t xml:space="preserve">Supplemental Figure </w:t>
      </w:r>
      <w:r w:rsidR="00B22AF1">
        <w:rPr>
          <w:b/>
        </w:rPr>
        <w:t>5a</w:t>
      </w:r>
      <w:r>
        <w:rPr>
          <w:b/>
        </w:rPr>
        <w:t xml:space="preserve">. </w:t>
      </w:r>
      <w:r w:rsidRPr="002C1406">
        <w:t xml:space="preserve">Box and whisker plots of </w:t>
      </w:r>
      <w:proofErr w:type="spellStart"/>
      <w:r w:rsidRPr="0005149D">
        <w:t>FACToR</w:t>
      </w:r>
      <w:proofErr w:type="spellEnd"/>
      <w:r w:rsidRPr="0005149D">
        <w:t xml:space="preserve"> negative emotions and MICRA distress subscales</w:t>
      </w:r>
      <w:r>
        <w:t xml:space="preserve"> s</w:t>
      </w:r>
      <w:r w:rsidRPr="004B673C">
        <w:t>tratifie</w:t>
      </w:r>
      <w:r>
        <w:t>d by receipt of genetic results</w:t>
      </w:r>
      <w:r w:rsidRPr="0005149D">
        <w:t xml:space="preserve">. </w:t>
      </w:r>
      <w:r>
        <w:t xml:space="preserve">Higher scores represent greater levels of negative emotions/distress. </w:t>
      </w:r>
      <w:r w:rsidRPr="002C1406">
        <w:t xml:space="preserve">Scores are instrument-specific and have not been rescaled for comparability across subscales. </w:t>
      </w:r>
      <w:r>
        <w:t>Frequency counts represent the number of patients without results returned followed by those with results returned.</w:t>
      </w:r>
    </w:p>
    <w:p w14:paraId="69C8A891" w14:textId="77777777" w:rsidR="00A30B78" w:rsidRDefault="00A30B78" w:rsidP="00A30B78">
      <w:pPr>
        <w:rPr>
          <w:b/>
        </w:rPr>
      </w:pPr>
      <w:r>
        <w:rPr>
          <w:b/>
          <w:noProof/>
        </w:rPr>
        <w:drawing>
          <wp:inline distT="0" distB="0" distL="0" distR="0" wp14:anchorId="2C3058A6" wp14:editId="55C59991">
            <wp:extent cx="5240046" cy="6941820"/>
            <wp:effectExtent l="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240046" cy="6941820"/>
                    </a:xfrm>
                    <a:prstGeom prst="rect">
                      <a:avLst/>
                    </a:prstGeom>
                    <a:noFill/>
                    <a:ln w="9525">
                      <a:noFill/>
                      <a:miter lim="800000"/>
                      <a:headEnd/>
                      <a:tailEnd/>
                    </a:ln>
                  </pic:spPr>
                </pic:pic>
              </a:graphicData>
            </a:graphic>
          </wp:inline>
        </w:drawing>
      </w:r>
      <w:r>
        <w:rPr>
          <w:b/>
        </w:rPr>
        <w:br w:type="page"/>
      </w:r>
    </w:p>
    <w:p w14:paraId="51F7AD5F" w14:textId="6E817235" w:rsidR="00A30B78" w:rsidRDefault="00A30B78" w:rsidP="00A30B78">
      <w:r>
        <w:rPr>
          <w:b/>
        </w:rPr>
        <w:lastRenderedPageBreak/>
        <w:t xml:space="preserve">Supplemental Figure </w:t>
      </w:r>
      <w:r w:rsidR="00B22AF1">
        <w:rPr>
          <w:b/>
        </w:rPr>
        <w:t>5b</w:t>
      </w:r>
      <w:r>
        <w:rPr>
          <w:b/>
        </w:rPr>
        <w:t xml:space="preserve">. </w:t>
      </w:r>
      <w:r w:rsidRPr="002C1406">
        <w:t xml:space="preserve">Box and whisker plots of </w:t>
      </w:r>
      <w:proofErr w:type="spellStart"/>
      <w:r w:rsidRPr="0005149D">
        <w:t>FACToR</w:t>
      </w:r>
      <w:proofErr w:type="spellEnd"/>
      <w:r w:rsidRPr="0005149D">
        <w:t xml:space="preserve"> and MICRA </w:t>
      </w:r>
      <w:r>
        <w:t>uncertainty</w:t>
      </w:r>
      <w:r w:rsidRPr="0005149D">
        <w:t xml:space="preserve"> subscales</w:t>
      </w:r>
      <w:r>
        <w:t xml:space="preserve"> s</w:t>
      </w:r>
      <w:r w:rsidRPr="004B673C">
        <w:t>tratifie</w:t>
      </w:r>
      <w:r>
        <w:t>d by receipt of genetic results.</w:t>
      </w:r>
      <w:r w:rsidRPr="0005149D">
        <w:t xml:space="preserve"> </w:t>
      </w:r>
      <w:r>
        <w:t xml:space="preserve">Higher scores represent greater levels of uncertainty. </w:t>
      </w:r>
      <w:r w:rsidRPr="002C1406">
        <w:t xml:space="preserve">Scores are instrument-specific and have not been rescaled for comparability across subscales. </w:t>
      </w:r>
      <w:r>
        <w:t xml:space="preserve">Frequency counts represent the number of patients without results returned followed by those with results returned. Uncertainty subscales are not shown for participants at DFCI, since they were not asked all of the items on the subscale. </w:t>
      </w:r>
    </w:p>
    <w:p w14:paraId="25C30887" w14:textId="77777777" w:rsidR="00A30B78" w:rsidRPr="004B7702" w:rsidRDefault="00A30B78" w:rsidP="00A30B78">
      <w:r>
        <w:rPr>
          <w:noProof/>
        </w:rPr>
        <w:drawing>
          <wp:inline distT="0" distB="0" distL="0" distR="0" wp14:anchorId="18A13189" wp14:editId="7AF610C9">
            <wp:extent cx="5113502" cy="6774180"/>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5116473" cy="6778116"/>
                    </a:xfrm>
                    <a:prstGeom prst="rect">
                      <a:avLst/>
                    </a:prstGeom>
                    <a:noFill/>
                    <a:ln w="9525">
                      <a:noFill/>
                      <a:miter lim="800000"/>
                      <a:headEnd/>
                      <a:tailEnd/>
                    </a:ln>
                  </pic:spPr>
                </pic:pic>
              </a:graphicData>
            </a:graphic>
          </wp:inline>
        </w:drawing>
      </w:r>
    </w:p>
    <w:p w14:paraId="462AF5EA" w14:textId="77777777" w:rsidR="00A30B78" w:rsidRDefault="00A30B78" w:rsidP="00A30B78">
      <w:pPr>
        <w:rPr>
          <w:b/>
        </w:rPr>
      </w:pPr>
      <w:r>
        <w:rPr>
          <w:b/>
        </w:rPr>
        <w:br w:type="page"/>
      </w:r>
    </w:p>
    <w:p w14:paraId="7928E7CC" w14:textId="77074161" w:rsidR="00A30B78" w:rsidRDefault="00A30B78" w:rsidP="00A30B78">
      <w:r>
        <w:rPr>
          <w:b/>
        </w:rPr>
        <w:lastRenderedPageBreak/>
        <w:t xml:space="preserve">Supplemental Figure </w:t>
      </w:r>
      <w:r w:rsidR="00B22AF1">
        <w:rPr>
          <w:b/>
        </w:rPr>
        <w:t>5c</w:t>
      </w:r>
      <w:r>
        <w:rPr>
          <w:b/>
        </w:rPr>
        <w:t xml:space="preserve">. </w:t>
      </w:r>
      <w:r w:rsidRPr="002C1406">
        <w:t xml:space="preserve">Box and whisker plots of </w:t>
      </w:r>
      <w:proofErr w:type="spellStart"/>
      <w:r w:rsidRPr="0005149D">
        <w:t>FACToR</w:t>
      </w:r>
      <w:proofErr w:type="spellEnd"/>
      <w:r w:rsidRPr="0005149D">
        <w:t xml:space="preserve"> </w:t>
      </w:r>
      <w:r>
        <w:t>positive feelings</w:t>
      </w:r>
      <w:r w:rsidRPr="0005149D">
        <w:t xml:space="preserve"> and MICRA </w:t>
      </w:r>
      <w:r>
        <w:t>positive experience</w:t>
      </w:r>
      <w:r w:rsidRPr="0005149D">
        <w:t xml:space="preserve"> subscales</w:t>
      </w:r>
      <w:r>
        <w:t xml:space="preserve"> s</w:t>
      </w:r>
      <w:r w:rsidRPr="004B673C">
        <w:t>tratifie</w:t>
      </w:r>
      <w:r>
        <w:t xml:space="preserve">d by receipt of genetic results. Higher scores represent fewer positive feelings/experience. </w:t>
      </w:r>
      <w:r w:rsidRPr="002C1406">
        <w:t xml:space="preserve">Scores are instrument-specific and have not been rescaled for comparability across subscales. </w:t>
      </w:r>
      <w:r>
        <w:t xml:space="preserve">Frequency counts represent the number of patients without results returned followed by those with results returned. </w:t>
      </w:r>
    </w:p>
    <w:p w14:paraId="31517C7D" w14:textId="77777777" w:rsidR="00A30B78" w:rsidRDefault="00A30B78" w:rsidP="00A30B78">
      <w:r>
        <w:rPr>
          <w:noProof/>
        </w:rPr>
        <w:drawing>
          <wp:inline distT="0" distB="0" distL="0" distR="0" wp14:anchorId="4CEEDBD1" wp14:editId="0273B0E1">
            <wp:extent cx="5176774" cy="6858000"/>
            <wp:effectExtent l="0" t="0" r="0"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5178947" cy="6860878"/>
                    </a:xfrm>
                    <a:prstGeom prst="rect">
                      <a:avLst/>
                    </a:prstGeom>
                    <a:noFill/>
                    <a:ln w="9525">
                      <a:noFill/>
                      <a:miter lim="800000"/>
                      <a:headEnd/>
                      <a:tailEnd/>
                    </a:ln>
                  </pic:spPr>
                </pic:pic>
              </a:graphicData>
            </a:graphic>
          </wp:inline>
        </w:drawing>
      </w:r>
      <w:r>
        <w:br w:type="page"/>
      </w:r>
    </w:p>
    <w:p w14:paraId="1E219929" w14:textId="6C641641" w:rsidR="00A30B78" w:rsidRDefault="00A30B78" w:rsidP="00A30B78">
      <w:r>
        <w:rPr>
          <w:b/>
        </w:rPr>
        <w:lastRenderedPageBreak/>
        <w:t xml:space="preserve">Supplemental Figure </w:t>
      </w:r>
      <w:r w:rsidR="00B22AF1">
        <w:rPr>
          <w:b/>
        </w:rPr>
        <w:t>6a1 and 6a2</w:t>
      </w:r>
      <w:r>
        <w:rPr>
          <w:b/>
        </w:rPr>
        <w:t xml:space="preserve">. </w:t>
      </w:r>
      <w:r w:rsidRPr="00057513">
        <w:t>Random effects meta-analysis of multi</w:t>
      </w:r>
      <w:r>
        <w:t>-</w:t>
      </w:r>
      <w:r w:rsidRPr="00057513">
        <w:t>dimen</w:t>
      </w:r>
      <w:r>
        <w:t>s</w:t>
      </w:r>
      <w:r w:rsidRPr="00057513">
        <w:t>ional impact</w:t>
      </w:r>
      <w:r>
        <w:t xml:space="preserve"> negative emotions/distress</w:t>
      </w:r>
      <w:r>
        <w:rPr>
          <w:b/>
        </w:rPr>
        <w:t xml:space="preserve"> </w:t>
      </w:r>
      <w:r w:rsidRPr="004B673C">
        <w:t>stratified by receipt of genetic results</w:t>
      </w:r>
      <w:r>
        <w:t>. H</w:t>
      </w:r>
      <w:r w:rsidRPr="00057513">
        <w:t>igher values represent worse outcomes.</w:t>
      </w:r>
      <w:r>
        <w:rPr>
          <w:b/>
        </w:rPr>
        <w:t xml:space="preserve"> </w:t>
      </w:r>
      <w:r w:rsidRPr="00057513">
        <w:t>Subscale scores have been rescaled to a 0-100 point scale</w:t>
      </w:r>
      <w:r>
        <w:t>, where 0 represents “Not at all” or “Never”, and 100 represents “A great deal” or “Often”</w:t>
      </w:r>
      <w:r w:rsidRPr="00057513">
        <w:t xml:space="preserve">. </w:t>
      </w:r>
    </w:p>
    <w:p w14:paraId="09FD73E5" w14:textId="56B6AABB" w:rsidR="00A30B78" w:rsidRDefault="00B22AF1" w:rsidP="008746DE">
      <w:pPr>
        <w:outlineLvl w:val="0"/>
        <w:rPr>
          <w:b/>
        </w:rPr>
      </w:pPr>
      <w:r>
        <w:rPr>
          <w:b/>
        </w:rPr>
        <w:t>Supplemental Figure 6a1.</w:t>
      </w:r>
      <w:r w:rsidR="00A30B78">
        <w:rPr>
          <w:b/>
        </w:rPr>
        <w:t xml:space="preserve"> No test results returned. I</w:t>
      </w:r>
      <w:r w:rsidR="00A30B78" w:rsidRPr="003E57DB">
        <w:rPr>
          <w:b/>
          <w:vertAlign w:val="superscript"/>
        </w:rPr>
        <w:t>2</w:t>
      </w:r>
      <w:r w:rsidR="00A30B78">
        <w:rPr>
          <w:b/>
        </w:rPr>
        <w:t>=71.4%</w:t>
      </w:r>
    </w:p>
    <w:p w14:paraId="5B53BBEE" w14:textId="77777777" w:rsidR="00A30B78" w:rsidRDefault="00A30B78" w:rsidP="00A30B78">
      <w:pPr>
        <w:rPr>
          <w:b/>
        </w:rPr>
      </w:pPr>
      <w:r w:rsidRPr="0014420F">
        <w:rPr>
          <w:b/>
          <w:noProof/>
        </w:rPr>
        <w:drawing>
          <wp:inline distT="0" distB="0" distL="0" distR="0" wp14:anchorId="2B5553F3" wp14:editId="03824B34">
            <wp:extent cx="5113020" cy="1645920"/>
            <wp:effectExtent l="0" t="0" r="0" b="0"/>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t="28921" b="27087"/>
                    <a:stretch>
                      <a:fillRect/>
                    </a:stretch>
                  </pic:blipFill>
                  <pic:spPr bwMode="auto">
                    <a:xfrm>
                      <a:off x="0" y="0"/>
                      <a:ext cx="5113020" cy="1645920"/>
                    </a:xfrm>
                    <a:prstGeom prst="rect">
                      <a:avLst/>
                    </a:prstGeom>
                    <a:noFill/>
                    <a:ln w="9525">
                      <a:noFill/>
                      <a:miter lim="800000"/>
                      <a:headEnd/>
                      <a:tailEnd/>
                    </a:ln>
                  </pic:spPr>
                </pic:pic>
              </a:graphicData>
            </a:graphic>
          </wp:inline>
        </w:drawing>
      </w:r>
    </w:p>
    <w:p w14:paraId="365D8BF4" w14:textId="38C0B029" w:rsidR="00A30B78" w:rsidRDefault="00B22AF1" w:rsidP="008746DE">
      <w:pPr>
        <w:outlineLvl w:val="0"/>
        <w:rPr>
          <w:b/>
        </w:rPr>
      </w:pPr>
      <w:r>
        <w:rPr>
          <w:b/>
        </w:rPr>
        <w:t>Supplemental Figure 6b1.</w:t>
      </w:r>
      <w:r w:rsidR="00A30B78">
        <w:rPr>
          <w:b/>
        </w:rPr>
        <w:t>Test results returned. I</w:t>
      </w:r>
      <w:r w:rsidR="00A30B78" w:rsidRPr="003E57DB">
        <w:rPr>
          <w:b/>
          <w:vertAlign w:val="superscript"/>
        </w:rPr>
        <w:t>2</w:t>
      </w:r>
      <w:r w:rsidR="00A30B78">
        <w:rPr>
          <w:b/>
        </w:rPr>
        <w:t>=93.5%</w:t>
      </w:r>
    </w:p>
    <w:p w14:paraId="3DCED819" w14:textId="77777777" w:rsidR="00A30B78" w:rsidRDefault="00A30B78" w:rsidP="00A30B78">
      <w:pPr>
        <w:rPr>
          <w:b/>
        </w:rPr>
      </w:pPr>
      <w:r>
        <w:rPr>
          <w:b/>
          <w:noProof/>
        </w:rPr>
        <w:drawing>
          <wp:inline distT="0" distB="0" distL="0" distR="0" wp14:anchorId="388BBDAB" wp14:editId="63F8104D">
            <wp:extent cx="5113020" cy="2087880"/>
            <wp:effectExtent l="0" t="0" r="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t="22607" b="21589"/>
                    <a:stretch>
                      <a:fillRect/>
                    </a:stretch>
                  </pic:blipFill>
                  <pic:spPr bwMode="auto">
                    <a:xfrm>
                      <a:off x="0" y="0"/>
                      <a:ext cx="5113020" cy="2087880"/>
                    </a:xfrm>
                    <a:prstGeom prst="rect">
                      <a:avLst/>
                    </a:prstGeom>
                    <a:noFill/>
                    <a:ln w="9525">
                      <a:noFill/>
                      <a:miter lim="800000"/>
                      <a:headEnd/>
                      <a:tailEnd/>
                    </a:ln>
                  </pic:spPr>
                </pic:pic>
              </a:graphicData>
            </a:graphic>
          </wp:inline>
        </w:drawing>
      </w:r>
    </w:p>
    <w:p w14:paraId="4345035C" w14:textId="77777777" w:rsidR="00A30B78" w:rsidRDefault="00A30B78" w:rsidP="00A30B78">
      <w:pPr>
        <w:rPr>
          <w:b/>
        </w:rPr>
      </w:pPr>
    </w:p>
    <w:p w14:paraId="499EB6D0" w14:textId="77777777" w:rsidR="00A30B78" w:rsidRDefault="00A30B78" w:rsidP="00A30B78">
      <w:pPr>
        <w:rPr>
          <w:b/>
        </w:rPr>
      </w:pPr>
      <w:r>
        <w:rPr>
          <w:b/>
        </w:rPr>
        <w:br w:type="page"/>
      </w:r>
    </w:p>
    <w:p w14:paraId="68D833F5" w14:textId="5332E1C5" w:rsidR="00A30B78" w:rsidRDefault="00A30B78" w:rsidP="00A30B78">
      <w:r>
        <w:rPr>
          <w:b/>
        </w:rPr>
        <w:lastRenderedPageBreak/>
        <w:t>Supplemental Figure 6</w:t>
      </w:r>
      <w:r w:rsidR="00B22AF1">
        <w:rPr>
          <w:b/>
        </w:rPr>
        <w:t>b1 and 6b2</w:t>
      </w:r>
      <w:r>
        <w:rPr>
          <w:b/>
        </w:rPr>
        <w:t xml:space="preserve">. </w:t>
      </w:r>
      <w:r w:rsidRPr="00057513">
        <w:t>Random effects meta-analysis of multi</w:t>
      </w:r>
      <w:r>
        <w:t>-dimens</w:t>
      </w:r>
      <w:r w:rsidRPr="00057513">
        <w:t>ional impact</w:t>
      </w:r>
      <w:r>
        <w:t xml:space="preserve"> uncertainty</w:t>
      </w:r>
      <w:r>
        <w:rPr>
          <w:b/>
        </w:rPr>
        <w:t xml:space="preserve"> </w:t>
      </w:r>
      <w:r w:rsidRPr="004B673C">
        <w:t>stratified by receipt of genetic results</w:t>
      </w:r>
      <w:r>
        <w:t>. H</w:t>
      </w:r>
      <w:r w:rsidRPr="00057513">
        <w:t>igher values represent worse outcomes.</w:t>
      </w:r>
      <w:r>
        <w:rPr>
          <w:b/>
        </w:rPr>
        <w:t xml:space="preserve"> </w:t>
      </w:r>
      <w:r w:rsidRPr="00057513">
        <w:t>Subscale scores have been rescaled to a 0-100 point scale</w:t>
      </w:r>
      <w:r>
        <w:t>, where 0 represents “Not at all” or “Never”, and 100 represents “A great deal” or “Often”</w:t>
      </w:r>
      <w:r w:rsidRPr="00057513">
        <w:t xml:space="preserve">. </w:t>
      </w:r>
    </w:p>
    <w:p w14:paraId="494E3B82" w14:textId="620C2A57" w:rsidR="00A30B78" w:rsidRDefault="00B22AF1" w:rsidP="008746DE">
      <w:pPr>
        <w:outlineLvl w:val="0"/>
        <w:rPr>
          <w:b/>
        </w:rPr>
      </w:pPr>
      <w:r>
        <w:rPr>
          <w:b/>
        </w:rPr>
        <w:t xml:space="preserve">Supplemental Figure 6b1. </w:t>
      </w:r>
      <w:r w:rsidR="00A30B78">
        <w:rPr>
          <w:b/>
        </w:rPr>
        <w:t>No test results returned. I</w:t>
      </w:r>
      <w:r w:rsidR="00A30B78" w:rsidRPr="003E57DB">
        <w:rPr>
          <w:b/>
          <w:vertAlign w:val="superscript"/>
        </w:rPr>
        <w:t>2</w:t>
      </w:r>
      <w:r w:rsidR="00A30B78">
        <w:rPr>
          <w:b/>
        </w:rPr>
        <w:t>=91.3%</w:t>
      </w:r>
    </w:p>
    <w:p w14:paraId="594DCD95" w14:textId="77777777" w:rsidR="00A30B78" w:rsidRDefault="00A30B78" w:rsidP="00A30B78">
      <w:pPr>
        <w:rPr>
          <w:b/>
        </w:rPr>
      </w:pPr>
      <w:r>
        <w:rPr>
          <w:b/>
          <w:noProof/>
        </w:rPr>
        <w:drawing>
          <wp:inline distT="0" distB="0" distL="0" distR="0" wp14:anchorId="3E96493E" wp14:editId="26849F40">
            <wp:extent cx="5113020" cy="1676400"/>
            <wp:effectExtent l="0" t="0" r="0" b="0"/>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t="28717" b="26477"/>
                    <a:stretch>
                      <a:fillRect/>
                    </a:stretch>
                  </pic:blipFill>
                  <pic:spPr bwMode="auto">
                    <a:xfrm>
                      <a:off x="0" y="0"/>
                      <a:ext cx="5113020" cy="1676400"/>
                    </a:xfrm>
                    <a:prstGeom prst="rect">
                      <a:avLst/>
                    </a:prstGeom>
                    <a:noFill/>
                    <a:ln w="9525">
                      <a:noFill/>
                      <a:miter lim="800000"/>
                      <a:headEnd/>
                      <a:tailEnd/>
                    </a:ln>
                  </pic:spPr>
                </pic:pic>
              </a:graphicData>
            </a:graphic>
          </wp:inline>
        </w:drawing>
      </w:r>
    </w:p>
    <w:p w14:paraId="18D4A16D" w14:textId="07C13B67" w:rsidR="00A30B78" w:rsidRDefault="00B22AF1" w:rsidP="008746DE">
      <w:pPr>
        <w:outlineLvl w:val="0"/>
        <w:rPr>
          <w:b/>
        </w:rPr>
      </w:pPr>
      <w:r>
        <w:rPr>
          <w:b/>
        </w:rPr>
        <w:t xml:space="preserve">Supplemental Figure 6b2. </w:t>
      </w:r>
      <w:r w:rsidR="00A30B78">
        <w:rPr>
          <w:b/>
        </w:rPr>
        <w:t>Test results returned. I</w:t>
      </w:r>
      <w:r w:rsidR="00A30B78" w:rsidRPr="003E57DB">
        <w:rPr>
          <w:b/>
          <w:vertAlign w:val="superscript"/>
        </w:rPr>
        <w:t>2</w:t>
      </w:r>
      <w:r w:rsidR="00A30B78">
        <w:rPr>
          <w:b/>
        </w:rPr>
        <w:t>=97.3%</w:t>
      </w:r>
    </w:p>
    <w:p w14:paraId="30419356" w14:textId="77777777" w:rsidR="00A30B78" w:rsidRDefault="00A30B78" w:rsidP="00A30B78">
      <w:pPr>
        <w:rPr>
          <w:b/>
        </w:rPr>
      </w:pPr>
      <w:r>
        <w:rPr>
          <w:b/>
          <w:noProof/>
        </w:rPr>
        <w:drawing>
          <wp:inline distT="0" distB="0" distL="0" distR="0" wp14:anchorId="48DE17EA" wp14:editId="0B4858A8">
            <wp:extent cx="5113020" cy="1935480"/>
            <wp:effectExtent l="0" t="0" r="0" b="0"/>
            <wp:docPr id="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t="25051" b="23218"/>
                    <a:stretch>
                      <a:fillRect/>
                    </a:stretch>
                  </pic:blipFill>
                  <pic:spPr bwMode="auto">
                    <a:xfrm>
                      <a:off x="0" y="0"/>
                      <a:ext cx="5113020" cy="1935480"/>
                    </a:xfrm>
                    <a:prstGeom prst="rect">
                      <a:avLst/>
                    </a:prstGeom>
                    <a:noFill/>
                    <a:ln w="9525">
                      <a:noFill/>
                      <a:miter lim="800000"/>
                      <a:headEnd/>
                      <a:tailEnd/>
                    </a:ln>
                  </pic:spPr>
                </pic:pic>
              </a:graphicData>
            </a:graphic>
          </wp:inline>
        </w:drawing>
      </w:r>
    </w:p>
    <w:p w14:paraId="5EBE21AF" w14:textId="77777777" w:rsidR="00A30B78" w:rsidRDefault="00A30B78" w:rsidP="00A30B78">
      <w:pPr>
        <w:rPr>
          <w:b/>
        </w:rPr>
      </w:pPr>
    </w:p>
    <w:p w14:paraId="3F1F0F71" w14:textId="77777777" w:rsidR="00A30B78" w:rsidRDefault="00A30B78" w:rsidP="00A30B78">
      <w:pPr>
        <w:rPr>
          <w:b/>
        </w:rPr>
      </w:pPr>
      <w:r>
        <w:rPr>
          <w:b/>
        </w:rPr>
        <w:br w:type="page"/>
      </w:r>
    </w:p>
    <w:p w14:paraId="25A025DD" w14:textId="1B109232" w:rsidR="00A30B78" w:rsidRDefault="00A30B78" w:rsidP="00A30B78">
      <w:r>
        <w:rPr>
          <w:b/>
        </w:rPr>
        <w:lastRenderedPageBreak/>
        <w:t>Supplemental Figure 6</w:t>
      </w:r>
      <w:r w:rsidR="00B22AF1">
        <w:rPr>
          <w:b/>
        </w:rPr>
        <w:t>c1 and 6c2</w:t>
      </w:r>
      <w:r>
        <w:rPr>
          <w:b/>
        </w:rPr>
        <w:t xml:space="preserve">. </w:t>
      </w:r>
      <w:r w:rsidRPr="00057513">
        <w:t>Random effects meta-analysis of multi</w:t>
      </w:r>
      <w:r>
        <w:t>-dimens</w:t>
      </w:r>
      <w:r w:rsidRPr="00057513">
        <w:t xml:space="preserve">ional </w:t>
      </w:r>
      <w:r>
        <w:t>positive feelings/experiences,</w:t>
      </w:r>
      <w:r>
        <w:rPr>
          <w:b/>
        </w:rPr>
        <w:t xml:space="preserve"> </w:t>
      </w:r>
      <w:r w:rsidRPr="004B673C">
        <w:t>stratified by receipt of genetic results</w:t>
      </w:r>
      <w:r>
        <w:t>. H</w:t>
      </w:r>
      <w:r w:rsidRPr="00057513">
        <w:t>igher values represent worse outcomes.</w:t>
      </w:r>
      <w:r>
        <w:rPr>
          <w:b/>
        </w:rPr>
        <w:t xml:space="preserve"> </w:t>
      </w:r>
      <w:r w:rsidRPr="00057513">
        <w:t>Subscale scores have been rescaled to a 0-100 point scale</w:t>
      </w:r>
      <w:r>
        <w:t>, where 0 represents “Often” or “A great deal”, and 100 represents “Not at all” or “Never”</w:t>
      </w:r>
      <w:r w:rsidRPr="00057513">
        <w:t xml:space="preserve">. </w:t>
      </w:r>
    </w:p>
    <w:p w14:paraId="0BD95186" w14:textId="65C54F58" w:rsidR="00A30B78" w:rsidRDefault="00B22AF1" w:rsidP="008746DE">
      <w:pPr>
        <w:outlineLvl w:val="0"/>
        <w:rPr>
          <w:b/>
        </w:rPr>
      </w:pPr>
      <w:r>
        <w:rPr>
          <w:b/>
        </w:rPr>
        <w:t xml:space="preserve">Supplemental Figure 6c1. </w:t>
      </w:r>
      <w:r w:rsidR="00A30B78">
        <w:rPr>
          <w:b/>
        </w:rPr>
        <w:t>No test results returned. I</w:t>
      </w:r>
      <w:r w:rsidR="00A30B78" w:rsidRPr="003E57DB">
        <w:rPr>
          <w:b/>
          <w:vertAlign w:val="superscript"/>
        </w:rPr>
        <w:t>2</w:t>
      </w:r>
      <w:r w:rsidR="00A30B78">
        <w:rPr>
          <w:b/>
        </w:rPr>
        <w:t>=67.7%</w:t>
      </w:r>
    </w:p>
    <w:p w14:paraId="2B194B09" w14:textId="77777777" w:rsidR="00A30B78" w:rsidRDefault="00A30B78" w:rsidP="00A30B78">
      <w:pPr>
        <w:rPr>
          <w:b/>
        </w:rPr>
      </w:pPr>
      <w:r>
        <w:rPr>
          <w:b/>
          <w:noProof/>
        </w:rPr>
        <w:drawing>
          <wp:inline distT="0" distB="0" distL="0" distR="0" wp14:anchorId="717DE70A" wp14:editId="06156BD0">
            <wp:extent cx="5113020" cy="1790700"/>
            <wp:effectExtent l="0" t="0" r="0" b="0"/>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t="28106" b="24033"/>
                    <a:stretch>
                      <a:fillRect/>
                    </a:stretch>
                  </pic:blipFill>
                  <pic:spPr bwMode="auto">
                    <a:xfrm>
                      <a:off x="0" y="0"/>
                      <a:ext cx="5113020" cy="1790700"/>
                    </a:xfrm>
                    <a:prstGeom prst="rect">
                      <a:avLst/>
                    </a:prstGeom>
                    <a:noFill/>
                    <a:ln w="9525">
                      <a:noFill/>
                      <a:miter lim="800000"/>
                      <a:headEnd/>
                      <a:tailEnd/>
                    </a:ln>
                  </pic:spPr>
                </pic:pic>
              </a:graphicData>
            </a:graphic>
          </wp:inline>
        </w:drawing>
      </w:r>
    </w:p>
    <w:p w14:paraId="04606B72" w14:textId="5D81D23C" w:rsidR="00A30B78" w:rsidRDefault="00B22AF1" w:rsidP="008746DE">
      <w:pPr>
        <w:outlineLvl w:val="0"/>
        <w:rPr>
          <w:b/>
        </w:rPr>
      </w:pPr>
      <w:r>
        <w:rPr>
          <w:b/>
        </w:rPr>
        <w:t xml:space="preserve">Supplemental Figure 6c2. </w:t>
      </w:r>
      <w:r w:rsidR="00A30B78">
        <w:rPr>
          <w:b/>
        </w:rPr>
        <w:t>Test results returned. I</w:t>
      </w:r>
      <w:r w:rsidR="00A30B78" w:rsidRPr="003E57DB">
        <w:rPr>
          <w:b/>
          <w:vertAlign w:val="superscript"/>
        </w:rPr>
        <w:t>2</w:t>
      </w:r>
      <w:r w:rsidR="00A30B78">
        <w:rPr>
          <w:b/>
        </w:rPr>
        <w:t>=93.5%</w:t>
      </w:r>
    </w:p>
    <w:p w14:paraId="0206995C" w14:textId="096D18AA" w:rsidR="00A30B78" w:rsidRDefault="00A30B78" w:rsidP="00A30B78">
      <w:pPr>
        <w:rPr>
          <w:b/>
        </w:rPr>
      </w:pPr>
      <w:r>
        <w:rPr>
          <w:b/>
          <w:noProof/>
        </w:rPr>
        <w:drawing>
          <wp:inline distT="0" distB="0" distL="0" distR="0" wp14:anchorId="7ED5C3BB" wp14:editId="69C2CD79">
            <wp:extent cx="5113020" cy="2049780"/>
            <wp:effectExtent l="0" t="0" r="0" b="0"/>
            <wp:docPr id="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t="23218" b="21996"/>
                    <a:stretch>
                      <a:fillRect/>
                    </a:stretch>
                  </pic:blipFill>
                  <pic:spPr bwMode="auto">
                    <a:xfrm>
                      <a:off x="0" y="0"/>
                      <a:ext cx="5113020" cy="2049780"/>
                    </a:xfrm>
                    <a:prstGeom prst="rect">
                      <a:avLst/>
                    </a:prstGeom>
                    <a:noFill/>
                    <a:ln w="9525">
                      <a:noFill/>
                      <a:miter lim="800000"/>
                      <a:headEnd/>
                      <a:tailEnd/>
                    </a:ln>
                  </pic:spPr>
                </pic:pic>
              </a:graphicData>
            </a:graphic>
          </wp:inline>
        </w:drawing>
      </w:r>
    </w:p>
    <w:p w14:paraId="3957E456" w14:textId="4A431167" w:rsidR="00C04143" w:rsidRDefault="00C04143">
      <w:pPr>
        <w:rPr>
          <w:b/>
        </w:rPr>
      </w:pPr>
      <w:r>
        <w:rPr>
          <w:b/>
        </w:rPr>
        <w:br w:type="page"/>
      </w:r>
    </w:p>
    <w:p w14:paraId="2428AFF9" w14:textId="74CAA287" w:rsidR="00AE2F32" w:rsidRDefault="00AE2F32" w:rsidP="00AE2F32">
      <w:pPr>
        <w:spacing w:after="0" w:line="240" w:lineRule="auto"/>
      </w:pPr>
      <w:r w:rsidRPr="00A30B78">
        <w:rPr>
          <w:b/>
          <w:smallCaps/>
        </w:rPr>
        <w:lastRenderedPageBreak/>
        <w:t>Supplemental Figures:</w:t>
      </w:r>
      <w:r>
        <w:rPr>
          <w:b/>
        </w:rPr>
        <w:t xml:space="preserve"> </w:t>
      </w:r>
      <w:r>
        <w:t xml:space="preserve">Stratified by return of </w:t>
      </w:r>
      <w:r>
        <w:t xml:space="preserve">primary </w:t>
      </w:r>
      <w:r>
        <w:t>test results (no result returned vs. result returned)</w:t>
      </w:r>
    </w:p>
    <w:p w14:paraId="1C451887" w14:textId="77777777" w:rsidR="00AE2F32" w:rsidRDefault="00AE2F32">
      <w:r>
        <w:br w:type="page"/>
      </w:r>
    </w:p>
    <w:p w14:paraId="33F528FB" w14:textId="77777777" w:rsidR="00AE2F32" w:rsidRDefault="00AE2F32" w:rsidP="00AE2F32">
      <w:pPr>
        <w:spacing w:after="0" w:line="240" w:lineRule="auto"/>
      </w:pPr>
    </w:p>
    <w:p w14:paraId="09FF7B95" w14:textId="5C43ED85" w:rsidR="00FD57CD" w:rsidRDefault="00C04143" w:rsidP="00A30B78">
      <w:r w:rsidRPr="00303E2C">
        <w:rPr>
          <w:b/>
        </w:rPr>
        <w:t xml:space="preserve">Supplemental Figure </w:t>
      </w:r>
      <w:r>
        <w:rPr>
          <w:b/>
        </w:rPr>
        <w:t>7</w:t>
      </w:r>
      <w:r w:rsidRPr="00303E2C">
        <w:rPr>
          <w:b/>
        </w:rPr>
        <w:t xml:space="preserve">. </w:t>
      </w:r>
      <w:r>
        <w:rPr>
          <w:b/>
        </w:rPr>
        <w:t>P</w:t>
      </w:r>
      <w:r w:rsidRPr="00D2457C">
        <w:rPr>
          <w:b/>
        </w:rPr>
        <w:t xml:space="preserve">rimary </w:t>
      </w:r>
      <w:r>
        <w:rPr>
          <w:b/>
        </w:rPr>
        <w:t>R</w:t>
      </w:r>
      <w:r w:rsidRPr="00D2457C">
        <w:rPr>
          <w:b/>
        </w:rPr>
        <w:t>esults</w:t>
      </w:r>
      <w:r w:rsidRPr="00303E2C">
        <w:t xml:space="preserve"> Box and whisker plots of GAD-7 and HADS anxiety scores stratified by receipt of </w:t>
      </w:r>
      <w:r>
        <w:t xml:space="preserve">primary </w:t>
      </w:r>
      <w:r w:rsidRPr="00303E2C">
        <w:t>genetic results. Scores are instrument-specific and have not been rescaled for comparability across scales. Frequency counts represent the number of patients without results returned followed by those with results returned.</w:t>
      </w:r>
    </w:p>
    <w:p w14:paraId="64A646D4" w14:textId="38D5D4C7" w:rsidR="00C04143" w:rsidRPr="00D2457C" w:rsidRDefault="00C04143" w:rsidP="00C04143">
      <w:pPr>
        <w:rPr>
          <w:b/>
        </w:rPr>
      </w:pPr>
    </w:p>
    <w:p w14:paraId="59F8292D" w14:textId="77777777" w:rsidR="00C04143" w:rsidRDefault="00C04143" w:rsidP="00C04143">
      <w:r w:rsidRPr="000717D2">
        <w:rPr>
          <w:noProof/>
        </w:rPr>
        <w:drawing>
          <wp:inline distT="0" distB="0" distL="0" distR="0" wp14:anchorId="4B194F0E" wp14:editId="24FAB1C4">
            <wp:extent cx="5943600" cy="7924800"/>
            <wp:effectExtent l="0" t="0" r="0" b="0"/>
            <wp:docPr id="29" name="Picture 29" descr="C:\Users\hhu\Desktop\resubmission\primary_anxie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hu\Desktop\resubmission\primary_anxiety.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3B87BDEB" w14:textId="77777777" w:rsidR="00C04143" w:rsidRDefault="00C04143" w:rsidP="00C04143">
      <w:r w:rsidRPr="00303E2C">
        <w:rPr>
          <w:b/>
        </w:rPr>
        <w:lastRenderedPageBreak/>
        <w:t xml:space="preserve">Supplemental Figure </w:t>
      </w:r>
      <w:r>
        <w:rPr>
          <w:b/>
        </w:rPr>
        <w:t>8</w:t>
      </w:r>
      <w:r w:rsidRPr="00303E2C">
        <w:rPr>
          <w:b/>
        </w:rPr>
        <w:t xml:space="preserve">. </w:t>
      </w:r>
      <w:r>
        <w:rPr>
          <w:b/>
        </w:rPr>
        <w:t>P</w:t>
      </w:r>
      <w:r w:rsidRPr="00D2457C">
        <w:rPr>
          <w:b/>
        </w:rPr>
        <w:t xml:space="preserve">rimary </w:t>
      </w:r>
      <w:r>
        <w:rPr>
          <w:b/>
        </w:rPr>
        <w:t>R</w:t>
      </w:r>
      <w:r w:rsidRPr="00D2457C">
        <w:rPr>
          <w:b/>
        </w:rPr>
        <w:t>esults</w:t>
      </w:r>
      <w:r w:rsidRPr="00303E2C">
        <w:t xml:space="preserve"> Box and whisker plots of PHQ-9 and HADS depression scores stratified by receipt of </w:t>
      </w:r>
      <w:r>
        <w:t xml:space="preserve">primary </w:t>
      </w:r>
      <w:r w:rsidRPr="00303E2C">
        <w:t>genetic results. Scores are instrument-specific and have not been rescaled for comparability across scales. Frequency counts represent the number of patients without results returned followed by those with results returned.</w:t>
      </w:r>
    </w:p>
    <w:p w14:paraId="20508E59" w14:textId="6891C6E2" w:rsidR="00C04143" w:rsidRPr="00D2457C" w:rsidRDefault="00C04143" w:rsidP="00C04143">
      <w:pPr>
        <w:rPr>
          <w:b/>
        </w:rPr>
      </w:pPr>
      <w:r w:rsidRPr="00D2457C">
        <w:rPr>
          <w:b/>
        </w:rPr>
        <w:t xml:space="preserve"> </w:t>
      </w:r>
    </w:p>
    <w:p w14:paraId="4D71AE7E" w14:textId="77777777" w:rsidR="00C04143" w:rsidRDefault="00C04143" w:rsidP="00C04143">
      <w:r w:rsidRPr="000717D2">
        <w:rPr>
          <w:noProof/>
        </w:rPr>
        <w:drawing>
          <wp:inline distT="0" distB="0" distL="0" distR="0" wp14:anchorId="40827256" wp14:editId="676927AE">
            <wp:extent cx="5153025" cy="7916101"/>
            <wp:effectExtent l="0" t="0" r="0" b="0"/>
            <wp:docPr id="43" name="Picture 43" descr="C:\Users\hhu\Desktop\resubmission\primary_depre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hu\Desktop\resubmission\primary_depressio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53025" cy="7916101"/>
                    </a:xfrm>
                    <a:prstGeom prst="rect">
                      <a:avLst/>
                    </a:prstGeom>
                    <a:noFill/>
                    <a:ln>
                      <a:noFill/>
                    </a:ln>
                  </pic:spPr>
                </pic:pic>
              </a:graphicData>
            </a:graphic>
          </wp:inline>
        </w:drawing>
      </w:r>
    </w:p>
    <w:p w14:paraId="1D400087" w14:textId="31B5EB69" w:rsidR="00C04143" w:rsidRPr="00D2457C" w:rsidRDefault="00C04143" w:rsidP="00C04143">
      <w:pPr>
        <w:rPr>
          <w:b/>
        </w:rPr>
      </w:pPr>
      <w:r w:rsidRPr="00303E2C">
        <w:rPr>
          <w:b/>
        </w:rPr>
        <w:lastRenderedPageBreak/>
        <w:t xml:space="preserve">Supplemental Figure </w:t>
      </w:r>
      <w:r>
        <w:rPr>
          <w:b/>
        </w:rPr>
        <w:t>9</w:t>
      </w:r>
      <w:r w:rsidRPr="00303E2C">
        <w:rPr>
          <w:b/>
        </w:rPr>
        <w:t xml:space="preserve">. </w:t>
      </w:r>
      <w:r>
        <w:rPr>
          <w:b/>
        </w:rPr>
        <w:t>P</w:t>
      </w:r>
      <w:r w:rsidRPr="00D2457C">
        <w:rPr>
          <w:b/>
        </w:rPr>
        <w:t xml:space="preserve">rimary </w:t>
      </w:r>
      <w:r>
        <w:rPr>
          <w:b/>
        </w:rPr>
        <w:t>R</w:t>
      </w:r>
      <w:r w:rsidRPr="00D2457C">
        <w:rPr>
          <w:b/>
        </w:rPr>
        <w:t>esults</w:t>
      </w:r>
      <w:r w:rsidRPr="00303E2C">
        <w:t xml:space="preserve"> Box and whisker plots of </w:t>
      </w:r>
      <w:proofErr w:type="spellStart"/>
      <w:r w:rsidRPr="00303E2C">
        <w:t>FACToR</w:t>
      </w:r>
      <w:proofErr w:type="spellEnd"/>
      <w:r w:rsidRPr="00303E2C">
        <w:t xml:space="preserve"> negative emotions and MICRA distress subscales stratified by receipt of </w:t>
      </w:r>
      <w:r>
        <w:t xml:space="preserve">primary </w:t>
      </w:r>
      <w:r w:rsidRPr="00303E2C">
        <w:t>genetic results. Higher scores represent greater levels of negative emotions/distress. Scores are instrument-specific and have not been rescaled for comparability across subscales. Frequency counts represent the number of patients without results returned followed by those with results returned.</w:t>
      </w:r>
      <w:r>
        <w:t xml:space="preserve"> </w:t>
      </w:r>
    </w:p>
    <w:p w14:paraId="3B60EBF9" w14:textId="77777777" w:rsidR="00C04143" w:rsidRDefault="00C04143" w:rsidP="00C04143">
      <w:r w:rsidRPr="005B7568">
        <w:rPr>
          <w:noProof/>
        </w:rPr>
        <w:drawing>
          <wp:inline distT="0" distB="0" distL="0" distR="0" wp14:anchorId="48242144" wp14:editId="2D1D0C7D">
            <wp:extent cx="5943600" cy="7924800"/>
            <wp:effectExtent l="0" t="0" r="0" b="0"/>
            <wp:docPr id="44" name="Picture 44" descr="C:\Users\hhu\Desktop\resubmission\primary_dist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hu\Desktop\resubmission\primary_distres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42E1B4B0" w14:textId="77777777" w:rsidR="00C04143" w:rsidRDefault="00C04143" w:rsidP="00C04143">
      <w:pPr>
        <w:rPr>
          <w:b/>
        </w:rPr>
      </w:pPr>
    </w:p>
    <w:p w14:paraId="10497A63" w14:textId="3F183DCE" w:rsidR="00C04143" w:rsidRPr="00D2457C" w:rsidRDefault="00C04143" w:rsidP="00C04143">
      <w:pPr>
        <w:rPr>
          <w:b/>
        </w:rPr>
      </w:pPr>
      <w:r w:rsidRPr="00303E2C">
        <w:rPr>
          <w:b/>
        </w:rPr>
        <w:lastRenderedPageBreak/>
        <w:t xml:space="preserve">Supplemental Figure </w:t>
      </w:r>
      <w:r>
        <w:rPr>
          <w:b/>
        </w:rPr>
        <w:t>10</w:t>
      </w:r>
      <w:r w:rsidRPr="00303E2C">
        <w:rPr>
          <w:b/>
        </w:rPr>
        <w:t xml:space="preserve">. </w:t>
      </w:r>
      <w:r>
        <w:rPr>
          <w:b/>
        </w:rPr>
        <w:t>P</w:t>
      </w:r>
      <w:r w:rsidRPr="00D2457C">
        <w:rPr>
          <w:b/>
        </w:rPr>
        <w:t xml:space="preserve">rimary </w:t>
      </w:r>
      <w:r>
        <w:rPr>
          <w:b/>
        </w:rPr>
        <w:t>R</w:t>
      </w:r>
      <w:r w:rsidRPr="00D2457C">
        <w:rPr>
          <w:b/>
        </w:rPr>
        <w:t>esults</w:t>
      </w:r>
      <w:r w:rsidRPr="00303E2C">
        <w:t xml:space="preserve"> Box and whisker plots of </w:t>
      </w:r>
      <w:proofErr w:type="spellStart"/>
      <w:r w:rsidRPr="00303E2C">
        <w:t>FACToR</w:t>
      </w:r>
      <w:proofErr w:type="spellEnd"/>
      <w:r w:rsidRPr="00303E2C">
        <w:t xml:space="preserve"> positive feelings and MICRA positive experience subscales stratified by receipt of </w:t>
      </w:r>
      <w:r>
        <w:t xml:space="preserve">primary </w:t>
      </w:r>
      <w:r w:rsidRPr="00303E2C">
        <w:t>genetic results. Higher scores represent fewer positive feelings/experience. Scores are instrument-specific and have not been rescaled for comparability across subscales. Frequency counts represent the number of patients without results returned followed by those with results returned.</w:t>
      </w:r>
      <w:r>
        <w:t xml:space="preserve"> </w:t>
      </w:r>
      <w:r w:rsidRPr="00D2457C">
        <w:rPr>
          <w:b/>
        </w:rPr>
        <w:t xml:space="preserve"> </w:t>
      </w:r>
    </w:p>
    <w:p w14:paraId="6DE8F404" w14:textId="77777777" w:rsidR="00C04143" w:rsidRDefault="00C04143" w:rsidP="00C04143">
      <w:pPr>
        <w:rPr>
          <w:rFonts w:eastAsia="Times New Roman"/>
        </w:rPr>
      </w:pPr>
      <w:r w:rsidRPr="005B7568">
        <w:rPr>
          <w:rFonts w:eastAsia="Times New Roman"/>
          <w:noProof/>
        </w:rPr>
        <w:drawing>
          <wp:inline distT="0" distB="0" distL="0" distR="0" wp14:anchorId="4E74E8A2" wp14:editId="760D64CB">
            <wp:extent cx="5943600" cy="7924800"/>
            <wp:effectExtent l="0" t="0" r="0" b="0"/>
            <wp:docPr id="45" name="Picture 45" descr="C:\Users\hhu\Desktop\resubmission\primary_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hu\Desktop\resubmission\primary_positiv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70EDB434" w14:textId="77777777" w:rsidR="00C04143" w:rsidRDefault="00C04143" w:rsidP="00C04143">
      <w:pPr>
        <w:rPr>
          <w:b/>
        </w:rPr>
      </w:pPr>
    </w:p>
    <w:p w14:paraId="1CE6254E" w14:textId="33682001" w:rsidR="00C04143" w:rsidRPr="00D2457C" w:rsidRDefault="00C04143" w:rsidP="00C04143">
      <w:pPr>
        <w:rPr>
          <w:b/>
        </w:rPr>
      </w:pPr>
      <w:r w:rsidRPr="00303E2C">
        <w:rPr>
          <w:b/>
        </w:rPr>
        <w:lastRenderedPageBreak/>
        <w:t xml:space="preserve">Supplemental Figure </w:t>
      </w:r>
      <w:r>
        <w:rPr>
          <w:b/>
        </w:rPr>
        <w:t>11</w:t>
      </w:r>
      <w:r w:rsidRPr="00303E2C">
        <w:rPr>
          <w:b/>
        </w:rPr>
        <w:t xml:space="preserve">. </w:t>
      </w:r>
      <w:r>
        <w:rPr>
          <w:b/>
        </w:rPr>
        <w:t>P</w:t>
      </w:r>
      <w:r w:rsidRPr="00D2457C">
        <w:rPr>
          <w:b/>
        </w:rPr>
        <w:t xml:space="preserve">rimary </w:t>
      </w:r>
      <w:r>
        <w:rPr>
          <w:b/>
        </w:rPr>
        <w:t>R</w:t>
      </w:r>
      <w:r w:rsidRPr="00D2457C">
        <w:rPr>
          <w:b/>
        </w:rPr>
        <w:t>esults</w:t>
      </w:r>
      <w:r w:rsidRPr="00303E2C">
        <w:t xml:space="preserve"> Box and whisker plots of </w:t>
      </w:r>
      <w:proofErr w:type="spellStart"/>
      <w:r w:rsidRPr="00303E2C">
        <w:t>FACToR</w:t>
      </w:r>
      <w:proofErr w:type="spellEnd"/>
      <w:r w:rsidRPr="00303E2C">
        <w:t xml:space="preserve"> and MICRA uncertainty subscales stratified by receipt of </w:t>
      </w:r>
      <w:r>
        <w:t xml:space="preserve">positive </w:t>
      </w:r>
      <w:r w:rsidRPr="00303E2C">
        <w:t>genetic results. Higher scores represent greater levels of uncertainty. Scores are instrument-specific and have not been rescaled for comparability across subscales. Frequency counts represent the number of patients without results returned followed by those with results returned. Uncertainty subscales are not shown for participants at Dana-Farber Cancer Institute, since they were not asked all of the items on the subscale.</w:t>
      </w:r>
      <w:r w:rsidRPr="00D2457C">
        <w:rPr>
          <w:b/>
        </w:rPr>
        <w:t xml:space="preserve"> </w:t>
      </w:r>
    </w:p>
    <w:p w14:paraId="4431F1E2" w14:textId="77777777" w:rsidR="00C04143" w:rsidRPr="004A1A3B" w:rsidRDefault="00C04143" w:rsidP="00C04143">
      <w:pPr>
        <w:rPr>
          <w:rFonts w:eastAsia="Times New Roman"/>
        </w:rPr>
      </w:pPr>
      <w:r w:rsidRPr="005B7568">
        <w:rPr>
          <w:rFonts w:eastAsia="Times New Roman"/>
          <w:noProof/>
        </w:rPr>
        <w:drawing>
          <wp:inline distT="0" distB="0" distL="0" distR="0" wp14:anchorId="7AE0A6B2" wp14:editId="1767EAAF">
            <wp:extent cx="5943600" cy="7924800"/>
            <wp:effectExtent l="0" t="0" r="0" b="0"/>
            <wp:docPr id="46" name="Picture 46" descr="C:\Users\hhu\Desktop\resubmission\primary_uncertain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hu\Desktop\resubmission\primary_uncertainty.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23A6E7BF" w14:textId="178A4BA3" w:rsidR="00C04143" w:rsidRDefault="00C04143" w:rsidP="00A30B78">
      <w:r w:rsidRPr="00303E2C">
        <w:rPr>
          <w:b/>
        </w:rPr>
        <w:lastRenderedPageBreak/>
        <w:t xml:space="preserve">Supplemental Figure </w:t>
      </w:r>
      <w:r>
        <w:rPr>
          <w:b/>
        </w:rPr>
        <w:t>12a and b</w:t>
      </w:r>
      <w:r w:rsidRPr="00303E2C">
        <w:rPr>
          <w:b/>
        </w:rPr>
        <w:t xml:space="preserve">. </w:t>
      </w:r>
      <w:r w:rsidRPr="00303E2C">
        <w:t xml:space="preserve">Random effects meta-analysis of standardized mean difference in HADS or GAD anxiety stratified by </w:t>
      </w:r>
      <w:r>
        <w:t xml:space="preserve">a) no receipt of primary results and b) </w:t>
      </w:r>
      <w:r w:rsidRPr="00303E2C">
        <w:t xml:space="preserve">receipt of </w:t>
      </w:r>
      <w:r>
        <w:t xml:space="preserve">primary </w:t>
      </w:r>
      <w:r w:rsidRPr="00303E2C">
        <w:t>genetic results. Negative values represent decreased anxiety post-disclosure. The effect size represents a one standard deviation change.</w:t>
      </w:r>
    </w:p>
    <w:p w14:paraId="7CAB953F" w14:textId="035D727F" w:rsidR="00C04143" w:rsidRDefault="00C04143" w:rsidP="00C04143">
      <w:pPr>
        <w:rPr>
          <w:rFonts w:eastAsia="Times New Roman"/>
        </w:rPr>
      </w:pPr>
      <w:r w:rsidRPr="00227016">
        <w:rPr>
          <w:rFonts w:eastAsia="Times New Roman"/>
          <w:b/>
        </w:rPr>
        <w:t>Supplemental Figure 12a. No Primary Results: Anxiety</w:t>
      </w:r>
      <w:r>
        <w:rPr>
          <w:rFonts w:eastAsia="Times New Roman"/>
          <w:noProof/>
        </w:rPr>
        <w:drawing>
          <wp:inline distT="0" distB="0" distL="0" distR="0" wp14:anchorId="653A2A39" wp14:editId="0372A92C">
            <wp:extent cx="5943600" cy="2234565"/>
            <wp:effectExtent l="0" t="0" r="0" b="0"/>
            <wp:docPr id="47" name="Picture 47"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ACB1B0.tmp"/>
                    <pic:cNvPicPr/>
                  </pic:nvPicPr>
                  <pic:blipFill>
                    <a:blip r:embed="rId27">
                      <a:extLst>
                        <a:ext uri="{28A0092B-C50C-407E-A947-70E740481C1C}">
                          <a14:useLocalDpi xmlns:a14="http://schemas.microsoft.com/office/drawing/2010/main" val="0"/>
                        </a:ext>
                      </a:extLst>
                    </a:blip>
                    <a:stretch>
                      <a:fillRect/>
                    </a:stretch>
                  </pic:blipFill>
                  <pic:spPr>
                    <a:xfrm>
                      <a:off x="0" y="0"/>
                      <a:ext cx="5943600" cy="2234565"/>
                    </a:xfrm>
                    <a:prstGeom prst="rect">
                      <a:avLst/>
                    </a:prstGeom>
                  </pic:spPr>
                </pic:pic>
              </a:graphicData>
            </a:graphic>
          </wp:inline>
        </w:drawing>
      </w:r>
    </w:p>
    <w:p w14:paraId="5D899F6D" w14:textId="4651B0A5" w:rsidR="00C04143" w:rsidRPr="00227016" w:rsidRDefault="00C04143" w:rsidP="00C04143">
      <w:pPr>
        <w:rPr>
          <w:rFonts w:eastAsia="Times New Roman"/>
          <w:b/>
        </w:rPr>
      </w:pPr>
      <w:r w:rsidRPr="00227016">
        <w:rPr>
          <w:rFonts w:eastAsia="Times New Roman"/>
          <w:b/>
        </w:rPr>
        <w:t>Supplemental Figure 12b. Received Primary Results: Anxiety</w:t>
      </w:r>
    </w:p>
    <w:p w14:paraId="03B5F716" w14:textId="77777777" w:rsidR="00C04143" w:rsidRDefault="00C04143" w:rsidP="00C04143">
      <w:pPr>
        <w:rPr>
          <w:rFonts w:eastAsia="Times New Roman"/>
        </w:rPr>
      </w:pPr>
      <w:r>
        <w:rPr>
          <w:rFonts w:eastAsia="Times New Roman"/>
          <w:noProof/>
        </w:rPr>
        <w:drawing>
          <wp:inline distT="0" distB="0" distL="0" distR="0" wp14:anchorId="60D0B601" wp14:editId="41E326F8">
            <wp:extent cx="5943600" cy="2486660"/>
            <wp:effectExtent l="0" t="0" r="0" b="8890"/>
            <wp:docPr id="48" name="Picture 48"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AC33FA.tmp"/>
                    <pic:cNvPicPr/>
                  </pic:nvPicPr>
                  <pic:blipFill>
                    <a:blip r:embed="rId28">
                      <a:extLst>
                        <a:ext uri="{28A0092B-C50C-407E-A947-70E740481C1C}">
                          <a14:useLocalDpi xmlns:a14="http://schemas.microsoft.com/office/drawing/2010/main" val="0"/>
                        </a:ext>
                      </a:extLst>
                    </a:blip>
                    <a:stretch>
                      <a:fillRect/>
                    </a:stretch>
                  </pic:blipFill>
                  <pic:spPr>
                    <a:xfrm>
                      <a:off x="0" y="0"/>
                      <a:ext cx="5943600" cy="2486660"/>
                    </a:xfrm>
                    <a:prstGeom prst="rect">
                      <a:avLst/>
                    </a:prstGeom>
                  </pic:spPr>
                </pic:pic>
              </a:graphicData>
            </a:graphic>
          </wp:inline>
        </w:drawing>
      </w:r>
    </w:p>
    <w:p w14:paraId="76D4BC57" w14:textId="77777777" w:rsidR="00C04143" w:rsidRDefault="00C04143" w:rsidP="00C04143">
      <w:pPr>
        <w:rPr>
          <w:rFonts w:eastAsia="Times New Roman"/>
        </w:rPr>
      </w:pPr>
    </w:p>
    <w:p w14:paraId="5A4A3C08" w14:textId="77777777" w:rsidR="00C04143" w:rsidRDefault="00C04143" w:rsidP="00C04143">
      <w:pPr>
        <w:rPr>
          <w:rFonts w:eastAsia="Times New Roman"/>
        </w:rPr>
      </w:pPr>
    </w:p>
    <w:p w14:paraId="6CEDE46F" w14:textId="77777777" w:rsidR="00C04143" w:rsidRDefault="00C04143" w:rsidP="00C04143">
      <w:pPr>
        <w:rPr>
          <w:rFonts w:eastAsia="Times New Roman"/>
        </w:rPr>
      </w:pPr>
    </w:p>
    <w:p w14:paraId="7D6154E1" w14:textId="77777777" w:rsidR="00C04143" w:rsidRDefault="00C04143" w:rsidP="00C04143">
      <w:pPr>
        <w:rPr>
          <w:rFonts w:eastAsia="Times New Roman"/>
        </w:rPr>
      </w:pPr>
    </w:p>
    <w:p w14:paraId="1A0244EF" w14:textId="77777777" w:rsidR="00C04143" w:rsidRDefault="00C04143" w:rsidP="00C04143">
      <w:pPr>
        <w:rPr>
          <w:rFonts w:eastAsia="Times New Roman"/>
        </w:rPr>
      </w:pPr>
    </w:p>
    <w:p w14:paraId="641B4EC7" w14:textId="77777777" w:rsidR="00C04143" w:rsidRDefault="00C04143" w:rsidP="00C04143">
      <w:pPr>
        <w:rPr>
          <w:rFonts w:eastAsia="Times New Roman"/>
        </w:rPr>
      </w:pPr>
    </w:p>
    <w:p w14:paraId="06AA0CDA" w14:textId="77777777" w:rsidR="00C04143" w:rsidRDefault="00C04143" w:rsidP="00C04143">
      <w:pPr>
        <w:rPr>
          <w:rFonts w:eastAsia="Times New Roman"/>
        </w:rPr>
      </w:pPr>
    </w:p>
    <w:p w14:paraId="44BBB188" w14:textId="77777777" w:rsidR="00C04143" w:rsidRDefault="00C04143" w:rsidP="00C04143">
      <w:pPr>
        <w:rPr>
          <w:rFonts w:eastAsia="Times New Roman"/>
        </w:rPr>
      </w:pPr>
    </w:p>
    <w:p w14:paraId="6F9679EE" w14:textId="77777777" w:rsidR="00C04143" w:rsidRDefault="00C04143" w:rsidP="00C04143">
      <w:pPr>
        <w:rPr>
          <w:rFonts w:eastAsia="Times New Roman"/>
        </w:rPr>
      </w:pPr>
    </w:p>
    <w:p w14:paraId="5EDC16AA" w14:textId="77777777" w:rsidR="00C04143" w:rsidRDefault="00C04143" w:rsidP="00C04143">
      <w:pPr>
        <w:rPr>
          <w:rFonts w:eastAsia="Times New Roman"/>
        </w:rPr>
      </w:pPr>
    </w:p>
    <w:p w14:paraId="0D865D0E" w14:textId="77777777" w:rsidR="00C04143" w:rsidRDefault="00C04143" w:rsidP="00C04143">
      <w:pPr>
        <w:rPr>
          <w:rFonts w:eastAsia="Times New Roman"/>
        </w:rPr>
      </w:pPr>
    </w:p>
    <w:p w14:paraId="0BC5FA6A" w14:textId="319B78FB" w:rsidR="00C04143" w:rsidRDefault="00C04143" w:rsidP="00C04143">
      <w:r w:rsidRPr="00303E2C">
        <w:rPr>
          <w:b/>
        </w:rPr>
        <w:lastRenderedPageBreak/>
        <w:t xml:space="preserve">Supplemental Figure </w:t>
      </w:r>
      <w:r>
        <w:rPr>
          <w:b/>
        </w:rPr>
        <w:t>13</w:t>
      </w:r>
      <w:r w:rsidR="00A853B0">
        <w:rPr>
          <w:b/>
        </w:rPr>
        <w:t>a</w:t>
      </w:r>
      <w:r>
        <w:rPr>
          <w:b/>
        </w:rPr>
        <w:t xml:space="preserve"> and </w:t>
      </w:r>
      <w:r w:rsidR="00A853B0">
        <w:rPr>
          <w:b/>
        </w:rPr>
        <w:t>b</w:t>
      </w:r>
      <w:r w:rsidRPr="00303E2C">
        <w:rPr>
          <w:b/>
        </w:rPr>
        <w:t xml:space="preserve">. </w:t>
      </w:r>
      <w:r w:rsidRPr="00303E2C">
        <w:t xml:space="preserve">Random effects meta-analysis of standardized mean difference in HADS or PHQ-9 depression stratified by </w:t>
      </w:r>
      <w:r>
        <w:t xml:space="preserve">a) no receipt of primary genetic results and b) </w:t>
      </w:r>
      <w:r w:rsidRPr="00303E2C">
        <w:t xml:space="preserve">receipt of </w:t>
      </w:r>
      <w:r>
        <w:t xml:space="preserve">primary </w:t>
      </w:r>
      <w:r w:rsidRPr="00303E2C">
        <w:t xml:space="preserve">genetic results. Negative values represent decreased anxiety post-disclosure. The effect size represents a one standard deviation change. </w:t>
      </w:r>
    </w:p>
    <w:p w14:paraId="3114084C" w14:textId="44911550" w:rsidR="00C04143" w:rsidRDefault="00C04143" w:rsidP="00C04143">
      <w:pPr>
        <w:rPr>
          <w:rFonts w:eastAsia="Times New Roman"/>
        </w:rPr>
      </w:pPr>
      <w:r w:rsidRPr="00227016">
        <w:rPr>
          <w:rFonts w:eastAsia="Times New Roman"/>
          <w:b/>
        </w:rPr>
        <w:t>Supplemental Figure 13a. No Primary Results: Depression</w:t>
      </w:r>
      <w:r>
        <w:rPr>
          <w:rFonts w:eastAsia="Times New Roman"/>
          <w:noProof/>
        </w:rPr>
        <w:drawing>
          <wp:inline distT="0" distB="0" distL="0" distR="0" wp14:anchorId="425AD36E" wp14:editId="316E0CE9">
            <wp:extent cx="5943600" cy="2392680"/>
            <wp:effectExtent l="0" t="0" r="0" b="7620"/>
            <wp:docPr id="49" name="Picture 49"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AC9868.tmp"/>
                    <pic:cNvPicPr/>
                  </pic:nvPicPr>
                  <pic:blipFill>
                    <a:blip r:embed="rId29">
                      <a:extLst>
                        <a:ext uri="{28A0092B-C50C-407E-A947-70E740481C1C}">
                          <a14:useLocalDpi xmlns:a14="http://schemas.microsoft.com/office/drawing/2010/main" val="0"/>
                        </a:ext>
                      </a:extLst>
                    </a:blip>
                    <a:stretch>
                      <a:fillRect/>
                    </a:stretch>
                  </pic:blipFill>
                  <pic:spPr>
                    <a:xfrm>
                      <a:off x="0" y="0"/>
                      <a:ext cx="5943600" cy="2392680"/>
                    </a:xfrm>
                    <a:prstGeom prst="rect">
                      <a:avLst/>
                    </a:prstGeom>
                  </pic:spPr>
                </pic:pic>
              </a:graphicData>
            </a:graphic>
          </wp:inline>
        </w:drawing>
      </w:r>
    </w:p>
    <w:p w14:paraId="688F260C" w14:textId="344D0A5C" w:rsidR="00C04143" w:rsidRPr="00227016" w:rsidRDefault="00C04143" w:rsidP="00C04143">
      <w:pPr>
        <w:rPr>
          <w:rFonts w:eastAsia="Times New Roman"/>
          <w:b/>
        </w:rPr>
      </w:pPr>
      <w:r w:rsidRPr="00227016">
        <w:rPr>
          <w:rFonts w:eastAsia="Times New Roman"/>
          <w:b/>
        </w:rPr>
        <w:t>Supplemental Figure 13b. Received Primary Results: Depression</w:t>
      </w:r>
    </w:p>
    <w:p w14:paraId="56B37D6A" w14:textId="77777777" w:rsidR="00C04143" w:rsidRDefault="00C04143" w:rsidP="00C04143">
      <w:pPr>
        <w:rPr>
          <w:rFonts w:eastAsia="Times New Roman"/>
        </w:rPr>
      </w:pPr>
      <w:r>
        <w:rPr>
          <w:rFonts w:eastAsia="Times New Roman"/>
          <w:noProof/>
        </w:rPr>
        <w:drawing>
          <wp:inline distT="0" distB="0" distL="0" distR="0" wp14:anchorId="65F21A56" wp14:editId="13E95154">
            <wp:extent cx="5943600" cy="2440940"/>
            <wp:effectExtent l="0" t="0" r="0" b="0"/>
            <wp:docPr id="50" name="Picture 50"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ACF019.tmp"/>
                    <pic:cNvPicPr/>
                  </pic:nvPicPr>
                  <pic:blipFill>
                    <a:blip r:embed="rId30">
                      <a:extLst>
                        <a:ext uri="{28A0092B-C50C-407E-A947-70E740481C1C}">
                          <a14:useLocalDpi xmlns:a14="http://schemas.microsoft.com/office/drawing/2010/main" val="0"/>
                        </a:ext>
                      </a:extLst>
                    </a:blip>
                    <a:stretch>
                      <a:fillRect/>
                    </a:stretch>
                  </pic:blipFill>
                  <pic:spPr>
                    <a:xfrm>
                      <a:off x="0" y="0"/>
                      <a:ext cx="5943600" cy="2440940"/>
                    </a:xfrm>
                    <a:prstGeom prst="rect">
                      <a:avLst/>
                    </a:prstGeom>
                  </pic:spPr>
                </pic:pic>
              </a:graphicData>
            </a:graphic>
          </wp:inline>
        </w:drawing>
      </w:r>
    </w:p>
    <w:p w14:paraId="3EDF2A4B" w14:textId="77777777" w:rsidR="00C04143" w:rsidRDefault="00C04143" w:rsidP="00C04143">
      <w:pPr>
        <w:rPr>
          <w:rFonts w:eastAsia="Times New Roman"/>
          <w:highlight w:val="yellow"/>
        </w:rPr>
      </w:pPr>
    </w:p>
    <w:p w14:paraId="12665079" w14:textId="77777777" w:rsidR="00C04143" w:rsidRDefault="00C04143" w:rsidP="00C04143">
      <w:pPr>
        <w:rPr>
          <w:rFonts w:eastAsia="Times New Roman"/>
          <w:highlight w:val="yellow"/>
        </w:rPr>
      </w:pPr>
    </w:p>
    <w:p w14:paraId="7A29E189" w14:textId="77777777" w:rsidR="00C04143" w:rsidRDefault="00C04143" w:rsidP="00C04143">
      <w:pPr>
        <w:rPr>
          <w:rFonts w:eastAsia="Times New Roman"/>
          <w:highlight w:val="yellow"/>
        </w:rPr>
      </w:pPr>
    </w:p>
    <w:p w14:paraId="33BE2BB9" w14:textId="77777777" w:rsidR="00C04143" w:rsidRDefault="00C04143" w:rsidP="00C04143">
      <w:pPr>
        <w:rPr>
          <w:rFonts w:eastAsia="Times New Roman"/>
          <w:highlight w:val="yellow"/>
        </w:rPr>
      </w:pPr>
    </w:p>
    <w:p w14:paraId="21A021DD" w14:textId="77777777" w:rsidR="00C04143" w:rsidRDefault="00C04143" w:rsidP="00C04143">
      <w:pPr>
        <w:rPr>
          <w:rFonts w:eastAsia="Times New Roman"/>
          <w:highlight w:val="yellow"/>
        </w:rPr>
      </w:pPr>
    </w:p>
    <w:p w14:paraId="173FE3F8" w14:textId="77777777" w:rsidR="00C04143" w:rsidRDefault="00C04143" w:rsidP="00C04143">
      <w:pPr>
        <w:rPr>
          <w:rFonts w:eastAsia="Times New Roman"/>
          <w:highlight w:val="yellow"/>
        </w:rPr>
      </w:pPr>
    </w:p>
    <w:p w14:paraId="09195BEB" w14:textId="77777777" w:rsidR="00C04143" w:rsidRDefault="00C04143" w:rsidP="00C04143">
      <w:pPr>
        <w:rPr>
          <w:rFonts w:eastAsia="Times New Roman"/>
          <w:highlight w:val="yellow"/>
        </w:rPr>
      </w:pPr>
    </w:p>
    <w:p w14:paraId="2CE7EA0A" w14:textId="77777777" w:rsidR="00C04143" w:rsidRDefault="00C04143" w:rsidP="00C04143">
      <w:pPr>
        <w:rPr>
          <w:rFonts w:eastAsia="Times New Roman"/>
          <w:highlight w:val="yellow"/>
        </w:rPr>
      </w:pPr>
    </w:p>
    <w:p w14:paraId="580A46CA" w14:textId="77777777" w:rsidR="00C04143" w:rsidRDefault="00C04143" w:rsidP="00C04143">
      <w:pPr>
        <w:rPr>
          <w:rFonts w:eastAsia="Times New Roman"/>
          <w:highlight w:val="yellow"/>
        </w:rPr>
      </w:pPr>
    </w:p>
    <w:p w14:paraId="4A7C7F0F" w14:textId="77777777" w:rsidR="00C04143" w:rsidRDefault="00C04143" w:rsidP="00C04143">
      <w:pPr>
        <w:rPr>
          <w:rFonts w:eastAsia="Times New Roman"/>
        </w:rPr>
      </w:pPr>
    </w:p>
    <w:p w14:paraId="7C8EC1EA" w14:textId="0C3C3A12" w:rsidR="00C04143" w:rsidRDefault="00C04143" w:rsidP="00C04143">
      <w:r w:rsidRPr="00303E2C">
        <w:rPr>
          <w:b/>
        </w:rPr>
        <w:lastRenderedPageBreak/>
        <w:t xml:space="preserve">Supplemental Figure </w:t>
      </w:r>
      <w:r>
        <w:rPr>
          <w:b/>
        </w:rPr>
        <w:t>14</w:t>
      </w:r>
      <w:r w:rsidR="00A853B0">
        <w:rPr>
          <w:b/>
        </w:rPr>
        <w:t>a and b</w:t>
      </w:r>
      <w:r w:rsidRPr="00303E2C">
        <w:rPr>
          <w:b/>
        </w:rPr>
        <w:t xml:space="preserve">. </w:t>
      </w:r>
      <w:r w:rsidRPr="00303E2C">
        <w:t xml:space="preserve">Random effects meta-analysis of multi-dimensional impact </w:t>
      </w:r>
      <w:proofErr w:type="spellStart"/>
      <w:r w:rsidRPr="00303E2C">
        <w:t>FACToR</w:t>
      </w:r>
      <w:proofErr w:type="spellEnd"/>
      <w:r w:rsidRPr="00303E2C">
        <w:t xml:space="preserve"> negative emotions/ MICRA distress stratified by </w:t>
      </w:r>
      <w:r>
        <w:t xml:space="preserve">a) no receipt of primary genetic results and b) </w:t>
      </w:r>
      <w:r w:rsidRPr="00303E2C">
        <w:t xml:space="preserve">receipt of </w:t>
      </w:r>
      <w:r>
        <w:t xml:space="preserve">primary </w:t>
      </w:r>
      <w:r w:rsidRPr="00303E2C">
        <w:t>genetic results. Higher values represent worse outcomes.</w:t>
      </w:r>
      <w:r w:rsidRPr="00303E2C">
        <w:rPr>
          <w:b/>
        </w:rPr>
        <w:t xml:space="preserve"> </w:t>
      </w:r>
      <w:r w:rsidRPr="00303E2C">
        <w:t>Subscale scores have been rescaled to a 0-100 point scale, where 0 represents “Not at all” or “Never”, and 100 represents “A great deal” or “Often”.</w:t>
      </w:r>
    </w:p>
    <w:p w14:paraId="1D4AA653" w14:textId="3CABA42D" w:rsidR="00C04143" w:rsidRPr="00227016" w:rsidRDefault="00C04143" w:rsidP="00C04143">
      <w:pPr>
        <w:rPr>
          <w:rFonts w:eastAsia="Times New Roman"/>
          <w:b/>
        </w:rPr>
      </w:pPr>
      <w:r w:rsidRPr="00227016">
        <w:rPr>
          <w:rFonts w:eastAsia="Times New Roman"/>
          <w:b/>
        </w:rPr>
        <w:t>Supplemental Figure 14a. No Primary Results: Distress</w:t>
      </w:r>
    </w:p>
    <w:p w14:paraId="53DB8A0E" w14:textId="77777777" w:rsidR="00C04143" w:rsidRDefault="00C04143" w:rsidP="00C04143">
      <w:pPr>
        <w:rPr>
          <w:rFonts w:eastAsia="Times New Roman"/>
        </w:rPr>
      </w:pPr>
      <w:r>
        <w:rPr>
          <w:rFonts w:eastAsia="Times New Roman"/>
          <w:noProof/>
        </w:rPr>
        <w:drawing>
          <wp:inline distT="0" distB="0" distL="0" distR="0" wp14:anchorId="78E1AF32" wp14:editId="050B0D66">
            <wp:extent cx="5943600" cy="2477135"/>
            <wp:effectExtent l="0" t="0" r="0" b="0"/>
            <wp:docPr id="51" name="Picture 5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AC3FC0.tmp"/>
                    <pic:cNvPicPr/>
                  </pic:nvPicPr>
                  <pic:blipFill>
                    <a:blip r:embed="rId31">
                      <a:extLst>
                        <a:ext uri="{28A0092B-C50C-407E-A947-70E740481C1C}">
                          <a14:useLocalDpi xmlns:a14="http://schemas.microsoft.com/office/drawing/2010/main" val="0"/>
                        </a:ext>
                      </a:extLst>
                    </a:blip>
                    <a:stretch>
                      <a:fillRect/>
                    </a:stretch>
                  </pic:blipFill>
                  <pic:spPr>
                    <a:xfrm>
                      <a:off x="0" y="0"/>
                      <a:ext cx="5943600" cy="2477135"/>
                    </a:xfrm>
                    <a:prstGeom prst="rect">
                      <a:avLst/>
                    </a:prstGeom>
                  </pic:spPr>
                </pic:pic>
              </a:graphicData>
            </a:graphic>
          </wp:inline>
        </w:drawing>
      </w:r>
    </w:p>
    <w:p w14:paraId="284C1500" w14:textId="04DF995F" w:rsidR="00C04143" w:rsidRPr="00227016" w:rsidRDefault="00C04143" w:rsidP="00C04143">
      <w:pPr>
        <w:rPr>
          <w:rFonts w:eastAsia="Times New Roman"/>
          <w:b/>
        </w:rPr>
      </w:pPr>
      <w:r w:rsidRPr="00227016">
        <w:rPr>
          <w:rFonts w:eastAsia="Times New Roman"/>
          <w:b/>
        </w:rPr>
        <w:t>Supplemental Figure 14b. Received Primary Results: Distress</w:t>
      </w:r>
    </w:p>
    <w:p w14:paraId="09CE79A5" w14:textId="77777777" w:rsidR="00C04143" w:rsidRDefault="00C04143" w:rsidP="00C04143">
      <w:pPr>
        <w:rPr>
          <w:rFonts w:eastAsia="Times New Roman"/>
        </w:rPr>
      </w:pPr>
      <w:r>
        <w:rPr>
          <w:rFonts w:eastAsia="Times New Roman"/>
          <w:noProof/>
        </w:rPr>
        <w:drawing>
          <wp:inline distT="0" distB="0" distL="0" distR="0" wp14:anchorId="140DBBD4" wp14:editId="6DEB6936">
            <wp:extent cx="5943600" cy="2266950"/>
            <wp:effectExtent l="0" t="0" r="0" b="0"/>
            <wp:docPr id="52" name="Picture 52"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AC8F75.tmp"/>
                    <pic:cNvPicPr/>
                  </pic:nvPicPr>
                  <pic:blipFill>
                    <a:blip r:embed="rId32">
                      <a:extLst>
                        <a:ext uri="{28A0092B-C50C-407E-A947-70E740481C1C}">
                          <a14:useLocalDpi xmlns:a14="http://schemas.microsoft.com/office/drawing/2010/main" val="0"/>
                        </a:ext>
                      </a:extLst>
                    </a:blip>
                    <a:stretch>
                      <a:fillRect/>
                    </a:stretch>
                  </pic:blipFill>
                  <pic:spPr>
                    <a:xfrm>
                      <a:off x="0" y="0"/>
                      <a:ext cx="5943600" cy="2266950"/>
                    </a:xfrm>
                    <a:prstGeom prst="rect">
                      <a:avLst/>
                    </a:prstGeom>
                  </pic:spPr>
                </pic:pic>
              </a:graphicData>
            </a:graphic>
          </wp:inline>
        </w:drawing>
      </w:r>
    </w:p>
    <w:p w14:paraId="511D5DD9" w14:textId="77777777" w:rsidR="00C04143" w:rsidRDefault="00C04143" w:rsidP="00C04143">
      <w:pPr>
        <w:rPr>
          <w:rFonts w:eastAsia="Times New Roman"/>
        </w:rPr>
      </w:pPr>
    </w:p>
    <w:p w14:paraId="6EA61C6E" w14:textId="77777777" w:rsidR="00C04143" w:rsidRDefault="00C04143" w:rsidP="00C04143">
      <w:pPr>
        <w:rPr>
          <w:rFonts w:eastAsia="Times New Roman"/>
          <w:highlight w:val="yellow"/>
        </w:rPr>
      </w:pPr>
    </w:p>
    <w:p w14:paraId="759D968D" w14:textId="77777777" w:rsidR="00C04143" w:rsidRDefault="00C04143" w:rsidP="00C04143">
      <w:pPr>
        <w:rPr>
          <w:rFonts w:eastAsia="Times New Roman"/>
          <w:highlight w:val="yellow"/>
        </w:rPr>
      </w:pPr>
    </w:p>
    <w:p w14:paraId="39A5A352" w14:textId="77777777" w:rsidR="00C04143" w:rsidRDefault="00C04143" w:rsidP="00C04143">
      <w:pPr>
        <w:rPr>
          <w:rFonts w:eastAsia="Times New Roman"/>
          <w:highlight w:val="yellow"/>
        </w:rPr>
      </w:pPr>
    </w:p>
    <w:p w14:paraId="2277639F" w14:textId="77777777" w:rsidR="00C04143" w:rsidRDefault="00C04143" w:rsidP="00C04143">
      <w:pPr>
        <w:rPr>
          <w:rFonts w:eastAsia="Times New Roman"/>
          <w:highlight w:val="yellow"/>
        </w:rPr>
      </w:pPr>
    </w:p>
    <w:p w14:paraId="593594A4" w14:textId="77777777" w:rsidR="00C04143" w:rsidRDefault="00C04143" w:rsidP="00C04143">
      <w:pPr>
        <w:rPr>
          <w:rFonts w:eastAsia="Times New Roman"/>
          <w:highlight w:val="yellow"/>
        </w:rPr>
      </w:pPr>
    </w:p>
    <w:p w14:paraId="77943529" w14:textId="77777777" w:rsidR="00C04143" w:rsidRDefault="00C04143" w:rsidP="00C04143">
      <w:pPr>
        <w:rPr>
          <w:rFonts w:eastAsia="Times New Roman"/>
          <w:highlight w:val="yellow"/>
        </w:rPr>
      </w:pPr>
    </w:p>
    <w:p w14:paraId="0BC86115" w14:textId="77777777" w:rsidR="00C04143" w:rsidRDefault="00C04143" w:rsidP="00C04143">
      <w:pPr>
        <w:rPr>
          <w:rFonts w:eastAsia="Times New Roman"/>
          <w:highlight w:val="yellow"/>
        </w:rPr>
      </w:pPr>
    </w:p>
    <w:p w14:paraId="2141076C" w14:textId="77777777" w:rsidR="00C04143" w:rsidRDefault="00C04143" w:rsidP="00C04143">
      <w:pPr>
        <w:rPr>
          <w:rFonts w:eastAsia="Times New Roman"/>
          <w:highlight w:val="yellow"/>
        </w:rPr>
      </w:pPr>
    </w:p>
    <w:p w14:paraId="020DCEAE" w14:textId="77777777" w:rsidR="00C04143" w:rsidRDefault="00C04143" w:rsidP="00C04143">
      <w:pPr>
        <w:rPr>
          <w:rFonts w:eastAsia="Times New Roman"/>
        </w:rPr>
      </w:pPr>
    </w:p>
    <w:p w14:paraId="4464F1D7" w14:textId="70C98D49" w:rsidR="00C04143" w:rsidRDefault="00C04143" w:rsidP="00C04143">
      <w:r w:rsidRPr="00303E2C">
        <w:rPr>
          <w:b/>
        </w:rPr>
        <w:lastRenderedPageBreak/>
        <w:t xml:space="preserve">Supplemental Figure </w:t>
      </w:r>
      <w:r>
        <w:rPr>
          <w:b/>
        </w:rPr>
        <w:t>15</w:t>
      </w:r>
      <w:r w:rsidR="00A853B0">
        <w:rPr>
          <w:b/>
        </w:rPr>
        <w:t>a</w:t>
      </w:r>
      <w:r>
        <w:rPr>
          <w:b/>
        </w:rPr>
        <w:t xml:space="preserve"> and </w:t>
      </w:r>
      <w:r w:rsidR="00A853B0">
        <w:rPr>
          <w:b/>
        </w:rPr>
        <w:t>b</w:t>
      </w:r>
      <w:r w:rsidRPr="00303E2C">
        <w:rPr>
          <w:b/>
        </w:rPr>
        <w:t xml:space="preserve">. </w:t>
      </w:r>
      <w:r w:rsidRPr="00303E2C">
        <w:t xml:space="preserve">Random effects meta-analysis of multi-dimensional </w:t>
      </w:r>
      <w:proofErr w:type="spellStart"/>
      <w:r w:rsidRPr="00303E2C">
        <w:t>FACToR</w:t>
      </w:r>
      <w:proofErr w:type="spellEnd"/>
      <w:r w:rsidRPr="00303E2C">
        <w:t xml:space="preserve"> or MICRA positive feelings/experiences,</w:t>
      </w:r>
      <w:r w:rsidRPr="00303E2C">
        <w:rPr>
          <w:b/>
        </w:rPr>
        <w:t xml:space="preserve"> </w:t>
      </w:r>
      <w:r w:rsidRPr="00303E2C">
        <w:t xml:space="preserve">stratified by </w:t>
      </w:r>
      <w:r>
        <w:t xml:space="preserve">a) no receipt of primary genetic results and b) </w:t>
      </w:r>
      <w:r w:rsidRPr="00303E2C">
        <w:t xml:space="preserve">receipt of </w:t>
      </w:r>
      <w:r>
        <w:t xml:space="preserve">primary </w:t>
      </w:r>
      <w:r w:rsidRPr="00303E2C">
        <w:t>genetic results. Higher values represent worse outcomes.</w:t>
      </w:r>
      <w:r w:rsidRPr="00303E2C">
        <w:rPr>
          <w:b/>
        </w:rPr>
        <w:t xml:space="preserve"> </w:t>
      </w:r>
      <w:r w:rsidRPr="00303E2C">
        <w:t xml:space="preserve">Subscale scores have been rescaled to a 0-100 point scale, where 0 represents “Often” or “A great deal”, and 100 represents “Not at all” or “Never”. </w:t>
      </w:r>
    </w:p>
    <w:p w14:paraId="56C674D4" w14:textId="572066E1" w:rsidR="00C04143" w:rsidRPr="00227016" w:rsidRDefault="00C04143" w:rsidP="00C04143">
      <w:pPr>
        <w:rPr>
          <w:rFonts w:eastAsia="Times New Roman"/>
          <w:b/>
        </w:rPr>
      </w:pPr>
      <w:r w:rsidRPr="00227016">
        <w:rPr>
          <w:rFonts w:eastAsia="Times New Roman"/>
          <w:b/>
        </w:rPr>
        <w:t>Supplemental Figure 15a. No Primary Results: Positive Experiences</w:t>
      </w:r>
    </w:p>
    <w:p w14:paraId="167CC482" w14:textId="77777777" w:rsidR="00C04143" w:rsidRDefault="00C04143" w:rsidP="00C04143">
      <w:pPr>
        <w:rPr>
          <w:rFonts w:eastAsia="Times New Roman"/>
        </w:rPr>
      </w:pPr>
      <w:r>
        <w:rPr>
          <w:rFonts w:eastAsia="Times New Roman"/>
          <w:noProof/>
        </w:rPr>
        <w:drawing>
          <wp:inline distT="0" distB="0" distL="0" distR="0" wp14:anchorId="7B303B78" wp14:editId="0466585E">
            <wp:extent cx="5943600" cy="2370455"/>
            <wp:effectExtent l="0" t="0" r="0" b="0"/>
            <wp:docPr id="53" name="Picture 5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ACE67B.tmp"/>
                    <pic:cNvPicPr/>
                  </pic:nvPicPr>
                  <pic:blipFill>
                    <a:blip r:embed="rId33">
                      <a:extLst>
                        <a:ext uri="{28A0092B-C50C-407E-A947-70E740481C1C}">
                          <a14:useLocalDpi xmlns:a14="http://schemas.microsoft.com/office/drawing/2010/main" val="0"/>
                        </a:ext>
                      </a:extLst>
                    </a:blip>
                    <a:stretch>
                      <a:fillRect/>
                    </a:stretch>
                  </pic:blipFill>
                  <pic:spPr>
                    <a:xfrm>
                      <a:off x="0" y="0"/>
                      <a:ext cx="5943600" cy="2370455"/>
                    </a:xfrm>
                    <a:prstGeom prst="rect">
                      <a:avLst/>
                    </a:prstGeom>
                  </pic:spPr>
                </pic:pic>
              </a:graphicData>
            </a:graphic>
          </wp:inline>
        </w:drawing>
      </w:r>
    </w:p>
    <w:p w14:paraId="4B8B5A63" w14:textId="6D0B1EC3" w:rsidR="00C04143" w:rsidRPr="00227016" w:rsidRDefault="00C04143" w:rsidP="00C04143">
      <w:pPr>
        <w:rPr>
          <w:rFonts w:eastAsia="Times New Roman"/>
          <w:b/>
        </w:rPr>
      </w:pPr>
      <w:r w:rsidRPr="00227016">
        <w:rPr>
          <w:rFonts w:eastAsia="Times New Roman"/>
          <w:b/>
        </w:rPr>
        <w:t>Supplemental Figure 15b. Received Primary Results: Positive Experiences</w:t>
      </w:r>
    </w:p>
    <w:p w14:paraId="3C17536B" w14:textId="77777777" w:rsidR="00C04143" w:rsidRDefault="00C04143" w:rsidP="00C04143">
      <w:pPr>
        <w:rPr>
          <w:rFonts w:eastAsia="Times New Roman"/>
        </w:rPr>
      </w:pPr>
      <w:r>
        <w:rPr>
          <w:rFonts w:eastAsia="Times New Roman"/>
          <w:noProof/>
        </w:rPr>
        <w:drawing>
          <wp:inline distT="0" distB="0" distL="0" distR="0" wp14:anchorId="6558C5AB" wp14:editId="19A421D1">
            <wp:extent cx="5943600" cy="2309495"/>
            <wp:effectExtent l="0" t="0" r="0" b="0"/>
            <wp:docPr id="54" name="Picture 54"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AC3CC6.tmp"/>
                    <pic:cNvPicPr/>
                  </pic:nvPicPr>
                  <pic:blipFill>
                    <a:blip r:embed="rId34">
                      <a:extLst>
                        <a:ext uri="{28A0092B-C50C-407E-A947-70E740481C1C}">
                          <a14:useLocalDpi xmlns:a14="http://schemas.microsoft.com/office/drawing/2010/main" val="0"/>
                        </a:ext>
                      </a:extLst>
                    </a:blip>
                    <a:stretch>
                      <a:fillRect/>
                    </a:stretch>
                  </pic:blipFill>
                  <pic:spPr>
                    <a:xfrm>
                      <a:off x="0" y="0"/>
                      <a:ext cx="5943600" cy="2309495"/>
                    </a:xfrm>
                    <a:prstGeom prst="rect">
                      <a:avLst/>
                    </a:prstGeom>
                  </pic:spPr>
                </pic:pic>
              </a:graphicData>
            </a:graphic>
          </wp:inline>
        </w:drawing>
      </w:r>
    </w:p>
    <w:p w14:paraId="65E80656" w14:textId="77777777" w:rsidR="00C04143" w:rsidRDefault="00C04143" w:rsidP="00C04143">
      <w:pPr>
        <w:rPr>
          <w:rFonts w:eastAsia="Times New Roman"/>
          <w:highlight w:val="yellow"/>
        </w:rPr>
      </w:pPr>
    </w:p>
    <w:p w14:paraId="1148029D" w14:textId="77777777" w:rsidR="00C04143" w:rsidRDefault="00C04143" w:rsidP="00C04143">
      <w:pPr>
        <w:rPr>
          <w:rFonts w:eastAsia="Times New Roman"/>
          <w:highlight w:val="yellow"/>
        </w:rPr>
      </w:pPr>
    </w:p>
    <w:p w14:paraId="1298EDB2" w14:textId="77777777" w:rsidR="00C04143" w:rsidRDefault="00C04143" w:rsidP="00C04143">
      <w:pPr>
        <w:rPr>
          <w:rFonts w:eastAsia="Times New Roman"/>
          <w:highlight w:val="yellow"/>
        </w:rPr>
      </w:pPr>
    </w:p>
    <w:p w14:paraId="0FE38309" w14:textId="77777777" w:rsidR="00C04143" w:rsidRDefault="00C04143" w:rsidP="00C04143">
      <w:pPr>
        <w:rPr>
          <w:rFonts w:eastAsia="Times New Roman"/>
          <w:highlight w:val="yellow"/>
        </w:rPr>
      </w:pPr>
    </w:p>
    <w:p w14:paraId="26269AAE" w14:textId="77777777" w:rsidR="00C04143" w:rsidRDefault="00C04143" w:rsidP="00C04143">
      <w:pPr>
        <w:rPr>
          <w:rFonts w:eastAsia="Times New Roman"/>
          <w:highlight w:val="yellow"/>
        </w:rPr>
      </w:pPr>
    </w:p>
    <w:p w14:paraId="3208D7B5" w14:textId="77777777" w:rsidR="00C04143" w:rsidRDefault="00C04143" w:rsidP="00C04143">
      <w:pPr>
        <w:rPr>
          <w:rFonts w:eastAsia="Times New Roman"/>
          <w:highlight w:val="yellow"/>
        </w:rPr>
      </w:pPr>
    </w:p>
    <w:p w14:paraId="18481412" w14:textId="77777777" w:rsidR="00C04143" w:rsidRDefault="00C04143" w:rsidP="00C04143">
      <w:pPr>
        <w:rPr>
          <w:rFonts w:eastAsia="Times New Roman"/>
          <w:highlight w:val="yellow"/>
        </w:rPr>
      </w:pPr>
    </w:p>
    <w:p w14:paraId="2036BDCC" w14:textId="77777777" w:rsidR="00C04143" w:rsidRDefault="00C04143" w:rsidP="00C04143">
      <w:pPr>
        <w:rPr>
          <w:rFonts w:eastAsia="Times New Roman"/>
          <w:highlight w:val="yellow"/>
        </w:rPr>
      </w:pPr>
    </w:p>
    <w:p w14:paraId="6F1C0AFB" w14:textId="77777777" w:rsidR="00C04143" w:rsidRDefault="00C04143" w:rsidP="00C04143">
      <w:pPr>
        <w:rPr>
          <w:rFonts w:eastAsia="Times New Roman"/>
          <w:highlight w:val="yellow"/>
        </w:rPr>
      </w:pPr>
    </w:p>
    <w:p w14:paraId="21DE3127" w14:textId="77777777" w:rsidR="00C04143" w:rsidRDefault="00C04143" w:rsidP="00C04143">
      <w:pPr>
        <w:rPr>
          <w:rFonts w:eastAsia="Times New Roman"/>
          <w:highlight w:val="yellow"/>
        </w:rPr>
      </w:pPr>
    </w:p>
    <w:p w14:paraId="1D5E2666" w14:textId="3F85D2FB" w:rsidR="00C04143" w:rsidRDefault="00C04143" w:rsidP="00C04143">
      <w:r w:rsidRPr="00303E2C">
        <w:rPr>
          <w:b/>
        </w:rPr>
        <w:lastRenderedPageBreak/>
        <w:t xml:space="preserve">Supplemental Figure </w:t>
      </w:r>
      <w:r>
        <w:rPr>
          <w:b/>
        </w:rPr>
        <w:t>16</w:t>
      </w:r>
      <w:r w:rsidR="00A853B0">
        <w:rPr>
          <w:b/>
        </w:rPr>
        <w:t>a</w:t>
      </w:r>
      <w:r>
        <w:rPr>
          <w:b/>
        </w:rPr>
        <w:t xml:space="preserve"> and </w:t>
      </w:r>
      <w:r w:rsidR="00A853B0">
        <w:rPr>
          <w:b/>
        </w:rPr>
        <w:t>b</w:t>
      </w:r>
      <w:r w:rsidRPr="00303E2C">
        <w:rPr>
          <w:b/>
        </w:rPr>
        <w:t xml:space="preserve">. </w:t>
      </w:r>
      <w:r w:rsidRPr="00303E2C">
        <w:t xml:space="preserve">Random effects meta-analysis of multi-dimensional impact </w:t>
      </w:r>
      <w:proofErr w:type="spellStart"/>
      <w:r w:rsidRPr="00303E2C">
        <w:t>FACToR</w:t>
      </w:r>
      <w:proofErr w:type="spellEnd"/>
      <w:r w:rsidRPr="00303E2C">
        <w:t xml:space="preserve"> or MICRA uncertainty</w:t>
      </w:r>
      <w:r w:rsidRPr="00303E2C">
        <w:rPr>
          <w:b/>
        </w:rPr>
        <w:t xml:space="preserve"> </w:t>
      </w:r>
      <w:r w:rsidRPr="00303E2C">
        <w:t xml:space="preserve">stratified by </w:t>
      </w:r>
      <w:r>
        <w:t xml:space="preserve">a) no receipt of primary results and b) </w:t>
      </w:r>
      <w:r w:rsidRPr="00303E2C">
        <w:t xml:space="preserve">receipt of </w:t>
      </w:r>
      <w:r>
        <w:t xml:space="preserve">primary </w:t>
      </w:r>
      <w:r w:rsidRPr="00303E2C">
        <w:t>genetic results. Higher values represent worse outcomes.</w:t>
      </w:r>
      <w:r w:rsidRPr="00303E2C">
        <w:rPr>
          <w:b/>
        </w:rPr>
        <w:t xml:space="preserve"> </w:t>
      </w:r>
      <w:r w:rsidRPr="00303E2C">
        <w:t xml:space="preserve">Subscale scores have been rescaled to a 0-100 point scale, where 0 represents “Not at all” or “Never”, and 100 represents “A great deal” or “Often”. </w:t>
      </w:r>
    </w:p>
    <w:p w14:paraId="64106348" w14:textId="667D07D5" w:rsidR="00C04143" w:rsidRPr="00227016" w:rsidRDefault="00C04143" w:rsidP="00C04143">
      <w:pPr>
        <w:rPr>
          <w:rFonts w:eastAsia="Times New Roman"/>
          <w:b/>
        </w:rPr>
      </w:pPr>
      <w:r w:rsidRPr="00227016">
        <w:rPr>
          <w:rFonts w:eastAsia="Times New Roman"/>
          <w:b/>
        </w:rPr>
        <w:t>Supplemental Figure 16a. No Primary Results: Uncertainty</w:t>
      </w:r>
    </w:p>
    <w:p w14:paraId="63BDB13F" w14:textId="77777777" w:rsidR="00C04143" w:rsidRDefault="00C04143" w:rsidP="00C04143">
      <w:pPr>
        <w:rPr>
          <w:rFonts w:eastAsia="Times New Roman"/>
        </w:rPr>
      </w:pPr>
      <w:r>
        <w:rPr>
          <w:rFonts w:eastAsia="Times New Roman"/>
          <w:noProof/>
        </w:rPr>
        <w:drawing>
          <wp:inline distT="0" distB="0" distL="0" distR="0" wp14:anchorId="48B20998" wp14:editId="7126EEAC">
            <wp:extent cx="5943600" cy="2437130"/>
            <wp:effectExtent l="0" t="0" r="0" b="1270"/>
            <wp:docPr id="55" name="Picture 55"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AC8FD6.tmp"/>
                    <pic:cNvPicPr/>
                  </pic:nvPicPr>
                  <pic:blipFill>
                    <a:blip r:embed="rId35">
                      <a:extLst>
                        <a:ext uri="{28A0092B-C50C-407E-A947-70E740481C1C}">
                          <a14:useLocalDpi xmlns:a14="http://schemas.microsoft.com/office/drawing/2010/main" val="0"/>
                        </a:ext>
                      </a:extLst>
                    </a:blip>
                    <a:stretch>
                      <a:fillRect/>
                    </a:stretch>
                  </pic:blipFill>
                  <pic:spPr>
                    <a:xfrm>
                      <a:off x="0" y="0"/>
                      <a:ext cx="5943600" cy="2437130"/>
                    </a:xfrm>
                    <a:prstGeom prst="rect">
                      <a:avLst/>
                    </a:prstGeom>
                  </pic:spPr>
                </pic:pic>
              </a:graphicData>
            </a:graphic>
          </wp:inline>
        </w:drawing>
      </w:r>
    </w:p>
    <w:p w14:paraId="7F45B3E5" w14:textId="610D346A" w:rsidR="00C04143" w:rsidRPr="00227016" w:rsidRDefault="00C04143" w:rsidP="00C04143">
      <w:pPr>
        <w:rPr>
          <w:rFonts w:eastAsia="Times New Roman"/>
          <w:b/>
        </w:rPr>
      </w:pPr>
      <w:r w:rsidRPr="00227016">
        <w:rPr>
          <w:rFonts w:eastAsia="Times New Roman"/>
          <w:b/>
        </w:rPr>
        <w:t>Supplemental Figure 16b. Received Primary Results: Uncertainty</w:t>
      </w:r>
    </w:p>
    <w:p w14:paraId="30135B9E" w14:textId="77777777" w:rsidR="00C04143" w:rsidRDefault="00C04143" w:rsidP="00C04143">
      <w:pPr>
        <w:rPr>
          <w:rFonts w:eastAsia="Times New Roman"/>
        </w:rPr>
      </w:pPr>
      <w:r>
        <w:rPr>
          <w:rFonts w:eastAsia="Times New Roman"/>
          <w:noProof/>
        </w:rPr>
        <w:drawing>
          <wp:inline distT="0" distB="0" distL="0" distR="0" wp14:anchorId="7D9F303F" wp14:editId="5F0AD327">
            <wp:extent cx="5943600" cy="2136775"/>
            <wp:effectExtent l="0" t="0" r="0" b="0"/>
            <wp:docPr id="56" name="Picture 56"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ACD81D.tmp"/>
                    <pic:cNvPicPr/>
                  </pic:nvPicPr>
                  <pic:blipFill>
                    <a:blip r:embed="rId36">
                      <a:extLst>
                        <a:ext uri="{28A0092B-C50C-407E-A947-70E740481C1C}">
                          <a14:useLocalDpi xmlns:a14="http://schemas.microsoft.com/office/drawing/2010/main" val="0"/>
                        </a:ext>
                      </a:extLst>
                    </a:blip>
                    <a:stretch>
                      <a:fillRect/>
                    </a:stretch>
                  </pic:blipFill>
                  <pic:spPr>
                    <a:xfrm>
                      <a:off x="0" y="0"/>
                      <a:ext cx="5943600" cy="2136775"/>
                    </a:xfrm>
                    <a:prstGeom prst="rect">
                      <a:avLst/>
                    </a:prstGeom>
                  </pic:spPr>
                </pic:pic>
              </a:graphicData>
            </a:graphic>
          </wp:inline>
        </w:drawing>
      </w:r>
    </w:p>
    <w:p w14:paraId="71AE86F3" w14:textId="77777777" w:rsidR="00C04143" w:rsidRDefault="00C04143" w:rsidP="00C04143">
      <w:pPr>
        <w:rPr>
          <w:rFonts w:eastAsia="Times New Roman"/>
        </w:rPr>
      </w:pPr>
    </w:p>
    <w:p w14:paraId="4F7C0E37" w14:textId="77777777" w:rsidR="00C04143" w:rsidRDefault="00C04143" w:rsidP="00C04143"/>
    <w:p w14:paraId="2F846C34" w14:textId="026A076E" w:rsidR="00C04143" w:rsidRDefault="00C04143" w:rsidP="00A30B78">
      <w:pPr>
        <w:rPr>
          <w:b/>
        </w:rPr>
      </w:pPr>
    </w:p>
    <w:p w14:paraId="38ABA7EE" w14:textId="2C562C4F" w:rsidR="002B1AC1" w:rsidRDefault="002B1AC1" w:rsidP="00A30B78">
      <w:pPr>
        <w:rPr>
          <w:b/>
        </w:rPr>
      </w:pPr>
    </w:p>
    <w:p w14:paraId="00EE8AD3" w14:textId="5A507600" w:rsidR="002B1AC1" w:rsidRDefault="002B1AC1" w:rsidP="00A30B78">
      <w:pPr>
        <w:rPr>
          <w:b/>
        </w:rPr>
      </w:pPr>
    </w:p>
    <w:p w14:paraId="5BCBC46D" w14:textId="333B7A84" w:rsidR="002B1AC1" w:rsidRDefault="002B1AC1" w:rsidP="00A30B78">
      <w:pPr>
        <w:rPr>
          <w:b/>
        </w:rPr>
      </w:pPr>
    </w:p>
    <w:p w14:paraId="787A877B" w14:textId="77777777" w:rsidR="00B47244" w:rsidRDefault="00B47244" w:rsidP="002B1AC1">
      <w:pPr>
        <w:rPr>
          <w:b/>
        </w:rPr>
      </w:pPr>
    </w:p>
    <w:p w14:paraId="655CDBC3" w14:textId="77777777" w:rsidR="00B47244" w:rsidRDefault="00B47244" w:rsidP="002B1AC1">
      <w:pPr>
        <w:rPr>
          <w:b/>
        </w:rPr>
      </w:pPr>
    </w:p>
    <w:p w14:paraId="45FC44F8" w14:textId="77777777" w:rsidR="00B47244" w:rsidRDefault="00B47244" w:rsidP="002B1AC1">
      <w:pPr>
        <w:rPr>
          <w:b/>
        </w:rPr>
      </w:pPr>
    </w:p>
    <w:p w14:paraId="5854E380" w14:textId="77777777" w:rsidR="00B47244" w:rsidRDefault="00B47244" w:rsidP="002B1AC1">
      <w:pPr>
        <w:rPr>
          <w:b/>
        </w:rPr>
      </w:pPr>
    </w:p>
    <w:p w14:paraId="5C1E17E8" w14:textId="0F235CD1" w:rsidR="001F4438" w:rsidRDefault="001F4438" w:rsidP="001F4438">
      <w:pPr>
        <w:spacing w:after="0" w:line="240" w:lineRule="auto"/>
      </w:pPr>
      <w:r w:rsidRPr="00A30B78">
        <w:rPr>
          <w:b/>
          <w:smallCaps/>
        </w:rPr>
        <w:lastRenderedPageBreak/>
        <w:t>Supplemental Figures:</w:t>
      </w:r>
      <w:r>
        <w:rPr>
          <w:b/>
        </w:rPr>
        <w:t xml:space="preserve"> </w:t>
      </w:r>
      <w:r>
        <w:t xml:space="preserve">Stratified by return of </w:t>
      </w:r>
      <w:r>
        <w:t xml:space="preserve">carrier/pharmacogenetic </w:t>
      </w:r>
      <w:r>
        <w:t>test results (no result returned vs. result returned)</w:t>
      </w:r>
    </w:p>
    <w:p w14:paraId="48D89D4E" w14:textId="77777777" w:rsidR="001F4438" w:rsidRDefault="001F4438">
      <w:r>
        <w:br w:type="page"/>
      </w:r>
    </w:p>
    <w:p w14:paraId="71E8CEF1" w14:textId="77777777" w:rsidR="001F4438" w:rsidRDefault="001F4438" w:rsidP="001F4438">
      <w:pPr>
        <w:spacing w:after="0" w:line="240" w:lineRule="auto"/>
      </w:pPr>
    </w:p>
    <w:p w14:paraId="04478690" w14:textId="2A3A453D" w:rsidR="002B1AC1" w:rsidRPr="00D2457C" w:rsidRDefault="00B47244" w:rsidP="002B1AC1">
      <w:pPr>
        <w:rPr>
          <w:b/>
        </w:rPr>
      </w:pPr>
      <w:r w:rsidRPr="00303E2C">
        <w:rPr>
          <w:b/>
        </w:rPr>
        <w:t xml:space="preserve">Supplemental Figure </w:t>
      </w:r>
      <w:r>
        <w:rPr>
          <w:b/>
        </w:rPr>
        <w:t>17</w:t>
      </w:r>
      <w:r w:rsidRPr="00303E2C">
        <w:rPr>
          <w:b/>
        </w:rPr>
        <w:t xml:space="preserve">. </w:t>
      </w:r>
      <w:r>
        <w:rPr>
          <w:b/>
        </w:rPr>
        <w:t>Carrier/Pharmacogenetic</w:t>
      </w:r>
      <w:r w:rsidRPr="00D2457C">
        <w:rPr>
          <w:b/>
        </w:rPr>
        <w:t xml:space="preserve"> </w:t>
      </w:r>
      <w:r>
        <w:rPr>
          <w:b/>
        </w:rPr>
        <w:t>R</w:t>
      </w:r>
      <w:r w:rsidRPr="00D2457C">
        <w:rPr>
          <w:b/>
        </w:rPr>
        <w:t>esults</w:t>
      </w:r>
      <w:r w:rsidRPr="00303E2C">
        <w:t xml:space="preserve"> Box and whisker plots of GAD-7 and HADS anxiety scores stratified by receipt of </w:t>
      </w:r>
      <w:r>
        <w:t xml:space="preserve">carrier/pharmacogenetic </w:t>
      </w:r>
      <w:r w:rsidRPr="00303E2C">
        <w:t>genetic results. Scores are instrument-specific and have not been rescaled for comparability across scales. Frequency counts represent the number of patients without results returned followed by those with results returned.</w:t>
      </w:r>
      <w:r>
        <w:t xml:space="preserve"> </w:t>
      </w:r>
    </w:p>
    <w:p w14:paraId="4701F1D2" w14:textId="77777777" w:rsidR="002B1AC1" w:rsidRDefault="002B1AC1" w:rsidP="002B1AC1">
      <w:r w:rsidRPr="00563928">
        <w:rPr>
          <w:noProof/>
        </w:rPr>
        <w:drawing>
          <wp:inline distT="0" distB="0" distL="0" distR="0" wp14:anchorId="1E64B08E" wp14:editId="17D60D15">
            <wp:extent cx="5295900" cy="7072165"/>
            <wp:effectExtent l="0" t="0" r="0" b="0"/>
            <wp:docPr id="57" name="Picture 57" descr="C:\Users\hhu\OneDrive - City of Hope National Medical Center\Dr. Gray\20190408 STATA data\resubmission\carrierpharmaco_anxie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hu\OneDrive - City of Hope National Medical Center\Dr. Gray\20190408 STATA data\resubmission\carrierpharmaco_anxiety.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14783" cy="7097382"/>
                    </a:xfrm>
                    <a:prstGeom prst="rect">
                      <a:avLst/>
                    </a:prstGeom>
                    <a:noFill/>
                    <a:ln>
                      <a:noFill/>
                    </a:ln>
                  </pic:spPr>
                </pic:pic>
              </a:graphicData>
            </a:graphic>
          </wp:inline>
        </w:drawing>
      </w:r>
    </w:p>
    <w:p w14:paraId="30A6D5E7" w14:textId="77777777" w:rsidR="002B1AC1" w:rsidRDefault="002B1AC1" w:rsidP="002B1AC1"/>
    <w:p w14:paraId="0B68DA8F" w14:textId="77777777" w:rsidR="002B1AC1" w:rsidRDefault="002B1AC1" w:rsidP="002B1AC1"/>
    <w:p w14:paraId="5095590B" w14:textId="77777777" w:rsidR="002B1AC1" w:rsidRDefault="002B1AC1" w:rsidP="002B1AC1"/>
    <w:p w14:paraId="5F634367" w14:textId="77777777" w:rsidR="00354943" w:rsidRDefault="00354943" w:rsidP="002B1AC1">
      <w:pPr>
        <w:rPr>
          <w:b/>
        </w:rPr>
      </w:pPr>
    </w:p>
    <w:p w14:paraId="0C85E493" w14:textId="13F683B7" w:rsidR="002B1AC1" w:rsidRPr="00D2457C" w:rsidRDefault="00354943" w:rsidP="002B1AC1">
      <w:pPr>
        <w:rPr>
          <w:b/>
        </w:rPr>
      </w:pPr>
      <w:r w:rsidRPr="000A3599">
        <w:rPr>
          <w:b/>
          <w:color w:val="000000" w:themeColor="text1"/>
        </w:rPr>
        <w:t xml:space="preserve">Supplemental Figure 18. </w:t>
      </w:r>
      <w:r>
        <w:rPr>
          <w:b/>
        </w:rPr>
        <w:t>Carrier/Pharmacogenetic</w:t>
      </w:r>
      <w:r w:rsidRPr="00D2457C">
        <w:rPr>
          <w:b/>
        </w:rPr>
        <w:t xml:space="preserve"> </w:t>
      </w:r>
      <w:r>
        <w:rPr>
          <w:b/>
        </w:rPr>
        <w:t>R</w:t>
      </w:r>
      <w:r w:rsidRPr="00D2457C">
        <w:rPr>
          <w:b/>
        </w:rPr>
        <w:t>esults</w:t>
      </w:r>
      <w:r w:rsidRPr="000A3599">
        <w:rPr>
          <w:color w:val="000000" w:themeColor="text1"/>
        </w:rPr>
        <w:t xml:space="preserve"> Box and whisker plots of PHQ-9 and HADS depression scores stratified by receipt of carrier/pharmacogenetic results. Scores are instrument-specific and have not been rescaled for comparability across scales. Frequency counts represent the number of patients without results returned followed by those with results returned.</w:t>
      </w:r>
      <w:r>
        <w:rPr>
          <w:color w:val="000000" w:themeColor="text1"/>
        </w:rPr>
        <w:t xml:space="preserve"> </w:t>
      </w:r>
    </w:p>
    <w:p w14:paraId="079E8C42" w14:textId="77777777" w:rsidR="002B1AC1" w:rsidRDefault="002B1AC1" w:rsidP="002B1AC1">
      <w:r w:rsidRPr="00563928">
        <w:rPr>
          <w:noProof/>
        </w:rPr>
        <w:drawing>
          <wp:inline distT="0" distB="0" distL="0" distR="0" wp14:anchorId="09C09BC6" wp14:editId="3D24B6CC">
            <wp:extent cx="4804013" cy="7686421"/>
            <wp:effectExtent l="0" t="0" r="0" b="0"/>
            <wp:docPr id="58" name="Picture 58" descr="C:\Users\hhu\OneDrive - City of Hope National Medical Center\Dr. Gray\20190408 STATA data\resubmission\carrierpharmaco_depre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hu\OneDrive - City of Hope National Medical Center\Dr. Gray\20190408 STATA data\resubmission\carrierpharmaco_depression.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22473" cy="7715957"/>
                    </a:xfrm>
                    <a:prstGeom prst="rect">
                      <a:avLst/>
                    </a:prstGeom>
                    <a:noFill/>
                    <a:ln>
                      <a:noFill/>
                    </a:ln>
                  </pic:spPr>
                </pic:pic>
              </a:graphicData>
            </a:graphic>
          </wp:inline>
        </w:drawing>
      </w:r>
    </w:p>
    <w:p w14:paraId="59151EF9" w14:textId="77777777" w:rsidR="00354943" w:rsidRDefault="00354943" w:rsidP="002B1AC1">
      <w:pPr>
        <w:rPr>
          <w:b/>
        </w:rPr>
      </w:pPr>
    </w:p>
    <w:p w14:paraId="687783EF" w14:textId="2C3A7E4E" w:rsidR="002B1AC1" w:rsidRPr="00D2457C" w:rsidRDefault="00354943" w:rsidP="002B1AC1">
      <w:pPr>
        <w:rPr>
          <w:b/>
        </w:rPr>
      </w:pPr>
      <w:bookmarkStart w:id="0" w:name="_GoBack"/>
      <w:bookmarkEnd w:id="0"/>
      <w:r w:rsidRPr="000A3599">
        <w:rPr>
          <w:b/>
          <w:color w:val="000000" w:themeColor="text1"/>
        </w:rPr>
        <w:lastRenderedPageBreak/>
        <w:t xml:space="preserve">Supplemental Figure 19. </w:t>
      </w:r>
      <w:r>
        <w:rPr>
          <w:b/>
        </w:rPr>
        <w:t>Carrier/Pharmacogenetic</w:t>
      </w:r>
      <w:r w:rsidRPr="00D2457C">
        <w:rPr>
          <w:b/>
        </w:rPr>
        <w:t xml:space="preserve"> </w:t>
      </w:r>
      <w:r>
        <w:rPr>
          <w:b/>
        </w:rPr>
        <w:t>R</w:t>
      </w:r>
      <w:r w:rsidRPr="00D2457C">
        <w:rPr>
          <w:b/>
        </w:rPr>
        <w:t>esults</w:t>
      </w:r>
      <w:r w:rsidRPr="000A3599">
        <w:rPr>
          <w:color w:val="000000" w:themeColor="text1"/>
        </w:rPr>
        <w:t xml:space="preserve"> Box and whisker plots of </w:t>
      </w:r>
      <w:proofErr w:type="spellStart"/>
      <w:r w:rsidRPr="000A3599">
        <w:rPr>
          <w:color w:val="000000" w:themeColor="text1"/>
        </w:rPr>
        <w:t>FACToR</w:t>
      </w:r>
      <w:proofErr w:type="spellEnd"/>
      <w:r w:rsidRPr="000A3599">
        <w:rPr>
          <w:color w:val="000000" w:themeColor="text1"/>
        </w:rPr>
        <w:t xml:space="preserve"> negative emotions and MICRA distress subscales stratified by receipt of carrier/pharmacogenetic results. Higher scores represent greater levels of negative emotions/distress. Scores are instrument-specific and have not been rescaled for comparability across subscales. Frequency counts represent the number of patients without results returned followed by those with results returned.</w:t>
      </w:r>
      <w:r>
        <w:rPr>
          <w:color w:val="000000" w:themeColor="text1"/>
        </w:rPr>
        <w:t xml:space="preserve"> </w:t>
      </w:r>
      <w:r w:rsidR="002B1AC1" w:rsidRPr="00D2457C">
        <w:rPr>
          <w:b/>
        </w:rPr>
        <w:t xml:space="preserve"> </w:t>
      </w:r>
    </w:p>
    <w:p w14:paraId="4C0D5E5C" w14:textId="77777777" w:rsidR="002B1AC1" w:rsidRDefault="002B1AC1" w:rsidP="002B1AC1">
      <w:r w:rsidRPr="00563928">
        <w:rPr>
          <w:noProof/>
        </w:rPr>
        <w:drawing>
          <wp:inline distT="0" distB="0" distL="0" distR="0" wp14:anchorId="44858EF8" wp14:editId="52CA9849">
            <wp:extent cx="5943600" cy="7924800"/>
            <wp:effectExtent l="0" t="0" r="0" b="0"/>
            <wp:docPr id="59" name="Picture 59" descr="C:\Users\hhu\OneDrive - City of Hope National Medical Center\Dr. Gray\20190408 STATA data\resubmission\carrierpharmaco_dist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hu\OneDrive - City of Hope National Medical Center\Dr. Gray\20190408 STATA data\resubmission\carrierpharmaco_distress.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37E9D6E6" w14:textId="25B28D2D" w:rsidR="002B1AC1" w:rsidRPr="00D2457C" w:rsidRDefault="00354943" w:rsidP="002B1AC1">
      <w:pPr>
        <w:rPr>
          <w:b/>
        </w:rPr>
      </w:pPr>
      <w:r w:rsidRPr="000A3599">
        <w:rPr>
          <w:b/>
          <w:color w:val="000000" w:themeColor="text1"/>
        </w:rPr>
        <w:lastRenderedPageBreak/>
        <w:t xml:space="preserve">Supplemental Figure 20. </w:t>
      </w:r>
      <w:r>
        <w:rPr>
          <w:b/>
        </w:rPr>
        <w:t>Carrier/Pharmacogenetic</w:t>
      </w:r>
      <w:r w:rsidRPr="00D2457C">
        <w:rPr>
          <w:b/>
        </w:rPr>
        <w:t xml:space="preserve"> </w:t>
      </w:r>
      <w:r>
        <w:rPr>
          <w:b/>
        </w:rPr>
        <w:t>R</w:t>
      </w:r>
      <w:r w:rsidRPr="00D2457C">
        <w:rPr>
          <w:b/>
        </w:rPr>
        <w:t>esults</w:t>
      </w:r>
      <w:r w:rsidRPr="000A3599">
        <w:rPr>
          <w:color w:val="000000" w:themeColor="text1"/>
        </w:rPr>
        <w:t xml:space="preserve"> Box and whisker plots of </w:t>
      </w:r>
      <w:proofErr w:type="spellStart"/>
      <w:r w:rsidRPr="000A3599">
        <w:rPr>
          <w:color w:val="000000" w:themeColor="text1"/>
        </w:rPr>
        <w:t>FACToR</w:t>
      </w:r>
      <w:proofErr w:type="spellEnd"/>
      <w:r w:rsidRPr="000A3599">
        <w:rPr>
          <w:color w:val="000000" w:themeColor="text1"/>
        </w:rPr>
        <w:t xml:space="preserve"> positive feelings and MICRA positive experience subscales stratified by receipt of carrier/pharmacogenetic results. Higher scores represent fewer positive feelings/experience. Scores are instrument-specific and have not been rescaled for comparability across subscales. Frequency counts represent the number of patients without results returned followed by those with results returned.</w:t>
      </w:r>
      <w:r>
        <w:rPr>
          <w:color w:val="000000" w:themeColor="text1"/>
        </w:rPr>
        <w:t xml:space="preserve"> </w:t>
      </w:r>
      <w:r w:rsidR="002B1AC1" w:rsidRPr="00D2457C">
        <w:rPr>
          <w:b/>
        </w:rPr>
        <w:t xml:space="preserve"> </w:t>
      </w:r>
    </w:p>
    <w:p w14:paraId="20E6097A" w14:textId="77777777" w:rsidR="002B1AC1" w:rsidRDefault="002B1AC1" w:rsidP="002B1AC1">
      <w:pPr>
        <w:rPr>
          <w:rFonts w:eastAsia="Times New Roman"/>
        </w:rPr>
      </w:pPr>
      <w:r w:rsidRPr="00563928">
        <w:rPr>
          <w:rFonts w:eastAsia="Times New Roman"/>
          <w:noProof/>
        </w:rPr>
        <w:drawing>
          <wp:inline distT="0" distB="0" distL="0" distR="0" wp14:anchorId="4140FA57" wp14:editId="74D0C2EE">
            <wp:extent cx="5943600" cy="7924800"/>
            <wp:effectExtent l="0" t="0" r="0" b="0"/>
            <wp:docPr id="60" name="Picture 60" descr="C:\Users\hhu\OneDrive - City of Hope National Medical Center\Dr. Gray\20190408 STATA data\resubmission\carrierpharmaco_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hu\OneDrive - City of Hope National Medical Center\Dr. Gray\20190408 STATA data\resubmission\carrierpharmaco_positive.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34065195" w14:textId="23CA3251" w:rsidR="002B1AC1" w:rsidRPr="00D2457C" w:rsidRDefault="00354943" w:rsidP="002B1AC1">
      <w:pPr>
        <w:rPr>
          <w:b/>
        </w:rPr>
      </w:pPr>
      <w:r w:rsidRPr="000A3599">
        <w:rPr>
          <w:b/>
          <w:color w:val="000000" w:themeColor="text1"/>
        </w:rPr>
        <w:lastRenderedPageBreak/>
        <w:t xml:space="preserve">Supplemental Figure 21. </w:t>
      </w:r>
      <w:r>
        <w:rPr>
          <w:b/>
        </w:rPr>
        <w:t>Carrier/Pharmacogenetic</w:t>
      </w:r>
      <w:r w:rsidRPr="00D2457C">
        <w:rPr>
          <w:b/>
        </w:rPr>
        <w:t xml:space="preserve"> </w:t>
      </w:r>
      <w:r>
        <w:rPr>
          <w:b/>
        </w:rPr>
        <w:t>R</w:t>
      </w:r>
      <w:r w:rsidRPr="00D2457C">
        <w:rPr>
          <w:b/>
        </w:rPr>
        <w:t>esults</w:t>
      </w:r>
      <w:r w:rsidRPr="000A3599">
        <w:rPr>
          <w:color w:val="000000" w:themeColor="text1"/>
        </w:rPr>
        <w:t xml:space="preserve"> Box and whisker plots of </w:t>
      </w:r>
      <w:proofErr w:type="spellStart"/>
      <w:r w:rsidRPr="000A3599">
        <w:rPr>
          <w:color w:val="000000" w:themeColor="text1"/>
        </w:rPr>
        <w:t>FACToR</w:t>
      </w:r>
      <w:proofErr w:type="spellEnd"/>
      <w:r w:rsidRPr="000A3599">
        <w:rPr>
          <w:color w:val="000000" w:themeColor="text1"/>
        </w:rPr>
        <w:t xml:space="preserve"> and MICRA uncertainty subscales stratified by receipt of carrier/pharmacogenetic results. Higher scores represent greater levels of uncertainty. Scores are instrument-specific and have not been rescaled for comparability across subscales. Frequency counts represent the number of patients without results returned followed by those with results returned. Uncertainty subscales are not shown for participants at Dana-Farber Cancer Institute, since they were not asked all of the items on the subscale.</w:t>
      </w:r>
      <w:r>
        <w:rPr>
          <w:color w:val="000000" w:themeColor="text1"/>
        </w:rPr>
        <w:t xml:space="preserve"> </w:t>
      </w:r>
      <w:r w:rsidR="002B1AC1" w:rsidRPr="00D2457C">
        <w:rPr>
          <w:b/>
        </w:rPr>
        <w:t xml:space="preserve"> </w:t>
      </w:r>
    </w:p>
    <w:p w14:paraId="717486CF" w14:textId="77777777" w:rsidR="002B1AC1" w:rsidRPr="00DF1109" w:rsidRDefault="002B1AC1" w:rsidP="002B1AC1">
      <w:pPr>
        <w:rPr>
          <w:rFonts w:eastAsia="Times New Roman"/>
        </w:rPr>
      </w:pPr>
      <w:r w:rsidRPr="00563928">
        <w:rPr>
          <w:rFonts w:eastAsia="Times New Roman"/>
          <w:noProof/>
        </w:rPr>
        <w:drawing>
          <wp:inline distT="0" distB="0" distL="0" distR="0" wp14:anchorId="07D310D0" wp14:editId="4738A1DA">
            <wp:extent cx="5943600" cy="7924800"/>
            <wp:effectExtent l="0" t="0" r="0" b="0"/>
            <wp:docPr id="61" name="Picture 61" descr="C:\Users\hhu\OneDrive - City of Hope National Medical Center\Dr. Gray\20190408 STATA data\resubmission\carrierpharmaco_uncertain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hu\OneDrive - City of Hope National Medical Center\Dr. Gray\20190408 STATA data\resubmission\carrierpharmaco_uncertainty.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5C0ED9F3" w14:textId="77777777" w:rsidR="00354943" w:rsidRDefault="00354943" w:rsidP="002B1AC1">
      <w:pPr>
        <w:rPr>
          <w:color w:val="000000" w:themeColor="text1"/>
        </w:rPr>
      </w:pPr>
      <w:r w:rsidRPr="000A3599">
        <w:rPr>
          <w:b/>
          <w:color w:val="000000" w:themeColor="text1"/>
        </w:rPr>
        <w:lastRenderedPageBreak/>
        <w:t xml:space="preserve">Supplemental Figure 22a and b. </w:t>
      </w:r>
      <w:r w:rsidRPr="000A3599">
        <w:rPr>
          <w:color w:val="000000" w:themeColor="text1"/>
        </w:rPr>
        <w:t>Random effects meta-analysis of standardized mean difference in HADS or GAD anxiety stratified by a) no receipt of carrier/pharmacogenetic results and b) receipt of carrier/pharmacogenetic results. Negative values represent decreased anxiety post-disclosure. The effect size represents a one standard deviation change.</w:t>
      </w:r>
    </w:p>
    <w:p w14:paraId="24B23845" w14:textId="74CDCCEE" w:rsidR="002B1AC1" w:rsidRPr="00227016" w:rsidRDefault="00354943" w:rsidP="002B1AC1">
      <w:pPr>
        <w:rPr>
          <w:rFonts w:eastAsia="Times New Roman"/>
          <w:b/>
        </w:rPr>
      </w:pPr>
      <w:r w:rsidRPr="00227016">
        <w:rPr>
          <w:rFonts w:eastAsia="Times New Roman"/>
          <w:b/>
        </w:rPr>
        <w:t xml:space="preserve">Supplemental Figure 22a. </w:t>
      </w:r>
      <w:r w:rsidR="002B1AC1" w:rsidRPr="00227016">
        <w:rPr>
          <w:rFonts w:eastAsia="Times New Roman"/>
          <w:b/>
        </w:rPr>
        <w:t>No Carrier/P</w:t>
      </w:r>
      <w:r w:rsidRPr="00227016">
        <w:rPr>
          <w:rFonts w:eastAsia="Times New Roman"/>
          <w:b/>
        </w:rPr>
        <w:t>harmacogenetic Results: Anxiety</w:t>
      </w:r>
    </w:p>
    <w:p w14:paraId="64256DDB" w14:textId="77777777" w:rsidR="002B1AC1" w:rsidRDefault="002B1AC1" w:rsidP="002B1AC1">
      <w:pPr>
        <w:rPr>
          <w:rFonts w:eastAsia="Times New Roman"/>
        </w:rPr>
      </w:pPr>
      <w:r>
        <w:rPr>
          <w:rFonts w:eastAsia="Times New Roman"/>
          <w:noProof/>
        </w:rPr>
        <w:drawing>
          <wp:inline distT="0" distB="0" distL="0" distR="0" wp14:anchorId="61DF6681" wp14:editId="526C46D1">
            <wp:extent cx="5943600" cy="2252980"/>
            <wp:effectExtent l="0" t="0" r="0" b="0"/>
            <wp:docPr id="62" name="Picture 62"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D04741.tmp"/>
                    <pic:cNvPicPr/>
                  </pic:nvPicPr>
                  <pic:blipFill rotWithShape="1">
                    <a:blip r:embed="rId42">
                      <a:extLst>
                        <a:ext uri="{28A0092B-C50C-407E-A947-70E740481C1C}">
                          <a14:useLocalDpi xmlns:a14="http://schemas.microsoft.com/office/drawing/2010/main" val="0"/>
                        </a:ext>
                      </a:extLst>
                    </a:blip>
                    <a:srcRect t="5964"/>
                    <a:stretch/>
                  </pic:blipFill>
                  <pic:spPr bwMode="auto">
                    <a:xfrm>
                      <a:off x="0" y="0"/>
                      <a:ext cx="5943600" cy="2252980"/>
                    </a:xfrm>
                    <a:prstGeom prst="rect">
                      <a:avLst/>
                    </a:prstGeom>
                    <a:ln>
                      <a:noFill/>
                    </a:ln>
                    <a:extLst>
                      <a:ext uri="{53640926-AAD7-44D8-BBD7-CCE9431645EC}">
                        <a14:shadowObscured xmlns:a14="http://schemas.microsoft.com/office/drawing/2010/main"/>
                      </a:ext>
                    </a:extLst>
                  </pic:spPr>
                </pic:pic>
              </a:graphicData>
            </a:graphic>
          </wp:inline>
        </w:drawing>
      </w:r>
    </w:p>
    <w:p w14:paraId="0AF44CA5" w14:textId="77777777" w:rsidR="002B1AC1" w:rsidRDefault="002B1AC1" w:rsidP="002B1AC1">
      <w:pPr>
        <w:rPr>
          <w:rFonts w:eastAsia="Times New Roman"/>
        </w:rPr>
      </w:pPr>
    </w:p>
    <w:p w14:paraId="592D0080" w14:textId="3A26BEAC" w:rsidR="002B1AC1" w:rsidRPr="00227016" w:rsidRDefault="002B1AC1" w:rsidP="002B1AC1">
      <w:pPr>
        <w:rPr>
          <w:rFonts w:eastAsia="Times New Roman"/>
          <w:b/>
        </w:rPr>
      </w:pPr>
      <w:r w:rsidRPr="00227016">
        <w:rPr>
          <w:rFonts w:eastAsia="Times New Roman"/>
          <w:b/>
        </w:rPr>
        <w:t>Supplemental Figure 22b</w:t>
      </w:r>
      <w:r w:rsidR="00354943" w:rsidRPr="00227016">
        <w:rPr>
          <w:rFonts w:eastAsia="Times New Roman"/>
          <w:b/>
        </w:rPr>
        <w:t>.</w:t>
      </w:r>
      <w:r w:rsidRPr="00227016">
        <w:rPr>
          <w:rFonts w:eastAsia="Times New Roman"/>
          <w:b/>
        </w:rPr>
        <w:t xml:space="preserve"> </w:t>
      </w:r>
      <w:proofErr w:type="spellStart"/>
      <w:r w:rsidRPr="00227016">
        <w:rPr>
          <w:rFonts w:eastAsia="Times New Roman"/>
          <w:b/>
        </w:rPr>
        <w:t>Recieved</w:t>
      </w:r>
      <w:proofErr w:type="spellEnd"/>
      <w:r w:rsidRPr="00227016">
        <w:rPr>
          <w:rFonts w:eastAsia="Times New Roman"/>
          <w:b/>
        </w:rPr>
        <w:t xml:space="preserve"> Carrier/P</w:t>
      </w:r>
      <w:r w:rsidR="00354943" w:rsidRPr="00227016">
        <w:rPr>
          <w:rFonts w:eastAsia="Times New Roman"/>
          <w:b/>
        </w:rPr>
        <w:t>harmacogenetic Results: Anxiety</w:t>
      </w:r>
    </w:p>
    <w:p w14:paraId="2E790EEF" w14:textId="77777777" w:rsidR="002B1AC1" w:rsidRDefault="002B1AC1" w:rsidP="002B1AC1">
      <w:pPr>
        <w:rPr>
          <w:rFonts w:eastAsia="Times New Roman"/>
        </w:rPr>
      </w:pPr>
      <w:r>
        <w:rPr>
          <w:rFonts w:eastAsia="Times New Roman"/>
          <w:noProof/>
        </w:rPr>
        <w:drawing>
          <wp:inline distT="0" distB="0" distL="0" distR="0" wp14:anchorId="1EE5A59B" wp14:editId="6B0EF170">
            <wp:extent cx="5943600" cy="2084070"/>
            <wp:effectExtent l="0" t="0" r="0" b="0"/>
            <wp:docPr id="63" name="Picture 6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D0F80.tmp"/>
                    <pic:cNvPicPr/>
                  </pic:nvPicPr>
                  <pic:blipFill>
                    <a:blip r:embed="rId43">
                      <a:extLst>
                        <a:ext uri="{28A0092B-C50C-407E-A947-70E740481C1C}">
                          <a14:useLocalDpi xmlns:a14="http://schemas.microsoft.com/office/drawing/2010/main" val="0"/>
                        </a:ext>
                      </a:extLst>
                    </a:blip>
                    <a:stretch>
                      <a:fillRect/>
                    </a:stretch>
                  </pic:blipFill>
                  <pic:spPr>
                    <a:xfrm>
                      <a:off x="0" y="0"/>
                      <a:ext cx="5943600" cy="2084070"/>
                    </a:xfrm>
                    <a:prstGeom prst="rect">
                      <a:avLst/>
                    </a:prstGeom>
                  </pic:spPr>
                </pic:pic>
              </a:graphicData>
            </a:graphic>
          </wp:inline>
        </w:drawing>
      </w:r>
    </w:p>
    <w:p w14:paraId="753EB7E5" w14:textId="77777777" w:rsidR="002B1AC1" w:rsidRDefault="002B1AC1" w:rsidP="002B1AC1">
      <w:pPr>
        <w:rPr>
          <w:rFonts w:eastAsia="Times New Roman"/>
        </w:rPr>
      </w:pPr>
    </w:p>
    <w:p w14:paraId="0221BA91" w14:textId="77777777" w:rsidR="002B1AC1" w:rsidRDefault="002B1AC1" w:rsidP="002B1AC1">
      <w:pPr>
        <w:rPr>
          <w:rFonts w:eastAsia="Times New Roman"/>
        </w:rPr>
      </w:pPr>
    </w:p>
    <w:p w14:paraId="62FEEF37" w14:textId="77777777" w:rsidR="002B1AC1" w:rsidRDefault="002B1AC1" w:rsidP="002B1AC1">
      <w:pPr>
        <w:rPr>
          <w:rFonts w:eastAsia="Times New Roman"/>
        </w:rPr>
      </w:pPr>
    </w:p>
    <w:p w14:paraId="692C0711" w14:textId="77777777" w:rsidR="002B1AC1" w:rsidRDefault="002B1AC1" w:rsidP="002B1AC1">
      <w:pPr>
        <w:rPr>
          <w:rFonts w:eastAsia="Times New Roman"/>
        </w:rPr>
      </w:pPr>
    </w:p>
    <w:p w14:paraId="59181235" w14:textId="77777777" w:rsidR="002B1AC1" w:rsidRDefault="002B1AC1" w:rsidP="002B1AC1">
      <w:pPr>
        <w:rPr>
          <w:rFonts w:eastAsia="Times New Roman"/>
        </w:rPr>
      </w:pPr>
    </w:p>
    <w:p w14:paraId="0B7F5ED6" w14:textId="77777777" w:rsidR="002B1AC1" w:rsidRDefault="002B1AC1" w:rsidP="002B1AC1">
      <w:pPr>
        <w:rPr>
          <w:rFonts w:eastAsia="Times New Roman"/>
        </w:rPr>
      </w:pPr>
    </w:p>
    <w:p w14:paraId="3065FA94" w14:textId="77777777" w:rsidR="002B1AC1" w:rsidRDefault="002B1AC1" w:rsidP="002B1AC1">
      <w:pPr>
        <w:rPr>
          <w:rFonts w:eastAsia="Times New Roman"/>
        </w:rPr>
      </w:pPr>
    </w:p>
    <w:p w14:paraId="534ADA81" w14:textId="77777777" w:rsidR="002B1AC1" w:rsidRDefault="002B1AC1" w:rsidP="002B1AC1">
      <w:pPr>
        <w:rPr>
          <w:rFonts w:eastAsia="Times New Roman"/>
        </w:rPr>
      </w:pPr>
    </w:p>
    <w:p w14:paraId="79AD5F6D" w14:textId="77777777" w:rsidR="002B1AC1" w:rsidRDefault="002B1AC1" w:rsidP="002B1AC1">
      <w:pPr>
        <w:rPr>
          <w:rFonts w:eastAsia="Times New Roman"/>
        </w:rPr>
      </w:pPr>
    </w:p>
    <w:p w14:paraId="0B32CD44" w14:textId="77777777" w:rsidR="002B1AC1" w:rsidRDefault="002B1AC1" w:rsidP="002B1AC1">
      <w:pPr>
        <w:rPr>
          <w:rFonts w:eastAsia="Times New Roman"/>
        </w:rPr>
      </w:pPr>
    </w:p>
    <w:p w14:paraId="37817C1C" w14:textId="77777777" w:rsidR="00354943" w:rsidRDefault="00354943" w:rsidP="002B1AC1">
      <w:pPr>
        <w:rPr>
          <w:rFonts w:eastAsia="Times New Roman"/>
        </w:rPr>
      </w:pPr>
    </w:p>
    <w:p w14:paraId="1340131C" w14:textId="4DC947B7" w:rsidR="00354943" w:rsidRDefault="00354943" w:rsidP="002B1AC1">
      <w:pPr>
        <w:rPr>
          <w:rFonts w:eastAsia="Times New Roman"/>
        </w:rPr>
      </w:pPr>
      <w:r w:rsidRPr="001913A2">
        <w:rPr>
          <w:rFonts w:eastAsia="Times New Roman"/>
          <w:b/>
        </w:rPr>
        <w:lastRenderedPageBreak/>
        <w:t>Supplemental Figure 23</w:t>
      </w:r>
      <w:r w:rsidR="00A853B0">
        <w:rPr>
          <w:rFonts w:eastAsia="Times New Roman"/>
          <w:b/>
        </w:rPr>
        <w:t>a</w:t>
      </w:r>
      <w:r w:rsidRPr="001913A2">
        <w:rPr>
          <w:rFonts w:eastAsia="Times New Roman"/>
          <w:b/>
        </w:rPr>
        <w:t xml:space="preserve"> and </w:t>
      </w:r>
      <w:r w:rsidR="00A853B0">
        <w:rPr>
          <w:rFonts w:eastAsia="Times New Roman"/>
          <w:b/>
        </w:rPr>
        <w:t>b</w:t>
      </w:r>
      <w:r w:rsidRPr="001913A2">
        <w:rPr>
          <w:rFonts w:eastAsia="Times New Roman"/>
          <w:b/>
        </w:rPr>
        <w:t>.</w:t>
      </w:r>
      <w:r w:rsidRPr="00354943">
        <w:rPr>
          <w:rFonts w:eastAsia="Times New Roman"/>
        </w:rPr>
        <w:t xml:space="preserve"> Random effects meta-analysis of standardized mean difference in HADS or PHQ-9 depression stratified by a) no receipt of carrier/pharmacogenetic results and b) receipt of carrier/pharmacogenetic results. Negative values represent decreased anxiety post-disclosure. The effect size represents a one standard deviation change. </w:t>
      </w:r>
    </w:p>
    <w:p w14:paraId="36F95623" w14:textId="0AD74B45" w:rsidR="002B1AC1" w:rsidRPr="001913A2" w:rsidRDefault="002B1AC1" w:rsidP="002B1AC1">
      <w:pPr>
        <w:rPr>
          <w:rFonts w:eastAsia="Times New Roman"/>
          <w:b/>
        </w:rPr>
      </w:pPr>
      <w:r w:rsidRPr="001913A2">
        <w:rPr>
          <w:rFonts w:eastAsia="Times New Roman"/>
          <w:b/>
        </w:rPr>
        <w:t>Supplemental Figure 23a</w:t>
      </w:r>
      <w:r w:rsidR="00354943" w:rsidRPr="001913A2">
        <w:rPr>
          <w:rFonts w:eastAsia="Times New Roman"/>
          <w:b/>
        </w:rPr>
        <w:t>.</w:t>
      </w:r>
      <w:r w:rsidRPr="001913A2">
        <w:rPr>
          <w:rFonts w:eastAsia="Times New Roman"/>
          <w:b/>
        </w:rPr>
        <w:t xml:space="preserve"> No Carrier/Phar</w:t>
      </w:r>
      <w:r w:rsidR="00354943" w:rsidRPr="001913A2">
        <w:rPr>
          <w:rFonts w:eastAsia="Times New Roman"/>
          <w:b/>
        </w:rPr>
        <w:t>macogenetic Results: Depression</w:t>
      </w:r>
    </w:p>
    <w:p w14:paraId="166A4B8B" w14:textId="77777777" w:rsidR="002B1AC1" w:rsidRDefault="002B1AC1" w:rsidP="002B1AC1">
      <w:pPr>
        <w:rPr>
          <w:rFonts w:eastAsia="Times New Roman"/>
        </w:rPr>
      </w:pPr>
      <w:r>
        <w:rPr>
          <w:rFonts w:eastAsia="Times New Roman"/>
          <w:noProof/>
        </w:rPr>
        <w:drawing>
          <wp:inline distT="0" distB="0" distL="0" distR="0" wp14:anchorId="3751567D" wp14:editId="466FDC8A">
            <wp:extent cx="5943600" cy="2247265"/>
            <wp:effectExtent l="0" t="0" r="0" b="635"/>
            <wp:docPr id="192" name="Picture 192"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D09331.tmp"/>
                    <pic:cNvPicPr/>
                  </pic:nvPicPr>
                  <pic:blipFill>
                    <a:blip r:embed="rId44">
                      <a:extLst>
                        <a:ext uri="{28A0092B-C50C-407E-A947-70E740481C1C}">
                          <a14:useLocalDpi xmlns:a14="http://schemas.microsoft.com/office/drawing/2010/main" val="0"/>
                        </a:ext>
                      </a:extLst>
                    </a:blip>
                    <a:stretch>
                      <a:fillRect/>
                    </a:stretch>
                  </pic:blipFill>
                  <pic:spPr>
                    <a:xfrm>
                      <a:off x="0" y="0"/>
                      <a:ext cx="5943600" cy="2247265"/>
                    </a:xfrm>
                    <a:prstGeom prst="rect">
                      <a:avLst/>
                    </a:prstGeom>
                  </pic:spPr>
                </pic:pic>
              </a:graphicData>
            </a:graphic>
          </wp:inline>
        </w:drawing>
      </w:r>
    </w:p>
    <w:p w14:paraId="06E0CA46" w14:textId="77777777" w:rsidR="002B1AC1" w:rsidRDefault="002B1AC1" w:rsidP="002B1AC1">
      <w:pPr>
        <w:rPr>
          <w:rFonts w:eastAsia="Times New Roman"/>
        </w:rPr>
      </w:pPr>
    </w:p>
    <w:p w14:paraId="78BC8A6F" w14:textId="387AF342" w:rsidR="002B1AC1" w:rsidRPr="001913A2" w:rsidRDefault="002B1AC1" w:rsidP="002B1AC1">
      <w:pPr>
        <w:rPr>
          <w:rFonts w:eastAsia="Times New Roman"/>
          <w:b/>
        </w:rPr>
      </w:pPr>
      <w:r w:rsidRPr="001913A2">
        <w:rPr>
          <w:rFonts w:eastAsia="Times New Roman"/>
          <w:b/>
        </w:rPr>
        <w:t>Supplemental Figure 23b</w:t>
      </w:r>
      <w:r w:rsidR="00354943" w:rsidRPr="001913A2">
        <w:rPr>
          <w:rFonts w:eastAsia="Times New Roman"/>
          <w:b/>
        </w:rPr>
        <w:t>.</w:t>
      </w:r>
      <w:r w:rsidRPr="001913A2">
        <w:rPr>
          <w:rFonts w:eastAsia="Times New Roman"/>
          <w:b/>
        </w:rPr>
        <w:t xml:space="preserve"> Received Carrier/Phar</w:t>
      </w:r>
      <w:r w:rsidR="00354943" w:rsidRPr="001913A2">
        <w:rPr>
          <w:rFonts w:eastAsia="Times New Roman"/>
          <w:b/>
        </w:rPr>
        <w:t>macogenetic Results: Depression</w:t>
      </w:r>
    </w:p>
    <w:p w14:paraId="7417CE90" w14:textId="77777777" w:rsidR="002B1AC1" w:rsidRDefault="002B1AC1" w:rsidP="002B1AC1">
      <w:pPr>
        <w:rPr>
          <w:rFonts w:eastAsia="Times New Roman"/>
        </w:rPr>
      </w:pPr>
      <w:r>
        <w:rPr>
          <w:rFonts w:eastAsia="Times New Roman"/>
          <w:noProof/>
        </w:rPr>
        <w:drawing>
          <wp:inline distT="0" distB="0" distL="0" distR="0" wp14:anchorId="4C6C7FE3" wp14:editId="7972F490">
            <wp:extent cx="5943600" cy="2280920"/>
            <wp:effectExtent l="0" t="0" r="0" b="5080"/>
            <wp:docPr id="193" name="Picture 19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D0F129.tmp"/>
                    <pic:cNvPicPr/>
                  </pic:nvPicPr>
                  <pic:blipFill>
                    <a:blip r:embed="rId45">
                      <a:extLst>
                        <a:ext uri="{28A0092B-C50C-407E-A947-70E740481C1C}">
                          <a14:useLocalDpi xmlns:a14="http://schemas.microsoft.com/office/drawing/2010/main" val="0"/>
                        </a:ext>
                      </a:extLst>
                    </a:blip>
                    <a:stretch>
                      <a:fillRect/>
                    </a:stretch>
                  </pic:blipFill>
                  <pic:spPr>
                    <a:xfrm>
                      <a:off x="0" y="0"/>
                      <a:ext cx="5943600" cy="2280920"/>
                    </a:xfrm>
                    <a:prstGeom prst="rect">
                      <a:avLst/>
                    </a:prstGeom>
                  </pic:spPr>
                </pic:pic>
              </a:graphicData>
            </a:graphic>
          </wp:inline>
        </w:drawing>
      </w:r>
    </w:p>
    <w:p w14:paraId="505C6F76" w14:textId="77777777" w:rsidR="002B1AC1" w:rsidRDefault="002B1AC1" w:rsidP="002B1AC1">
      <w:pPr>
        <w:rPr>
          <w:rFonts w:eastAsia="Times New Roman"/>
        </w:rPr>
      </w:pPr>
    </w:p>
    <w:p w14:paraId="052CD32B" w14:textId="77777777" w:rsidR="002B1AC1" w:rsidRDefault="002B1AC1" w:rsidP="002B1AC1">
      <w:pPr>
        <w:rPr>
          <w:rFonts w:eastAsia="Times New Roman"/>
          <w:highlight w:val="yellow"/>
        </w:rPr>
      </w:pPr>
    </w:p>
    <w:p w14:paraId="23ADCF2C" w14:textId="77777777" w:rsidR="002B1AC1" w:rsidRDefault="002B1AC1" w:rsidP="002B1AC1">
      <w:pPr>
        <w:rPr>
          <w:rFonts w:eastAsia="Times New Roman"/>
          <w:highlight w:val="yellow"/>
        </w:rPr>
      </w:pPr>
    </w:p>
    <w:p w14:paraId="5DF18773" w14:textId="77777777" w:rsidR="002B1AC1" w:rsidRDefault="002B1AC1" w:rsidP="002B1AC1">
      <w:pPr>
        <w:rPr>
          <w:rFonts w:eastAsia="Times New Roman"/>
          <w:highlight w:val="yellow"/>
        </w:rPr>
      </w:pPr>
    </w:p>
    <w:p w14:paraId="15E63706" w14:textId="77777777" w:rsidR="002B1AC1" w:rsidRDefault="002B1AC1" w:rsidP="002B1AC1">
      <w:pPr>
        <w:rPr>
          <w:rFonts w:eastAsia="Times New Roman"/>
          <w:highlight w:val="yellow"/>
        </w:rPr>
      </w:pPr>
    </w:p>
    <w:p w14:paraId="3BD99867" w14:textId="77777777" w:rsidR="002B1AC1" w:rsidRDefault="002B1AC1" w:rsidP="002B1AC1">
      <w:pPr>
        <w:rPr>
          <w:rFonts w:eastAsia="Times New Roman"/>
          <w:highlight w:val="yellow"/>
        </w:rPr>
      </w:pPr>
    </w:p>
    <w:p w14:paraId="25B87C3D" w14:textId="77777777" w:rsidR="002B1AC1" w:rsidRDefault="002B1AC1" w:rsidP="002B1AC1">
      <w:pPr>
        <w:rPr>
          <w:rFonts w:eastAsia="Times New Roman"/>
          <w:highlight w:val="yellow"/>
        </w:rPr>
      </w:pPr>
    </w:p>
    <w:p w14:paraId="3182FB50" w14:textId="77777777" w:rsidR="002B1AC1" w:rsidRDefault="002B1AC1" w:rsidP="002B1AC1">
      <w:pPr>
        <w:rPr>
          <w:rFonts w:eastAsia="Times New Roman"/>
          <w:highlight w:val="yellow"/>
        </w:rPr>
      </w:pPr>
    </w:p>
    <w:p w14:paraId="08F00D06" w14:textId="77777777" w:rsidR="002B1AC1" w:rsidRDefault="002B1AC1" w:rsidP="002B1AC1">
      <w:pPr>
        <w:rPr>
          <w:rFonts w:eastAsia="Times New Roman"/>
          <w:highlight w:val="yellow"/>
        </w:rPr>
      </w:pPr>
    </w:p>
    <w:p w14:paraId="7C30544D" w14:textId="77777777" w:rsidR="002B1AC1" w:rsidRDefault="002B1AC1" w:rsidP="002B1AC1">
      <w:pPr>
        <w:rPr>
          <w:rFonts w:eastAsia="Times New Roman"/>
          <w:highlight w:val="yellow"/>
        </w:rPr>
      </w:pPr>
    </w:p>
    <w:p w14:paraId="0149C1FE" w14:textId="0E9DC367" w:rsidR="00354943" w:rsidRDefault="00354943" w:rsidP="002B1AC1">
      <w:pPr>
        <w:rPr>
          <w:color w:val="000000" w:themeColor="text1"/>
        </w:rPr>
      </w:pPr>
      <w:r w:rsidRPr="000A3599">
        <w:rPr>
          <w:b/>
          <w:color w:val="000000" w:themeColor="text1"/>
        </w:rPr>
        <w:t>Supplemental Figure 24</w:t>
      </w:r>
      <w:r w:rsidR="00A853B0">
        <w:rPr>
          <w:b/>
          <w:color w:val="000000" w:themeColor="text1"/>
        </w:rPr>
        <w:t>a</w:t>
      </w:r>
      <w:r w:rsidRPr="000A3599">
        <w:rPr>
          <w:b/>
          <w:color w:val="000000" w:themeColor="text1"/>
        </w:rPr>
        <w:t xml:space="preserve"> and </w:t>
      </w:r>
      <w:r w:rsidR="00A853B0">
        <w:rPr>
          <w:b/>
          <w:color w:val="000000" w:themeColor="text1"/>
        </w:rPr>
        <w:t>b</w:t>
      </w:r>
      <w:r w:rsidRPr="000A3599">
        <w:rPr>
          <w:b/>
          <w:color w:val="000000" w:themeColor="text1"/>
        </w:rPr>
        <w:t xml:space="preserve">. </w:t>
      </w:r>
      <w:r w:rsidRPr="000A3599">
        <w:rPr>
          <w:color w:val="000000" w:themeColor="text1"/>
        </w:rPr>
        <w:t xml:space="preserve">Random effects meta-analysis of multi-dimensional impact </w:t>
      </w:r>
      <w:proofErr w:type="spellStart"/>
      <w:r w:rsidRPr="000A3599">
        <w:rPr>
          <w:color w:val="000000" w:themeColor="text1"/>
        </w:rPr>
        <w:t>FACToR</w:t>
      </w:r>
      <w:proofErr w:type="spellEnd"/>
      <w:r w:rsidRPr="000A3599">
        <w:rPr>
          <w:color w:val="000000" w:themeColor="text1"/>
        </w:rPr>
        <w:t xml:space="preserve"> negative emotions/ MICRA distress stratified by </w:t>
      </w:r>
      <w:proofErr w:type="spellStart"/>
      <w:r w:rsidRPr="000A3599">
        <w:rPr>
          <w:color w:val="000000" w:themeColor="text1"/>
        </w:rPr>
        <w:t>by</w:t>
      </w:r>
      <w:proofErr w:type="spellEnd"/>
      <w:r w:rsidRPr="000A3599">
        <w:rPr>
          <w:color w:val="000000" w:themeColor="text1"/>
        </w:rPr>
        <w:t xml:space="preserve"> a) no receipt of carrier/pharmacogenetic results and b) receipt of carrier/pharmacogenetic results. Higher values represent worse outcomes.</w:t>
      </w:r>
      <w:r w:rsidRPr="000A3599">
        <w:rPr>
          <w:b/>
          <w:color w:val="000000" w:themeColor="text1"/>
        </w:rPr>
        <w:t xml:space="preserve"> </w:t>
      </w:r>
      <w:r w:rsidRPr="000A3599">
        <w:rPr>
          <w:color w:val="000000" w:themeColor="text1"/>
        </w:rPr>
        <w:t>Subscale scores have been rescaled to a 0-100 point scale, where 0 represents “Not at all” or “Never”, and 100 represents “A great deal” or “Often”.</w:t>
      </w:r>
    </w:p>
    <w:p w14:paraId="651F05DB" w14:textId="1E77F4D5" w:rsidR="002B1AC1" w:rsidRPr="00227016" w:rsidRDefault="002B1AC1" w:rsidP="002B1AC1">
      <w:pPr>
        <w:rPr>
          <w:rFonts w:eastAsia="Times New Roman"/>
          <w:b/>
        </w:rPr>
      </w:pPr>
      <w:r w:rsidRPr="00227016">
        <w:rPr>
          <w:rFonts w:eastAsia="Times New Roman"/>
          <w:b/>
        </w:rPr>
        <w:t>Supplemental Figure 24a</w:t>
      </w:r>
      <w:r w:rsidR="00354943" w:rsidRPr="00227016">
        <w:rPr>
          <w:rFonts w:eastAsia="Times New Roman"/>
          <w:b/>
        </w:rPr>
        <w:t>.</w:t>
      </w:r>
      <w:r w:rsidRPr="00227016">
        <w:rPr>
          <w:rFonts w:eastAsia="Times New Roman"/>
          <w:b/>
        </w:rPr>
        <w:t xml:space="preserve"> No Carrier/Ph</w:t>
      </w:r>
      <w:r w:rsidR="00354943" w:rsidRPr="00227016">
        <w:rPr>
          <w:rFonts w:eastAsia="Times New Roman"/>
          <w:b/>
        </w:rPr>
        <w:t>armacogenetic Results: Distress</w:t>
      </w:r>
    </w:p>
    <w:p w14:paraId="7230945F" w14:textId="77777777" w:rsidR="002B1AC1" w:rsidRDefault="002B1AC1" w:rsidP="002B1AC1">
      <w:pPr>
        <w:rPr>
          <w:rFonts w:eastAsia="Times New Roman"/>
        </w:rPr>
      </w:pPr>
      <w:r>
        <w:rPr>
          <w:rFonts w:eastAsia="Times New Roman"/>
          <w:noProof/>
        </w:rPr>
        <w:drawing>
          <wp:inline distT="0" distB="0" distL="0" distR="0" wp14:anchorId="4A1D34FE" wp14:editId="5D86D7B4">
            <wp:extent cx="5943600" cy="2339975"/>
            <wp:effectExtent l="0" t="0" r="0" b="3175"/>
            <wp:docPr id="194" name="Picture 194"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D06198.tmp"/>
                    <pic:cNvPicPr/>
                  </pic:nvPicPr>
                  <pic:blipFill>
                    <a:blip r:embed="rId46">
                      <a:extLst>
                        <a:ext uri="{28A0092B-C50C-407E-A947-70E740481C1C}">
                          <a14:useLocalDpi xmlns:a14="http://schemas.microsoft.com/office/drawing/2010/main" val="0"/>
                        </a:ext>
                      </a:extLst>
                    </a:blip>
                    <a:stretch>
                      <a:fillRect/>
                    </a:stretch>
                  </pic:blipFill>
                  <pic:spPr>
                    <a:xfrm>
                      <a:off x="0" y="0"/>
                      <a:ext cx="5943600" cy="2339975"/>
                    </a:xfrm>
                    <a:prstGeom prst="rect">
                      <a:avLst/>
                    </a:prstGeom>
                  </pic:spPr>
                </pic:pic>
              </a:graphicData>
            </a:graphic>
          </wp:inline>
        </w:drawing>
      </w:r>
    </w:p>
    <w:p w14:paraId="4CB8FD58" w14:textId="77777777" w:rsidR="002B1AC1" w:rsidRDefault="002B1AC1" w:rsidP="002B1AC1">
      <w:pPr>
        <w:rPr>
          <w:rFonts w:eastAsia="Times New Roman"/>
        </w:rPr>
      </w:pPr>
    </w:p>
    <w:p w14:paraId="6FDBE41F" w14:textId="77186F2F" w:rsidR="002B1AC1" w:rsidRPr="001913A2" w:rsidRDefault="002B1AC1" w:rsidP="002B1AC1">
      <w:pPr>
        <w:rPr>
          <w:rFonts w:eastAsia="Times New Roman"/>
          <w:b/>
        </w:rPr>
      </w:pPr>
      <w:r w:rsidRPr="001913A2">
        <w:rPr>
          <w:rFonts w:eastAsia="Times New Roman"/>
          <w:b/>
        </w:rPr>
        <w:t>Supplemental Figure 24a</w:t>
      </w:r>
      <w:r w:rsidR="00354943" w:rsidRPr="001913A2">
        <w:rPr>
          <w:rFonts w:eastAsia="Times New Roman"/>
          <w:b/>
        </w:rPr>
        <w:t>.</w:t>
      </w:r>
      <w:r w:rsidRPr="001913A2">
        <w:rPr>
          <w:rFonts w:eastAsia="Times New Roman"/>
          <w:b/>
        </w:rPr>
        <w:t xml:space="preserve"> </w:t>
      </w:r>
      <w:proofErr w:type="spellStart"/>
      <w:r w:rsidRPr="001913A2">
        <w:rPr>
          <w:rFonts w:eastAsia="Times New Roman"/>
          <w:b/>
        </w:rPr>
        <w:t>Recieved</w:t>
      </w:r>
      <w:proofErr w:type="spellEnd"/>
      <w:r w:rsidRPr="001913A2">
        <w:rPr>
          <w:rFonts w:eastAsia="Times New Roman"/>
          <w:b/>
        </w:rPr>
        <w:t xml:space="preserve"> Carrier/Ph</w:t>
      </w:r>
      <w:r w:rsidR="00354943" w:rsidRPr="001913A2">
        <w:rPr>
          <w:rFonts w:eastAsia="Times New Roman"/>
          <w:b/>
        </w:rPr>
        <w:t>armacogenetic Results: Distress</w:t>
      </w:r>
    </w:p>
    <w:p w14:paraId="61CB5A38" w14:textId="77777777" w:rsidR="002B1AC1" w:rsidRDefault="002B1AC1" w:rsidP="002B1AC1">
      <w:pPr>
        <w:rPr>
          <w:rFonts w:eastAsia="Times New Roman"/>
        </w:rPr>
      </w:pPr>
      <w:r>
        <w:rPr>
          <w:rFonts w:eastAsia="Times New Roman"/>
          <w:noProof/>
        </w:rPr>
        <w:drawing>
          <wp:inline distT="0" distB="0" distL="0" distR="0" wp14:anchorId="190DEFA8" wp14:editId="46AFBCA6">
            <wp:extent cx="5943600" cy="2416175"/>
            <wp:effectExtent l="0" t="0" r="0" b="3175"/>
            <wp:docPr id="195" name="Picture 195"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5D0CCAB.tmp"/>
                    <pic:cNvPicPr/>
                  </pic:nvPicPr>
                  <pic:blipFill>
                    <a:blip r:embed="rId47">
                      <a:extLst>
                        <a:ext uri="{28A0092B-C50C-407E-A947-70E740481C1C}">
                          <a14:useLocalDpi xmlns:a14="http://schemas.microsoft.com/office/drawing/2010/main" val="0"/>
                        </a:ext>
                      </a:extLst>
                    </a:blip>
                    <a:stretch>
                      <a:fillRect/>
                    </a:stretch>
                  </pic:blipFill>
                  <pic:spPr>
                    <a:xfrm>
                      <a:off x="0" y="0"/>
                      <a:ext cx="5943600" cy="2416175"/>
                    </a:xfrm>
                    <a:prstGeom prst="rect">
                      <a:avLst/>
                    </a:prstGeom>
                  </pic:spPr>
                </pic:pic>
              </a:graphicData>
            </a:graphic>
          </wp:inline>
        </w:drawing>
      </w:r>
    </w:p>
    <w:p w14:paraId="5150F1FB" w14:textId="77777777" w:rsidR="002B1AC1" w:rsidRDefault="002B1AC1" w:rsidP="002B1AC1">
      <w:pPr>
        <w:rPr>
          <w:rFonts w:eastAsia="Times New Roman"/>
        </w:rPr>
      </w:pPr>
    </w:p>
    <w:p w14:paraId="296009A5" w14:textId="77777777" w:rsidR="002B1AC1" w:rsidRDefault="002B1AC1" w:rsidP="002B1AC1">
      <w:pPr>
        <w:rPr>
          <w:rFonts w:eastAsia="Times New Roman"/>
        </w:rPr>
      </w:pPr>
    </w:p>
    <w:p w14:paraId="645EC226" w14:textId="77777777" w:rsidR="002B1AC1" w:rsidRDefault="002B1AC1" w:rsidP="002B1AC1">
      <w:pPr>
        <w:rPr>
          <w:rFonts w:eastAsia="Times New Roman"/>
          <w:highlight w:val="yellow"/>
        </w:rPr>
      </w:pPr>
    </w:p>
    <w:p w14:paraId="224B2963" w14:textId="77777777" w:rsidR="002B1AC1" w:rsidRDefault="002B1AC1" w:rsidP="002B1AC1">
      <w:pPr>
        <w:rPr>
          <w:rFonts w:eastAsia="Times New Roman"/>
          <w:highlight w:val="yellow"/>
        </w:rPr>
      </w:pPr>
    </w:p>
    <w:p w14:paraId="387F7EED" w14:textId="77777777" w:rsidR="002B1AC1" w:rsidRDefault="002B1AC1" w:rsidP="002B1AC1">
      <w:pPr>
        <w:rPr>
          <w:rFonts w:eastAsia="Times New Roman"/>
          <w:highlight w:val="yellow"/>
        </w:rPr>
      </w:pPr>
    </w:p>
    <w:p w14:paraId="0E351A46" w14:textId="77777777" w:rsidR="002B1AC1" w:rsidRDefault="002B1AC1" w:rsidP="002B1AC1">
      <w:pPr>
        <w:rPr>
          <w:rFonts w:eastAsia="Times New Roman"/>
          <w:highlight w:val="yellow"/>
        </w:rPr>
      </w:pPr>
    </w:p>
    <w:p w14:paraId="263DB08B" w14:textId="77777777" w:rsidR="002B1AC1" w:rsidRDefault="002B1AC1" w:rsidP="002B1AC1">
      <w:pPr>
        <w:rPr>
          <w:rFonts w:eastAsia="Times New Roman"/>
          <w:highlight w:val="yellow"/>
        </w:rPr>
      </w:pPr>
    </w:p>
    <w:p w14:paraId="467A2EAE" w14:textId="77777777" w:rsidR="00354943" w:rsidRDefault="00354943" w:rsidP="002B1AC1">
      <w:pPr>
        <w:rPr>
          <w:rFonts w:eastAsia="Times New Roman"/>
        </w:rPr>
      </w:pPr>
    </w:p>
    <w:p w14:paraId="5309EFC8" w14:textId="362851C1" w:rsidR="00354943" w:rsidRDefault="00354943" w:rsidP="002B1AC1">
      <w:pPr>
        <w:rPr>
          <w:color w:val="000000" w:themeColor="text1"/>
        </w:rPr>
      </w:pPr>
      <w:r w:rsidRPr="000A3599">
        <w:rPr>
          <w:b/>
          <w:color w:val="000000" w:themeColor="text1"/>
        </w:rPr>
        <w:lastRenderedPageBreak/>
        <w:t>Supplemental Figure 25</w:t>
      </w:r>
      <w:r w:rsidR="00A853B0">
        <w:rPr>
          <w:b/>
          <w:color w:val="000000" w:themeColor="text1"/>
        </w:rPr>
        <w:t>a</w:t>
      </w:r>
      <w:r w:rsidRPr="000A3599">
        <w:rPr>
          <w:b/>
          <w:color w:val="000000" w:themeColor="text1"/>
        </w:rPr>
        <w:t xml:space="preserve"> and </w:t>
      </w:r>
      <w:r w:rsidR="00A853B0">
        <w:rPr>
          <w:b/>
          <w:color w:val="000000" w:themeColor="text1"/>
        </w:rPr>
        <w:t>b</w:t>
      </w:r>
      <w:r w:rsidRPr="000A3599">
        <w:rPr>
          <w:b/>
          <w:color w:val="000000" w:themeColor="text1"/>
        </w:rPr>
        <w:t xml:space="preserve">. </w:t>
      </w:r>
      <w:r w:rsidRPr="000A3599">
        <w:rPr>
          <w:color w:val="000000" w:themeColor="text1"/>
        </w:rPr>
        <w:t xml:space="preserve">Random effects meta-analysis of multi-dimensional </w:t>
      </w:r>
      <w:proofErr w:type="spellStart"/>
      <w:r w:rsidRPr="000A3599">
        <w:rPr>
          <w:color w:val="000000" w:themeColor="text1"/>
        </w:rPr>
        <w:t>FACToR</w:t>
      </w:r>
      <w:proofErr w:type="spellEnd"/>
      <w:r w:rsidRPr="000A3599">
        <w:rPr>
          <w:color w:val="000000" w:themeColor="text1"/>
        </w:rPr>
        <w:t xml:space="preserve"> or MICRA positive feelings/experiences,</w:t>
      </w:r>
      <w:r w:rsidRPr="000A3599">
        <w:rPr>
          <w:b/>
          <w:color w:val="000000" w:themeColor="text1"/>
        </w:rPr>
        <w:t xml:space="preserve"> </w:t>
      </w:r>
      <w:r w:rsidRPr="000A3599">
        <w:rPr>
          <w:color w:val="000000" w:themeColor="text1"/>
        </w:rPr>
        <w:t>by a) no receipt of carrier/pharmacogenetic results and b) receipt of carrier/pharmacogenetic results. Higher values represent worse outcomes.</w:t>
      </w:r>
      <w:r w:rsidRPr="000A3599">
        <w:rPr>
          <w:b/>
          <w:color w:val="000000" w:themeColor="text1"/>
        </w:rPr>
        <w:t xml:space="preserve"> </w:t>
      </w:r>
      <w:r w:rsidRPr="000A3599">
        <w:rPr>
          <w:color w:val="000000" w:themeColor="text1"/>
        </w:rPr>
        <w:t>Subscale scores have been rescaled to a 0-100 point scale, where 0 represents “Often” or “A great deal”, and 100 represents “Not at all” or “Never”.</w:t>
      </w:r>
    </w:p>
    <w:p w14:paraId="27AA986B" w14:textId="112F41AF" w:rsidR="002B1AC1" w:rsidRPr="00227016" w:rsidRDefault="002B1AC1" w:rsidP="002B1AC1">
      <w:pPr>
        <w:rPr>
          <w:rFonts w:eastAsia="Times New Roman"/>
          <w:b/>
        </w:rPr>
      </w:pPr>
      <w:r w:rsidRPr="00227016">
        <w:rPr>
          <w:rFonts w:eastAsia="Times New Roman"/>
          <w:b/>
        </w:rPr>
        <w:t>Supplemental Figure 25a</w:t>
      </w:r>
      <w:r w:rsidR="00354943" w:rsidRPr="00227016">
        <w:rPr>
          <w:rFonts w:eastAsia="Times New Roman"/>
          <w:b/>
        </w:rPr>
        <w:t>.</w:t>
      </w:r>
      <w:r w:rsidRPr="00227016">
        <w:rPr>
          <w:rFonts w:eastAsia="Times New Roman"/>
          <w:b/>
        </w:rPr>
        <w:t xml:space="preserve"> No Carrier/Pharmacogen</w:t>
      </w:r>
      <w:r w:rsidR="00354943" w:rsidRPr="00227016">
        <w:rPr>
          <w:rFonts w:eastAsia="Times New Roman"/>
          <w:b/>
        </w:rPr>
        <w:t>etic Results: Positive Response</w:t>
      </w:r>
    </w:p>
    <w:p w14:paraId="56A60521" w14:textId="77777777" w:rsidR="002B1AC1" w:rsidRDefault="002B1AC1" w:rsidP="002B1AC1">
      <w:pPr>
        <w:rPr>
          <w:rFonts w:eastAsia="Times New Roman"/>
        </w:rPr>
      </w:pPr>
      <w:r>
        <w:rPr>
          <w:rFonts w:eastAsia="Times New Roman"/>
          <w:noProof/>
        </w:rPr>
        <w:drawing>
          <wp:inline distT="0" distB="0" distL="0" distR="0" wp14:anchorId="5EE5041E" wp14:editId="12DBEE9C">
            <wp:extent cx="5943600" cy="2411095"/>
            <wp:effectExtent l="0" t="0" r="0" b="8255"/>
            <wp:docPr id="196" name="Picture 196"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D069E4.tmp"/>
                    <pic:cNvPicPr/>
                  </pic:nvPicPr>
                  <pic:blipFill>
                    <a:blip r:embed="rId48">
                      <a:extLst>
                        <a:ext uri="{28A0092B-C50C-407E-A947-70E740481C1C}">
                          <a14:useLocalDpi xmlns:a14="http://schemas.microsoft.com/office/drawing/2010/main" val="0"/>
                        </a:ext>
                      </a:extLst>
                    </a:blip>
                    <a:stretch>
                      <a:fillRect/>
                    </a:stretch>
                  </pic:blipFill>
                  <pic:spPr>
                    <a:xfrm>
                      <a:off x="0" y="0"/>
                      <a:ext cx="5943600" cy="2411095"/>
                    </a:xfrm>
                    <a:prstGeom prst="rect">
                      <a:avLst/>
                    </a:prstGeom>
                  </pic:spPr>
                </pic:pic>
              </a:graphicData>
            </a:graphic>
          </wp:inline>
        </w:drawing>
      </w:r>
    </w:p>
    <w:p w14:paraId="3A1FAF09" w14:textId="77777777" w:rsidR="002B1AC1" w:rsidRDefault="002B1AC1" w:rsidP="002B1AC1">
      <w:pPr>
        <w:rPr>
          <w:rFonts w:eastAsia="Times New Roman"/>
        </w:rPr>
      </w:pPr>
    </w:p>
    <w:p w14:paraId="6C8AC342" w14:textId="0FEEFFFA" w:rsidR="002B1AC1" w:rsidRPr="00227016" w:rsidRDefault="002B1AC1" w:rsidP="002B1AC1">
      <w:pPr>
        <w:rPr>
          <w:rFonts w:eastAsia="Times New Roman"/>
          <w:b/>
        </w:rPr>
      </w:pPr>
      <w:r w:rsidRPr="00227016">
        <w:rPr>
          <w:rFonts w:eastAsia="Times New Roman"/>
          <w:b/>
        </w:rPr>
        <w:t>Supplemental Figure 25a</w:t>
      </w:r>
      <w:r w:rsidR="00354943" w:rsidRPr="00227016">
        <w:rPr>
          <w:rFonts w:eastAsia="Times New Roman"/>
          <w:b/>
        </w:rPr>
        <w:t>.</w:t>
      </w:r>
      <w:r w:rsidRPr="00227016">
        <w:rPr>
          <w:rFonts w:eastAsia="Times New Roman"/>
          <w:b/>
        </w:rPr>
        <w:t xml:space="preserve"> </w:t>
      </w:r>
      <w:proofErr w:type="spellStart"/>
      <w:r w:rsidRPr="00227016">
        <w:rPr>
          <w:rFonts w:eastAsia="Times New Roman"/>
          <w:b/>
        </w:rPr>
        <w:t>Recieved</w:t>
      </w:r>
      <w:proofErr w:type="spellEnd"/>
      <w:r w:rsidRPr="00227016">
        <w:rPr>
          <w:rFonts w:eastAsia="Times New Roman"/>
          <w:b/>
        </w:rPr>
        <w:t xml:space="preserve"> Carrier/Pharmacogen</w:t>
      </w:r>
      <w:r w:rsidR="00354943" w:rsidRPr="00227016">
        <w:rPr>
          <w:rFonts w:eastAsia="Times New Roman"/>
          <w:b/>
        </w:rPr>
        <w:t>etic Results: Positive Response</w:t>
      </w:r>
    </w:p>
    <w:p w14:paraId="2271B6C3" w14:textId="77777777" w:rsidR="002B1AC1" w:rsidRDefault="002B1AC1" w:rsidP="002B1AC1">
      <w:pPr>
        <w:rPr>
          <w:rFonts w:eastAsia="Times New Roman"/>
        </w:rPr>
      </w:pPr>
      <w:r>
        <w:rPr>
          <w:rFonts w:eastAsia="Times New Roman"/>
          <w:noProof/>
        </w:rPr>
        <w:drawing>
          <wp:inline distT="0" distB="0" distL="0" distR="0" wp14:anchorId="1A5D85E1" wp14:editId="10E5CCDA">
            <wp:extent cx="5943600" cy="2382520"/>
            <wp:effectExtent l="0" t="0" r="0" b="0"/>
            <wp:docPr id="197" name="Picture 197"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D0C8B7.tmp"/>
                    <pic:cNvPicPr/>
                  </pic:nvPicPr>
                  <pic:blipFill>
                    <a:blip r:embed="rId49">
                      <a:extLst>
                        <a:ext uri="{28A0092B-C50C-407E-A947-70E740481C1C}">
                          <a14:useLocalDpi xmlns:a14="http://schemas.microsoft.com/office/drawing/2010/main" val="0"/>
                        </a:ext>
                      </a:extLst>
                    </a:blip>
                    <a:stretch>
                      <a:fillRect/>
                    </a:stretch>
                  </pic:blipFill>
                  <pic:spPr>
                    <a:xfrm>
                      <a:off x="0" y="0"/>
                      <a:ext cx="5943600" cy="2382520"/>
                    </a:xfrm>
                    <a:prstGeom prst="rect">
                      <a:avLst/>
                    </a:prstGeom>
                  </pic:spPr>
                </pic:pic>
              </a:graphicData>
            </a:graphic>
          </wp:inline>
        </w:drawing>
      </w:r>
    </w:p>
    <w:p w14:paraId="7F7D0D02" w14:textId="77777777" w:rsidR="002B1AC1" w:rsidRDefault="002B1AC1" w:rsidP="002B1AC1">
      <w:pPr>
        <w:rPr>
          <w:rFonts w:eastAsia="Times New Roman"/>
        </w:rPr>
      </w:pPr>
    </w:p>
    <w:p w14:paraId="7B691270" w14:textId="77777777" w:rsidR="002B1AC1" w:rsidRDefault="002B1AC1" w:rsidP="002B1AC1">
      <w:pPr>
        <w:rPr>
          <w:rFonts w:eastAsia="Times New Roman"/>
          <w:highlight w:val="yellow"/>
        </w:rPr>
      </w:pPr>
    </w:p>
    <w:p w14:paraId="08F557B0" w14:textId="77777777" w:rsidR="002B1AC1" w:rsidRDefault="002B1AC1" w:rsidP="002B1AC1">
      <w:pPr>
        <w:rPr>
          <w:rFonts w:eastAsia="Times New Roman"/>
          <w:highlight w:val="yellow"/>
        </w:rPr>
      </w:pPr>
    </w:p>
    <w:p w14:paraId="4731BE4C" w14:textId="77777777" w:rsidR="002B1AC1" w:rsidRDefault="002B1AC1" w:rsidP="002B1AC1">
      <w:pPr>
        <w:rPr>
          <w:rFonts w:eastAsia="Times New Roman"/>
          <w:highlight w:val="yellow"/>
        </w:rPr>
      </w:pPr>
    </w:p>
    <w:p w14:paraId="5A5E4EC3" w14:textId="77777777" w:rsidR="002B1AC1" w:rsidRDefault="002B1AC1" w:rsidP="002B1AC1">
      <w:pPr>
        <w:rPr>
          <w:rFonts w:eastAsia="Times New Roman"/>
          <w:highlight w:val="yellow"/>
        </w:rPr>
      </w:pPr>
    </w:p>
    <w:p w14:paraId="6F0070EB" w14:textId="77777777" w:rsidR="002B1AC1" w:rsidRDefault="002B1AC1" w:rsidP="002B1AC1">
      <w:pPr>
        <w:rPr>
          <w:rFonts w:eastAsia="Times New Roman"/>
          <w:highlight w:val="yellow"/>
        </w:rPr>
      </w:pPr>
    </w:p>
    <w:p w14:paraId="7EF8DEA7" w14:textId="77777777" w:rsidR="002B1AC1" w:rsidRDefault="002B1AC1" w:rsidP="002B1AC1">
      <w:pPr>
        <w:rPr>
          <w:rFonts w:eastAsia="Times New Roman"/>
          <w:highlight w:val="yellow"/>
        </w:rPr>
      </w:pPr>
    </w:p>
    <w:p w14:paraId="2C82B377" w14:textId="77777777" w:rsidR="002B1AC1" w:rsidRDefault="002B1AC1" w:rsidP="002B1AC1">
      <w:pPr>
        <w:rPr>
          <w:rFonts w:eastAsia="Times New Roman"/>
          <w:highlight w:val="yellow"/>
        </w:rPr>
      </w:pPr>
    </w:p>
    <w:p w14:paraId="2D2BAD61" w14:textId="77777777" w:rsidR="002B1AC1" w:rsidRDefault="002B1AC1" w:rsidP="002B1AC1">
      <w:pPr>
        <w:rPr>
          <w:rFonts w:eastAsia="Times New Roman"/>
          <w:highlight w:val="yellow"/>
        </w:rPr>
      </w:pPr>
    </w:p>
    <w:p w14:paraId="4C17CFB0" w14:textId="42C9E6CA" w:rsidR="002B1AC1" w:rsidRDefault="00354943" w:rsidP="002B1AC1">
      <w:pPr>
        <w:rPr>
          <w:rFonts w:eastAsia="Times New Roman"/>
          <w:highlight w:val="yellow"/>
        </w:rPr>
      </w:pPr>
      <w:r w:rsidRPr="000A3599">
        <w:rPr>
          <w:b/>
          <w:color w:val="000000" w:themeColor="text1"/>
        </w:rPr>
        <w:t>Supplemental Figure 26</w:t>
      </w:r>
      <w:r w:rsidR="00A853B0">
        <w:rPr>
          <w:b/>
          <w:color w:val="000000" w:themeColor="text1"/>
        </w:rPr>
        <w:t>a</w:t>
      </w:r>
      <w:r w:rsidRPr="000A3599">
        <w:rPr>
          <w:b/>
          <w:color w:val="000000" w:themeColor="text1"/>
        </w:rPr>
        <w:t xml:space="preserve"> and </w:t>
      </w:r>
      <w:r w:rsidR="00A853B0">
        <w:rPr>
          <w:b/>
          <w:color w:val="000000" w:themeColor="text1"/>
        </w:rPr>
        <w:t>b</w:t>
      </w:r>
      <w:r w:rsidRPr="000A3599">
        <w:rPr>
          <w:b/>
          <w:color w:val="000000" w:themeColor="text1"/>
        </w:rPr>
        <w:t xml:space="preserve">. </w:t>
      </w:r>
      <w:r w:rsidRPr="000A3599">
        <w:rPr>
          <w:color w:val="000000" w:themeColor="text1"/>
        </w:rPr>
        <w:t xml:space="preserve">Random effects meta-analysis of multi-dimensional impact </w:t>
      </w:r>
      <w:proofErr w:type="spellStart"/>
      <w:r w:rsidRPr="000A3599">
        <w:rPr>
          <w:color w:val="000000" w:themeColor="text1"/>
        </w:rPr>
        <w:t>FACToR</w:t>
      </w:r>
      <w:proofErr w:type="spellEnd"/>
      <w:r w:rsidRPr="000A3599">
        <w:rPr>
          <w:color w:val="000000" w:themeColor="text1"/>
        </w:rPr>
        <w:t xml:space="preserve"> or MICRA uncertainty</w:t>
      </w:r>
      <w:r w:rsidRPr="000A3599">
        <w:rPr>
          <w:b/>
          <w:color w:val="000000" w:themeColor="text1"/>
        </w:rPr>
        <w:t xml:space="preserve"> </w:t>
      </w:r>
      <w:r w:rsidRPr="000A3599">
        <w:rPr>
          <w:color w:val="000000" w:themeColor="text1"/>
        </w:rPr>
        <w:t>stratified by a) no receipt of carrier/pharmacogenetic results and b) receipt of carrier/pharmacogenetic results.</w:t>
      </w:r>
      <w:r w:rsidRPr="000A3599">
        <w:rPr>
          <w:b/>
          <w:color w:val="000000" w:themeColor="text1"/>
        </w:rPr>
        <w:t xml:space="preserve"> </w:t>
      </w:r>
      <w:r w:rsidRPr="000A3599">
        <w:rPr>
          <w:color w:val="000000" w:themeColor="text1"/>
        </w:rPr>
        <w:t>Subscale scores have been rescaled to a 0-100 point scale, where 0 represents “Not at all” or “Never”, and 100 represents “A great deal” or “Often”.</w:t>
      </w:r>
    </w:p>
    <w:p w14:paraId="48878281" w14:textId="1F9CB95D" w:rsidR="002B1AC1" w:rsidRPr="00227016" w:rsidRDefault="002B1AC1" w:rsidP="002B1AC1">
      <w:pPr>
        <w:rPr>
          <w:rFonts w:eastAsia="Times New Roman"/>
          <w:b/>
        </w:rPr>
      </w:pPr>
      <w:r w:rsidRPr="00227016">
        <w:rPr>
          <w:rFonts w:eastAsia="Times New Roman"/>
          <w:b/>
        </w:rPr>
        <w:t>Supplemental Figure 26a</w:t>
      </w:r>
      <w:r w:rsidR="00354943" w:rsidRPr="00227016">
        <w:rPr>
          <w:rFonts w:eastAsia="Times New Roman"/>
          <w:b/>
        </w:rPr>
        <w:t>.</w:t>
      </w:r>
      <w:r w:rsidRPr="00227016">
        <w:rPr>
          <w:rFonts w:eastAsia="Times New Roman"/>
          <w:b/>
        </w:rPr>
        <w:t xml:space="preserve"> No Carrier/Pharm</w:t>
      </w:r>
      <w:r w:rsidR="00354943" w:rsidRPr="00227016">
        <w:rPr>
          <w:rFonts w:eastAsia="Times New Roman"/>
          <w:b/>
        </w:rPr>
        <w:t>acogenetic Results: Uncertainty</w:t>
      </w:r>
    </w:p>
    <w:p w14:paraId="11A67A77" w14:textId="77777777" w:rsidR="002B1AC1" w:rsidRDefault="002B1AC1" w:rsidP="002B1AC1">
      <w:pPr>
        <w:rPr>
          <w:rFonts w:eastAsia="Times New Roman"/>
        </w:rPr>
      </w:pPr>
      <w:r>
        <w:rPr>
          <w:rFonts w:eastAsia="Times New Roman"/>
          <w:noProof/>
        </w:rPr>
        <w:drawing>
          <wp:inline distT="0" distB="0" distL="0" distR="0" wp14:anchorId="5AF07EF1" wp14:editId="5742C2C9">
            <wp:extent cx="5943600" cy="2192655"/>
            <wp:effectExtent l="0" t="0" r="0" b="0"/>
            <wp:docPr id="198" name="Picture 198"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D047B6.tmp"/>
                    <pic:cNvPicPr/>
                  </pic:nvPicPr>
                  <pic:blipFill>
                    <a:blip r:embed="rId50">
                      <a:extLst>
                        <a:ext uri="{28A0092B-C50C-407E-A947-70E740481C1C}">
                          <a14:useLocalDpi xmlns:a14="http://schemas.microsoft.com/office/drawing/2010/main" val="0"/>
                        </a:ext>
                      </a:extLst>
                    </a:blip>
                    <a:stretch>
                      <a:fillRect/>
                    </a:stretch>
                  </pic:blipFill>
                  <pic:spPr>
                    <a:xfrm>
                      <a:off x="0" y="0"/>
                      <a:ext cx="5943600" cy="2192655"/>
                    </a:xfrm>
                    <a:prstGeom prst="rect">
                      <a:avLst/>
                    </a:prstGeom>
                  </pic:spPr>
                </pic:pic>
              </a:graphicData>
            </a:graphic>
          </wp:inline>
        </w:drawing>
      </w:r>
    </w:p>
    <w:p w14:paraId="3AB4D46A" w14:textId="77777777" w:rsidR="002B1AC1" w:rsidRDefault="002B1AC1" w:rsidP="002B1AC1">
      <w:pPr>
        <w:rPr>
          <w:rFonts w:eastAsia="Times New Roman"/>
        </w:rPr>
      </w:pPr>
    </w:p>
    <w:p w14:paraId="4645AE4A" w14:textId="4EA6028D" w:rsidR="002B1AC1" w:rsidRPr="00227016" w:rsidRDefault="002B1AC1" w:rsidP="002B1AC1">
      <w:pPr>
        <w:rPr>
          <w:rFonts w:eastAsia="Times New Roman"/>
          <w:b/>
        </w:rPr>
      </w:pPr>
      <w:r w:rsidRPr="00227016">
        <w:rPr>
          <w:rFonts w:eastAsia="Times New Roman"/>
          <w:b/>
        </w:rPr>
        <w:t>Supplemental Figure 26a</w:t>
      </w:r>
      <w:r w:rsidR="00354943" w:rsidRPr="00227016">
        <w:rPr>
          <w:rFonts w:eastAsia="Times New Roman"/>
          <w:b/>
        </w:rPr>
        <w:t>.</w:t>
      </w:r>
      <w:r w:rsidRPr="00227016">
        <w:rPr>
          <w:rFonts w:eastAsia="Times New Roman"/>
          <w:b/>
        </w:rPr>
        <w:t xml:space="preserve"> Received Carrier/Pharm</w:t>
      </w:r>
      <w:r w:rsidR="00354943" w:rsidRPr="00227016">
        <w:rPr>
          <w:rFonts w:eastAsia="Times New Roman"/>
          <w:b/>
        </w:rPr>
        <w:t>acogenetic Results: Uncertainty</w:t>
      </w:r>
    </w:p>
    <w:p w14:paraId="7A3C272B" w14:textId="77777777" w:rsidR="002B1AC1" w:rsidRDefault="002B1AC1" w:rsidP="002B1AC1">
      <w:pPr>
        <w:rPr>
          <w:rFonts w:eastAsia="Times New Roman"/>
        </w:rPr>
      </w:pPr>
      <w:r>
        <w:rPr>
          <w:rFonts w:eastAsia="Times New Roman"/>
          <w:noProof/>
        </w:rPr>
        <w:drawing>
          <wp:inline distT="0" distB="0" distL="0" distR="0" wp14:anchorId="37376DB0" wp14:editId="6477DC84">
            <wp:extent cx="5943600" cy="2360930"/>
            <wp:effectExtent l="0" t="0" r="0" b="1270"/>
            <wp:docPr id="199" name="Picture 199"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D0BC0C.tmp"/>
                    <pic:cNvPicPr/>
                  </pic:nvPicPr>
                  <pic:blipFill>
                    <a:blip r:embed="rId51">
                      <a:extLst>
                        <a:ext uri="{28A0092B-C50C-407E-A947-70E740481C1C}">
                          <a14:useLocalDpi xmlns:a14="http://schemas.microsoft.com/office/drawing/2010/main" val="0"/>
                        </a:ext>
                      </a:extLst>
                    </a:blip>
                    <a:stretch>
                      <a:fillRect/>
                    </a:stretch>
                  </pic:blipFill>
                  <pic:spPr>
                    <a:xfrm>
                      <a:off x="0" y="0"/>
                      <a:ext cx="5943600" cy="2360930"/>
                    </a:xfrm>
                    <a:prstGeom prst="rect">
                      <a:avLst/>
                    </a:prstGeom>
                  </pic:spPr>
                </pic:pic>
              </a:graphicData>
            </a:graphic>
          </wp:inline>
        </w:drawing>
      </w:r>
    </w:p>
    <w:p w14:paraId="70B7981A" w14:textId="77777777" w:rsidR="002B1AC1" w:rsidRDefault="002B1AC1" w:rsidP="002B1AC1">
      <w:pPr>
        <w:rPr>
          <w:rFonts w:eastAsia="Times New Roman"/>
        </w:rPr>
      </w:pPr>
    </w:p>
    <w:p w14:paraId="4E530479" w14:textId="77777777" w:rsidR="002B1AC1" w:rsidRDefault="002B1AC1" w:rsidP="002B1AC1"/>
    <w:p w14:paraId="0BD7E988" w14:textId="77777777" w:rsidR="002B1AC1" w:rsidRDefault="002B1AC1" w:rsidP="00A30B78">
      <w:pPr>
        <w:rPr>
          <w:b/>
        </w:rPr>
      </w:pPr>
    </w:p>
    <w:p w14:paraId="52360097" w14:textId="77777777" w:rsidR="00A30B78" w:rsidRDefault="00A30B78" w:rsidP="00A30B78">
      <w:pPr>
        <w:rPr>
          <w:b/>
        </w:rPr>
      </w:pPr>
    </w:p>
    <w:p w14:paraId="7CC1741A" w14:textId="77777777" w:rsidR="00A30B78" w:rsidRPr="00C90A73" w:rsidRDefault="00A30B78" w:rsidP="00A30B78">
      <w:pPr>
        <w:rPr>
          <w:b/>
        </w:rPr>
      </w:pPr>
    </w:p>
    <w:p w14:paraId="248FF2B9" w14:textId="77777777" w:rsidR="00A30B78" w:rsidRDefault="00A30B78" w:rsidP="00A30B78">
      <w:pPr>
        <w:rPr>
          <w:b/>
        </w:rPr>
      </w:pPr>
    </w:p>
    <w:p w14:paraId="72C968AA" w14:textId="77777777" w:rsidR="00A30B78" w:rsidRDefault="00A30B78" w:rsidP="00605A87">
      <w:pPr>
        <w:spacing w:after="0" w:line="240" w:lineRule="auto"/>
      </w:pPr>
    </w:p>
    <w:p w14:paraId="39239AAD" w14:textId="25F1B252" w:rsidR="003D5FA2" w:rsidRDefault="003D5FA2" w:rsidP="00605A87">
      <w:pPr>
        <w:spacing w:after="0" w:line="240" w:lineRule="auto"/>
      </w:pPr>
    </w:p>
    <w:p w14:paraId="16936406" w14:textId="77777777" w:rsidR="003D5FA2" w:rsidRDefault="003D5FA2" w:rsidP="00605A87">
      <w:pPr>
        <w:spacing w:after="0" w:line="240" w:lineRule="auto"/>
      </w:pPr>
    </w:p>
    <w:sectPr w:rsidR="003D5FA2" w:rsidSect="00605A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C71843"/>
    <w:multiLevelType w:val="hybridMultilevel"/>
    <w:tmpl w:val="AD6CA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7C46E0"/>
    <w:multiLevelType w:val="hybridMultilevel"/>
    <w:tmpl w:val="62560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150"/>
    <w:rsid w:val="00045B65"/>
    <w:rsid w:val="000D290F"/>
    <w:rsid w:val="00123998"/>
    <w:rsid w:val="00162BCE"/>
    <w:rsid w:val="001913A2"/>
    <w:rsid w:val="001A4BF6"/>
    <w:rsid w:val="001B5523"/>
    <w:rsid w:val="001C1976"/>
    <w:rsid w:val="001E6894"/>
    <w:rsid w:val="001F4438"/>
    <w:rsid w:val="001F659D"/>
    <w:rsid w:val="00202329"/>
    <w:rsid w:val="00205818"/>
    <w:rsid w:val="00206E51"/>
    <w:rsid w:val="00214B16"/>
    <w:rsid w:val="0022494A"/>
    <w:rsid w:val="00227016"/>
    <w:rsid w:val="00281942"/>
    <w:rsid w:val="00283D5C"/>
    <w:rsid w:val="00292F52"/>
    <w:rsid w:val="002B1AC1"/>
    <w:rsid w:val="002B21BA"/>
    <w:rsid w:val="002D0A27"/>
    <w:rsid w:val="002E3C28"/>
    <w:rsid w:val="00303FBA"/>
    <w:rsid w:val="0032754C"/>
    <w:rsid w:val="003463B3"/>
    <w:rsid w:val="00354943"/>
    <w:rsid w:val="00366D9B"/>
    <w:rsid w:val="0037197F"/>
    <w:rsid w:val="003A2B51"/>
    <w:rsid w:val="003D5FA2"/>
    <w:rsid w:val="003D6703"/>
    <w:rsid w:val="0041002D"/>
    <w:rsid w:val="00423420"/>
    <w:rsid w:val="00485028"/>
    <w:rsid w:val="004A069B"/>
    <w:rsid w:val="004A6FBE"/>
    <w:rsid w:val="004B2BB2"/>
    <w:rsid w:val="004B2D9B"/>
    <w:rsid w:val="004C1118"/>
    <w:rsid w:val="0052516A"/>
    <w:rsid w:val="00543A47"/>
    <w:rsid w:val="00561135"/>
    <w:rsid w:val="005C1745"/>
    <w:rsid w:val="005F0171"/>
    <w:rsid w:val="00605A87"/>
    <w:rsid w:val="00643C04"/>
    <w:rsid w:val="00647DB6"/>
    <w:rsid w:val="006632A3"/>
    <w:rsid w:val="006958D7"/>
    <w:rsid w:val="006B32CD"/>
    <w:rsid w:val="006B78D3"/>
    <w:rsid w:val="006F370B"/>
    <w:rsid w:val="007360B2"/>
    <w:rsid w:val="0075519E"/>
    <w:rsid w:val="0078014C"/>
    <w:rsid w:val="00784D1C"/>
    <w:rsid w:val="00785C2E"/>
    <w:rsid w:val="0079299C"/>
    <w:rsid w:val="007E5F27"/>
    <w:rsid w:val="00833154"/>
    <w:rsid w:val="00846C5A"/>
    <w:rsid w:val="008746DE"/>
    <w:rsid w:val="008B0C34"/>
    <w:rsid w:val="00930A3A"/>
    <w:rsid w:val="00975524"/>
    <w:rsid w:val="00982150"/>
    <w:rsid w:val="009A0559"/>
    <w:rsid w:val="009A2162"/>
    <w:rsid w:val="009F6600"/>
    <w:rsid w:val="00A02555"/>
    <w:rsid w:val="00A17701"/>
    <w:rsid w:val="00A30B78"/>
    <w:rsid w:val="00A41E86"/>
    <w:rsid w:val="00A714BC"/>
    <w:rsid w:val="00A723A9"/>
    <w:rsid w:val="00A853B0"/>
    <w:rsid w:val="00A94D55"/>
    <w:rsid w:val="00AA170E"/>
    <w:rsid w:val="00AC774E"/>
    <w:rsid w:val="00AE2F32"/>
    <w:rsid w:val="00AE74B0"/>
    <w:rsid w:val="00AF00D2"/>
    <w:rsid w:val="00B22AF1"/>
    <w:rsid w:val="00B47244"/>
    <w:rsid w:val="00B503AB"/>
    <w:rsid w:val="00B56959"/>
    <w:rsid w:val="00B7291E"/>
    <w:rsid w:val="00B94A6C"/>
    <w:rsid w:val="00B950CE"/>
    <w:rsid w:val="00BA5194"/>
    <w:rsid w:val="00BB30A7"/>
    <w:rsid w:val="00C04143"/>
    <w:rsid w:val="00C219E8"/>
    <w:rsid w:val="00C24F92"/>
    <w:rsid w:val="00C619A4"/>
    <w:rsid w:val="00C6365C"/>
    <w:rsid w:val="00CE2136"/>
    <w:rsid w:val="00D131A9"/>
    <w:rsid w:val="00D4140B"/>
    <w:rsid w:val="00D6791C"/>
    <w:rsid w:val="00D77B4C"/>
    <w:rsid w:val="00D931F6"/>
    <w:rsid w:val="00DA69DC"/>
    <w:rsid w:val="00DF208A"/>
    <w:rsid w:val="00E36554"/>
    <w:rsid w:val="00E54025"/>
    <w:rsid w:val="00EE22BC"/>
    <w:rsid w:val="00EE6232"/>
    <w:rsid w:val="00EF002F"/>
    <w:rsid w:val="00EF094C"/>
    <w:rsid w:val="00FC4BD6"/>
    <w:rsid w:val="00FD57CD"/>
    <w:rsid w:val="00FE2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2C90A"/>
  <w15:chartTrackingRefBased/>
  <w15:docId w15:val="{4B702EE8-261F-2347-94E4-9C3255FA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21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66D9B"/>
    <w:rPr>
      <w:sz w:val="16"/>
      <w:szCs w:val="16"/>
    </w:rPr>
  </w:style>
  <w:style w:type="paragraph" w:styleId="CommentText">
    <w:name w:val="annotation text"/>
    <w:basedOn w:val="Normal"/>
    <w:link w:val="CommentTextChar"/>
    <w:uiPriority w:val="99"/>
    <w:semiHidden/>
    <w:unhideWhenUsed/>
    <w:rsid w:val="00366D9B"/>
    <w:pPr>
      <w:spacing w:line="240" w:lineRule="auto"/>
    </w:pPr>
    <w:rPr>
      <w:sz w:val="20"/>
      <w:szCs w:val="20"/>
    </w:rPr>
  </w:style>
  <w:style w:type="character" w:customStyle="1" w:styleId="CommentTextChar">
    <w:name w:val="Comment Text Char"/>
    <w:basedOn w:val="DefaultParagraphFont"/>
    <w:link w:val="CommentText"/>
    <w:uiPriority w:val="99"/>
    <w:semiHidden/>
    <w:rsid w:val="00366D9B"/>
    <w:rPr>
      <w:sz w:val="20"/>
      <w:szCs w:val="20"/>
    </w:rPr>
  </w:style>
  <w:style w:type="paragraph" w:styleId="CommentSubject">
    <w:name w:val="annotation subject"/>
    <w:basedOn w:val="CommentText"/>
    <w:next w:val="CommentText"/>
    <w:link w:val="CommentSubjectChar"/>
    <w:uiPriority w:val="99"/>
    <w:semiHidden/>
    <w:unhideWhenUsed/>
    <w:rsid w:val="00366D9B"/>
    <w:rPr>
      <w:b/>
      <w:bCs/>
    </w:rPr>
  </w:style>
  <w:style w:type="character" w:customStyle="1" w:styleId="CommentSubjectChar">
    <w:name w:val="Comment Subject Char"/>
    <w:basedOn w:val="CommentTextChar"/>
    <w:link w:val="CommentSubject"/>
    <w:uiPriority w:val="99"/>
    <w:semiHidden/>
    <w:rsid w:val="00366D9B"/>
    <w:rPr>
      <w:b/>
      <w:bCs/>
      <w:sz w:val="20"/>
      <w:szCs w:val="20"/>
    </w:rPr>
  </w:style>
  <w:style w:type="paragraph" w:styleId="BalloonText">
    <w:name w:val="Balloon Text"/>
    <w:basedOn w:val="Normal"/>
    <w:link w:val="BalloonTextChar"/>
    <w:uiPriority w:val="99"/>
    <w:semiHidden/>
    <w:unhideWhenUsed/>
    <w:rsid w:val="00366D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D9B"/>
    <w:rPr>
      <w:rFonts w:ascii="Segoe UI" w:hAnsi="Segoe UI" w:cs="Segoe UI"/>
      <w:sz w:val="18"/>
      <w:szCs w:val="18"/>
    </w:rPr>
  </w:style>
  <w:style w:type="table" w:styleId="TableGrid">
    <w:name w:val="Table Grid"/>
    <w:basedOn w:val="TableNormal"/>
    <w:uiPriority w:val="39"/>
    <w:rsid w:val="00663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D5FA2"/>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A4BF6"/>
    <w:pPr>
      <w:ind w:left="720"/>
      <w:contextualSpacing/>
    </w:pPr>
  </w:style>
  <w:style w:type="character" w:styleId="Hyperlink">
    <w:name w:val="Hyperlink"/>
    <w:basedOn w:val="DefaultParagraphFont"/>
    <w:uiPriority w:val="99"/>
    <w:unhideWhenUsed/>
    <w:rsid w:val="001A4B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emf"/><Relationship Id="rId34" Type="http://schemas.openxmlformats.org/officeDocument/2006/relationships/image" Target="media/image28.tmp"/><Relationship Id="rId42" Type="http://schemas.openxmlformats.org/officeDocument/2006/relationships/image" Target="media/image36.tmp"/><Relationship Id="rId47" Type="http://schemas.openxmlformats.org/officeDocument/2006/relationships/image" Target="media/image41.tmp"/><Relationship Id="rId50" Type="http://schemas.openxmlformats.org/officeDocument/2006/relationships/image" Target="media/image44.tmp"/><Relationship Id="rId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image" Target="media/image10.emf"/><Relationship Id="rId29" Type="http://schemas.openxmlformats.org/officeDocument/2006/relationships/image" Target="media/image23.tmp"/><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tmp"/><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tmp"/><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tmp"/><Relationship Id="rId44" Type="http://schemas.openxmlformats.org/officeDocument/2006/relationships/image" Target="media/image38.tmp"/><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png"/><Relationship Id="rId27" Type="http://schemas.openxmlformats.org/officeDocument/2006/relationships/image" Target="media/image21.tmp"/><Relationship Id="rId30" Type="http://schemas.openxmlformats.org/officeDocument/2006/relationships/image" Target="media/image24.tmp"/><Relationship Id="rId35" Type="http://schemas.openxmlformats.org/officeDocument/2006/relationships/image" Target="media/image29.tmp"/><Relationship Id="rId43" Type="http://schemas.openxmlformats.org/officeDocument/2006/relationships/image" Target="media/image37.tmp"/><Relationship Id="rId48" Type="http://schemas.openxmlformats.org/officeDocument/2006/relationships/image" Target="media/image42.tmp"/><Relationship Id="rId8" Type="http://schemas.openxmlformats.org/officeDocument/2006/relationships/image" Target="media/image2.emf"/><Relationship Id="rId51" Type="http://schemas.openxmlformats.org/officeDocument/2006/relationships/image" Target="media/image45.tmp"/><Relationship Id="rId3" Type="http://schemas.openxmlformats.org/officeDocument/2006/relationships/styles" Target="style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png"/><Relationship Id="rId33" Type="http://schemas.openxmlformats.org/officeDocument/2006/relationships/image" Target="media/image27.tmp"/><Relationship Id="rId38" Type="http://schemas.openxmlformats.org/officeDocument/2006/relationships/image" Target="media/image32.png"/><Relationship Id="rId46" Type="http://schemas.openxmlformats.org/officeDocument/2006/relationships/image" Target="media/image40.tmp"/><Relationship Id="rId20" Type="http://schemas.openxmlformats.org/officeDocument/2006/relationships/image" Target="media/image14.emf"/><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hyperlink" Target="mailto:stagray@coh.org" TargetMode="External"/><Relationship Id="rId15" Type="http://schemas.openxmlformats.org/officeDocument/2006/relationships/image" Target="media/image9.emf"/><Relationship Id="rId23" Type="http://schemas.openxmlformats.org/officeDocument/2006/relationships/image" Target="media/image17.png"/><Relationship Id="rId28" Type="http://schemas.openxmlformats.org/officeDocument/2006/relationships/image" Target="media/image22.tmp"/><Relationship Id="rId36" Type="http://schemas.openxmlformats.org/officeDocument/2006/relationships/image" Target="media/image30.tmp"/><Relationship Id="rId49" Type="http://schemas.openxmlformats.org/officeDocument/2006/relationships/image" Target="media/image43.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0A766-6719-C54A-AC6E-8B3E7E219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34</Pages>
  <Words>2507</Words>
  <Characters>14291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Baylor College of Medicine</Company>
  <LinksUpToDate>false</LinksUpToDate>
  <CharactersWithSpaces>16765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Jill Oliver</dc:creator>
  <cp:keywords/>
  <dc:description/>
  <cp:lastModifiedBy>Stacy Gray</cp:lastModifiedBy>
  <cp:revision>6</cp:revision>
  <cp:lastPrinted>2018-10-01T15:58:00Z</cp:lastPrinted>
  <dcterms:created xsi:type="dcterms:W3CDTF">2019-05-22T19:11:00Z</dcterms:created>
  <dcterms:modified xsi:type="dcterms:W3CDTF">2019-05-22T19:17:00Z</dcterms:modified>
</cp:coreProperties>
</file>