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96E" w:rsidRPr="00380850" w:rsidRDefault="0024196E" w:rsidP="0024196E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0850">
        <w:rPr>
          <w:rFonts w:ascii="Arial" w:hAnsi="Arial" w:cs="Arial"/>
          <w:b/>
          <w:bCs/>
          <w:sz w:val="24"/>
          <w:szCs w:val="24"/>
        </w:rPr>
        <w:t xml:space="preserve">Supplementary Figure Legends </w:t>
      </w:r>
    </w:p>
    <w:p w:rsidR="0024196E" w:rsidRPr="00A60FBC" w:rsidRDefault="0024196E" w:rsidP="0024196E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D01DA5">
        <w:rPr>
          <w:rFonts w:ascii="Arial" w:hAnsi="Arial" w:cs="Arial"/>
          <w:b/>
          <w:sz w:val="24"/>
          <w:szCs w:val="24"/>
        </w:rPr>
        <w:t>Supplementary Figure 1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A60FBC">
        <w:rPr>
          <w:rFonts w:ascii="Arial" w:hAnsi="Arial" w:cs="Arial"/>
          <w:b/>
          <w:sz w:val="24"/>
          <w:szCs w:val="24"/>
        </w:rPr>
        <w:t>Standardized Scores for Happiness, Satisfaction, and Expectations Core Scales on pediatric parent report PODCI</w:t>
      </w:r>
      <w:r>
        <w:rPr>
          <w:rFonts w:ascii="Arial" w:hAnsi="Arial" w:cs="Arial"/>
          <w:b/>
          <w:sz w:val="24"/>
          <w:szCs w:val="24"/>
        </w:rPr>
        <w:t>.</w:t>
      </w:r>
    </w:p>
    <w:p w:rsidR="0024196E" w:rsidRPr="00507D09" w:rsidRDefault="0024196E" w:rsidP="0024196E">
      <w:pPr>
        <w:spacing w:line="480" w:lineRule="auto"/>
        <w:rPr>
          <w:rFonts w:ascii="Arial" w:hAnsi="Arial" w:cs="Arial"/>
          <w:sz w:val="24"/>
          <w:szCs w:val="24"/>
        </w:rPr>
      </w:pPr>
      <w:r w:rsidRPr="00507D09">
        <w:rPr>
          <w:rFonts w:ascii="Arial" w:hAnsi="Arial" w:cs="Arial"/>
          <w:sz w:val="24"/>
          <w:szCs w:val="24"/>
        </w:rPr>
        <w:t>(a) The mean standardized scores</w:t>
      </w:r>
      <w:r>
        <w:rPr>
          <w:rFonts w:ascii="Arial" w:hAnsi="Arial" w:cs="Arial"/>
          <w:sz w:val="24"/>
          <w:szCs w:val="24"/>
        </w:rPr>
        <w:t xml:space="preserve"> on pediatric parent report PODCI, </w:t>
      </w:r>
      <w:r w:rsidRPr="00507D09">
        <w:rPr>
          <w:rFonts w:ascii="Arial" w:hAnsi="Arial" w:cs="Arial"/>
          <w:sz w:val="24"/>
          <w:szCs w:val="24"/>
        </w:rPr>
        <w:t>by OI type and age group for the Happiness Core Scale</w:t>
      </w:r>
      <w:r>
        <w:rPr>
          <w:rFonts w:ascii="Arial" w:hAnsi="Arial" w:cs="Arial"/>
          <w:sz w:val="24"/>
          <w:szCs w:val="24"/>
        </w:rPr>
        <w:t xml:space="preserve"> (a), </w:t>
      </w:r>
      <w:r w:rsidRPr="00507D09">
        <w:rPr>
          <w:rFonts w:ascii="Arial" w:hAnsi="Arial" w:cs="Arial"/>
          <w:sz w:val="24"/>
          <w:szCs w:val="24"/>
        </w:rPr>
        <w:t>Satisfaction Core Scale</w:t>
      </w:r>
      <w:r>
        <w:rPr>
          <w:rFonts w:ascii="Arial" w:hAnsi="Arial" w:cs="Arial"/>
          <w:sz w:val="24"/>
          <w:szCs w:val="24"/>
        </w:rPr>
        <w:t xml:space="preserve"> (b),</w:t>
      </w:r>
      <w:r w:rsidRPr="00507D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</w:t>
      </w:r>
      <w:r w:rsidRPr="00507D09">
        <w:rPr>
          <w:rFonts w:ascii="Arial" w:hAnsi="Arial" w:cs="Arial"/>
          <w:sz w:val="24"/>
          <w:szCs w:val="24"/>
        </w:rPr>
        <w:t xml:space="preserve"> Expectations Core Scale</w:t>
      </w:r>
      <w:r>
        <w:rPr>
          <w:rFonts w:ascii="Arial" w:hAnsi="Arial" w:cs="Arial"/>
          <w:sz w:val="24"/>
          <w:szCs w:val="24"/>
        </w:rPr>
        <w:t xml:space="preserve"> (c)</w:t>
      </w:r>
      <w:r w:rsidRPr="00507D09">
        <w:rPr>
          <w:rFonts w:ascii="Arial" w:hAnsi="Arial" w:cs="Arial"/>
          <w:sz w:val="24"/>
          <w:szCs w:val="24"/>
        </w:rPr>
        <w:t xml:space="preserve">. For Happiness core scale: maximum score, indicated by solid black line, is 100. </w:t>
      </w:r>
      <w:r>
        <w:rPr>
          <w:rFonts w:ascii="Arial" w:hAnsi="Arial" w:cs="Arial"/>
          <w:sz w:val="24"/>
          <w:szCs w:val="24"/>
        </w:rPr>
        <w:t xml:space="preserve">Score typically considered lower limit of normal for children in the general population, i.e., 85, is indicated by dashed black line. For Expectations core scale: range of mean scores for children with various musculoskeletal diagnoses, indicated by the area within the dotted lines, is mid-60s to mid-70s. </w:t>
      </w:r>
      <w:proofErr w:type="gramStart"/>
      <w:r>
        <w:rPr>
          <w:rFonts w:ascii="Arial" w:hAnsi="Arial" w:cs="Arial"/>
          <w:sz w:val="24"/>
          <w:szCs w:val="24"/>
        </w:rPr>
        <w:t>( *</w:t>
      </w:r>
      <w:proofErr w:type="gramEnd"/>
      <w:r>
        <w:rPr>
          <w:rFonts w:ascii="Arial" w:hAnsi="Arial" w:cs="Arial"/>
          <w:sz w:val="24"/>
          <w:szCs w:val="24"/>
        </w:rPr>
        <w:t>p&lt;0.05 ANOVA).</w:t>
      </w:r>
    </w:p>
    <w:p w:rsidR="0024196E" w:rsidRPr="00D01DA5" w:rsidRDefault="0024196E" w:rsidP="0024196E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D01DA5">
        <w:rPr>
          <w:rFonts w:ascii="Arial" w:hAnsi="Arial" w:cs="Arial"/>
          <w:b/>
          <w:sz w:val="24"/>
          <w:szCs w:val="24"/>
        </w:rPr>
        <w:t>Supplementary Figure 2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A60FBC">
        <w:rPr>
          <w:rFonts w:ascii="Arial" w:hAnsi="Arial" w:cs="Arial"/>
          <w:b/>
          <w:sz w:val="24"/>
          <w:szCs w:val="24"/>
        </w:rPr>
        <w:t xml:space="preserve">Standardized Scores for Happiness, Satisfaction, and Expectations Core Scales </w:t>
      </w:r>
      <w:r>
        <w:rPr>
          <w:rFonts w:ascii="Arial" w:hAnsi="Arial" w:cs="Arial"/>
          <w:b/>
          <w:sz w:val="24"/>
          <w:szCs w:val="24"/>
        </w:rPr>
        <w:t>in adolescents.</w:t>
      </w:r>
    </w:p>
    <w:p w:rsidR="0024196E" w:rsidRPr="00A60FBC" w:rsidRDefault="0024196E" w:rsidP="0024196E">
      <w:pPr>
        <w:spacing w:line="480" w:lineRule="auto"/>
        <w:rPr>
          <w:rFonts w:ascii="Arial" w:hAnsi="Arial" w:cs="Arial"/>
          <w:sz w:val="24"/>
          <w:szCs w:val="24"/>
        </w:rPr>
      </w:pPr>
      <w:r w:rsidRPr="00D01DA5">
        <w:rPr>
          <w:rFonts w:ascii="Arial" w:hAnsi="Arial" w:cs="Arial"/>
          <w:sz w:val="24"/>
          <w:szCs w:val="24"/>
        </w:rPr>
        <w:t>The mean standardized scores</w:t>
      </w:r>
      <w:r>
        <w:rPr>
          <w:rFonts w:ascii="Arial" w:hAnsi="Arial" w:cs="Arial"/>
          <w:sz w:val="24"/>
          <w:szCs w:val="24"/>
        </w:rPr>
        <w:t xml:space="preserve"> by self- and parent-report in adolescents by OI type</w:t>
      </w:r>
      <w:r w:rsidRPr="00D01DA5">
        <w:rPr>
          <w:rFonts w:ascii="Arial" w:hAnsi="Arial" w:cs="Arial"/>
          <w:sz w:val="24"/>
          <w:szCs w:val="24"/>
        </w:rPr>
        <w:t xml:space="preserve"> for the Happiness Core Scale </w:t>
      </w:r>
      <w:r>
        <w:rPr>
          <w:rFonts w:ascii="Arial" w:hAnsi="Arial" w:cs="Arial"/>
          <w:sz w:val="24"/>
          <w:szCs w:val="24"/>
        </w:rPr>
        <w:t xml:space="preserve">(a), </w:t>
      </w:r>
      <w:r w:rsidRPr="00D01DA5">
        <w:rPr>
          <w:rFonts w:ascii="Arial" w:hAnsi="Arial" w:cs="Arial"/>
          <w:sz w:val="24"/>
          <w:szCs w:val="24"/>
        </w:rPr>
        <w:t xml:space="preserve">Satisfaction Core Scale </w:t>
      </w:r>
      <w:r>
        <w:rPr>
          <w:rFonts w:ascii="Arial" w:hAnsi="Arial" w:cs="Arial"/>
          <w:sz w:val="24"/>
          <w:szCs w:val="24"/>
        </w:rPr>
        <w:t xml:space="preserve">(b), and </w:t>
      </w:r>
      <w:r w:rsidRPr="00D01DA5">
        <w:rPr>
          <w:rFonts w:ascii="Arial" w:hAnsi="Arial" w:cs="Arial"/>
          <w:sz w:val="24"/>
          <w:szCs w:val="24"/>
        </w:rPr>
        <w:t>Expectations Core Scale</w:t>
      </w:r>
      <w:r>
        <w:rPr>
          <w:rFonts w:ascii="Arial" w:hAnsi="Arial" w:cs="Arial"/>
          <w:sz w:val="24"/>
          <w:szCs w:val="24"/>
        </w:rPr>
        <w:t xml:space="preserve"> (c)</w:t>
      </w:r>
      <w:r w:rsidRPr="00D01DA5">
        <w:rPr>
          <w:rFonts w:ascii="Arial" w:hAnsi="Arial" w:cs="Arial"/>
          <w:sz w:val="24"/>
          <w:szCs w:val="24"/>
        </w:rPr>
        <w:t xml:space="preserve">. </w:t>
      </w:r>
      <w:r w:rsidRPr="00507D09">
        <w:rPr>
          <w:rFonts w:ascii="Arial" w:hAnsi="Arial" w:cs="Arial"/>
          <w:sz w:val="24"/>
          <w:szCs w:val="24"/>
        </w:rPr>
        <w:t xml:space="preserve">For Happiness core scale: maximum score, indicated by solid black line, is 100. </w:t>
      </w:r>
      <w:r>
        <w:rPr>
          <w:rFonts w:ascii="Arial" w:hAnsi="Arial" w:cs="Arial"/>
          <w:sz w:val="24"/>
          <w:szCs w:val="24"/>
        </w:rPr>
        <w:t xml:space="preserve">Score typically considered lower limit of normal for children in the general population, i.e., 85, is indicated by dashed black line. For Expectations core scale: range of mean scores for children with various musculoskeletal diagnoses, indicated by the area within the dotted lines, is mid-60s to mid-70s. </w:t>
      </w:r>
      <w:proofErr w:type="gramStart"/>
      <w:r>
        <w:rPr>
          <w:rFonts w:ascii="Arial" w:hAnsi="Arial" w:cs="Arial"/>
          <w:sz w:val="24"/>
          <w:szCs w:val="24"/>
        </w:rPr>
        <w:t>( *</w:t>
      </w:r>
      <w:proofErr w:type="gramEnd"/>
      <w:r>
        <w:rPr>
          <w:rFonts w:ascii="Arial" w:hAnsi="Arial" w:cs="Arial"/>
          <w:sz w:val="24"/>
          <w:szCs w:val="24"/>
        </w:rPr>
        <w:t>p&lt;0.05 ANOVA).</w:t>
      </w:r>
    </w:p>
    <w:p w:rsidR="00960A37" w:rsidRDefault="00960A37"/>
    <w:sectPr w:rsidR="00960A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6E"/>
    <w:rsid w:val="0024196E"/>
    <w:rsid w:val="0096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0C063"/>
  <w15:chartTrackingRefBased/>
  <w15:docId w15:val="{A81906AF-61F6-4817-9AE9-EED646D0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96E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 Murali</dc:creator>
  <cp:keywords/>
  <dc:description/>
  <cp:lastModifiedBy>Chaya Murali</cp:lastModifiedBy>
  <cp:revision>1</cp:revision>
  <dcterms:created xsi:type="dcterms:W3CDTF">2019-10-16T01:26:00Z</dcterms:created>
  <dcterms:modified xsi:type="dcterms:W3CDTF">2019-10-16T01:30:00Z</dcterms:modified>
</cp:coreProperties>
</file>