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844DD" w14:textId="7FC97D59" w:rsidR="00E35D30" w:rsidRDefault="006557A9">
      <w:pPr>
        <w:rPr>
          <w:rFonts w:ascii="Times New Roman" w:hAnsi="Times New Roman" w:cs="Times New Roman"/>
        </w:rPr>
      </w:pPr>
      <w:bookmarkStart w:id="0" w:name="_GoBack"/>
      <w:r w:rsidRPr="007A60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5FBAA7" wp14:editId="6FDABDBC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6125845" cy="322326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35D30" w:rsidRPr="00E35D30">
        <w:rPr>
          <w:rFonts w:ascii="Times New Roman" w:hAnsi="Times New Roman" w:cs="Times New Roman"/>
        </w:rPr>
        <w:t>Figure S5</w:t>
      </w:r>
      <w:r w:rsidR="00E35D30">
        <w:rPr>
          <w:rFonts w:ascii="Times New Roman" w:hAnsi="Times New Roman" w:cs="Times New Roman"/>
        </w:rPr>
        <w:t>a</w:t>
      </w:r>
      <w:r w:rsidR="00E35D30" w:rsidRPr="00E35D30">
        <w:rPr>
          <w:rFonts w:ascii="Times New Roman" w:hAnsi="Times New Roman" w:cs="Times New Roman"/>
        </w:rPr>
        <w:t xml:space="preserve">. </w:t>
      </w:r>
      <w:r w:rsidR="00E35D30">
        <w:rPr>
          <w:rFonts w:ascii="Times New Roman" w:hAnsi="Times New Roman" w:cs="Times New Roman"/>
        </w:rPr>
        <w:t xml:space="preserve">Confidence intervals for skyline plots created using </w:t>
      </w:r>
      <w:proofErr w:type="spellStart"/>
      <w:r w:rsidR="00E35D30">
        <w:rPr>
          <w:rFonts w:ascii="Times New Roman" w:hAnsi="Times New Roman" w:cs="Times New Roman"/>
        </w:rPr>
        <w:t>rangewide</w:t>
      </w:r>
      <w:proofErr w:type="spellEnd"/>
      <w:r w:rsidR="00E35D30">
        <w:rPr>
          <w:rFonts w:ascii="Times New Roman" w:hAnsi="Times New Roman" w:cs="Times New Roman"/>
        </w:rPr>
        <w:t xml:space="preserve"> and subspecies-level mitochondrial datasets.</w:t>
      </w:r>
    </w:p>
    <w:p w14:paraId="1D96C1C8" w14:textId="7A96A1C8" w:rsidR="00E35D30" w:rsidRDefault="007A60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3B94D3EC" w14:textId="77777777" w:rsidR="00E35D30" w:rsidRDefault="00E35D30">
      <w:pPr>
        <w:rPr>
          <w:rFonts w:ascii="Times New Roman" w:hAnsi="Times New Roman" w:cs="Times New Roman"/>
        </w:rPr>
      </w:pPr>
    </w:p>
    <w:p w14:paraId="192F997C" w14:textId="77777777" w:rsidR="007A604B" w:rsidRDefault="007A604B">
      <w:pPr>
        <w:rPr>
          <w:rFonts w:ascii="Times New Roman" w:hAnsi="Times New Roman" w:cs="Times New Roman"/>
        </w:rPr>
        <w:sectPr w:rsidR="007A604B" w:rsidSect="007A604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92DC66" w14:textId="5554A472" w:rsidR="00E35D30" w:rsidRDefault="00E35D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S5b. Population trajectories of demographic simulations plotted against the skyline plot confidence interval for the </w:t>
      </w:r>
      <w:proofErr w:type="spellStart"/>
      <w:r>
        <w:rPr>
          <w:rFonts w:ascii="Times New Roman" w:hAnsi="Times New Roman" w:cs="Times New Roman"/>
        </w:rPr>
        <w:t>rangewide</w:t>
      </w:r>
      <w:proofErr w:type="spellEnd"/>
      <w:r>
        <w:rPr>
          <w:rFonts w:ascii="Times New Roman" w:hAnsi="Times New Roman" w:cs="Times New Roman"/>
        </w:rPr>
        <w:t xml:space="preserve"> dataset. </w:t>
      </w:r>
      <w:r w:rsidR="005511CA">
        <w:rPr>
          <w:rFonts w:ascii="Times New Roman" w:hAnsi="Times New Roman" w:cs="Times New Roman"/>
        </w:rPr>
        <w:t>N</w:t>
      </w:r>
      <w:r w:rsidR="005511CA" w:rsidRPr="005511CA">
        <w:rPr>
          <w:rFonts w:ascii="Times New Roman" w:hAnsi="Times New Roman" w:cs="Times New Roman"/>
          <w:vertAlign w:val="subscript"/>
        </w:rPr>
        <w:t>e</w:t>
      </w:r>
      <w:r w:rsidR="005511CA">
        <w:rPr>
          <w:rFonts w:ascii="Times New Roman" w:hAnsi="Times New Roman" w:cs="Times New Roman"/>
        </w:rPr>
        <w:t xml:space="preserve"> for simulations was calculated as the total number of individuals summed across all demes at 500-year intervals for each simulated dataset. </w:t>
      </w:r>
      <w:r>
        <w:rPr>
          <w:rFonts w:ascii="Times New Roman" w:hAnsi="Times New Roman" w:cs="Times New Roman"/>
        </w:rPr>
        <w:t>Colored lines represent different refugial scenarios; solid lines represent simulations conducted using a per deme carrying capacity of 1000, while dashed lines represent simulations conducted using a carrying capacity of 5000. All simulations shown were conducted using a migration rate of 5x10</w:t>
      </w:r>
      <w:r w:rsidRPr="00E35D30">
        <w:rPr>
          <w:rFonts w:ascii="Times New Roman" w:hAnsi="Times New Roman" w:cs="Times New Roman"/>
          <w:vertAlign w:val="superscript"/>
        </w:rPr>
        <w:t>-3</w:t>
      </w:r>
      <w:r>
        <w:rPr>
          <w:rFonts w:ascii="Times New Roman" w:hAnsi="Times New Roman" w:cs="Times New Roman"/>
        </w:rPr>
        <w:t>. Using a lower migration rate (1x10</w:t>
      </w:r>
      <w:r w:rsidRPr="00E35D30">
        <w:rPr>
          <w:rFonts w:ascii="Times New Roman" w:hAnsi="Times New Roman" w:cs="Times New Roman"/>
          <w:vertAlign w:val="superscript"/>
        </w:rPr>
        <w:t>-3</w:t>
      </w:r>
      <w:r>
        <w:rPr>
          <w:rFonts w:ascii="Times New Roman" w:hAnsi="Times New Roman" w:cs="Times New Roman"/>
        </w:rPr>
        <w:t xml:space="preserve">) produced very similar population trajectories (data not shown). </w:t>
      </w:r>
    </w:p>
    <w:p w14:paraId="3FEACBA7" w14:textId="7E8A06AB" w:rsidR="007A604B" w:rsidRDefault="007A604B">
      <w:pPr>
        <w:rPr>
          <w:rFonts w:ascii="Times New Roman" w:hAnsi="Times New Roman" w:cs="Times New Roman"/>
        </w:rPr>
      </w:pPr>
      <w:r w:rsidRPr="007A604B">
        <w:rPr>
          <w:rFonts w:ascii="Times New Roman" w:hAnsi="Times New Roman" w:cs="Times New Roman"/>
          <w:noProof/>
        </w:rPr>
        <w:drawing>
          <wp:inline distT="0" distB="0" distL="0" distR="0" wp14:anchorId="6375457D" wp14:editId="3073DC3A">
            <wp:extent cx="7918368" cy="4244340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34" cy="425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22D3" w14:textId="7A7CEE51" w:rsidR="00E35D30" w:rsidRPr="00E35D30" w:rsidRDefault="00E35D30">
      <w:pPr>
        <w:rPr>
          <w:rFonts w:ascii="Times New Roman" w:hAnsi="Times New Roman" w:cs="Times New Roman"/>
        </w:rPr>
      </w:pPr>
    </w:p>
    <w:sectPr w:rsidR="00E35D30" w:rsidRPr="00E35D30" w:rsidSect="007A60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30"/>
    <w:rsid w:val="005511CA"/>
    <w:rsid w:val="006557A9"/>
    <w:rsid w:val="007A604B"/>
    <w:rsid w:val="00E3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F42AE"/>
  <w15:chartTrackingRefBased/>
  <w15:docId w15:val="{050E77F8-DA96-4C3D-9B1F-DE9E9E64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Brendan</dc:creator>
  <cp:keywords/>
  <dc:description/>
  <cp:lastModifiedBy>Reid, Brendan</cp:lastModifiedBy>
  <cp:revision>4</cp:revision>
  <dcterms:created xsi:type="dcterms:W3CDTF">2018-03-06T08:54:00Z</dcterms:created>
  <dcterms:modified xsi:type="dcterms:W3CDTF">2018-05-28T00:57:00Z</dcterms:modified>
</cp:coreProperties>
</file>