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2F861" w14:textId="77777777" w:rsidR="008A364D" w:rsidRPr="008C4D18" w:rsidRDefault="008A364D" w:rsidP="008A364D">
      <w:pPr>
        <w:spacing w:line="48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C4D18">
        <w:rPr>
          <w:rFonts w:ascii="Times New Roman" w:hAnsi="Times New Roman" w:cs="Times New Roman"/>
          <w:b/>
          <w:sz w:val="26"/>
          <w:szCs w:val="26"/>
        </w:rPr>
        <w:t>Population genomics and conservation management of a declining tropical rodent</w:t>
      </w:r>
    </w:p>
    <w:p w14:paraId="20FFB224" w14:textId="77777777" w:rsidR="00502CD1" w:rsidRPr="00313486" w:rsidRDefault="00502CD1">
      <w:pPr>
        <w:rPr>
          <w:rFonts w:ascii="Times New Roman" w:hAnsi="Times New Roman" w:cs="Times New Roman"/>
          <w:b/>
          <w:sz w:val="24"/>
          <w:szCs w:val="24"/>
        </w:rPr>
      </w:pPr>
    </w:p>
    <w:p w14:paraId="18B061C3" w14:textId="2491C052" w:rsidR="00502CD1" w:rsidRPr="00313486" w:rsidRDefault="00502CD1">
      <w:pPr>
        <w:rPr>
          <w:rFonts w:ascii="Times New Roman" w:hAnsi="Times New Roman" w:cs="Times New Roman"/>
          <w:b/>
          <w:sz w:val="24"/>
          <w:szCs w:val="24"/>
        </w:rPr>
      </w:pPr>
      <w:r w:rsidRPr="00313486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068BCF2D" w14:textId="50384941" w:rsidR="00502CD1" w:rsidRPr="00313486" w:rsidRDefault="00502CD1">
      <w:pPr>
        <w:rPr>
          <w:rFonts w:ascii="Times New Roman" w:hAnsi="Times New Roman" w:cs="Times New Roman"/>
          <w:sz w:val="24"/>
          <w:szCs w:val="24"/>
        </w:rPr>
      </w:pPr>
    </w:p>
    <w:p w14:paraId="1A5F2825" w14:textId="0E604980" w:rsidR="004F6375" w:rsidRPr="00313486" w:rsidRDefault="004F6375">
      <w:pPr>
        <w:rPr>
          <w:rFonts w:ascii="Times New Roman" w:hAnsi="Times New Roman" w:cs="Times New Roman"/>
          <w:sz w:val="24"/>
          <w:szCs w:val="24"/>
        </w:rPr>
      </w:pPr>
    </w:p>
    <w:p w14:paraId="1EF072F7" w14:textId="3F2427AB" w:rsidR="004F6375" w:rsidRPr="00313486" w:rsidRDefault="004F6375">
      <w:pPr>
        <w:rPr>
          <w:rFonts w:ascii="Times New Roman" w:hAnsi="Times New Roman" w:cs="Times New Roman"/>
          <w:sz w:val="24"/>
          <w:szCs w:val="24"/>
        </w:rPr>
      </w:pPr>
      <w:r w:rsidRPr="00313486">
        <w:rPr>
          <w:rFonts w:ascii="Times New Roman" w:hAnsi="Times New Roman" w:cs="Times New Roman"/>
          <w:sz w:val="24"/>
          <w:szCs w:val="24"/>
        </w:rPr>
        <w:br w:type="page"/>
      </w:r>
    </w:p>
    <w:p w14:paraId="163BCA1A" w14:textId="2F89762B" w:rsidR="00C82540" w:rsidRPr="00313486" w:rsidRDefault="005F699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7872125" wp14:editId="1A4FB94C">
            <wp:extent cx="5343525" cy="7617981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270" cy="765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F2FC5" w14:textId="77777777" w:rsidR="00C668C6" w:rsidRDefault="00C82540" w:rsidP="005F699B">
      <w:pPr>
        <w:jc w:val="both"/>
        <w:rPr>
          <w:rFonts w:ascii="Times New Roman" w:hAnsi="Times New Roman" w:cs="Times New Roman"/>
          <w:sz w:val="24"/>
          <w:szCs w:val="24"/>
        </w:rPr>
      </w:pPr>
      <w:r w:rsidRPr="00313486">
        <w:rPr>
          <w:rFonts w:ascii="Times New Roman" w:hAnsi="Times New Roman" w:cs="Times New Roman"/>
          <w:sz w:val="24"/>
          <w:szCs w:val="24"/>
        </w:rPr>
        <w:t xml:space="preserve">Figure S1. </w:t>
      </w:r>
      <w:r w:rsidR="004F6375" w:rsidRPr="00313486">
        <w:rPr>
          <w:rFonts w:ascii="Times New Roman" w:hAnsi="Times New Roman" w:cs="Times New Roman"/>
          <w:sz w:val="24"/>
          <w:szCs w:val="24"/>
        </w:rPr>
        <w:t xml:space="preserve">Hierarchical clustering </w:t>
      </w:r>
      <w:r w:rsidR="00C80146">
        <w:rPr>
          <w:rFonts w:ascii="Times New Roman" w:hAnsi="Times New Roman" w:cs="Times New Roman"/>
          <w:sz w:val="24"/>
          <w:szCs w:val="24"/>
        </w:rPr>
        <w:t>dendrograms</w:t>
      </w:r>
      <w:r w:rsidR="005F699B">
        <w:rPr>
          <w:rFonts w:ascii="Times New Roman" w:hAnsi="Times New Roman" w:cs="Times New Roman"/>
          <w:sz w:val="24"/>
          <w:szCs w:val="24"/>
        </w:rPr>
        <w:t xml:space="preserve"> representing genetic distance relationships between </w:t>
      </w:r>
      <w:r w:rsidR="004F6375" w:rsidRPr="00313486">
        <w:rPr>
          <w:rFonts w:ascii="Times New Roman" w:hAnsi="Times New Roman" w:cs="Times New Roman"/>
          <w:i/>
          <w:sz w:val="24"/>
          <w:szCs w:val="24"/>
        </w:rPr>
        <w:t>Conilurus penicillatus</w:t>
      </w:r>
      <w:r w:rsidR="005F699B">
        <w:rPr>
          <w:rFonts w:ascii="Times New Roman" w:hAnsi="Times New Roman" w:cs="Times New Roman"/>
          <w:sz w:val="24"/>
          <w:szCs w:val="24"/>
        </w:rPr>
        <w:t xml:space="preserve"> populations </w:t>
      </w:r>
      <w:r w:rsidR="0053285A">
        <w:rPr>
          <w:rFonts w:ascii="Times New Roman" w:hAnsi="Times New Roman" w:cs="Times New Roman"/>
          <w:sz w:val="24"/>
          <w:szCs w:val="24"/>
        </w:rPr>
        <w:t xml:space="preserve">(a) </w:t>
      </w:r>
      <w:r w:rsidR="005F699B">
        <w:rPr>
          <w:rFonts w:ascii="Times New Roman" w:hAnsi="Times New Roman" w:cs="Times New Roman"/>
          <w:sz w:val="24"/>
          <w:szCs w:val="24"/>
        </w:rPr>
        <w:t>and sample</w:t>
      </w:r>
      <w:r w:rsidR="0053285A">
        <w:rPr>
          <w:rFonts w:ascii="Times New Roman" w:hAnsi="Times New Roman" w:cs="Times New Roman"/>
          <w:sz w:val="24"/>
          <w:szCs w:val="24"/>
        </w:rPr>
        <w:t>s (b)</w:t>
      </w:r>
      <w:r w:rsidR="004F6375" w:rsidRPr="00313486">
        <w:rPr>
          <w:rFonts w:ascii="Times New Roman" w:hAnsi="Times New Roman" w:cs="Times New Roman"/>
          <w:sz w:val="24"/>
          <w:szCs w:val="24"/>
        </w:rPr>
        <w:t xml:space="preserve">. </w:t>
      </w:r>
      <w:r w:rsidR="00BD4B1A">
        <w:rPr>
          <w:rFonts w:ascii="Times New Roman" w:hAnsi="Times New Roman" w:cs="Times New Roman"/>
          <w:sz w:val="24"/>
          <w:szCs w:val="24"/>
        </w:rPr>
        <w:t>Calculation</w:t>
      </w:r>
      <w:r w:rsidR="004F6375" w:rsidRPr="00313486">
        <w:rPr>
          <w:rFonts w:ascii="Times New Roman" w:hAnsi="Times New Roman" w:cs="Times New Roman"/>
          <w:sz w:val="24"/>
          <w:szCs w:val="24"/>
        </w:rPr>
        <w:t xml:space="preserve">s were made using </w:t>
      </w:r>
      <w:r w:rsidR="006F5002">
        <w:rPr>
          <w:rFonts w:ascii="Times New Roman" w:hAnsi="Times New Roman" w:cs="Times New Roman"/>
          <w:sz w:val="24"/>
          <w:szCs w:val="24"/>
        </w:rPr>
        <w:t>11478</w:t>
      </w:r>
      <w:r w:rsidR="004F6375" w:rsidRPr="00313486">
        <w:rPr>
          <w:rFonts w:ascii="Times New Roman" w:hAnsi="Times New Roman" w:cs="Times New Roman"/>
          <w:sz w:val="24"/>
          <w:szCs w:val="24"/>
        </w:rPr>
        <w:t xml:space="preserve"> single-nucleotide polymorphisms from across the genome. </w:t>
      </w:r>
      <w:r w:rsidR="005F699B">
        <w:rPr>
          <w:rFonts w:ascii="Times New Roman" w:hAnsi="Times New Roman" w:cs="Times New Roman"/>
          <w:sz w:val="24"/>
          <w:szCs w:val="24"/>
        </w:rPr>
        <w:t>Technical</w:t>
      </w:r>
      <w:r w:rsidR="004F6375" w:rsidRPr="00313486">
        <w:rPr>
          <w:rFonts w:ascii="Times New Roman" w:hAnsi="Times New Roman" w:cs="Times New Roman"/>
          <w:sz w:val="24"/>
          <w:szCs w:val="24"/>
        </w:rPr>
        <w:t xml:space="preserve"> replicates </w:t>
      </w:r>
      <w:r w:rsidR="005F699B">
        <w:rPr>
          <w:rFonts w:ascii="Times New Roman" w:hAnsi="Times New Roman" w:cs="Times New Roman"/>
          <w:sz w:val="24"/>
          <w:szCs w:val="24"/>
        </w:rPr>
        <w:t xml:space="preserve">from the field </w:t>
      </w:r>
      <w:r w:rsidR="004F6375" w:rsidRPr="00313486">
        <w:rPr>
          <w:rFonts w:ascii="Times New Roman" w:hAnsi="Times New Roman" w:cs="Times New Roman"/>
          <w:sz w:val="24"/>
          <w:szCs w:val="24"/>
        </w:rPr>
        <w:t xml:space="preserve">are identified with an ‘x’ after the sample name </w:t>
      </w:r>
      <w:r w:rsidR="005F699B">
        <w:rPr>
          <w:rFonts w:ascii="Times New Roman" w:hAnsi="Times New Roman" w:cs="Times New Roman"/>
          <w:sz w:val="24"/>
          <w:szCs w:val="24"/>
        </w:rPr>
        <w:t xml:space="preserve">in (b) </w:t>
      </w:r>
      <w:r w:rsidR="004F6375" w:rsidRPr="00313486">
        <w:rPr>
          <w:rFonts w:ascii="Times New Roman" w:hAnsi="Times New Roman" w:cs="Times New Roman"/>
          <w:sz w:val="24"/>
          <w:szCs w:val="24"/>
        </w:rPr>
        <w:t>and are paired together on branches.</w:t>
      </w:r>
      <w:r w:rsidR="008B4948">
        <w:rPr>
          <w:rFonts w:ascii="Times New Roman" w:hAnsi="Times New Roman" w:cs="Times New Roman"/>
          <w:sz w:val="24"/>
          <w:szCs w:val="24"/>
        </w:rPr>
        <w:t xml:space="preserve"> Note that </w:t>
      </w:r>
      <w:r w:rsidR="00C80146">
        <w:rPr>
          <w:rFonts w:ascii="Times New Roman" w:hAnsi="Times New Roman" w:cs="Times New Roman"/>
          <w:sz w:val="24"/>
          <w:szCs w:val="24"/>
        </w:rPr>
        <w:t>these</w:t>
      </w:r>
      <w:r w:rsidR="008B4948">
        <w:rPr>
          <w:rFonts w:ascii="Times New Roman" w:hAnsi="Times New Roman" w:cs="Times New Roman"/>
          <w:sz w:val="24"/>
          <w:szCs w:val="24"/>
        </w:rPr>
        <w:t xml:space="preserve"> </w:t>
      </w:r>
      <w:r w:rsidR="0005313E">
        <w:rPr>
          <w:rFonts w:ascii="Times New Roman" w:hAnsi="Times New Roman" w:cs="Times New Roman"/>
          <w:sz w:val="24"/>
          <w:szCs w:val="24"/>
        </w:rPr>
        <w:t xml:space="preserve">relationships </w:t>
      </w:r>
      <w:r w:rsidR="008B4948">
        <w:rPr>
          <w:rFonts w:ascii="Times New Roman" w:hAnsi="Times New Roman" w:cs="Times New Roman"/>
          <w:sz w:val="24"/>
          <w:szCs w:val="24"/>
        </w:rPr>
        <w:t xml:space="preserve">do not necessarily reflect </w:t>
      </w:r>
      <w:r w:rsidR="00C80146">
        <w:rPr>
          <w:rFonts w:ascii="Times New Roman" w:hAnsi="Times New Roman" w:cs="Times New Roman"/>
          <w:sz w:val="24"/>
          <w:szCs w:val="24"/>
        </w:rPr>
        <w:t>a</w:t>
      </w:r>
      <w:r w:rsidR="008B4948">
        <w:rPr>
          <w:rFonts w:ascii="Times New Roman" w:hAnsi="Times New Roman" w:cs="Times New Roman"/>
          <w:sz w:val="24"/>
          <w:szCs w:val="24"/>
        </w:rPr>
        <w:t xml:space="preserve"> </w:t>
      </w:r>
      <w:r w:rsidR="00C80146">
        <w:rPr>
          <w:rFonts w:ascii="Times New Roman" w:hAnsi="Times New Roman" w:cs="Times New Roman"/>
          <w:sz w:val="24"/>
          <w:szCs w:val="24"/>
        </w:rPr>
        <w:t xml:space="preserve">true </w:t>
      </w:r>
      <w:r w:rsidR="008B4948">
        <w:rPr>
          <w:rFonts w:ascii="Times New Roman" w:hAnsi="Times New Roman" w:cs="Times New Roman"/>
          <w:sz w:val="24"/>
          <w:szCs w:val="24"/>
        </w:rPr>
        <w:t xml:space="preserve">phylogeny, which would require </w:t>
      </w:r>
      <w:r w:rsidR="0005313E">
        <w:rPr>
          <w:rFonts w:ascii="Times New Roman" w:hAnsi="Times New Roman" w:cs="Times New Roman"/>
          <w:sz w:val="24"/>
          <w:szCs w:val="24"/>
        </w:rPr>
        <w:t xml:space="preserve">further </w:t>
      </w:r>
      <w:r w:rsidR="008B4948">
        <w:rPr>
          <w:rFonts w:ascii="Times New Roman" w:hAnsi="Times New Roman" w:cs="Times New Roman"/>
          <w:sz w:val="24"/>
          <w:szCs w:val="24"/>
        </w:rPr>
        <w:t>analysis.</w:t>
      </w:r>
    </w:p>
    <w:p w14:paraId="48F88450" w14:textId="77777777" w:rsidR="00C668C6" w:rsidRDefault="00C668C6" w:rsidP="00C668C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4B7C423" wp14:editId="78EC6BDF">
            <wp:extent cx="5735955" cy="5735955"/>
            <wp:effectExtent l="0" t="0" r="0" b="0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73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00F8D2B3" w14:textId="308430F4" w:rsidR="00C668C6" w:rsidRDefault="00C668C6" w:rsidP="00C668C6">
      <w:pPr>
        <w:spacing w:line="276" w:lineRule="auto"/>
        <w:jc w:val="both"/>
        <w:rPr>
          <w:rFonts w:ascii="Times New Roman" w:hAnsi="Times New Roman" w:cs="Times New Roman"/>
        </w:rPr>
      </w:pPr>
      <w:r w:rsidRPr="00950F5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S2</w:t>
      </w:r>
      <w:r w:rsidRPr="00950F54">
        <w:rPr>
          <w:rFonts w:ascii="Times New Roman" w:hAnsi="Times New Roman" w:cs="Times New Roman"/>
        </w:rPr>
        <w:t>. Principal coordinate plot of</w:t>
      </w:r>
      <w:r>
        <w:rPr>
          <w:rFonts w:ascii="Times New Roman" w:hAnsi="Times New Roman" w:cs="Times New Roman"/>
        </w:rPr>
        <w:t xml:space="preserve"> Nei’s</w:t>
      </w:r>
      <w:r w:rsidRPr="00950F54">
        <w:rPr>
          <w:rFonts w:ascii="Times New Roman" w:hAnsi="Times New Roman" w:cs="Times New Roman"/>
        </w:rPr>
        <w:t xml:space="preserve"> genetic distance between </w:t>
      </w:r>
      <w:r>
        <w:rPr>
          <w:rFonts w:ascii="Times New Roman" w:hAnsi="Times New Roman" w:cs="Times New Roman"/>
        </w:rPr>
        <w:t xml:space="preserve">all </w:t>
      </w:r>
      <w:r w:rsidRPr="00950F54">
        <w:rPr>
          <w:rFonts w:ascii="Times New Roman" w:hAnsi="Times New Roman" w:cs="Times New Roman"/>
        </w:rPr>
        <w:t>populations of brush-tailed rabbit-rat (</w:t>
      </w:r>
      <w:r w:rsidRPr="00950F54">
        <w:rPr>
          <w:rFonts w:ascii="Times New Roman" w:hAnsi="Times New Roman" w:cs="Times New Roman"/>
          <w:i/>
        </w:rPr>
        <w:t>Conilurus penicillatus</w:t>
      </w:r>
      <w:r w:rsidRPr="00950F54"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/>
        </w:rPr>
        <w:t xml:space="preserve"> Broad regions of the species distribution are represented by shapes (squares = Tiwi Islands, triangles = Kimberley region, circles = Cobourg Peninsula, and diamond = Inglis Island). Coordinates 1 and 2 explain 87.1% and 5.8% of the total variance respectively.</w:t>
      </w:r>
    </w:p>
    <w:p w14:paraId="78D162AB" w14:textId="6F6A41EB" w:rsidR="00C82540" w:rsidRDefault="00C82540" w:rsidP="005F699B">
      <w:pPr>
        <w:jc w:val="both"/>
        <w:rPr>
          <w:rFonts w:ascii="Times New Roman" w:hAnsi="Times New Roman" w:cs="Times New Roman"/>
          <w:sz w:val="24"/>
          <w:szCs w:val="24"/>
        </w:rPr>
      </w:pPr>
      <w:r w:rsidRPr="00313486">
        <w:rPr>
          <w:rFonts w:ascii="Times New Roman" w:hAnsi="Times New Roman" w:cs="Times New Roman"/>
          <w:sz w:val="24"/>
          <w:szCs w:val="24"/>
        </w:rPr>
        <w:br w:type="page"/>
      </w:r>
    </w:p>
    <w:p w14:paraId="5A6FD253" w14:textId="265BA564" w:rsidR="00706C3A" w:rsidRDefault="00BA62C8" w:rsidP="005F69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4E4B8EF" wp14:editId="040C30FE">
            <wp:extent cx="5737225" cy="5088255"/>
            <wp:effectExtent l="0" t="0" r="0" b="0"/>
            <wp:docPr id="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508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1DD2C171" w14:textId="0685614F" w:rsidR="00706C3A" w:rsidRDefault="00706C3A" w:rsidP="00706C3A">
      <w:pPr>
        <w:spacing w:line="276" w:lineRule="auto"/>
        <w:jc w:val="both"/>
        <w:rPr>
          <w:rFonts w:ascii="Times New Roman" w:hAnsi="Times New Roman" w:cs="Times New Roman"/>
        </w:rPr>
      </w:pPr>
      <w:r w:rsidRPr="00950F54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="003C7B39">
        <w:rPr>
          <w:rFonts w:ascii="Times New Roman" w:hAnsi="Times New Roman" w:cs="Times New Roman"/>
        </w:rPr>
        <w:t>3</w:t>
      </w:r>
      <w:r w:rsidRPr="00950F54">
        <w:rPr>
          <w:rFonts w:ascii="Times New Roman" w:hAnsi="Times New Roman" w:cs="Times New Roman"/>
        </w:rPr>
        <w:t>. Principal coordinate plot of</w:t>
      </w:r>
      <w:r>
        <w:rPr>
          <w:rFonts w:ascii="Times New Roman" w:hAnsi="Times New Roman" w:cs="Times New Roman"/>
        </w:rPr>
        <w:t xml:space="preserve"> </w:t>
      </w:r>
      <w:r w:rsidRPr="00950F54">
        <w:rPr>
          <w:rFonts w:ascii="Times New Roman" w:hAnsi="Times New Roman" w:cs="Times New Roman"/>
        </w:rPr>
        <w:t xml:space="preserve">genetic distance between </w:t>
      </w:r>
      <w:r>
        <w:rPr>
          <w:rFonts w:ascii="Times New Roman" w:hAnsi="Times New Roman" w:cs="Times New Roman"/>
        </w:rPr>
        <w:t xml:space="preserve">all </w:t>
      </w:r>
      <w:r w:rsidR="00DD5680">
        <w:rPr>
          <w:rFonts w:ascii="Times New Roman" w:hAnsi="Times New Roman" w:cs="Times New Roman"/>
        </w:rPr>
        <w:t xml:space="preserve">51 </w:t>
      </w:r>
      <w:r>
        <w:rPr>
          <w:rFonts w:ascii="Times New Roman" w:hAnsi="Times New Roman" w:cs="Times New Roman"/>
        </w:rPr>
        <w:t>individuals</w:t>
      </w:r>
      <w:r w:rsidRPr="00950F54">
        <w:rPr>
          <w:rFonts w:ascii="Times New Roman" w:hAnsi="Times New Roman" w:cs="Times New Roman"/>
        </w:rPr>
        <w:t xml:space="preserve"> of brush-tailed rabbit-rat (</w:t>
      </w:r>
      <w:r w:rsidRPr="00950F54">
        <w:rPr>
          <w:rFonts w:ascii="Times New Roman" w:hAnsi="Times New Roman" w:cs="Times New Roman"/>
          <w:i/>
        </w:rPr>
        <w:t>Conilurus penicillatus</w:t>
      </w:r>
      <w:r w:rsidRPr="00950F54">
        <w:rPr>
          <w:rFonts w:ascii="Times New Roman" w:hAnsi="Times New Roman" w:cs="Times New Roman"/>
        </w:rPr>
        <w:t>).</w:t>
      </w:r>
      <w:r w:rsidR="00DD5680">
        <w:rPr>
          <w:rFonts w:ascii="Times New Roman" w:hAnsi="Times New Roman" w:cs="Times New Roman"/>
        </w:rPr>
        <w:t xml:space="preserve"> Each population has been given a unique colour</w:t>
      </w:r>
      <w:r>
        <w:rPr>
          <w:rFonts w:ascii="Times New Roman" w:hAnsi="Times New Roman" w:cs="Times New Roman"/>
        </w:rPr>
        <w:t xml:space="preserve">. </w:t>
      </w:r>
      <w:r w:rsidR="00DD5680">
        <w:rPr>
          <w:rFonts w:ascii="Times New Roman" w:hAnsi="Times New Roman" w:cs="Times New Roman"/>
        </w:rPr>
        <w:t>The percentage of the</w:t>
      </w:r>
      <w:r>
        <w:rPr>
          <w:rFonts w:ascii="Times New Roman" w:hAnsi="Times New Roman" w:cs="Times New Roman"/>
        </w:rPr>
        <w:t xml:space="preserve"> total variance </w:t>
      </w:r>
      <w:r w:rsidR="00DD5680">
        <w:rPr>
          <w:rFonts w:ascii="Times New Roman" w:hAnsi="Times New Roman" w:cs="Times New Roman"/>
        </w:rPr>
        <w:t>explained by each axis is shown on the axis label</w:t>
      </w:r>
      <w:r>
        <w:rPr>
          <w:rFonts w:ascii="Times New Roman" w:hAnsi="Times New Roman" w:cs="Times New Roman"/>
        </w:rPr>
        <w:t>.</w:t>
      </w:r>
    </w:p>
    <w:p w14:paraId="7896255D" w14:textId="6F44F19E" w:rsidR="00706C3A" w:rsidRDefault="00706C3A" w:rsidP="005F69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F63B0D" w14:textId="02FB9D02" w:rsidR="00706C3A" w:rsidRDefault="00706C3A" w:rsidP="005F69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0F9C67" w14:textId="2DFF5FF6" w:rsidR="00C45291" w:rsidRPr="00313486" w:rsidRDefault="006F500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9113317" wp14:editId="255A0360">
            <wp:extent cx="5734685" cy="4052570"/>
            <wp:effectExtent l="0" t="0" r="0" b="5080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85" cy="405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6773B138" w14:textId="0E3FF5FB" w:rsidR="00C82540" w:rsidRDefault="00502CD1" w:rsidP="00703ABF">
      <w:pPr>
        <w:jc w:val="both"/>
        <w:rPr>
          <w:rFonts w:ascii="Times New Roman" w:hAnsi="Times New Roman" w:cs="Times New Roman"/>
          <w:sz w:val="24"/>
          <w:szCs w:val="24"/>
        </w:rPr>
      </w:pPr>
      <w:r w:rsidRPr="00313486">
        <w:rPr>
          <w:rFonts w:ascii="Times New Roman" w:hAnsi="Times New Roman" w:cs="Times New Roman"/>
          <w:sz w:val="24"/>
          <w:szCs w:val="24"/>
        </w:rPr>
        <w:t>Figure S</w:t>
      </w:r>
      <w:r w:rsidR="003C7B39">
        <w:rPr>
          <w:rFonts w:ascii="Times New Roman" w:hAnsi="Times New Roman" w:cs="Times New Roman"/>
          <w:sz w:val="24"/>
          <w:szCs w:val="24"/>
        </w:rPr>
        <w:t>4</w:t>
      </w:r>
      <w:r w:rsidRPr="00313486">
        <w:rPr>
          <w:rFonts w:ascii="Times New Roman" w:hAnsi="Times New Roman" w:cs="Times New Roman"/>
          <w:sz w:val="24"/>
          <w:szCs w:val="24"/>
        </w:rPr>
        <w:t xml:space="preserve">. Cross-entropy plot used to </w:t>
      </w:r>
      <w:r w:rsidR="004F6375" w:rsidRPr="00313486">
        <w:rPr>
          <w:rFonts w:ascii="Times New Roman" w:hAnsi="Times New Roman" w:cs="Times New Roman"/>
          <w:sz w:val="24"/>
          <w:szCs w:val="24"/>
        </w:rPr>
        <w:t>identify</w:t>
      </w:r>
      <w:r w:rsidRPr="00313486">
        <w:rPr>
          <w:rFonts w:ascii="Times New Roman" w:hAnsi="Times New Roman" w:cs="Times New Roman"/>
          <w:sz w:val="24"/>
          <w:szCs w:val="24"/>
        </w:rPr>
        <w:t xml:space="preserve"> </w:t>
      </w:r>
      <w:r w:rsidR="004F6375" w:rsidRPr="00313486">
        <w:rPr>
          <w:rFonts w:ascii="Times New Roman" w:hAnsi="Times New Roman" w:cs="Times New Roman"/>
          <w:sz w:val="24"/>
          <w:szCs w:val="24"/>
        </w:rPr>
        <w:t xml:space="preserve">hierarchical </w:t>
      </w:r>
      <w:r w:rsidRPr="00313486">
        <w:rPr>
          <w:rFonts w:ascii="Times New Roman" w:hAnsi="Times New Roman" w:cs="Times New Roman"/>
          <w:sz w:val="24"/>
          <w:szCs w:val="24"/>
        </w:rPr>
        <w:t>population</w:t>
      </w:r>
      <w:r w:rsidR="004F6375" w:rsidRPr="00313486">
        <w:rPr>
          <w:rFonts w:ascii="Times New Roman" w:hAnsi="Times New Roman" w:cs="Times New Roman"/>
          <w:sz w:val="24"/>
          <w:szCs w:val="24"/>
        </w:rPr>
        <w:t xml:space="preserve"> </w:t>
      </w:r>
      <w:r w:rsidRPr="00313486">
        <w:rPr>
          <w:rFonts w:ascii="Times New Roman" w:hAnsi="Times New Roman" w:cs="Times New Roman"/>
          <w:sz w:val="24"/>
          <w:szCs w:val="24"/>
        </w:rPr>
        <w:t>s</w:t>
      </w:r>
      <w:r w:rsidR="004F6375" w:rsidRPr="00313486">
        <w:rPr>
          <w:rFonts w:ascii="Times New Roman" w:hAnsi="Times New Roman" w:cs="Times New Roman"/>
          <w:sz w:val="24"/>
          <w:szCs w:val="24"/>
        </w:rPr>
        <w:t>tructuring</w:t>
      </w:r>
      <w:r w:rsidRPr="00313486">
        <w:rPr>
          <w:rFonts w:ascii="Times New Roman" w:hAnsi="Times New Roman" w:cs="Times New Roman"/>
          <w:sz w:val="24"/>
          <w:szCs w:val="24"/>
        </w:rPr>
        <w:t xml:space="preserve"> in the genomic dataset for brush-tailed rabbit-rats (</w:t>
      </w:r>
      <w:r w:rsidRPr="00313486">
        <w:rPr>
          <w:rFonts w:ascii="Times New Roman" w:hAnsi="Times New Roman" w:cs="Times New Roman"/>
          <w:i/>
          <w:sz w:val="24"/>
          <w:szCs w:val="24"/>
        </w:rPr>
        <w:t>Conilurus penicillatus</w:t>
      </w:r>
      <w:r w:rsidRPr="00313486">
        <w:rPr>
          <w:rFonts w:ascii="Times New Roman" w:hAnsi="Times New Roman" w:cs="Times New Roman"/>
          <w:sz w:val="24"/>
          <w:szCs w:val="24"/>
        </w:rPr>
        <w:t>). Lower values of the cross-entropy criterion indicate a better fit to the data.</w:t>
      </w:r>
      <w:r w:rsidR="00255B04">
        <w:rPr>
          <w:rFonts w:ascii="Times New Roman" w:hAnsi="Times New Roman" w:cs="Times New Roman"/>
          <w:sz w:val="24"/>
          <w:szCs w:val="24"/>
        </w:rPr>
        <w:t xml:space="preserve"> </w:t>
      </w:r>
      <w:r w:rsidR="00CD5257">
        <w:rPr>
          <w:rFonts w:ascii="Times New Roman" w:hAnsi="Times New Roman" w:cs="Times New Roman"/>
          <w:sz w:val="24"/>
          <w:szCs w:val="24"/>
        </w:rPr>
        <w:t xml:space="preserve">The large drop in cross-entry between 1 and 2 ancestral populations indicates that a </w:t>
      </w:r>
      <w:r w:rsidR="00CD5257" w:rsidRPr="00CD5257">
        <w:rPr>
          <w:rFonts w:ascii="Times New Roman" w:hAnsi="Times New Roman" w:cs="Times New Roman"/>
          <w:i/>
          <w:sz w:val="24"/>
          <w:szCs w:val="24"/>
        </w:rPr>
        <w:t>k</w:t>
      </w:r>
      <w:r w:rsidR="00CD5257">
        <w:rPr>
          <w:rFonts w:ascii="Times New Roman" w:hAnsi="Times New Roman" w:cs="Times New Roman"/>
          <w:sz w:val="24"/>
          <w:szCs w:val="24"/>
        </w:rPr>
        <w:t xml:space="preserve"> value of 2 is well-supported</w:t>
      </w:r>
      <w:r w:rsidR="00255B04">
        <w:rPr>
          <w:rFonts w:ascii="Times New Roman" w:hAnsi="Times New Roman" w:cs="Times New Roman"/>
          <w:sz w:val="24"/>
          <w:szCs w:val="24"/>
        </w:rPr>
        <w:t>.</w:t>
      </w:r>
    </w:p>
    <w:p w14:paraId="217AB7E6" w14:textId="5D615102" w:rsidR="00640E79" w:rsidRDefault="00640E79" w:rsidP="00703A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6DB2CF" w14:textId="22CCB03E" w:rsidR="00CE166A" w:rsidRDefault="00B70A5F" w:rsidP="00703A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92060E" wp14:editId="4CA772D6">
            <wp:extent cx="5736590" cy="4300855"/>
            <wp:effectExtent l="0" t="0" r="0" b="4445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26674C72" w14:textId="263D7F64" w:rsidR="00CE166A" w:rsidRDefault="00CE166A" w:rsidP="00703A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</w:t>
      </w:r>
      <w:r w:rsidR="003C7B3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166A">
        <w:rPr>
          <w:rFonts w:ascii="Times New Roman" w:hAnsi="Times New Roman" w:cs="Times New Roman"/>
          <w:sz w:val="24"/>
          <w:szCs w:val="24"/>
        </w:rPr>
        <w:t>Patterns of population structuring in the brush-tailed rabbit-rat (</w:t>
      </w:r>
      <w:r w:rsidRPr="00CE166A">
        <w:rPr>
          <w:rFonts w:ascii="Times New Roman" w:hAnsi="Times New Roman" w:cs="Times New Roman"/>
          <w:i/>
          <w:iCs/>
          <w:sz w:val="24"/>
          <w:szCs w:val="24"/>
        </w:rPr>
        <w:t>Conilurus penicillatus</w:t>
      </w:r>
      <w:r w:rsidRPr="00CE166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E166A">
        <w:rPr>
          <w:rFonts w:ascii="Times New Roman" w:hAnsi="Times New Roman" w:cs="Times New Roman"/>
          <w:b/>
          <w:bCs/>
          <w:sz w:val="24"/>
          <w:szCs w:val="24"/>
        </w:rPr>
        <w:t>after removal of closely related individuals</w:t>
      </w:r>
      <w:r w:rsidRPr="00CE166A">
        <w:rPr>
          <w:rFonts w:ascii="Times New Roman" w:hAnsi="Times New Roman" w:cs="Times New Roman"/>
          <w:sz w:val="24"/>
          <w:szCs w:val="24"/>
        </w:rPr>
        <w:t>. Panels (a) and (b) show the individual admixture coefficients when two or three ancestral genomic clusters are identified, respectively.</w:t>
      </w:r>
    </w:p>
    <w:p w14:paraId="779089AB" w14:textId="5FA05EF2" w:rsidR="00CE166A" w:rsidRDefault="00CE166A" w:rsidP="00703A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C68BFF" w14:textId="71910551" w:rsidR="00904606" w:rsidRDefault="00904606" w:rsidP="0090460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385E424" wp14:editId="344D4807">
            <wp:extent cx="5735320" cy="3291840"/>
            <wp:effectExtent l="0" t="0" r="0" b="381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77EA393D" w14:textId="3E8D9704" w:rsidR="00904606" w:rsidRPr="007657E1" w:rsidRDefault="00904606" w:rsidP="00904606">
      <w:pPr>
        <w:spacing w:line="276" w:lineRule="auto"/>
        <w:jc w:val="both"/>
        <w:rPr>
          <w:rFonts w:ascii="Times New Roman" w:hAnsi="Times New Roman" w:cs="Times New Roman"/>
        </w:rPr>
      </w:pPr>
      <w:r w:rsidRPr="007657E1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 w:rsidR="003C7B39">
        <w:rPr>
          <w:rFonts w:ascii="Times New Roman" w:hAnsi="Times New Roman" w:cs="Times New Roman"/>
        </w:rPr>
        <w:t>6</w:t>
      </w:r>
      <w:r w:rsidRPr="007657E1">
        <w:rPr>
          <w:rFonts w:ascii="Times New Roman" w:hAnsi="Times New Roman" w:cs="Times New Roman"/>
        </w:rPr>
        <w:t>. Spatial autocorrelation of multilocus genotypes for individual brush-tailed rabbit-rats (</w:t>
      </w:r>
      <w:r w:rsidRPr="007657E1">
        <w:rPr>
          <w:rFonts w:ascii="Times New Roman" w:hAnsi="Times New Roman" w:cs="Times New Roman"/>
          <w:i/>
        </w:rPr>
        <w:t>Conilurus penicillatus</w:t>
      </w:r>
      <w:r w:rsidRPr="007657E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on mainland Australia at five distance classes</w:t>
      </w:r>
      <w:r w:rsidRPr="007657E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The probability value at each distance class shows the proportion of permuted </w:t>
      </w:r>
      <w:r>
        <w:rPr>
          <w:rFonts w:ascii="Times New Roman" w:hAnsi="Times New Roman" w:cs="Times New Roman"/>
          <w:i/>
        </w:rPr>
        <w:t xml:space="preserve">r </w:t>
      </w:r>
      <w:r>
        <w:rPr>
          <w:rFonts w:ascii="Times New Roman" w:hAnsi="Times New Roman" w:cs="Times New Roman"/>
        </w:rPr>
        <w:t>values greater than the observed value in that distance class, based on 999 permutations of the SNP by sample matrix.</w:t>
      </w:r>
    </w:p>
    <w:p w14:paraId="2170BB7C" w14:textId="77777777" w:rsidR="00904606" w:rsidRDefault="00904606" w:rsidP="00640E79">
      <w:pPr>
        <w:spacing w:line="276" w:lineRule="auto"/>
        <w:jc w:val="both"/>
        <w:rPr>
          <w:rFonts w:ascii="Times New Roman" w:hAnsi="Times New Roman" w:cs="Times New Roman"/>
        </w:rPr>
      </w:pPr>
    </w:p>
    <w:p w14:paraId="32136B24" w14:textId="2E021873" w:rsidR="00904606" w:rsidRDefault="00904606" w:rsidP="00640E79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BFB09F" w14:textId="77777777" w:rsidR="00904606" w:rsidRDefault="00904606" w:rsidP="00904606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09E8E3B" wp14:editId="2DC33A76">
            <wp:extent cx="5736590" cy="4721225"/>
            <wp:effectExtent l="0" t="0" r="0" b="3175"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47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40E79DD3" w14:textId="3D34BF19" w:rsidR="00904606" w:rsidRPr="00640E79" w:rsidRDefault="00904606" w:rsidP="0090460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</w:t>
      </w:r>
      <w:r w:rsidR="003C7B39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Niche hypervolumes presented as pairwise plots between all genotyped brush-tailed rabbit-rat sampling locations for all five niche dimensions analysed.</w:t>
      </w:r>
      <w:r w:rsidR="00B70A5F">
        <w:rPr>
          <w:rFonts w:ascii="Times New Roman" w:hAnsi="Times New Roman" w:cs="Times New Roman"/>
        </w:rPr>
        <w:t xml:space="preserve"> </w:t>
      </w:r>
      <w:bookmarkStart w:id="0" w:name="_Hlk63670608"/>
      <w:r w:rsidR="00B70A5F">
        <w:rPr>
          <w:rFonts w:ascii="Times New Roman" w:hAnsi="Times New Roman" w:cs="Times New Roman"/>
        </w:rPr>
        <w:t>Colours represent the two lineages that were identified in genome-wide analyses of single-nucleotide polymorphisms</w:t>
      </w:r>
      <w:r w:rsidR="00B622FC">
        <w:rPr>
          <w:rFonts w:ascii="Times New Roman" w:hAnsi="Times New Roman" w:cs="Times New Roman"/>
        </w:rPr>
        <w:t>, with orange representing the mainland lineage and blue representing the Tiwi Islands lineage. Points represent values of variables at tissue sampling localities. Niche hypervolumes are represented as lines around points.</w:t>
      </w:r>
    </w:p>
    <w:bookmarkEnd w:id="0"/>
    <w:p w14:paraId="2B07F6FF" w14:textId="15EF405A" w:rsidR="00904606" w:rsidRDefault="00904606" w:rsidP="00640E79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CF82ECD" w14:textId="2056390F" w:rsidR="00374F37" w:rsidRPr="00096A04" w:rsidRDefault="00374F37" w:rsidP="00374F37">
      <w:pPr>
        <w:spacing w:line="276" w:lineRule="auto"/>
        <w:rPr>
          <w:rFonts w:ascii="Times New Roman" w:hAnsi="Times New Roman" w:cs="Times New Roman"/>
        </w:rPr>
      </w:pPr>
      <w:r w:rsidRPr="004645DA">
        <w:rPr>
          <w:rFonts w:ascii="Times New Roman" w:hAnsi="Times New Roman" w:cs="Times New Roman"/>
        </w:rPr>
        <w:lastRenderedPageBreak/>
        <w:t xml:space="preserve">Table </w:t>
      </w:r>
      <w:r w:rsidR="004645DA" w:rsidRPr="004645DA">
        <w:rPr>
          <w:rFonts w:ascii="Times New Roman" w:hAnsi="Times New Roman" w:cs="Times New Roman"/>
        </w:rPr>
        <w:t>S</w:t>
      </w:r>
      <w:r w:rsidRPr="004645DA">
        <w:rPr>
          <w:rFonts w:ascii="Times New Roman" w:hAnsi="Times New Roman" w:cs="Times New Roman"/>
        </w:rPr>
        <w:t>1. Pairwise population</w:t>
      </w:r>
      <w:r>
        <w:rPr>
          <w:rFonts w:ascii="Times New Roman" w:hAnsi="Times New Roman" w:cs="Times New Roman"/>
        </w:rPr>
        <w:t xml:space="preserve"> genomic differentiation (</w:t>
      </w:r>
      <w:r w:rsidRPr="00096A04">
        <w:rPr>
          <w:rFonts w:ascii="Times New Roman" w:hAnsi="Times New Roman" w:cs="Times New Roman"/>
          <w:i/>
        </w:rPr>
        <w:t>F</w:t>
      </w:r>
      <w:r w:rsidRPr="00096A04">
        <w:rPr>
          <w:rFonts w:ascii="Times New Roman" w:hAnsi="Times New Roman" w:cs="Times New Roman"/>
          <w:vertAlign w:val="subscript"/>
        </w:rPr>
        <w:t>ST</w:t>
      </w:r>
      <w:r>
        <w:rPr>
          <w:rFonts w:ascii="Times New Roman" w:hAnsi="Times New Roman" w:cs="Times New Roman"/>
        </w:rPr>
        <w:t>) between all four populations of the brush-tailed rabbit-rat (</w:t>
      </w:r>
      <w:r w:rsidRPr="00096A04">
        <w:rPr>
          <w:rFonts w:ascii="Times New Roman" w:hAnsi="Times New Roman" w:cs="Times New Roman"/>
          <w:i/>
        </w:rPr>
        <w:t>Conilurus penicillatus</w:t>
      </w:r>
      <w:r>
        <w:rPr>
          <w:rFonts w:ascii="Times New Roman" w:hAnsi="Times New Roman" w:cs="Times New Roman"/>
        </w:rPr>
        <w:t xml:space="preserve">), </w:t>
      </w:r>
      <w:r w:rsidRPr="001415D6">
        <w:rPr>
          <w:rFonts w:ascii="Times New Roman" w:hAnsi="Times New Roman" w:cs="Times New Roman"/>
          <w:b/>
          <w:bCs/>
        </w:rPr>
        <w:t>after removal of closely related individuals from the dataset</w:t>
      </w:r>
      <w:r>
        <w:rPr>
          <w:rFonts w:ascii="Times New Roman" w:hAnsi="Times New Roman" w:cs="Times New Roman"/>
        </w:rPr>
        <w:t xml:space="preserve">. </w:t>
      </w:r>
      <w:r w:rsidRPr="00590F2D">
        <w:rPr>
          <w:rFonts w:ascii="Times New Roman" w:hAnsi="Times New Roman" w:cs="Times New Roman"/>
        </w:rPr>
        <w:t xml:space="preserve">All positive </w:t>
      </w:r>
      <w:r w:rsidRPr="00096A04">
        <w:rPr>
          <w:rFonts w:ascii="Times New Roman" w:hAnsi="Times New Roman" w:cs="Times New Roman"/>
          <w:i/>
        </w:rPr>
        <w:t>F</w:t>
      </w:r>
      <w:r w:rsidRPr="00096A04">
        <w:rPr>
          <w:rFonts w:ascii="Times New Roman" w:hAnsi="Times New Roman" w:cs="Times New Roman"/>
          <w:vertAlign w:val="subscript"/>
        </w:rPr>
        <w:t>ST</w:t>
      </w:r>
      <w:r w:rsidRPr="00590F2D">
        <w:rPr>
          <w:rFonts w:ascii="Times New Roman" w:hAnsi="Times New Roman" w:cs="Times New Roman"/>
        </w:rPr>
        <w:t xml:space="preserve"> values </w:t>
      </w:r>
      <w:r>
        <w:rPr>
          <w:rFonts w:ascii="Times New Roman" w:hAnsi="Times New Roman" w:cs="Times New Roman"/>
        </w:rPr>
        <w:t xml:space="preserve">are significant at </w:t>
      </w:r>
      <w:r w:rsidRPr="00590F2D">
        <w:rPr>
          <w:rFonts w:ascii="Times New Roman" w:hAnsi="Times New Roman" w:cs="Times New Roman"/>
        </w:rPr>
        <w:t>p ≤ 0.001.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261"/>
        <w:gridCol w:w="1416"/>
        <w:gridCol w:w="1560"/>
        <w:gridCol w:w="1419"/>
        <w:gridCol w:w="1370"/>
      </w:tblGrid>
      <w:tr w:rsidR="00374F37" w:rsidRPr="00D9651F" w14:paraId="477E07DB" w14:textId="77777777" w:rsidTr="00CB71D4">
        <w:trPr>
          <w:trHeight w:val="510"/>
        </w:trPr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83210" w14:textId="77777777" w:rsidR="00374F37" w:rsidRPr="00D9651F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53D25" w14:textId="77777777" w:rsidR="00374F37" w:rsidRPr="00D9651F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D96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Cobourg East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78A29" w14:textId="77777777" w:rsidR="00374F37" w:rsidRPr="00D9651F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D96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Bathurst Island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C18F1" w14:textId="77777777" w:rsidR="00374F37" w:rsidRPr="00D9651F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D96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Melville Island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5AB6C" w14:textId="77777777" w:rsidR="00374F37" w:rsidRPr="00D9651F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D96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Mitchell Plateau</w:t>
            </w:r>
          </w:p>
        </w:tc>
      </w:tr>
      <w:tr w:rsidR="00374F37" w:rsidRPr="00D9651F" w14:paraId="60B89FAF" w14:textId="77777777" w:rsidTr="00CB71D4">
        <w:trPr>
          <w:trHeight w:val="510"/>
        </w:trPr>
        <w:tc>
          <w:tcPr>
            <w:tcW w:w="18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2A2F" w14:textId="15188FA3" w:rsidR="00374F37" w:rsidRPr="00D9651F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D96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Cobourg East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(n = 12)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2DCF" w14:textId="77777777" w:rsidR="00374F37" w:rsidRPr="00A64481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64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24C8" w14:textId="77777777" w:rsidR="00374F37" w:rsidRPr="00A64481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EA8A" w14:textId="77777777" w:rsidR="00374F37" w:rsidRPr="00A64481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A0D4" w14:textId="77777777" w:rsidR="00374F37" w:rsidRPr="00A64481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374F37" w:rsidRPr="00D9651F" w14:paraId="62FE5B87" w14:textId="77777777" w:rsidTr="00CB71D4">
        <w:trPr>
          <w:trHeight w:val="510"/>
        </w:trPr>
        <w:tc>
          <w:tcPr>
            <w:tcW w:w="1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2DF08" w14:textId="77777777" w:rsidR="00374F37" w:rsidRPr="00D9651F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D96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Bathurst Island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(n = 6)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3034F" w14:textId="77777777" w:rsidR="00374F37" w:rsidRPr="00A64481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64481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B987" w14:textId="77777777" w:rsidR="00374F37" w:rsidRPr="00A64481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64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42FC" w14:textId="77777777" w:rsidR="00374F37" w:rsidRPr="00A64481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AC0AC" w14:textId="77777777" w:rsidR="00374F37" w:rsidRPr="00A64481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374F37" w:rsidRPr="00D9651F" w14:paraId="6EDFB655" w14:textId="77777777" w:rsidTr="00CB71D4">
        <w:trPr>
          <w:trHeight w:val="510"/>
        </w:trPr>
        <w:tc>
          <w:tcPr>
            <w:tcW w:w="18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2A1A" w14:textId="460C1DF6" w:rsidR="00374F37" w:rsidRPr="00D9651F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D96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Melville Island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(n = 4)</w:t>
            </w:r>
          </w:p>
        </w:tc>
        <w:tc>
          <w:tcPr>
            <w:tcW w:w="7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FC0A" w14:textId="5B852123" w:rsidR="00374F37" w:rsidRPr="00A64481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6448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E83E" w14:textId="5BAEE314" w:rsidR="00374F37" w:rsidRPr="00A64481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6448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7FD9" w14:textId="77777777" w:rsidR="00374F37" w:rsidRPr="00A64481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64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5BE8" w14:textId="77777777" w:rsidR="00374F37" w:rsidRPr="00A64481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374F37" w:rsidRPr="00D9651F" w14:paraId="0B0B2A84" w14:textId="77777777" w:rsidTr="00CB71D4">
        <w:trPr>
          <w:trHeight w:val="510"/>
        </w:trPr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2E007" w14:textId="77777777" w:rsidR="00374F37" w:rsidRPr="00D9651F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D96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Mitchell Plateau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(n = 10)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93DD7" w14:textId="77777777" w:rsidR="00374F37" w:rsidRPr="00A64481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64481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63E03" w14:textId="77777777" w:rsidR="00374F37" w:rsidRPr="00A64481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64481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60248" w14:textId="0C1F968E" w:rsidR="00374F37" w:rsidRPr="00A64481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6448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2747A" w14:textId="77777777" w:rsidR="00374F37" w:rsidRPr="00A64481" w:rsidRDefault="00374F37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64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</w:p>
        </w:tc>
      </w:tr>
    </w:tbl>
    <w:p w14:paraId="34B17283" w14:textId="77777777" w:rsidR="004645DA" w:rsidRDefault="004645DA" w:rsidP="00640E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847173" w14:textId="747AA776" w:rsidR="00374F37" w:rsidRDefault="00374F37" w:rsidP="00640E79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2B7AA2" w14:textId="763B7ADF" w:rsidR="005B19C1" w:rsidRDefault="005B19C1" w:rsidP="00640E79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</w:t>
      </w:r>
      <w:r w:rsidR="004645D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Pairwise population genomic differentiation using a standardised metric (</w:t>
      </w:r>
      <w:r w:rsidRPr="008C223F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8C223F">
        <w:rPr>
          <w:rFonts w:ascii="Times New Roman" w:hAnsi="Times New Roman" w:cs="Times New Roman"/>
          <w:sz w:val="24"/>
          <w:szCs w:val="24"/>
        </w:rPr>
        <w:t>″</w:t>
      </w:r>
      <w:r w:rsidRPr="008C223F">
        <w:rPr>
          <w:rFonts w:ascii="Times New Roman" w:hAnsi="Times New Roman" w:cs="Times New Roman"/>
          <w:sz w:val="24"/>
          <w:szCs w:val="24"/>
          <w:vertAlign w:val="sub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</w:rPr>
        <w:t>between all four populations of brush-tailed rabbit-rat (</w:t>
      </w:r>
      <w:r w:rsidRPr="00096A04">
        <w:rPr>
          <w:rFonts w:ascii="Times New Roman" w:hAnsi="Times New Roman" w:cs="Times New Roman"/>
          <w:i/>
        </w:rPr>
        <w:t>Conilurus penicillatus</w:t>
      </w:r>
      <w:r>
        <w:rPr>
          <w:rFonts w:ascii="Times New Roman" w:hAnsi="Times New Roman" w:cs="Times New Roman"/>
        </w:rPr>
        <w:t>) with n ≥ 6.</w:t>
      </w:r>
      <w:r w:rsidR="00D250DE">
        <w:rPr>
          <w:rFonts w:ascii="Times New Roman" w:hAnsi="Times New Roman" w:cs="Times New Roman"/>
        </w:rPr>
        <w:t xml:space="preserve"> All positive </w:t>
      </w:r>
      <w:r w:rsidR="00D250DE" w:rsidRPr="008C223F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D250DE" w:rsidRPr="008C223F">
        <w:rPr>
          <w:rFonts w:ascii="Times New Roman" w:hAnsi="Times New Roman" w:cs="Times New Roman"/>
          <w:sz w:val="24"/>
          <w:szCs w:val="24"/>
        </w:rPr>
        <w:t>″</w:t>
      </w:r>
      <w:r w:rsidR="00D250DE" w:rsidRPr="008C223F">
        <w:rPr>
          <w:rFonts w:ascii="Times New Roman" w:hAnsi="Times New Roman" w:cs="Times New Roman"/>
          <w:sz w:val="24"/>
          <w:szCs w:val="24"/>
          <w:vertAlign w:val="subscript"/>
        </w:rPr>
        <w:t>ST</w:t>
      </w:r>
      <w:r w:rsidR="00D250DE" w:rsidRPr="00D250DE">
        <w:rPr>
          <w:rFonts w:ascii="Times New Roman" w:hAnsi="Times New Roman" w:cs="Times New Roman"/>
        </w:rPr>
        <w:t xml:space="preserve"> </w:t>
      </w:r>
      <w:r w:rsidR="00D250DE">
        <w:rPr>
          <w:rFonts w:ascii="Times New Roman" w:hAnsi="Times New Roman" w:cs="Times New Roman"/>
        </w:rPr>
        <w:t>values have p ≤ 0.001.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49"/>
        <w:gridCol w:w="1531"/>
        <w:gridCol w:w="1675"/>
        <w:gridCol w:w="1675"/>
        <w:gridCol w:w="1796"/>
      </w:tblGrid>
      <w:tr w:rsidR="005B19C1" w:rsidRPr="00D9651F" w14:paraId="12D15E3F" w14:textId="77777777" w:rsidTr="00977A0E">
        <w:trPr>
          <w:trHeight w:val="510"/>
        </w:trPr>
        <w:tc>
          <w:tcPr>
            <w:tcW w:w="13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A267D" w14:textId="77777777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35311" w14:textId="77777777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Cobourg East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67BDB" w14:textId="77777777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Bathurst Island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A61BD" w14:textId="77777777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Melville Island</w:t>
            </w:r>
          </w:p>
        </w:tc>
        <w:tc>
          <w:tcPr>
            <w:tcW w:w="9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4800E" w14:textId="77777777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Mitchell Plateau</w:t>
            </w:r>
          </w:p>
        </w:tc>
      </w:tr>
      <w:tr w:rsidR="005B19C1" w:rsidRPr="00D9651F" w14:paraId="0E69A6C3" w14:textId="77777777" w:rsidTr="00977A0E">
        <w:trPr>
          <w:trHeight w:val="510"/>
        </w:trPr>
        <w:tc>
          <w:tcPr>
            <w:tcW w:w="13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6378" w14:textId="77777777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Cobourg East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9822" w14:textId="77777777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E2A45" w14:textId="77777777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4B58" w14:textId="77777777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443C" w14:textId="77777777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</w:tr>
      <w:tr w:rsidR="005B19C1" w:rsidRPr="00D9651F" w14:paraId="509FB2F2" w14:textId="77777777" w:rsidTr="00977A0E">
        <w:trPr>
          <w:trHeight w:val="51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F4F13" w14:textId="77777777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Bathurst Island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4346" w14:textId="6571AC26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B72F" w14:textId="77777777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6F59" w14:textId="77777777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8B1D" w14:textId="77777777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</w:tr>
      <w:tr w:rsidR="005B19C1" w:rsidRPr="00D9651F" w14:paraId="0B1D1DDE" w14:textId="77777777" w:rsidTr="00977A0E">
        <w:trPr>
          <w:trHeight w:val="510"/>
        </w:trPr>
        <w:tc>
          <w:tcPr>
            <w:tcW w:w="13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DED5" w14:textId="77777777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Melville Island</w:t>
            </w:r>
          </w:p>
        </w:tc>
        <w:tc>
          <w:tcPr>
            <w:tcW w:w="8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60F4" w14:textId="1A5DD87C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46BC" w14:textId="571BBB59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hAnsi="Times New Roman" w:cs="Times New Roman"/>
              </w:rPr>
              <w:t>0.2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68D3" w14:textId="77777777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27EB" w14:textId="77777777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5B19C1" w:rsidRPr="00D9651F" w14:paraId="1AD3CAF7" w14:textId="77777777" w:rsidTr="00977A0E">
        <w:trPr>
          <w:trHeight w:val="510"/>
        </w:trPr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F89AA" w14:textId="77777777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Mitchell Plateau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12B8E" w14:textId="44B7F462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0B689" w14:textId="26DE2304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77858" w14:textId="69C126AB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081E4" w14:textId="77777777" w:rsidR="005B19C1" w:rsidRPr="005B19C1" w:rsidRDefault="005B19C1" w:rsidP="00977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</w:t>
            </w:r>
          </w:p>
        </w:tc>
      </w:tr>
    </w:tbl>
    <w:p w14:paraId="4083F4FB" w14:textId="6C9060D7" w:rsidR="005B19C1" w:rsidRDefault="005B19C1" w:rsidP="00640E79">
      <w:pPr>
        <w:spacing w:line="276" w:lineRule="auto"/>
        <w:jc w:val="both"/>
        <w:rPr>
          <w:rFonts w:ascii="Times New Roman" w:hAnsi="Times New Roman" w:cs="Times New Roman"/>
        </w:rPr>
      </w:pPr>
    </w:p>
    <w:p w14:paraId="79E00845" w14:textId="34D92208" w:rsidR="001415D6" w:rsidRDefault="001415D6" w:rsidP="00640E79">
      <w:pPr>
        <w:spacing w:line="276" w:lineRule="auto"/>
        <w:jc w:val="both"/>
        <w:rPr>
          <w:rFonts w:ascii="Times New Roman" w:hAnsi="Times New Roman" w:cs="Times New Roman"/>
        </w:rPr>
      </w:pPr>
    </w:p>
    <w:p w14:paraId="08FB5657" w14:textId="585D7F9F" w:rsidR="00DA415D" w:rsidRDefault="00DA415D" w:rsidP="00640E79">
      <w:pPr>
        <w:spacing w:line="276" w:lineRule="auto"/>
        <w:jc w:val="both"/>
        <w:rPr>
          <w:rFonts w:ascii="Times New Roman" w:hAnsi="Times New Roman" w:cs="Times New Roman"/>
        </w:rPr>
      </w:pPr>
    </w:p>
    <w:p w14:paraId="15F5DBFE" w14:textId="140561F6" w:rsidR="004645DA" w:rsidRDefault="004645DA" w:rsidP="00640E79">
      <w:pPr>
        <w:spacing w:line="276" w:lineRule="auto"/>
        <w:jc w:val="both"/>
        <w:rPr>
          <w:rFonts w:ascii="Times New Roman" w:hAnsi="Times New Roman" w:cs="Times New Roman"/>
        </w:rPr>
      </w:pPr>
    </w:p>
    <w:p w14:paraId="0B57A5C9" w14:textId="77777777" w:rsidR="00DA415D" w:rsidRDefault="00DA415D" w:rsidP="00640E79">
      <w:pPr>
        <w:spacing w:line="276" w:lineRule="auto"/>
        <w:jc w:val="both"/>
        <w:rPr>
          <w:rFonts w:ascii="Times New Roman" w:hAnsi="Times New Roman" w:cs="Times New Roman"/>
        </w:rPr>
      </w:pPr>
    </w:p>
    <w:p w14:paraId="5ED2A052" w14:textId="23539040" w:rsidR="001415D6" w:rsidRDefault="001415D6" w:rsidP="001415D6">
      <w:pPr>
        <w:spacing w:line="276" w:lineRule="auto"/>
        <w:jc w:val="both"/>
        <w:rPr>
          <w:rFonts w:ascii="Times New Roman" w:hAnsi="Times New Roman" w:cs="Times New Roman"/>
        </w:rPr>
      </w:pPr>
      <w:r w:rsidRPr="004645DA">
        <w:rPr>
          <w:rFonts w:ascii="Times New Roman" w:hAnsi="Times New Roman" w:cs="Times New Roman"/>
        </w:rPr>
        <w:t>Table S</w:t>
      </w:r>
      <w:r w:rsidR="004645DA" w:rsidRPr="004645DA">
        <w:rPr>
          <w:rFonts w:ascii="Times New Roman" w:hAnsi="Times New Roman" w:cs="Times New Roman"/>
        </w:rPr>
        <w:t>3</w:t>
      </w:r>
      <w:r w:rsidRPr="004645DA">
        <w:rPr>
          <w:rFonts w:ascii="Times New Roman" w:hAnsi="Times New Roman" w:cs="Times New Roman"/>
        </w:rPr>
        <w:t>. Pairw</w:t>
      </w:r>
      <w:r>
        <w:rPr>
          <w:rFonts w:ascii="Times New Roman" w:hAnsi="Times New Roman" w:cs="Times New Roman"/>
        </w:rPr>
        <w:t>ise population genomic differentiation using a standardised metric (</w:t>
      </w:r>
      <w:r w:rsidRPr="008C223F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8C223F">
        <w:rPr>
          <w:rFonts w:ascii="Times New Roman" w:hAnsi="Times New Roman" w:cs="Times New Roman"/>
          <w:sz w:val="24"/>
          <w:szCs w:val="24"/>
        </w:rPr>
        <w:t>″</w:t>
      </w:r>
      <w:r w:rsidRPr="008C223F">
        <w:rPr>
          <w:rFonts w:ascii="Times New Roman" w:hAnsi="Times New Roman" w:cs="Times New Roman"/>
          <w:sz w:val="24"/>
          <w:szCs w:val="24"/>
          <w:vertAlign w:val="sub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</w:rPr>
        <w:t>between all four populations of brush-tailed rabbit-rat (</w:t>
      </w:r>
      <w:r w:rsidRPr="00096A04">
        <w:rPr>
          <w:rFonts w:ascii="Times New Roman" w:hAnsi="Times New Roman" w:cs="Times New Roman"/>
          <w:i/>
        </w:rPr>
        <w:t>Conilurus penicillatus</w:t>
      </w:r>
      <w:r>
        <w:rPr>
          <w:rFonts w:ascii="Times New Roman" w:hAnsi="Times New Roman" w:cs="Times New Roman"/>
        </w:rPr>
        <w:t xml:space="preserve">), </w:t>
      </w:r>
      <w:r w:rsidRPr="001415D6">
        <w:rPr>
          <w:rFonts w:ascii="Times New Roman" w:hAnsi="Times New Roman" w:cs="Times New Roman"/>
          <w:b/>
          <w:bCs/>
        </w:rPr>
        <w:t>after removal of closely related individuals from the dataset</w:t>
      </w:r>
      <w:r>
        <w:rPr>
          <w:rFonts w:ascii="Times New Roman" w:hAnsi="Times New Roman" w:cs="Times New Roman"/>
        </w:rPr>
        <w:t xml:space="preserve">. All positive </w:t>
      </w:r>
      <w:r w:rsidRPr="008C223F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8C223F">
        <w:rPr>
          <w:rFonts w:ascii="Times New Roman" w:hAnsi="Times New Roman" w:cs="Times New Roman"/>
          <w:sz w:val="24"/>
          <w:szCs w:val="24"/>
        </w:rPr>
        <w:t>″</w:t>
      </w:r>
      <w:r w:rsidRPr="008C223F">
        <w:rPr>
          <w:rFonts w:ascii="Times New Roman" w:hAnsi="Times New Roman" w:cs="Times New Roman"/>
          <w:sz w:val="24"/>
          <w:szCs w:val="24"/>
          <w:vertAlign w:val="subscript"/>
        </w:rPr>
        <w:t>ST</w:t>
      </w:r>
      <w:r w:rsidRPr="00D250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values have p ≤ 0.001.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49"/>
        <w:gridCol w:w="1531"/>
        <w:gridCol w:w="1675"/>
        <w:gridCol w:w="1675"/>
        <w:gridCol w:w="1796"/>
      </w:tblGrid>
      <w:tr w:rsidR="001415D6" w:rsidRPr="00D9651F" w14:paraId="470C2E40" w14:textId="77777777" w:rsidTr="00CB71D4">
        <w:trPr>
          <w:trHeight w:val="510"/>
        </w:trPr>
        <w:tc>
          <w:tcPr>
            <w:tcW w:w="13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D4307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14A33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Cobourg East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83429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Bathurst Island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5D41F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Melville Island</w:t>
            </w:r>
          </w:p>
        </w:tc>
        <w:tc>
          <w:tcPr>
            <w:tcW w:w="9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7A831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Mitchell Plateau</w:t>
            </w:r>
          </w:p>
        </w:tc>
      </w:tr>
      <w:tr w:rsidR="001415D6" w:rsidRPr="00D9651F" w14:paraId="18BBE8C8" w14:textId="77777777" w:rsidTr="00CB71D4">
        <w:trPr>
          <w:trHeight w:val="510"/>
        </w:trPr>
        <w:tc>
          <w:tcPr>
            <w:tcW w:w="13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2DE9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Cobourg East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0342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EDCFD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7981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080E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</w:tr>
      <w:tr w:rsidR="001415D6" w:rsidRPr="00D9651F" w14:paraId="096F6ABF" w14:textId="77777777" w:rsidTr="00CB71D4">
        <w:trPr>
          <w:trHeight w:val="510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F3FB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Bathurst Island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CE49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81C9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AEFDB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09DB8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</w:tr>
      <w:tr w:rsidR="001415D6" w:rsidRPr="00D9651F" w14:paraId="0D6BFFA9" w14:textId="77777777" w:rsidTr="00CB71D4">
        <w:trPr>
          <w:trHeight w:val="510"/>
        </w:trPr>
        <w:tc>
          <w:tcPr>
            <w:tcW w:w="13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EDF21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Melville Island</w:t>
            </w:r>
          </w:p>
        </w:tc>
        <w:tc>
          <w:tcPr>
            <w:tcW w:w="8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C23D" w14:textId="0DD79622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8269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hAnsi="Times New Roman" w:cs="Times New Roman"/>
              </w:rPr>
              <w:t>0.2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F7B2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43C1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1415D6" w:rsidRPr="00D9651F" w14:paraId="0F6B9C45" w14:textId="77777777" w:rsidTr="00CB71D4">
        <w:trPr>
          <w:trHeight w:val="510"/>
        </w:trPr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BA0E2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Mitchell Plateau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7B134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5ED16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543A0" w14:textId="02C27805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03AC6" w14:textId="77777777" w:rsidR="001415D6" w:rsidRPr="005B19C1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5B19C1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</w:t>
            </w:r>
          </w:p>
        </w:tc>
      </w:tr>
    </w:tbl>
    <w:p w14:paraId="2E56AA7B" w14:textId="77777777" w:rsidR="001415D6" w:rsidRDefault="001415D6" w:rsidP="001415D6">
      <w:pPr>
        <w:spacing w:line="276" w:lineRule="auto"/>
        <w:jc w:val="both"/>
        <w:rPr>
          <w:rFonts w:ascii="Times New Roman" w:hAnsi="Times New Roman" w:cs="Times New Roman"/>
        </w:rPr>
      </w:pPr>
    </w:p>
    <w:p w14:paraId="77D1513E" w14:textId="3426AB83" w:rsidR="001415D6" w:rsidRDefault="001415D6" w:rsidP="00640E79">
      <w:pPr>
        <w:spacing w:line="276" w:lineRule="auto"/>
        <w:jc w:val="both"/>
        <w:rPr>
          <w:rFonts w:ascii="Times New Roman" w:hAnsi="Times New Roman" w:cs="Times New Roman"/>
        </w:rPr>
      </w:pPr>
    </w:p>
    <w:p w14:paraId="4A8EA152" w14:textId="77777777" w:rsidR="001415D6" w:rsidRDefault="001415D6" w:rsidP="00640E79">
      <w:pPr>
        <w:spacing w:line="276" w:lineRule="auto"/>
        <w:jc w:val="both"/>
        <w:rPr>
          <w:rFonts w:ascii="Times New Roman" w:hAnsi="Times New Roman" w:cs="Times New Roman"/>
        </w:rPr>
      </w:pPr>
    </w:p>
    <w:p w14:paraId="30B2CC52" w14:textId="30FBA209" w:rsidR="005B19C1" w:rsidRDefault="005B19C1" w:rsidP="00640E79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64B3549" w14:textId="175981D8" w:rsidR="00640E79" w:rsidRPr="00096A04" w:rsidRDefault="00640E79" w:rsidP="00640E79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</w:t>
      </w:r>
      <w:r w:rsidR="004645D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Population genetic parameters for the four populations of brush-tailed rabbit-rat (</w:t>
      </w:r>
      <w:r w:rsidRPr="00096A04">
        <w:rPr>
          <w:rFonts w:ascii="Times New Roman" w:hAnsi="Times New Roman" w:cs="Times New Roman"/>
          <w:i/>
        </w:rPr>
        <w:t>Conilurus penicillatus</w:t>
      </w:r>
      <w:r w:rsidRPr="00096A0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where n ≥ 6</w:t>
      </w:r>
      <w:r w:rsidRPr="00096A0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Parameters include </w:t>
      </w:r>
      <w:r w:rsidRPr="00096A04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number of samples (</w:t>
      </w:r>
      <w:r w:rsidRPr="001852B8">
        <w:rPr>
          <w:rFonts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 xml:space="preserve">), </w:t>
      </w:r>
      <w:r w:rsidRPr="00096A04">
        <w:rPr>
          <w:rFonts w:ascii="Times New Roman" w:hAnsi="Times New Roman" w:cs="Times New Roman"/>
        </w:rPr>
        <w:t>number of alleles (</w:t>
      </w:r>
      <w:r w:rsidRPr="00096A04">
        <w:rPr>
          <w:rFonts w:ascii="Times New Roman" w:hAnsi="Times New Roman" w:cs="Times New Roman"/>
          <w:i/>
        </w:rPr>
        <w:t>A</w:t>
      </w:r>
      <w:r w:rsidRPr="00096A04">
        <w:rPr>
          <w:rFonts w:ascii="Times New Roman" w:hAnsi="Times New Roman" w:cs="Times New Roman"/>
        </w:rPr>
        <w:t xml:space="preserve">), </w:t>
      </w:r>
      <w:r w:rsidR="003D5F45">
        <w:rPr>
          <w:rFonts w:ascii="Times New Roman" w:hAnsi="Times New Roman" w:cs="Times New Roman"/>
        </w:rPr>
        <w:t xml:space="preserve">effective </w:t>
      </w:r>
      <w:r w:rsidRPr="00096A04">
        <w:rPr>
          <w:rFonts w:ascii="Times New Roman" w:hAnsi="Times New Roman" w:cs="Times New Roman"/>
        </w:rPr>
        <w:t>number of alleles (</w:t>
      </w:r>
      <w:r w:rsidRPr="00096A04">
        <w:rPr>
          <w:rFonts w:ascii="Times New Roman" w:hAnsi="Times New Roman" w:cs="Times New Roman"/>
          <w:i/>
        </w:rPr>
        <w:t>A</w:t>
      </w:r>
      <w:r w:rsidRPr="00096A04">
        <w:rPr>
          <w:rFonts w:ascii="Times New Roman" w:hAnsi="Times New Roman" w:cs="Times New Roman"/>
          <w:vertAlign w:val="subscript"/>
        </w:rPr>
        <w:t>E</w:t>
      </w:r>
      <w:r w:rsidRPr="00096A04">
        <w:rPr>
          <w:rFonts w:ascii="Times New Roman" w:hAnsi="Times New Roman" w:cs="Times New Roman"/>
        </w:rPr>
        <w:t>), observed heterozygosity (</w:t>
      </w:r>
      <w:r w:rsidRPr="00096A04">
        <w:rPr>
          <w:rFonts w:ascii="Times New Roman" w:hAnsi="Times New Roman" w:cs="Times New Roman"/>
          <w:i/>
        </w:rPr>
        <w:t>H</w:t>
      </w:r>
      <w:r w:rsidRPr="00096A04">
        <w:rPr>
          <w:rFonts w:ascii="Times New Roman" w:hAnsi="Times New Roman" w:cs="Times New Roman"/>
          <w:vertAlign w:val="subscript"/>
        </w:rPr>
        <w:t>O</w:t>
      </w:r>
      <w:r w:rsidRPr="00096A04">
        <w:rPr>
          <w:rFonts w:ascii="Times New Roman" w:hAnsi="Times New Roman" w:cs="Times New Roman"/>
        </w:rPr>
        <w:t>), expected heterozygosity (</w:t>
      </w:r>
      <w:r w:rsidRPr="00096A04">
        <w:rPr>
          <w:rFonts w:ascii="Times New Roman" w:hAnsi="Times New Roman" w:cs="Times New Roman"/>
          <w:i/>
        </w:rPr>
        <w:t>H</w:t>
      </w:r>
      <w:r w:rsidRPr="00096A04">
        <w:rPr>
          <w:rFonts w:ascii="Times New Roman" w:hAnsi="Times New Roman" w:cs="Times New Roman"/>
          <w:vertAlign w:val="subscript"/>
        </w:rPr>
        <w:t>E</w:t>
      </w:r>
      <w:r w:rsidRPr="00096A04">
        <w:rPr>
          <w:rFonts w:ascii="Times New Roman" w:hAnsi="Times New Roman" w:cs="Times New Roman"/>
        </w:rPr>
        <w:t>), Wright’s inbreeding coefficient (</w:t>
      </w:r>
      <w:r w:rsidRPr="00096A04">
        <w:rPr>
          <w:rFonts w:ascii="Times New Roman" w:hAnsi="Times New Roman" w:cs="Times New Roman"/>
          <w:i/>
        </w:rPr>
        <w:t>F</w:t>
      </w:r>
      <w:r w:rsidRPr="00096A04">
        <w:rPr>
          <w:rFonts w:ascii="Times New Roman" w:hAnsi="Times New Roman" w:cs="Times New Roman"/>
          <w:vertAlign w:val="subscript"/>
        </w:rPr>
        <w:t>IS</w:t>
      </w:r>
      <w:r w:rsidRPr="00096A04">
        <w:rPr>
          <w:rFonts w:ascii="Times New Roman" w:hAnsi="Times New Roman" w:cs="Times New Roman"/>
        </w:rPr>
        <w:t>), and the locus polymorphic index (</w:t>
      </w:r>
      <w:r w:rsidRPr="00096A04">
        <w:rPr>
          <w:rFonts w:ascii="Times New Roman" w:hAnsi="Times New Roman" w:cs="Times New Roman"/>
          <w:i/>
        </w:rPr>
        <w:t>P</w:t>
      </w:r>
      <w:r w:rsidRPr="00096A04">
        <w:rPr>
          <w:rFonts w:ascii="Times New Roman" w:hAnsi="Times New Roman" w:cs="Times New Roman"/>
          <w:vertAlign w:val="subscript"/>
        </w:rPr>
        <w:t>E</w:t>
      </w:r>
      <w:r w:rsidRPr="00096A0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65"/>
        <w:gridCol w:w="1053"/>
        <w:gridCol w:w="1053"/>
        <w:gridCol w:w="1052"/>
        <w:gridCol w:w="1052"/>
        <w:gridCol w:w="1052"/>
        <w:gridCol w:w="1052"/>
        <w:gridCol w:w="1047"/>
      </w:tblGrid>
      <w:tr w:rsidR="00640E79" w:rsidRPr="00096A04" w14:paraId="37D1F0B6" w14:textId="77777777" w:rsidTr="00ED5F3D">
        <w:trPr>
          <w:trHeight w:val="567"/>
        </w:trPr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4816D2" w14:textId="77777777" w:rsidR="00640E79" w:rsidRPr="00096A04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96A04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Population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A0664E" w14:textId="77777777" w:rsidR="00640E79" w:rsidRPr="00096A04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en-AU"/>
              </w:rPr>
              <w:t>N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81AD74" w14:textId="77777777" w:rsidR="00640E79" w:rsidRPr="00096A04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n-AU"/>
              </w:rPr>
            </w:pPr>
            <w:r w:rsidRPr="00096A04">
              <w:rPr>
                <w:rFonts w:ascii="Times New Roman" w:eastAsia="Times New Roman" w:hAnsi="Times New Roman" w:cs="Times New Roman"/>
                <w:i/>
                <w:color w:val="000000"/>
                <w:lang w:eastAsia="en-AU"/>
              </w:rPr>
              <w:t>A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E8234A" w14:textId="77777777" w:rsidR="00640E79" w:rsidRPr="00096A04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96A04">
              <w:rPr>
                <w:rFonts w:ascii="Times New Roman" w:eastAsia="Times New Roman" w:hAnsi="Times New Roman" w:cs="Times New Roman"/>
                <w:i/>
                <w:color w:val="000000"/>
                <w:lang w:eastAsia="en-AU"/>
              </w:rPr>
              <w:t>A</w:t>
            </w:r>
            <w:r w:rsidRPr="00096A0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AU"/>
              </w:rPr>
              <w:t>E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9EBA28" w14:textId="77777777" w:rsidR="00640E79" w:rsidRPr="00096A04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96A04">
              <w:rPr>
                <w:rFonts w:ascii="Times New Roman" w:eastAsia="Times New Roman" w:hAnsi="Times New Roman" w:cs="Times New Roman"/>
                <w:i/>
                <w:color w:val="000000"/>
                <w:lang w:eastAsia="en-AU"/>
              </w:rPr>
              <w:t>H</w:t>
            </w:r>
            <w:r w:rsidRPr="00096A0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AU"/>
              </w:rPr>
              <w:t>E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585624" w14:textId="77777777" w:rsidR="00640E79" w:rsidRPr="00096A04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96A04">
              <w:rPr>
                <w:rFonts w:ascii="Times New Roman" w:eastAsia="Times New Roman" w:hAnsi="Times New Roman" w:cs="Times New Roman"/>
                <w:i/>
                <w:color w:val="000000"/>
                <w:lang w:eastAsia="en-AU"/>
              </w:rPr>
              <w:t>H</w:t>
            </w:r>
            <w:r w:rsidRPr="00096A0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AU"/>
              </w:rPr>
              <w:t>O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ED731A" w14:textId="77777777" w:rsidR="00640E79" w:rsidRPr="00096A04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96A04">
              <w:rPr>
                <w:rFonts w:ascii="Times New Roman" w:eastAsia="Times New Roman" w:hAnsi="Times New Roman" w:cs="Times New Roman"/>
                <w:i/>
                <w:color w:val="000000"/>
                <w:lang w:eastAsia="en-AU"/>
              </w:rPr>
              <w:t>F</w:t>
            </w:r>
            <w:r w:rsidRPr="00096A0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AU"/>
              </w:rPr>
              <w:t>IS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6585FD" w14:textId="77777777" w:rsidR="00640E79" w:rsidRPr="00096A04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n-AU"/>
              </w:rPr>
            </w:pPr>
            <w:r w:rsidRPr="00096A04">
              <w:rPr>
                <w:rFonts w:ascii="Times New Roman" w:eastAsia="Times New Roman" w:hAnsi="Times New Roman" w:cs="Times New Roman"/>
                <w:i/>
                <w:color w:val="000000"/>
                <w:lang w:eastAsia="en-AU"/>
              </w:rPr>
              <w:t>P</w:t>
            </w:r>
            <w:r w:rsidRPr="00096A0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AU"/>
              </w:rPr>
              <w:t>E</w:t>
            </w:r>
          </w:p>
        </w:tc>
      </w:tr>
      <w:tr w:rsidR="00640E79" w:rsidRPr="00096A04" w14:paraId="0D8AF47F" w14:textId="77777777" w:rsidTr="00ED5F3D">
        <w:trPr>
          <w:trHeight w:val="567"/>
        </w:trPr>
        <w:tc>
          <w:tcPr>
            <w:tcW w:w="9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C39A2" w14:textId="77777777" w:rsidR="00640E79" w:rsidRPr="00096A04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96A04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Bathurst Island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0BA237" w14:textId="5589A5BE" w:rsidR="00640E79" w:rsidRPr="00096A04" w:rsidRDefault="004C6B0E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AF1D1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BD6F6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274E9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BC471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C0CED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8ACD4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0.05</w:t>
            </w:r>
          </w:p>
        </w:tc>
      </w:tr>
      <w:tr w:rsidR="00640E79" w:rsidRPr="00096A04" w14:paraId="2025EE5B" w14:textId="77777777" w:rsidTr="00ED5F3D">
        <w:trPr>
          <w:trHeight w:val="567"/>
        </w:trPr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25773" w14:textId="77777777" w:rsidR="00640E79" w:rsidRPr="00096A04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96A04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Cobourg East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6E71954D" w14:textId="02B0C42F" w:rsidR="00640E79" w:rsidRPr="00096A04" w:rsidRDefault="004C6B0E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9AE36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1.51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D19D1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45CB6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5A0A4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063FB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87B10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0.09</w:t>
            </w:r>
          </w:p>
        </w:tc>
      </w:tr>
      <w:tr w:rsidR="00640E79" w:rsidRPr="00096A04" w14:paraId="329B3C35" w14:textId="77777777" w:rsidTr="00ED5F3D">
        <w:trPr>
          <w:trHeight w:val="567"/>
        </w:trPr>
        <w:tc>
          <w:tcPr>
            <w:tcW w:w="9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A35CEDB" w14:textId="77777777" w:rsidR="00640E79" w:rsidRPr="00096A04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96A04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Melville Island</w:t>
            </w:r>
          </w:p>
        </w:tc>
        <w:tc>
          <w:tcPr>
            <w:tcW w:w="583" w:type="pct"/>
            <w:tcBorders>
              <w:top w:val="nil"/>
              <w:left w:val="nil"/>
              <w:right w:val="nil"/>
            </w:tcBorders>
          </w:tcPr>
          <w:p w14:paraId="2D4D916F" w14:textId="66638F55" w:rsidR="00640E79" w:rsidRPr="00096A04" w:rsidRDefault="004C6B0E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11</w:t>
            </w:r>
          </w:p>
        </w:tc>
        <w:tc>
          <w:tcPr>
            <w:tcW w:w="5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3D11C0E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5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82DF88F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5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6A57DFB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5DF05F0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5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7F3967E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5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6E10C21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0.12</w:t>
            </w:r>
          </w:p>
        </w:tc>
      </w:tr>
      <w:tr w:rsidR="00640E79" w:rsidRPr="00096A04" w14:paraId="00409A98" w14:textId="77777777" w:rsidTr="00ED5F3D">
        <w:trPr>
          <w:trHeight w:val="567"/>
        </w:trPr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619E97" w14:textId="77777777" w:rsidR="00640E79" w:rsidRPr="00096A04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96A04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Mitchell Plateau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DB876" w14:textId="640C0D49" w:rsidR="00640E79" w:rsidRPr="00096A04" w:rsidRDefault="004C6B0E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6A43C9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B74359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F7232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EC98DE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15908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B19226" w14:textId="77777777" w:rsidR="00640E79" w:rsidRPr="00B40D1F" w:rsidRDefault="00640E79" w:rsidP="00ED5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B40D1F">
              <w:rPr>
                <w:rFonts w:ascii="Times New Roman" w:hAnsi="Times New Roman" w:cs="Times New Roman"/>
              </w:rPr>
              <w:t>0.06</w:t>
            </w:r>
          </w:p>
        </w:tc>
      </w:tr>
    </w:tbl>
    <w:p w14:paraId="011A341A" w14:textId="5A381FE0" w:rsidR="00640E79" w:rsidRDefault="00640E79" w:rsidP="00640E79">
      <w:pPr>
        <w:spacing w:line="480" w:lineRule="auto"/>
        <w:jc w:val="both"/>
        <w:rPr>
          <w:rFonts w:ascii="Times New Roman" w:hAnsi="Times New Roman" w:cs="Times New Roman"/>
        </w:rPr>
      </w:pPr>
    </w:p>
    <w:p w14:paraId="362BC2AC" w14:textId="47D80259" w:rsidR="00DA415D" w:rsidRDefault="00DA415D" w:rsidP="00640E79">
      <w:pPr>
        <w:spacing w:line="480" w:lineRule="auto"/>
        <w:jc w:val="both"/>
        <w:rPr>
          <w:rFonts w:ascii="Times New Roman" w:hAnsi="Times New Roman" w:cs="Times New Roman"/>
        </w:rPr>
      </w:pPr>
    </w:p>
    <w:p w14:paraId="44DEDD35" w14:textId="77777777" w:rsidR="00DA415D" w:rsidRDefault="00DA415D" w:rsidP="00640E79">
      <w:pPr>
        <w:spacing w:line="480" w:lineRule="auto"/>
        <w:jc w:val="both"/>
        <w:rPr>
          <w:rFonts w:ascii="Times New Roman" w:hAnsi="Times New Roman" w:cs="Times New Roman"/>
        </w:rPr>
      </w:pPr>
    </w:p>
    <w:p w14:paraId="35DBD283" w14:textId="55A793EB" w:rsidR="001415D6" w:rsidRPr="00096A04" w:rsidRDefault="001415D6" w:rsidP="001415D6">
      <w:pPr>
        <w:spacing w:line="276" w:lineRule="auto"/>
        <w:jc w:val="both"/>
        <w:rPr>
          <w:rFonts w:ascii="Times New Roman" w:hAnsi="Times New Roman" w:cs="Times New Roman"/>
        </w:rPr>
      </w:pPr>
      <w:r w:rsidRPr="004645DA">
        <w:rPr>
          <w:rFonts w:ascii="Times New Roman" w:hAnsi="Times New Roman" w:cs="Times New Roman"/>
        </w:rPr>
        <w:t>Table S</w:t>
      </w:r>
      <w:r w:rsidR="004645DA" w:rsidRPr="004645DA">
        <w:rPr>
          <w:rFonts w:ascii="Times New Roman" w:hAnsi="Times New Roman" w:cs="Times New Roman"/>
        </w:rPr>
        <w:t>5</w:t>
      </w:r>
      <w:r w:rsidRPr="004645DA">
        <w:rPr>
          <w:rFonts w:ascii="Times New Roman" w:hAnsi="Times New Roman" w:cs="Times New Roman"/>
        </w:rPr>
        <w:t>. Population ge</w:t>
      </w:r>
      <w:r>
        <w:rPr>
          <w:rFonts w:ascii="Times New Roman" w:hAnsi="Times New Roman" w:cs="Times New Roman"/>
        </w:rPr>
        <w:t>netic parameters for the four populations of brush-tailed rabbit-rat (</w:t>
      </w:r>
      <w:r w:rsidRPr="00096A04">
        <w:rPr>
          <w:rFonts w:ascii="Times New Roman" w:hAnsi="Times New Roman" w:cs="Times New Roman"/>
          <w:i/>
        </w:rPr>
        <w:t>Conilurus penicillatus</w:t>
      </w:r>
      <w:r w:rsidRPr="00096A0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</w:t>
      </w:r>
      <w:r w:rsidRPr="001415D6">
        <w:rPr>
          <w:rFonts w:ascii="Times New Roman" w:hAnsi="Times New Roman" w:cs="Times New Roman"/>
          <w:b/>
          <w:bCs/>
        </w:rPr>
        <w:t>after removal of closely related individuals from the dataset</w:t>
      </w:r>
      <w:r w:rsidRPr="00096A0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Parameters include </w:t>
      </w:r>
      <w:r w:rsidRPr="00096A04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number of samples (</w:t>
      </w:r>
      <w:r w:rsidRPr="001852B8">
        <w:rPr>
          <w:rFonts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 xml:space="preserve">), </w:t>
      </w:r>
      <w:r w:rsidRPr="00096A04">
        <w:rPr>
          <w:rFonts w:ascii="Times New Roman" w:hAnsi="Times New Roman" w:cs="Times New Roman"/>
        </w:rPr>
        <w:t>number of alleles (</w:t>
      </w:r>
      <w:r w:rsidRPr="00096A04">
        <w:rPr>
          <w:rFonts w:ascii="Times New Roman" w:hAnsi="Times New Roman" w:cs="Times New Roman"/>
          <w:i/>
        </w:rPr>
        <w:t>A</w:t>
      </w:r>
      <w:r w:rsidRPr="00096A04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 xml:space="preserve">effective </w:t>
      </w:r>
      <w:r w:rsidRPr="00096A04">
        <w:rPr>
          <w:rFonts w:ascii="Times New Roman" w:hAnsi="Times New Roman" w:cs="Times New Roman"/>
        </w:rPr>
        <w:t>number of alleles (</w:t>
      </w:r>
      <w:r w:rsidRPr="00096A04">
        <w:rPr>
          <w:rFonts w:ascii="Times New Roman" w:hAnsi="Times New Roman" w:cs="Times New Roman"/>
          <w:i/>
        </w:rPr>
        <w:t>A</w:t>
      </w:r>
      <w:r w:rsidRPr="00096A04">
        <w:rPr>
          <w:rFonts w:ascii="Times New Roman" w:hAnsi="Times New Roman" w:cs="Times New Roman"/>
          <w:vertAlign w:val="subscript"/>
        </w:rPr>
        <w:t>E</w:t>
      </w:r>
      <w:r w:rsidRPr="00096A04">
        <w:rPr>
          <w:rFonts w:ascii="Times New Roman" w:hAnsi="Times New Roman" w:cs="Times New Roman"/>
        </w:rPr>
        <w:t>), observed heterozygosity (</w:t>
      </w:r>
      <w:r w:rsidRPr="00096A04">
        <w:rPr>
          <w:rFonts w:ascii="Times New Roman" w:hAnsi="Times New Roman" w:cs="Times New Roman"/>
          <w:i/>
        </w:rPr>
        <w:t>H</w:t>
      </w:r>
      <w:r w:rsidRPr="00096A04">
        <w:rPr>
          <w:rFonts w:ascii="Times New Roman" w:hAnsi="Times New Roman" w:cs="Times New Roman"/>
          <w:vertAlign w:val="subscript"/>
        </w:rPr>
        <w:t>O</w:t>
      </w:r>
      <w:r w:rsidRPr="00096A04">
        <w:rPr>
          <w:rFonts w:ascii="Times New Roman" w:hAnsi="Times New Roman" w:cs="Times New Roman"/>
        </w:rPr>
        <w:t>), expected heterozygosity (</w:t>
      </w:r>
      <w:r w:rsidRPr="00096A04">
        <w:rPr>
          <w:rFonts w:ascii="Times New Roman" w:hAnsi="Times New Roman" w:cs="Times New Roman"/>
          <w:i/>
        </w:rPr>
        <w:t>H</w:t>
      </w:r>
      <w:r w:rsidRPr="00096A04">
        <w:rPr>
          <w:rFonts w:ascii="Times New Roman" w:hAnsi="Times New Roman" w:cs="Times New Roman"/>
          <w:vertAlign w:val="subscript"/>
        </w:rPr>
        <w:t>E</w:t>
      </w:r>
      <w:r w:rsidRPr="00096A04">
        <w:rPr>
          <w:rFonts w:ascii="Times New Roman" w:hAnsi="Times New Roman" w:cs="Times New Roman"/>
        </w:rPr>
        <w:t>), Wright’s inbreeding coefficient (</w:t>
      </w:r>
      <w:r w:rsidRPr="00096A04">
        <w:rPr>
          <w:rFonts w:ascii="Times New Roman" w:hAnsi="Times New Roman" w:cs="Times New Roman"/>
          <w:i/>
        </w:rPr>
        <w:t>F</w:t>
      </w:r>
      <w:r w:rsidRPr="00096A04">
        <w:rPr>
          <w:rFonts w:ascii="Times New Roman" w:hAnsi="Times New Roman" w:cs="Times New Roman"/>
          <w:vertAlign w:val="subscript"/>
        </w:rPr>
        <w:t>IS</w:t>
      </w:r>
      <w:r w:rsidRPr="00096A04">
        <w:rPr>
          <w:rFonts w:ascii="Times New Roman" w:hAnsi="Times New Roman" w:cs="Times New Roman"/>
        </w:rPr>
        <w:t>), and the locus polymorphic index (</w:t>
      </w:r>
      <w:r w:rsidRPr="00096A04">
        <w:rPr>
          <w:rFonts w:ascii="Times New Roman" w:hAnsi="Times New Roman" w:cs="Times New Roman"/>
          <w:i/>
        </w:rPr>
        <w:t>P</w:t>
      </w:r>
      <w:r w:rsidRPr="00096A04">
        <w:rPr>
          <w:rFonts w:ascii="Times New Roman" w:hAnsi="Times New Roman" w:cs="Times New Roman"/>
          <w:vertAlign w:val="subscript"/>
        </w:rPr>
        <w:t>E</w:t>
      </w:r>
      <w:r w:rsidRPr="00096A0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65"/>
        <w:gridCol w:w="1053"/>
        <w:gridCol w:w="1053"/>
        <w:gridCol w:w="1052"/>
        <w:gridCol w:w="1052"/>
        <w:gridCol w:w="1052"/>
        <w:gridCol w:w="1052"/>
        <w:gridCol w:w="1047"/>
      </w:tblGrid>
      <w:tr w:rsidR="001415D6" w:rsidRPr="00096A04" w14:paraId="7F1E8C6A" w14:textId="77777777" w:rsidTr="00CB71D4">
        <w:trPr>
          <w:trHeight w:val="567"/>
        </w:trPr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27A97B" w14:textId="77777777" w:rsidR="001415D6" w:rsidRPr="00096A04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96A04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Population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9DAEE0" w14:textId="77777777" w:rsidR="001415D6" w:rsidRPr="00096A04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en-AU"/>
              </w:rPr>
              <w:t>N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4A7D07" w14:textId="77777777" w:rsidR="001415D6" w:rsidRPr="00096A04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n-AU"/>
              </w:rPr>
            </w:pPr>
            <w:r w:rsidRPr="00096A04">
              <w:rPr>
                <w:rFonts w:ascii="Times New Roman" w:eastAsia="Times New Roman" w:hAnsi="Times New Roman" w:cs="Times New Roman"/>
                <w:i/>
                <w:color w:val="000000"/>
                <w:lang w:eastAsia="en-AU"/>
              </w:rPr>
              <w:t>A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AB2B1D" w14:textId="77777777" w:rsidR="001415D6" w:rsidRPr="00096A04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96A04">
              <w:rPr>
                <w:rFonts w:ascii="Times New Roman" w:eastAsia="Times New Roman" w:hAnsi="Times New Roman" w:cs="Times New Roman"/>
                <w:i/>
                <w:color w:val="000000"/>
                <w:lang w:eastAsia="en-AU"/>
              </w:rPr>
              <w:t>A</w:t>
            </w:r>
            <w:r w:rsidRPr="00096A0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AU"/>
              </w:rPr>
              <w:t>E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1F2DE" w14:textId="77777777" w:rsidR="001415D6" w:rsidRPr="00096A04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96A04">
              <w:rPr>
                <w:rFonts w:ascii="Times New Roman" w:eastAsia="Times New Roman" w:hAnsi="Times New Roman" w:cs="Times New Roman"/>
                <w:i/>
                <w:color w:val="000000"/>
                <w:lang w:eastAsia="en-AU"/>
              </w:rPr>
              <w:t>H</w:t>
            </w:r>
            <w:r w:rsidRPr="00096A0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AU"/>
              </w:rPr>
              <w:t>E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EF07E4" w14:textId="77777777" w:rsidR="001415D6" w:rsidRPr="00096A04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96A04">
              <w:rPr>
                <w:rFonts w:ascii="Times New Roman" w:eastAsia="Times New Roman" w:hAnsi="Times New Roman" w:cs="Times New Roman"/>
                <w:i/>
                <w:color w:val="000000"/>
                <w:lang w:eastAsia="en-AU"/>
              </w:rPr>
              <w:t>H</w:t>
            </w:r>
            <w:r w:rsidRPr="00096A0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AU"/>
              </w:rPr>
              <w:t>O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0E761D" w14:textId="77777777" w:rsidR="001415D6" w:rsidRPr="00096A04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96A04">
              <w:rPr>
                <w:rFonts w:ascii="Times New Roman" w:eastAsia="Times New Roman" w:hAnsi="Times New Roman" w:cs="Times New Roman"/>
                <w:i/>
                <w:color w:val="000000"/>
                <w:lang w:eastAsia="en-AU"/>
              </w:rPr>
              <w:t>F</w:t>
            </w:r>
            <w:r w:rsidRPr="00096A0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AU"/>
              </w:rPr>
              <w:t>IS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D630E5" w14:textId="77777777" w:rsidR="001415D6" w:rsidRPr="00096A04" w:rsidRDefault="001415D6" w:rsidP="00CB71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en-AU"/>
              </w:rPr>
            </w:pPr>
            <w:r w:rsidRPr="00096A04">
              <w:rPr>
                <w:rFonts w:ascii="Times New Roman" w:eastAsia="Times New Roman" w:hAnsi="Times New Roman" w:cs="Times New Roman"/>
                <w:i/>
                <w:color w:val="000000"/>
                <w:lang w:eastAsia="en-AU"/>
              </w:rPr>
              <w:t>P</w:t>
            </w:r>
            <w:r w:rsidRPr="00096A0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AU"/>
              </w:rPr>
              <w:t>E</w:t>
            </w:r>
          </w:p>
        </w:tc>
      </w:tr>
      <w:tr w:rsidR="004645DA" w:rsidRPr="00096A04" w14:paraId="1E17B3CD" w14:textId="77777777" w:rsidTr="00374F37">
        <w:trPr>
          <w:trHeight w:val="567"/>
        </w:trPr>
        <w:tc>
          <w:tcPr>
            <w:tcW w:w="9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DCCCC" w14:textId="77777777" w:rsidR="004645DA" w:rsidRPr="00096A04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96A04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Bathurst Island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A6858E" w14:textId="77777777" w:rsidR="004645DA" w:rsidRPr="00096A04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F5E4B16" w14:textId="3ED96951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1.16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F73752A" w14:textId="35AA11EE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1.09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B62B4DB" w14:textId="587EB891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0.06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4C12547" w14:textId="107B7C1A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0.06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0BFE7F7" w14:textId="6C54BAB9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0.02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D32BA08" w14:textId="098C3DC7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0.05</w:t>
            </w:r>
          </w:p>
        </w:tc>
      </w:tr>
      <w:tr w:rsidR="004645DA" w:rsidRPr="00096A04" w14:paraId="072D8576" w14:textId="77777777" w:rsidTr="00374F37">
        <w:trPr>
          <w:trHeight w:val="567"/>
        </w:trPr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992B9" w14:textId="77777777" w:rsidR="004645DA" w:rsidRPr="00096A04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96A04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Cobourg East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1D5E6F1E" w14:textId="35EB2D4D" w:rsidR="004645DA" w:rsidRPr="00096A04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D9964F" w14:textId="642AA46D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1.50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682852" w14:textId="52F2DF16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1.14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DFA089" w14:textId="4A6521A3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0.10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1EA44E" w14:textId="24C85178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0.09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91F39D" w14:textId="33EA279C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0.03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3BBF7A" w14:textId="38FE5C4C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0.09</w:t>
            </w:r>
          </w:p>
        </w:tc>
      </w:tr>
      <w:tr w:rsidR="004645DA" w:rsidRPr="00096A04" w14:paraId="301C508D" w14:textId="77777777" w:rsidTr="00374F37">
        <w:trPr>
          <w:trHeight w:val="567"/>
        </w:trPr>
        <w:tc>
          <w:tcPr>
            <w:tcW w:w="9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865C70C" w14:textId="77777777" w:rsidR="004645DA" w:rsidRPr="00096A04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96A04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Melville Island</w:t>
            </w:r>
          </w:p>
        </w:tc>
        <w:tc>
          <w:tcPr>
            <w:tcW w:w="583" w:type="pct"/>
            <w:tcBorders>
              <w:top w:val="nil"/>
              <w:left w:val="nil"/>
              <w:right w:val="nil"/>
            </w:tcBorders>
          </w:tcPr>
          <w:p w14:paraId="739206A0" w14:textId="188B40E7" w:rsidR="004645DA" w:rsidRPr="00096A04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</w:t>
            </w:r>
          </w:p>
        </w:tc>
        <w:tc>
          <w:tcPr>
            <w:tcW w:w="58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4151E49" w14:textId="1127942C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1.53</w:t>
            </w:r>
          </w:p>
        </w:tc>
        <w:tc>
          <w:tcPr>
            <w:tcW w:w="58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937C197" w14:textId="366C172E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1.30</w:t>
            </w:r>
          </w:p>
        </w:tc>
        <w:tc>
          <w:tcPr>
            <w:tcW w:w="58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B0AAD59" w14:textId="6BC20637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0.21</w:t>
            </w:r>
          </w:p>
        </w:tc>
        <w:tc>
          <w:tcPr>
            <w:tcW w:w="58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3A913F7" w14:textId="0D756944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0.13</w:t>
            </w:r>
          </w:p>
        </w:tc>
        <w:tc>
          <w:tcPr>
            <w:tcW w:w="58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86F9C1B" w14:textId="6C53FDCA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0.32</w:t>
            </w:r>
          </w:p>
        </w:tc>
        <w:tc>
          <w:tcPr>
            <w:tcW w:w="58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CC4AC8C" w14:textId="6D3C0F0A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0.18</w:t>
            </w:r>
          </w:p>
        </w:tc>
      </w:tr>
      <w:tr w:rsidR="004645DA" w:rsidRPr="00096A04" w14:paraId="7B5EB4F6" w14:textId="77777777" w:rsidTr="00374F37">
        <w:trPr>
          <w:trHeight w:val="567"/>
        </w:trPr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4AF4F5" w14:textId="77777777" w:rsidR="004645DA" w:rsidRPr="00096A04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96A04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Mitchell Plateau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43CA2" w14:textId="77777777" w:rsidR="004645DA" w:rsidRPr="00096A04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6B706B1" w14:textId="3419D8C3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1.22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6888718" w14:textId="5E9D7A7E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1.10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B398E7" w14:textId="5A7122D1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0.06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AFDD96A" w14:textId="41518D1C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0.06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78AAF51" w14:textId="709F3533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0.02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E74A15A" w14:textId="26C8D10D" w:rsidR="004645DA" w:rsidRPr="00B40D1F" w:rsidRDefault="004645DA" w:rsidP="00464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2B1C44">
              <w:t>0.06</w:t>
            </w:r>
          </w:p>
        </w:tc>
      </w:tr>
    </w:tbl>
    <w:p w14:paraId="7B513534" w14:textId="77777777" w:rsidR="001415D6" w:rsidRDefault="001415D6" w:rsidP="001415D6">
      <w:pPr>
        <w:spacing w:line="480" w:lineRule="auto"/>
        <w:jc w:val="both"/>
        <w:rPr>
          <w:rFonts w:ascii="Times New Roman" w:hAnsi="Times New Roman" w:cs="Times New Roman"/>
        </w:rPr>
      </w:pPr>
    </w:p>
    <w:p w14:paraId="664F83AB" w14:textId="77777777" w:rsidR="00904606" w:rsidRDefault="00904606" w:rsidP="00640E79">
      <w:pPr>
        <w:spacing w:line="480" w:lineRule="auto"/>
        <w:jc w:val="both"/>
        <w:rPr>
          <w:rFonts w:ascii="Times New Roman" w:hAnsi="Times New Roman" w:cs="Times New Roman"/>
        </w:rPr>
      </w:pPr>
    </w:p>
    <w:sectPr w:rsidR="009046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089"/>
    <w:rsid w:val="00014CB1"/>
    <w:rsid w:val="00047A59"/>
    <w:rsid w:val="0005313E"/>
    <w:rsid w:val="001300E8"/>
    <w:rsid w:val="001415D6"/>
    <w:rsid w:val="001C3859"/>
    <w:rsid w:val="002359D7"/>
    <w:rsid w:val="00255B04"/>
    <w:rsid w:val="00313486"/>
    <w:rsid w:val="00354A5B"/>
    <w:rsid w:val="00374F37"/>
    <w:rsid w:val="003C7B39"/>
    <w:rsid w:val="003D5F45"/>
    <w:rsid w:val="004645DA"/>
    <w:rsid w:val="004C6B0E"/>
    <w:rsid w:val="004F6375"/>
    <w:rsid w:val="00502CD1"/>
    <w:rsid w:val="0053285A"/>
    <w:rsid w:val="005B19C1"/>
    <w:rsid w:val="005C4D13"/>
    <w:rsid w:val="005F699B"/>
    <w:rsid w:val="00640E79"/>
    <w:rsid w:val="006F5002"/>
    <w:rsid w:val="00703ABF"/>
    <w:rsid w:val="00706C3A"/>
    <w:rsid w:val="008A364D"/>
    <w:rsid w:val="008B4948"/>
    <w:rsid w:val="00904606"/>
    <w:rsid w:val="0099657E"/>
    <w:rsid w:val="00A554C6"/>
    <w:rsid w:val="00B4182E"/>
    <w:rsid w:val="00B622FC"/>
    <w:rsid w:val="00B66EE7"/>
    <w:rsid w:val="00B70A5F"/>
    <w:rsid w:val="00B81E82"/>
    <w:rsid w:val="00BA62C8"/>
    <w:rsid w:val="00BD4B1A"/>
    <w:rsid w:val="00C45291"/>
    <w:rsid w:val="00C50EBF"/>
    <w:rsid w:val="00C668C6"/>
    <w:rsid w:val="00C80146"/>
    <w:rsid w:val="00C82540"/>
    <w:rsid w:val="00CD5257"/>
    <w:rsid w:val="00CE166A"/>
    <w:rsid w:val="00D250DE"/>
    <w:rsid w:val="00D71222"/>
    <w:rsid w:val="00D91FEC"/>
    <w:rsid w:val="00DA415D"/>
    <w:rsid w:val="00DD06BE"/>
    <w:rsid w:val="00DD5680"/>
    <w:rsid w:val="00EC6E14"/>
    <w:rsid w:val="00EE2930"/>
    <w:rsid w:val="00EF2089"/>
    <w:rsid w:val="00F3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430D0"/>
  <w15:chartTrackingRefBased/>
  <w15:docId w15:val="{4B125FF9-A7B3-463C-8BC0-88A9211C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2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CD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40E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0E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0E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0FBD9-D57E-45D8-99FC-C8A8FB8FA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11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Brenton Von Takach Dukai</dc:creator>
  <cp:keywords/>
  <dc:description/>
  <cp:lastModifiedBy>Brenton Von Takach Dukai</cp:lastModifiedBy>
  <cp:revision>37</cp:revision>
  <dcterms:created xsi:type="dcterms:W3CDTF">2020-08-25T04:49:00Z</dcterms:created>
  <dcterms:modified xsi:type="dcterms:W3CDTF">2021-02-15T08:48:00Z</dcterms:modified>
</cp:coreProperties>
</file>