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51ED9" w14:textId="08C5F735" w:rsidR="008B16E2" w:rsidRPr="00343F24" w:rsidRDefault="00EA6C46" w:rsidP="008B16E2">
      <w:pPr>
        <w:keepNext/>
        <w:spacing w:line="360" w:lineRule="auto"/>
        <w:rPr>
          <w:rFonts w:ascii="Times New Roman" w:hAnsi="Times New Roman"/>
          <w:color w:val="FF0000"/>
          <w:sz w:val="24"/>
          <w:szCs w:val="24"/>
        </w:rPr>
      </w:pPr>
      <w:r>
        <w:rPr>
          <w:rFonts w:ascii="Times New Roman" w:hAnsi="Times New Roman"/>
          <w:b/>
          <w:bCs/>
          <w:sz w:val="24"/>
          <w:szCs w:val="24"/>
        </w:rPr>
        <w:t>Supplementary File</w:t>
      </w:r>
      <w:r w:rsidR="008B16E2" w:rsidRPr="008B16E2">
        <w:rPr>
          <w:rFonts w:ascii="Times New Roman" w:hAnsi="Times New Roman"/>
          <w:b/>
          <w:bCs/>
          <w:sz w:val="24"/>
          <w:szCs w:val="24"/>
        </w:rPr>
        <w:t xml:space="preserve"> </w:t>
      </w:r>
      <w:r>
        <w:rPr>
          <w:rFonts w:ascii="Times New Roman" w:hAnsi="Times New Roman"/>
          <w:b/>
          <w:bCs/>
          <w:sz w:val="24"/>
          <w:szCs w:val="24"/>
        </w:rPr>
        <w:t>2</w:t>
      </w:r>
      <w:r w:rsidR="008B16E2" w:rsidRPr="008B16E2">
        <w:rPr>
          <w:rFonts w:ascii="Times New Roman" w:hAnsi="Times New Roman"/>
          <w:b/>
          <w:bCs/>
          <w:sz w:val="24"/>
          <w:szCs w:val="24"/>
        </w:rPr>
        <w:t>.</w:t>
      </w:r>
      <w:r w:rsidR="008B16E2" w:rsidRPr="00343F24">
        <w:rPr>
          <w:rFonts w:ascii="Times New Roman" w:hAnsi="Times New Roman"/>
          <w:sz w:val="24"/>
          <w:szCs w:val="24"/>
        </w:rPr>
        <w:t xml:space="preserve"> Prediction accuracies</w:t>
      </w:r>
      <w:r w:rsidR="00B178F8">
        <w:rPr>
          <w:rFonts w:ascii="Times New Roman" w:hAnsi="Times New Roman"/>
          <w:sz w:val="24"/>
          <w:szCs w:val="24"/>
        </w:rPr>
        <w:t xml:space="preserve"> and biases (in parenthesis)</w:t>
      </w:r>
      <w:r w:rsidR="008B16E2" w:rsidRPr="00343F24">
        <w:rPr>
          <w:rFonts w:ascii="Times New Roman" w:hAnsi="Times New Roman"/>
          <w:sz w:val="24"/>
          <w:szCs w:val="24"/>
        </w:rPr>
        <w:t xml:space="preserve"> for Holstein (HOL), Danish Jersey (JER), Swedish Red (RDC), three-breed rotational crosses (MIX) and Jersey x Holstein rotational crosses (JXH) based on a combined reference population using a joint model</w:t>
      </w:r>
    </w:p>
    <w:tbl>
      <w:tblPr>
        <w:tblW w:w="0" w:type="auto"/>
        <w:tblLook w:val="04A0" w:firstRow="1" w:lastRow="0" w:firstColumn="1" w:lastColumn="0" w:noHBand="0" w:noVBand="1"/>
      </w:tblPr>
      <w:tblGrid>
        <w:gridCol w:w="710"/>
        <w:gridCol w:w="710"/>
        <w:gridCol w:w="617"/>
        <w:gridCol w:w="683"/>
        <w:gridCol w:w="657"/>
        <w:gridCol w:w="1667"/>
        <w:gridCol w:w="1667"/>
        <w:gridCol w:w="1641"/>
        <w:gridCol w:w="1667"/>
        <w:gridCol w:w="1667"/>
      </w:tblGrid>
      <w:tr w:rsidR="008B16E2" w:rsidRPr="00343F24" w14:paraId="15F0A04E" w14:textId="77777777" w:rsidTr="00DA5D8E">
        <w:tc>
          <w:tcPr>
            <w:tcW w:w="0" w:type="auto"/>
            <w:gridSpan w:val="5"/>
            <w:tcBorders>
              <w:top w:val="single" w:sz="4" w:space="0" w:color="auto"/>
              <w:bottom w:val="single" w:sz="4" w:space="0" w:color="auto"/>
            </w:tcBorders>
          </w:tcPr>
          <w:p w14:paraId="7DCD1311"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Data from reference population</w:t>
            </w:r>
            <w:r>
              <w:rPr>
                <w:rFonts w:ascii="Times New Roman" w:hAnsi="Times New Roman"/>
                <w:sz w:val="24"/>
                <w:szCs w:val="24"/>
                <w:vertAlign w:val="superscript"/>
              </w:rPr>
              <w:t>1</w:t>
            </w:r>
          </w:p>
        </w:tc>
        <w:tc>
          <w:tcPr>
            <w:tcW w:w="0" w:type="auto"/>
            <w:gridSpan w:val="5"/>
            <w:tcBorders>
              <w:top w:val="single" w:sz="4" w:space="0" w:color="auto"/>
              <w:bottom w:val="single" w:sz="4" w:space="0" w:color="auto"/>
            </w:tcBorders>
            <w:shd w:val="clear" w:color="auto" w:fill="auto"/>
            <w:vAlign w:val="center"/>
          </w:tcPr>
          <w:p w14:paraId="3F6161C5" w14:textId="77777777" w:rsidR="008B16E2" w:rsidRPr="00343F24" w:rsidRDefault="008B16E2" w:rsidP="008B16E2">
            <w:pPr>
              <w:keepNext/>
              <w:spacing w:line="360" w:lineRule="auto"/>
              <w:jc w:val="center"/>
              <w:rPr>
                <w:rFonts w:ascii="Times New Roman" w:hAnsi="Times New Roman"/>
                <w:sz w:val="24"/>
                <w:szCs w:val="24"/>
                <w:vertAlign w:val="superscript"/>
              </w:rPr>
            </w:pPr>
            <w:r w:rsidRPr="00343F24">
              <w:rPr>
                <w:rFonts w:ascii="Times New Roman" w:hAnsi="Times New Roman"/>
                <w:sz w:val="24"/>
                <w:szCs w:val="24"/>
              </w:rPr>
              <w:t>Test population</w:t>
            </w:r>
            <w:r>
              <w:rPr>
                <w:rFonts w:ascii="Times New Roman" w:hAnsi="Times New Roman"/>
                <w:sz w:val="24"/>
                <w:szCs w:val="24"/>
                <w:vertAlign w:val="superscript"/>
              </w:rPr>
              <w:t>2</w:t>
            </w:r>
          </w:p>
        </w:tc>
      </w:tr>
      <w:tr w:rsidR="008B16E2" w:rsidRPr="00343F24" w14:paraId="0DDAA32E" w14:textId="77777777" w:rsidTr="00DA5D8E">
        <w:tc>
          <w:tcPr>
            <w:tcW w:w="0" w:type="auto"/>
            <w:tcBorders>
              <w:top w:val="single" w:sz="4" w:space="0" w:color="auto"/>
              <w:bottom w:val="single" w:sz="4" w:space="0" w:color="auto"/>
            </w:tcBorders>
          </w:tcPr>
          <w:p w14:paraId="4B428CBA"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HOL</w:t>
            </w:r>
          </w:p>
        </w:tc>
        <w:tc>
          <w:tcPr>
            <w:tcW w:w="0" w:type="auto"/>
            <w:tcBorders>
              <w:top w:val="single" w:sz="4" w:space="0" w:color="auto"/>
              <w:bottom w:val="single" w:sz="4" w:space="0" w:color="auto"/>
            </w:tcBorders>
          </w:tcPr>
          <w:p w14:paraId="531DA4D8"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RDC</w:t>
            </w:r>
          </w:p>
        </w:tc>
        <w:tc>
          <w:tcPr>
            <w:tcW w:w="0" w:type="auto"/>
            <w:tcBorders>
              <w:top w:val="single" w:sz="4" w:space="0" w:color="auto"/>
              <w:bottom w:val="single" w:sz="4" w:space="0" w:color="auto"/>
            </w:tcBorders>
          </w:tcPr>
          <w:p w14:paraId="3349D42D"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JER</w:t>
            </w:r>
          </w:p>
        </w:tc>
        <w:tc>
          <w:tcPr>
            <w:tcW w:w="0" w:type="auto"/>
            <w:tcBorders>
              <w:top w:val="single" w:sz="4" w:space="0" w:color="auto"/>
              <w:bottom w:val="single" w:sz="4" w:space="0" w:color="auto"/>
            </w:tcBorders>
          </w:tcPr>
          <w:p w14:paraId="325D96CB"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MIX</w:t>
            </w:r>
          </w:p>
        </w:tc>
        <w:tc>
          <w:tcPr>
            <w:tcW w:w="0" w:type="auto"/>
            <w:tcBorders>
              <w:top w:val="single" w:sz="4" w:space="0" w:color="auto"/>
              <w:bottom w:val="single" w:sz="4" w:space="0" w:color="auto"/>
            </w:tcBorders>
          </w:tcPr>
          <w:p w14:paraId="4B6EB86C"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JXH</w:t>
            </w:r>
          </w:p>
        </w:tc>
        <w:tc>
          <w:tcPr>
            <w:tcW w:w="0" w:type="auto"/>
            <w:tcBorders>
              <w:top w:val="single" w:sz="4" w:space="0" w:color="auto"/>
              <w:bottom w:val="single" w:sz="4" w:space="0" w:color="auto"/>
            </w:tcBorders>
            <w:shd w:val="clear" w:color="auto" w:fill="auto"/>
            <w:vAlign w:val="center"/>
          </w:tcPr>
          <w:p w14:paraId="71A5D66E"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HOL</w:t>
            </w:r>
          </w:p>
        </w:tc>
        <w:tc>
          <w:tcPr>
            <w:tcW w:w="0" w:type="auto"/>
            <w:tcBorders>
              <w:top w:val="single" w:sz="4" w:space="0" w:color="auto"/>
              <w:bottom w:val="single" w:sz="4" w:space="0" w:color="auto"/>
            </w:tcBorders>
            <w:vAlign w:val="center"/>
          </w:tcPr>
          <w:p w14:paraId="022039F1"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RDC</w:t>
            </w:r>
          </w:p>
        </w:tc>
        <w:tc>
          <w:tcPr>
            <w:tcW w:w="0" w:type="auto"/>
            <w:tcBorders>
              <w:top w:val="single" w:sz="4" w:space="0" w:color="auto"/>
              <w:bottom w:val="single" w:sz="4" w:space="0" w:color="auto"/>
            </w:tcBorders>
            <w:vAlign w:val="center"/>
          </w:tcPr>
          <w:p w14:paraId="295B8F52"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JER</w:t>
            </w:r>
          </w:p>
        </w:tc>
        <w:tc>
          <w:tcPr>
            <w:tcW w:w="0" w:type="auto"/>
            <w:tcBorders>
              <w:top w:val="single" w:sz="4" w:space="0" w:color="auto"/>
              <w:bottom w:val="single" w:sz="4" w:space="0" w:color="auto"/>
            </w:tcBorders>
            <w:vAlign w:val="center"/>
          </w:tcPr>
          <w:p w14:paraId="3895FC2E"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MIX</w:t>
            </w:r>
          </w:p>
        </w:tc>
        <w:tc>
          <w:tcPr>
            <w:tcW w:w="0" w:type="auto"/>
            <w:tcBorders>
              <w:top w:val="single" w:sz="4" w:space="0" w:color="auto"/>
              <w:bottom w:val="single" w:sz="4" w:space="0" w:color="auto"/>
            </w:tcBorders>
            <w:vAlign w:val="center"/>
          </w:tcPr>
          <w:p w14:paraId="6CF854D0"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JXH</w:t>
            </w:r>
          </w:p>
        </w:tc>
      </w:tr>
      <w:tr w:rsidR="008B16E2" w:rsidRPr="00343F24" w14:paraId="14398263" w14:textId="77777777" w:rsidTr="00DA5D8E">
        <w:tc>
          <w:tcPr>
            <w:tcW w:w="0" w:type="auto"/>
            <w:vAlign w:val="center"/>
          </w:tcPr>
          <w:p w14:paraId="17B2D9AE"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4355A401"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47819241"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50D4A3ED"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08A18C8C"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38999B58" w14:textId="5F10A855" w:rsidR="008B16E2" w:rsidRPr="00BC7010" w:rsidRDefault="008B16E2" w:rsidP="008B16E2">
            <w:pPr>
              <w:keepNext/>
              <w:spacing w:line="360" w:lineRule="auto"/>
              <w:jc w:val="center"/>
              <w:rPr>
                <w:rFonts w:ascii="Times New Roman" w:hAnsi="Times New Roman"/>
                <w:sz w:val="24"/>
                <w:szCs w:val="24"/>
                <w:vertAlign w:val="subscript"/>
              </w:rPr>
            </w:pPr>
            <w:r w:rsidRPr="00343F24">
              <w:rPr>
                <w:rFonts w:ascii="Times New Roman" w:hAnsi="Times New Roman"/>
                <w:sz w:val="24"/>
                <w:szCs w:val="24"/>
              </w:rPr>
              <w:t>0.791</w:t>
            </w:r>
            <w:r>
              <w:rPr>
                <w:rFonts w:ascii="Times New Roman" w:hAnsi="Times New Roman"/>
                <w:sz w:val="24"/>
                <w:szCs w:val="24"/>
                <w:vertAlign w:val="subscript"/>
              </w:rPr>
              <w:t>bc</w:t>
            </w:r>
            <w:r w:rsidR="00565F87">
              <w:rPr>
                <w:rFonts w:ascii="Times New Roman" w:hAnsi="Times New Roman"/>
                <w:sz w:val="24"/>
                <w:szCs w:val="24"/>
              </w:rPr>
              <w:t xml:space="preserve"> (1.</w:t>
            </w:r>
            <w:r w:rsidR="00064293">
              <w:rPr>
                <w:rFonts w:ascii="Times New Roman" w:hAnsi="Times New Roman"/>
                <w:sz w:val="24"/>
                <w:szCs w:val="24"/>
              </w:rPr>
              <w:t>009</w:t>
            </w:r>
            <w:r w:rsidR="00565F87">
              <w:rPr>
                <w:rFonts w:ascii="Times New Roman" w:hAnsi="Times New Roman"/>
                <w:sz w:val="24"/>
                <w:szCs w:val="24"/>
              </w:rPr>
              <w:t>)</w:t>
            </w:r>
          </w:p>
        </w:tc>
        <w:tc>
          <w:tcPr>
            <w:tcW w:w="0" w:type="auto"/>
            <w:vAlign w:val="center"/>
          </w:tcPr>
          <w:p w14:paraId="77E9598E" w14:textId="508E0752" w:rsidR="008B16E2" w:rsidRPr="00BC7010" w:rsidRDefault="008B16E2" w:rsidP="008B16E2">
            <w:pPr>
              <w:keepNext/>
              <w:spacing w:line="360" w:lineRule="auto"/>
              <w:jc w:val="center"/>
              <w:rPr>
                <w:rFonts w:ascii="Times New Roman" w:hAnsi="Times New Roman"/>
                <w:sz w:val="24"/>
                <w:szCs w:val="24"/>
                <w:vertAlign w:val="subscript"/>
              </w:rPr>
            </w:pPr>
            <w:r w:rsidRPr="00343F24">
              <w:rPr>
                <w:rFonts w:ascii="Times New Roman" w:hAnsi="Times New Roman"/>
                <w:sz w:val="24"/>
                <w:szCs w:val="24"/>
              </w:rPr>
              <w:t>0.754</w:t>
            </w:r>
            <w:r>
              <w:rPr>
                <w:rFonts w:ascii="Times New Roman" w:hAnsi="Times New Roman"/>
                <w:sz w:val="24"/>
                <w:szCs w:val="24"/>
                <w:vertAlign w:val="subscript"/>
              </w:rPr>
              <w:t>b</w:t>
            </w:r>
            <w:r w:rsidR="00064293">
              <w:rPr>
                <w:rFonts w:ascii="Times New Roman" w:hAnsi="Times New Roman"/>
                <w:sz w:val="24"/>
                <w:szCs w:val="24"/>
              </w:rPr>
              <w:t xml:space="preserve"> (</w:t>
            </w:r>
            <w:r w:rsidR="003C61D1">
              <w:rPr>
                <w:rFonts w:ascii="Times New Roman" w:hAnsi="Times New Roman"/>
                <w:sz w:val="24"/>
                <w:szCs w:val="24"/>
              </w:rPr>
              <w:t>0</w:t>
            </w:r>
            <w:r w:rsidR="0080147B">
              <w:rPr>
                <w:rFonts w:ascii="Times New Roman" w:hAnsi="Times New Roman"/>
                <w:sz w:val="24"/>
                <w:szCs w:val="24"/>
              </w:rPr>
              <w:t>.976</w:t>
            </w:r>
            <w:r w:rsidR="00064293">
              <w:rPr>
                <w:rFonts w:ascii="Times New Roman" w:hAnsi="Times New Roman"/>
                <w:sz w:val="24"/>
                <w:szCs w:val="24"/>
              </w:rPr>
              <w:t>)</w:t>
            </w:r>
          </w:p>
        </w:tc>
        <w:tc>
          <w:tcPr>
            <w:tcW w:w="0" w:type="auto"/>
            <w:vAlign w:val="center"/>
          </w:tcPr>
          <w:p w14:paraId="4E1D8D94" w14:textId="7C2D7858" w:rsidR="008B16E2" w:rsidRPr="00BC7010" w:rsidRDefault="008B16E2" w:rsidP="008B16E2">
            <w:pPr>
              <w:keepNext/>
              <w:spacing w:line="360" w:lineRule="auto"/>
              <w:jc w:val="center"/>
              <w:rPr>
                <w:rFonts w:ascii="Times New Roman" w:hAnsi="Times New Roman"/>
                <w:color w:val="000000"/>
                <w:sz w:val="24"/>
                <w:szCs w:val="24"/>
                <w:vertAlign w:val="subscript"/>
              </w:rPr>
            </w:pPr>
            <w:r w:rsidRPr="00343F24">
              <w:rPr>
                <w:rFonts w:ascii="Times New Roman" w:hAnsi="Times New Roman"/>
                <w:sz w:val="24"/>
                <w:szCs w:val="24"/>
              </w:rPr>
              <w:t>0.734</w:t>
            </w:r>
            <w:r>
              <w:rPr>
                <w:rFonts w:ascii="Times New Roman" w:hAnsi="Times New Roman"/>
                <w:sz w:val="24"/>
                <w:szCs w:val="24"/>
                <w:vertAlign w:val="subscript"/>
              </w:rPr>
              <w:t>a</w:t>
            </w:r>
            <w:r w:rsidR="00064293">
              <w:rPr>
                <w:rFonts w:ascii="Times New Roman" w:hAnsi="Times New Roman"/>
                <w:sz w:val="24"/>
                <w:szCs w:val="24"/>
              </w:rPr>
              <w:t xml:space="preserve"> (1.0</w:t>
            </w:r>
            <w:r w:rsidR="00840B1C">
              <w:rPr>
                <w:rFonts w:ascii="Times New Roman" w:hAnsi="Times New Roman"/>
                <w:sz w:val="24"/>
                <w:szCs w:val="24"/>
              </w:rPr>
              <w:t>37</w:t>
            </w:r>
            <w:r w:rsidR="00064293">
              <w:rPr>
                <w:rFonts w:ascii="Times New Roman" w:hAnsi="Times New Roman"/>
                <w:sz w:val="24"/>
                <w:szCs w:val="24"/>
              </w:rPr>
              <w:t>)</w:t>
            </w:r>
          </w:p>
        </w:tc>
        <w:tc>
          <w:tcPr>
            <w:tcW w:w="0" w:type="auto"/>
            <w:vAlign w:val="center"/>
          </w:tcPr>
          <w:p w14:paraId="5ECD3D4E" w14:textId="61DBEB7F" w:rsidR="008B16E2" w:rsidRPr="00BC7010" w:rsidRDefault="008B16E2" w:rsidP="008B16E2">
            <w:pPr>
              <w:keepNext/>
              <w:spacing w:line="360" w:lineRule="auto"/>
              <w:jc w:val="center"/>
              <w:rPr>
                <w:rFonts w:ascii="Times New Roman" w:hAnsi="Times New Roman"/>
                <w:color w:val="000000"/>
                <w:sz w:val="24"/>
                <w:szCs w:val="24"/>
                <w:vertAlign w:val="subscript"/>
              </w:rPr>
            </w:pPr>
            <w:r w:rsidRPr="00343F24">
              <w:rPr>
                <w:rFonts w:ascii="Times New Roman" w:hAnsi="Times New Roman"/>
                <w:color w:val="000000"/>
                <w:sz w:val="24"/>
                <w:szCs w:val="24"/>
              </w:rPr>
              <w:t>0.764</w:t>
            </w:r>
            <w:r>
              <w:rPr>
                <w:rFonts w:ascii="Times New Roman" w:hAnsi="Times New Roman"/>
                <w:color w:val="000000"/>
                <w:sz w:val="24"/>
                <w:szCs w:val="24"/>
                <w:vertAlign w:val="subscript"/>
              </w:rPr>
              <w:t>a</w:t>
            </w:r>
            <w:r w:rsidR="00064293">
              <w:rPr>
                <w:rFonts w:ascii="Times New Roman" w:hAnsi="Times New Roman"/>
                <w:sz w:val="24"/>
                <w:szCs w:val="24"/>
              </w:rPr>
              <w:t xml:space="preserve"> (</w:t>
            </w:r>
            <w:r w:rsidR="009141C3">
              <w:rPr>
                <w:rFonts w:ascii="Times New Roman" w:hAnsi="Times New Roman"/>
                <w:sz w:val="24"/>
                <w:szCs w:val="24"/>
              </w:rPr>
              <w:t>0.962</w:t>
            </w:r>
            <w:r w:rsidR="00064293">
              <w:rPr>
                <w:rFonts w:ascii="Times New Roman" w:hAnsi="Times New Roman"/>
                <w:sz w:val="24"/>
                <w:szCs w:val="24"/>
              </w:rPr>
              <w:t>)</w:t>
            </w:r>
          </w:p>
        </w:tc>
        <w:tc>
          <w:tcPr>
            <w:tcW w:w="0" w:type="auto"/>
            <w:vAlign w:val="center"/>
          </w:tcPr>
          <w:p w14:paraId="02B5D1AD" w14:textId="656F43A0" w:rsidR="008B16E2" w:rsidRPr="00BC7010" w:rsidRDefault="008B16E2" w:rsidP="008B16E2">
            <w:pPr>
              <w:keepNext/>
              <w:spacing w:line="360" w:lineRule="auto"/>
              <w:jc w:val="center"/>
              <w:rPr>
                <w:rFonts w:ascii="Times New Roman" w:hAnsi="Times New Roman"/>
                <w:color w:val="000000"/>
                <w:sz w:val="24"/>
                <w:szCs w:val="24"/>
                <w:vertAlign w:val="subscript"/>
              </w:rPr>
            </w:pPr>
            <w:r w:rsidRPr="00343F24">
              <w:rPr>
                <w:rFonts w:ascii="Times New Roman" w:hAnsi="Times New Roman"/>
                <w:color w:val="000000"/>
                <w:sz w:val="24"/>
                <w:szCs w:val="24"/>
              </w:rPr>
              <w:t>0.792</w:t>
            </w:r>
            <w:r>
              <w:rPr>
                <w:rFonts w:ascii="Times New Roman" w:hAnsi="Times New Roman"/>
                <w:color w:val="000000"/>
                <w:sz w:val="24"/>
                <w:szCs w:val="24"/>
                <w:vertAlign w:val="subscript"/>
              </w:rPr>
              <w:t>b</w:t>
            </w:r>
            <w:r w:rsidR="00064293">
              <w:rPr>
                <w:rFonts w:ascii="Times New Roman" w:hAnsi="Times New Roman"/>
                <w:sz w:val="24"/>
                <w:szCs w:val="24"/>
              </w:rPr>
              <w:t xml:space="preserve"> (</w:t>
            </w:r>
            <w:r w:rsidR="00FC16FC">
              <w:rPr>
                <w:rFonts w:ascii="Times New Roman" w:hAnsi="Times New Roman"/>
                <w:sz w:val="24"/>
                <w:szCs w:val="24"/>
              </w:rPr>
              <w:t>0.967</w:t>
            </w:r>
            <w:r w:rsidR="00064293">
              <w:rPr>
                <w:rFonts w:ascii="Times New Roman" w:hAnsi="Times New Roman"/>
                <w:sz w:val="24"/>
                <w:szCs w:val="24"/>
              </w:rPr>
              <w:t>)</w:t>
            </w:r>
          </w:p>
        </w:tc>
      </w:tr>
      <w:tr w:rsidR="008B16E2" w:rsidRPr="00343F24" w14:paraId="1DA188D3" w14:textId="77777777" w:rsidTr="00DA5D8E">
        <w:tc>
          <w:tcPr>
            <w:tcW w:w="0" w:type="auto"/>
            <w:vAlign w:val="center"/>
          </w:tcPr>
          <w:p w14:paraId="7D4BCDB4"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601F7D02"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330B9111"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5DC8FCC2"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0295988A"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4009957D" w14:textId="0424E6C3"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sidRPr="00980481">
              <w:rPr>
                <w:rFonts w:ascii="Times New Roman" w:hAnsi="Times New Roman"/>
                <w:color w:val="000000" w:themeColor="text1"/>
                <w:sz w:val="24"/>
                <w:szCs w:val="24"/>
              </w:rPr>
              <w:t>0.738</w:t>
            </w:r>
            <w:r>
              <w:rPr>
                <w:rFonts w:ascii="Times New Roman" w:hAnsi="Times New Roman"/>
                <w:color w:val="000000" w:themeColor="text1"/>
                <w:sz w:val="24"/>
                <w:szCs w:val="24"/>
                <w:vertAlign w:val="subscript"/>
              </w:rPr>
              <w:t>d</w:t>
            </w:r>
            <w:r w:rsidR="00565F87">
              <w:rPr>
                <w:rFonts w:ascii="Times New Roman" w:hAnsi="Times New Roman"/>
                <w:sz w:val="24"/>
                <w:szCs w:val="24"/>
              </w:rPr>
              <w:t xml:space="preserve"> (1.0</w:t>
            </w:r>
            <w:r w:rsidR="005006A4">
              <w:rPr>
                <w:rFonts w:ascii="Times New Roman" w:hAnsi="Times New Roman"/>
                <w:sz w:val="24"/>
                <w:szCs w:val="24"/>
              </w:rPr>
              <w:t>60</w:t>
            </w:r>
            <w:r w:rsidR="00565F87">
              <w:rPr>
                <w:rFonts w:ascii="Times New Roman" w:hAnsi="Times New Roman"/>
                <w:sz w:val="24"/>
                <w:szCs w:val="24"/>
              </w:rPr>
              <w:t>)</w:t>
            </w:r>
          </w:p>
        </w:tc>
        <w:tc>
          <w:tcPr>
            <w:tcW w:w="0" w:type="auto"/>
            <w:vAlign w:val="center"/>
          </w:tcPr>
          <w:p w14:paraId="4AB8AE75" w14:textId="3E52F584" w:rsidR="008B16E2" w:rsidRPr="00BC7010" w:rsidRDefault="008B16E2" w:rsidP="008B16E2">
            <w:pPr>
              <w:keepNext/>
              <w:spacing w:line="360" w:lineRule="auto"/>
              <w:jc w:val="center"/>
              <w:rPr>
                <w:rFonts w:ascii="Times New Roman" w:hAnsi="Times New Roman"/>
                <w:color w:val="000000" w:themeColor="text1"/>
                <w:sz w:val="24"/>
                <w:szCs w:val="24"/>
              </w:rPr>
            </w:pPr>
            <w:r w:rsidRPr="00980481">
              <w:rPr>
                <w:rFonts w:ascii="Times New Roman" w:hAnsi="Times New Roman"/>
                <w:color w:val="000000" w:themeColor="text1"/>
                <w:sz w:val="24"/>
                <w:szCs w:val="24"/>
              </w:rPr>
              <w:t>0.704</w:t>
            </w:r>
            <w:r>
              <w:rPr>
                <w:rFonts w:ascii="Times New Roman" w:hAnsi="Times New Roman"/>
                <w:color w:val="000000" w:themeColor="text1"/>
                <w:sz w:val="24"/>
                <w:szCs w:val="24"/>
                <w:vertAlign w:val="subscript"/>
              </w:rPr>
              <w:t>cd</w:t>
            </w:r>
            <w:r w:rsidR="005006A4">
              <w:rPr>
                <w:rFonts w:ascii="Times New Roman" w:hAnsi="Times New Roman"/>
                <w:sz w:val="24"/>
                <w:szCs w:val="24"/>
              </w:rPr>
              <w:t xml:space="preserve"> (1.042)</w:t>
            </w:r>
          </w:p>
        </w:tc>
        <w:tc>
          <w:tcPr>
            <w:tcW w:w="0" w:type="auto"/>
            <w:vAlign w:val="center"/>
          </w:tcPr>
          <w:p w14:paraId="2A09AB60" w14:textId="0E2C34EC"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sidRPr="00980481">
              <w:rPr>
                <w:rFonts w:ascii="Times New Roman" w:hAnsi="Times New Roman"/>
                <w:color w:val="000000" w:themeColor="text1"/>
                <w:sz w:val="24"/>
                <w:szCs w:val="24"/>
              </w:rPr>
              <w:t>0.701</w:t>
            </w:r>
            <w:r>
              <w:rPr>
                <w:rFonts w:ascii="Times New Roman" w:hAnsi="Times New Roman"/>
                <w:color w:val="000000" w:themeColor="text1"/>
                <w:sz w:val="24"/>
                <w:szCs w:val="24"/>
                <w:vertAlign w:val="subscript"/>
              </w:rPr>
              <w:t>d</w:t>
            </w:r>
            <w:r w:rsidR="005006A4">
              <w:rPr>
                <w:rFonts w:ascii="Times New Roman" w:hAnsi="Times New Roman"/>
                <w:sz w:val="24"/>
                <w:szCs w:val="24"/>
              </w:rPr>
              <w:t xml:space="preserve"> (1.0</w:t>
            </w:r>
            <w:r w:rsidR="00517C39">
              <w:rPr>
                <w:rFonts w:ascii="Times New Roman" w:hAnsi="Times New Roman"/>
                <w:sz w:val="24"/>
                <w:szCs w:val="24"/>
              </w:rPr>
              <w:t>90</w:t>
            </w:r>
            <w:r w:rsidR="005006A4">
              <w:rPr>
                <w:rFonts w:ascii="Times New Roman" w:hAnsi="Times New Roman"/>
                <w:sz w:val="24"/>
                <w:szCs w:val="24"/>
              </w:rPr>
              <w:t>)</w:t>
            </w:r>
          </w:p>
        </w:tc>
        <w:tc>
          <w:tcPr>
            <w:tcW w:w="0" w:type="auto"/>
            <w:vAlign w:val="center"/>
          </w:tcPr>
          <w:p w14:paraId="500058CB" w14:textId="39C63833"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sidRPr="00980481">
              <w:rPr>
                <w:rFonts w:ascii="Times New Roman" w:hAnsi="Times New Roman"/>
                <w:color w:val="000000" w:themeColor="text1"/>
                <w:sz w:val="24"/>
                <w:szCs w:val="24"/>
              </w:rPr>
              <w:t>0.723</w:t>
            </w:r>
            <w:r>
              <w:rPr>
                <w:rFonts w:ascii="Times New Roman" w:hAnsi="Times New Roman"/>
                <w:color w:val="000000" w:themeColor="text1"/>
                <w:sz w:val="24"/>
                <w:szCs w:val="24"/>
                <w:vertAlign w:val="subscript"/>
              </w:rPr>
              <w:t>d</w:t>
            </w:r>
            <w:r w:rsidR="00517C39">
              <w:rPr>
                <w:rFonts w:ascii="Times New Roman" w:hAnsi="Times New Roman"/>
                <w:sz w:val="24"/>
                <w:szCs w:val="24"/>
              </w:rPr>
              <w:t xml:space="preserve"> (1.015)</w:t>
            </w:r>
          </w:p>
        </w:tc>
        <w:tc>
          <w:tcPr>
            <w:tcW w:w="0" w:type="auto"/>
            <w:vAlign w:val="center"/>
          </w:tcPr>
          <w:p w14:paraId="385B3232" w14:textId="4B2B686E"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sidRPr="00980481">
              <w:rPr>
                <w:rFonts w:ascii="Times New Roman" w:hAnsi="Times New Roman"/>
                <w:color w:val="000000" w:themeColor="text1"/>
                <w:sz w:val="24"/>
                <w:szCs w:val="24"/>
              </w:rPr>
              <w:t>0.766</w:t>
            </w:r>
            <w:r>
              <w:rPr>
                <w:rFonts w:ascii="Times New Roman" w:hAnsi="Times New Roman"/>
                <w:color w:val="000000" w:themeColor="text1"/>
                <w:sz w:val="24"/>
                <w:szCs w:val="24"/>
                <w:vertAlign w:val="subscript"/>
              </w:rPr>
              <w:t>c</w:t>
            </w:r>
            <w:r w:rsidR="007E7AF4">
              <w:rPr>
                <w:rFonts w:ascii="Times New Roman" w:hAnsi="Times New Roman"/>
                <w:sz w:val="24"/>
                <w:szCs w:val="24"/>
              </w:rPr>
              <w:t xml:space="preserve"> (1.040)</w:t>
            </w:r>
          </w:p>
        </w:tc>
      </w:tr>
      <w:tr w:rsidR="008B16E2" w:rsidRPr="00343F24" w14:paraId="68984F85" w14:textId="77777777" w:rsidTr="00DA5D8E">
        <w:tc>
          <w:tcPr>
            <w:tcW w:w="0" w:type="auto"/>
            <w:vAlign w:val="center"/>
          </w:tcPr>
          <w:p w14:paraId="590AC644"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0D6500B6"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76D91012"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004A6719"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4161D491"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61249824" w14:textId="6A14A320"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0.789</w:t>
            </w:r>
            <w:r>
              <w:rPr>
                <w:rFonts w:ascii="Times New Roman" w:hAnsi="Times New Roman"/>
                <w:color w:val="000000" w:themeColor="text1"/>
                <w:sz w:val="24"/>
                <w:szCs w:val="24"/>
                <w:vertAlign w:val="subscript"/>
              </w:rPr>
              <w:t>c</w:t>
            </w:r>
            <w:r w:rsidR="00565F87">
              <w:rPr>
                <w:rFonts w:ascii="Times New Roman" w:hAnsi="Times New Roman"/>
                <w:sz w:val="24"/>
                <w:szCs w:val="24"/>
              </w:rPr>
              <w:t xml:space="preserve"> (1.0</w:t>
            </w:r>
            <w:r w:rsidR="005006A4">
              <w:rPr>
                <w:rFonts w:ascii="Times New Roman" w:hAnsi="Times New Roman"/>
                <w:sz w:val="24"/>
                <w:szCs w:val="24"/>
              </w:rPr>
              <w:t>23</w:t>
            </w:r>
            <w:r w:rsidR="00565F87">
              <w:rPr>
                <w:rFonts w:ascii="Times New Roman" w:hAnsi="Times New Roman"/>
                <w:sz w:val="24"/>
                <w:szCs w:val="24"/>
              </w:rPr>
              <w:t>)</w:t>
            </w:r>
          </w:p>
        </w:tc>
        <w:tc>
          <w:tcPr>
            <w:tcW w:w="0" w:type="auto"/>
            <w:vAlign w:val="center"/>
          </w:tcPr>
          <w:p w14:paraId="53ED80A8" w14:textId="52450105"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0.703</w:t>
            </w:r>
            <w:r>
              <w:rPr>
                <w:rFonts w:ascii="Times New Roman" w:hAnsi="Times New Roman"/>
                <w:color w:val="000000" w:themeColor="text1"/>
                <w:sz w:val="24"/>
                <w:szCs w:val="24"/>
                <w:vertAlign w:val="subscript"/>
              </w:rPr>
              <w:t>d</w:t>
            </w:r>
            <w:r w:rsidR="005006A4">
              <w:rPr>
                <w:rFonts w:ascii="Times New Roman" w:hAnsi="Times New Roman"/>
                <w:sz w:val="24"/>
                <w:szCs w:val="24"/>
              </w:rPr>
              <w:t xml:space="preserve"> (0.875)</w:t>
            </w:r>
          </w:p>
        </w:tc>
        <w:tc>
          <w:tcPr>
            <w:tcW w:w="0" w:type="auto"/>
            <w:vAlign w:val="center"/>
          </w:tcPr>
          <w:p w14:paraId="596D963B" w14:textId="4D5450CE"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0.706</w:t>
            </w:r>
            <w:r>
              <w:rPr>
                <w:rFonts w:ascii="Times New Roman" w:hAnsi="Times New Roman"/>
                <w:color w:val="000000" w:themeColor="text1"/>
                <w:sz w:val="24"/>
                <w:szCs w:val="24"/>
                <w:vertAlign w:val="subscript"/>
              </w:rPr>
              <w:t>c</w:t>
            </w:r>
            <w:r w:rsidR="005006A4">
              <w:rPr>
                <w:rFonts w:ascii="Times New Roman" w:hAnsi="Times New Roman"/>
                <w:sz w:val="24"/>
                <w:szCs w:val="24"/>
              </w:rPr>
              <w:t xml:space="preserve"> (</w:t>
            </w:r>
            <w:r w:rsidR="00517C39">
              <w:rPr>
                <w:rFonts w:ascii="Times New Roman" w:hAnsi="Times New Roman"/>
                <w:sz w:val="24"/>
                <w:szCs w:val="24"/>
              </w:rPr>
              <w:t>0.976</w:t>
            </w:r>
            <w:r w:rsidR="005006A4">
              <w:rPr>
                <w:rFonts w:ascii="Times New Roman" w:hAnsi="Times New Roman"/>
                <w:sz w:val="24"/>
                <w:szCs w:val="24"/>
              </w:rPr>
              <w:t>)</w:t>
            </w:r>
          </w:p>
        </w:tc>
        <w:tc>
          <w:tcPr>
            <w:tcW w:w="0" w:type="auto"/>
            <w:vAlign w:val="center"/>
          </w:tcPr>
          <w:p w14:paraId="5C29302C" w14:textId="39DC3A59"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0.750</w:t>
            </w:r>
            <w:r>
              <w:rPr>
                <w:rFonts w:ascii="Times New Roman" w:hAnsi="Times New Roman"/>
                <w:color w:val="000000" w:themeColor="text1"/>
                <w:sz w:val="24"/>
                <w:szCs w:val="24"/>
                <w:vertAlign w:val="subscript"/>
              </w:rPr>
              <w:t>b</w:t>
            </w:r>
            <w:r w:rsidR="00517C39">
              <w:rPr>
                <w:rFonts w:ascii="Times New Roman" w:hAnsi="Times New Roman"/>
                <w:sz w:val="24"/>
                <w:szCs w:val="24"/>
              </w:rPr>
              <w:t xml:space="preserve"> (</w:t>
            </w:r>
            <w:r w:rsidR="007E7AF4">
              <w:rPr>
                <w:rFonts w:ascii="Times New Roman" w:hAnsi="Times New Roman"/>
                <w:sz w:val="24"/>
                <w:szCs w:val="24"/>
              </w:rPr>
              <w:t>0.939</w:t>
            </w:r>
            <w:r w:rsidR="00517C39">
              <w:rPr>
                <w:rFonts w:ascii="Times New Roman" w:hAnsi="Times New Roman"/>
                <w:sz w:val="24"/>
                <w:szCs w:val="24"/>
              </w:rPr>
              <w:t>)</w:t>
            </w:r>
          </w:p>
        </w:tc>
        <w:tc>
          <w:tcPr>
            <w:tcW w:w="0" w:type="auto"/>
            <w:vAlign w:val="center"/>
          </w:tcPr>
          <w:p w14:paraId="3329E08D" w14:textId="27A4F999"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0.792</w:t>
            </w:r>
            <w:r>
              <w:rPr>
                <w:rFonts w:ascii="Times New Roman" w:hAnsi="Times New Roman"/>
                <w:color w:val="000000" w:themeColor="text1"/>
                <w:sz w:val="24"/>
                <w:szCs w:val="24"/>
                <w:vertAlign w:val="subscript"/>
              </w:rPr>
              <w:t>b</w:t>
            </w:r>
            <w:r w:rsidR="007E7AF4">
              <w:rPr>
                <w:rFonts w:ascii="Times New Roman" w:hAnsi="Times New Roman"/>
                <w:sz w:val="24"/>
                <w:szCs w:val="24"/>
              </w:rPr>
              <w:t xml:space="preserve"> (0.976)</w:t>
            </w:r>
          </w:p>
        </w:tc>
      </w:tr>
      <w:tr w:rsidR="008B16E2" w:rsidRPr="00343F24" w14:paraId="4108992C" w14:textId="77777777" w:rsidTr="00DA5D8E">
        <w:tc>
          <w:tcPr>
            <w:tcW w:w="0" w:type="auto"/>
            <w:vAlign w:val="center"/>
          </w:tcPr>
          <w:p w14:paraId="362F9A67"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5B432946"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3A9343B0"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3E9887EF"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7CA3C339"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31855506" w14:textId="7BD8B296"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0.789</w:t>
            </w:r>
            <w:r w:rsidRPr="00BC7010">
              <w:rPr>
                <w:rFonts w:ascii="Times New Roman" w:hAnsi="Times New Roman"/>
                <w:color w:val="000000" w:themeColor="text1"/>
                <w:sz w:val="24"/>
                <w:szCs w:val="24"/>
                <w:vertAlign w:val="subscript"/>
              </w:rPr>
              <w:t>c</w:t>
            </w:r>
            <w:r w:rsidR="00565F87">
              <w:rPr>
                <w:rFonts w:ascii="Times New Roman" w:hAnsi="Times New Roman"/>
                <w:sz w:val="24"/>
                <w:szCs w:val="24"/>
              </w:rPr>
              <w:t xml:space="preserve"> (1.0</w:t>
            </w:r>
            <w:r w:rsidR="005006A4">
              <w:rPr>
                <w:rFonts w:ascii="Times New Roman" w:hAnsi="Times New Roman"/>
                <w:sz w:val="24"/>
                <w:szCs w:val="24"/>
              </w:rPr>
              <w:t>21</w:t>
            </w:r>
            <w:r w:rsidR="00565F87">
              <w:rPr>
                <w:rFonts w:ascii="Times New Roman" w:hAnsi="Times New Roman"/>
                <w:sz w:val="24"/>
                <w:szCs w:val="24"/>
              </w:rPr>
              <w:t>)</w:t>
            </w:r>
          </w:p>
        </w:tc>
        <w:tc>
          <w:tcPr>
            <w:tcW w:w="0" w:type="auto"/>
            <w:vAlign w:val="center"/>
          </w:tcPr>
          <w:p w14:paraId="631B8FA2" w14:textId="3B4D22AD"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0.706</w:t>
            </w:r>
            <w:r>
              <w:rPr>
                <w:rFonts w:ascii="Times New Roman" w:hAnsi="Times New Roman"/>
                <w:color w:val="000000" w:themeColor="text1"/>
                <w:sz w:val="24"/>
                <w:szCs w:val="24"/>
                <w:vertAlign w:val="subscript"/>
              </w:rPr>
              <w:t>c</w:t>
            </w:r>
            <w:r w:rsidR="005006A4">
              <w:rPr>
                <w:rFonts w:ascii="Times New Roman" w:hAnsi="Times New Roman"/>
                <w:sz w:val="24"/>
                <w:szCs w:val="24"/>
              </w:rPr>
              <w:t xml:space="preserve"> (0.870)</w:t>
            </w:r>
          </w:p>
        </w:tc>
        <w:tc>
          <w:tcPr>
            <w:tcW w:w="0" w:type="auto"/>
            <w:vAlign w:val="center"/>
          </w:tcPr>
          <w:p w14:paraId="33622C7E" w14:textId="329B4AFB"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0.732</w:t>
            </w:r>
            <w:r>
              <w:rPr>
                <w:rFonts w:ascii="Times New Roman" w:hAnsi="Times New Roman"/>
                <w:color w:val="000000" w:themeColor="text1"/>
                <w:sz w:val="24"/>
                <w:szCs w:val="24"/>
                <w:vertAlign w:val="subscript"/>
              </w:rPr>
              <w:t>b</w:t>
            </w:r>
            <w:r w:rsidR="005006A4">
              <w:rPr>
                <w:rFonts w:ascii="Times New Roman" w:hAnsi="Times New Roman"/>
                <w:sz w:val="24"/>
                <w:szCs w:val="24"/>
              </w:rPr>
              <w:t xml:space="preserve"> (1.0</w:t>
            </w:r>
            <w:r w:rsidR="00517C39">
              <w:rPr>
                <w:rFonts w:ascii="Times New Roman" w:hAnsi="Times New Roman"/>
                <w:sz w:val="24"/>
                <w:szCs w:val="24"/>
              </w:rPr>
              <w:t>54</w:t>
            </w:r>
            <w:r w:rsidR="005006A4">
              <w:rPr>
                <w:rFonts w:ascii="Times New Roman" w:hAnsi="Times New Roman"/>
                <w:sz w:val="24"/>
                <w:szCs w:val="24"/>
              </w:rPr>
              <w:t>)</w:t>
            </w:r>
          </w:p>
        </w:tc>
        <w:tc>
          <w:tcPr>
            <w:tcW w:w="0" w:type="auto"/>
            <w:vAlign w:val="center"/>
          </w:tcPr>
          <w:p w14:paraId="5851B42A" w14:textId="2243EAB4"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0.750</w:t>
            </w:r>
            <w:r>
              <w:rPr>
                <w:rFonts w:ascii="Times New Roman" w:hAnsi="Times New Roman"/>
                <w:color w:val="000000" w:themeColor="text1"/>
                <w:sz w:val="24"/>
                <w:szCs w:val="24"/>
                <w:vertAlign w:val="subscript"/>
              </w:rPr>
              <w:t>b</w:t>
            </w:r>
            <w:r w:rsidR="00517C39">
              <w:rPr>
                <w:rFonts w:ascii="Times New Roman" w:hAnsi="Times New Roman"/>
                <w:sz w:val="24"/>
                <w:szCs w:val="24"/>
              </w:rPr>
              <w:t xml:space="preserve"> (</w:t>
            </w:r>
            <w:r w:rsidR="007E7AF4">
              <w:rPr>
                <w:rFonts w:ascii="Times New Roman" w:hAnsi="Times New Roman"/>
                <w:sz w:val="24"/>
                <w:szCs w:val="24"/>
              </w:rPr>
              <w:t>0.937</w:t>
            </w:r>
            <w:r w:rsidR="00517C39">
              <w:rPr>
                <w:rFonts w:ascii="Times New Roman" w:hAnsi="Times New Roman"/>
                <w:sz w:val="24"/>
                <w:szCs w:val="24"/>
              </w:rPr>
              <w:t>)</w:t>
            </w:r>
          </w:p>
        </w:tc>
        <w:tc>
          <w:tcPr>
            <w:tcW w:w="0" w:type="auto"/>
            <w:vAlign w:val="center"/>
          </w:tcPr>
          <w:p w14:paraId="517999A8" w14:textId="0E23E84A"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0.791</w:t>
            </w:r>
            <w:r>
              <w:rPr>
                <w:rFonts w:ascii="Times New Roman" w:hAnsi="Times New Roman"/>
                <w:color w:val="000000" w:themeColor="text1"/>
                <w:sz w:val="24"/>
                <w:szCs w:val="24"/>
                <w:vertAlign w:val="subscript"/>
              </w:rPr>
              <w:t>b</w:t>
            </w:r>
            <w:r w:rsidR="007E7AF4">
              <w:rPr>
                <w:rFonts w:ascii="Times New Roman" w:hAnsi="Times New Roman"/>
                <w:sz w:val="24"/>
                <w:szCs w:val="24"/>
              </w:rPr>
              <w:t xml:space="preserve"> (0.981)</w:t>
            </w:r>
          </w:p>
        </w:tc>
      </w:tr>
      <w:tr w:rsidR="008B16E2" w:rsidRPr="00343F24" w14:paraId="2F3EE78E" w14:textId="77777777" w:rsidTr="00DA5D8E">
        <w:tc>
          <w:tcPr>
            <w:tcW w:w="0" w:type="auto"/>
            <w:vAlign w:val="center"/>
          </w:tcPr>
          <w:p w14:paraId="01E91058"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6524ADE6"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4B3037A8"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S</w:t>
            </w:r>
          </w:p>
        </w:tc>
        <w:tc>
          <w:tcPr>
            <w:tcW w:w="0" w:type="auto"/>
            <w:vAlign w:val="center"/>
          </w:tcPr>
          <w:p w14:paraId="13D4167B"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4A6F161E"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22B067E6" w14:textId="676D839A"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0.791</w:t>
            </w:r>
            <w:r>
              <w:rPr>
                <w:rFonts w:ascii="Times New Roman" w:hAnsi="Times New Roman"/>
                <w:color w:val="000000" w:themeColor="text1"/>
                <w:sz w:val="24"/>
                <w:szCs w:val="24"/>
                <w:vertAlign w:val="subscript"/>
              </w:rPr>
              <w:t>bc</w:t>
            </w:r>
            <w:r w:rsidR="00565F87">
              <w:rPr>
                <w:rFonts w:ascii="Times New Roman" w:hAnsi="Times New Roman"/>
                <w:sz w:val="24"/>
                <w:szCs w:val="24"/>
              </w:rPr>
              <w:t xml:space="preserve"> (1.0</w:t>
            </w:r>
            <w:r w:rsidR="005006A4">
              <w:rPr>
                <w:rFonts w:ascii="Times New Roman" w:hAnsi="Times New Roman"/>
                <w:sz w:val="24"/>
                <w:szCs w:val="24"/>
              </w:rPr>
              <w:t>15</w:t>
            </w:r>
            <w:r w:rsidR="00565F87">
              <w:rPr>
                <w:rFonts w:ascii="Times New Roman" w:hAnsi="Times New Roman"/>
                <w:sz w:val="24"/>
                <w:szCs w:val="24"/>
              </w:rPr>
              <w:t>)</w:t>
            </w:r>
          </w:p>
        </w:tc>
        <w:tc>
          <w:tcPr>
            <w:tcW w:w="0" w:type="auto"/>
            <w:vAlign w:val="center"/>
          </w:tcPr>
          <w:p w14:paraId="648EA4B7" w14:textId="5AF0EF86"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0.754</w:t>
            </w:r>
            <w:r>
              <w:rPr>
                <w:rFonts w:ascii="Times New Roman" w:hAnsi="Times New Roman"/>
                <w:color w:val="000000" w:themeColor="text1"/>
                <w:sz w:val="24"/>
                <w:szCs w:val="24"/>
                <w:vertAlign w:val="subscript"/>
              </w:rPr>
              <w:t>b</w:t>
            </w:r>
            <w:r w:rsidR="005006A4">
              <w:rPr>
                <w:rFonts w:ascii="Times New Roman" w:hAnsi="Times New Roman"/>
                <w:sz w:val="24"/>
                <w:szCs w:val="24"/>
              </w:rPr>
              <w:t xml:space="preserve"> (0.982)</w:t>
            </w:r>
          </w:p>
        </w:tc>
        <w:tc>
          <w:tcPr>
            <w:tcW w:w="0" w:type="auto"/>
            <w:vAlign w:val="center"/>
          </w:tcPr>
          <w:p w14:paraId="4F51E93B" w14:textId="2CA7BB39"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0.706</w:t>
            </w:r>
            <w:r>
              <w:rPr>
                <w:rFonts w:ascii="Times New Roman" w:hAnsi="Times New Roman"/>
                <w:color w:val="000000" w:themeColor="text1"/>
                <w:sz w:val="24"/>
                <w:szCs w:val="24"/>
                <w:vertAlign w:val="subscript"/>
              </w:rPr>
              <w:t>c</w:t>
            </w:r>
            <w:r w:rsidR="005006A4">
              <w:rPr>
                <w:rFonts w:ascii="Times New Roman" w:hAnsi="Times New Roman"/>
                <w:sz w:val="24"/>
                <w:szCs w:val="24"/>
              </w:rPr>
              <w:t xml:space="preserve"> (</w:t>
            </w:r>
            <w:r w:rsidR="00517C39">
              <w:rPr>
                <w:rFonts w:ascii="Times New Roman" w:hAnsi="Times New Roman"/>
                <w:sz w:val="24"/>
                <w:szCs w:val="24"/>
              </w:rPr>
              <w:t>0.957</w:t>
            </w:r>
            <w:r w:rsidR="005006A4">
              <w:rPr>
                <w:rFonts w:ascii="Times New Roman" w:hAnsi="Times New Roman"/>
                <w:sz w:val="24"/>
                <w:szCs w:val="24"/>
              </w:rPr>
              <w:t>)</w:t>
            </w:r>
          </w:p>
        </w:tc>
        <w:tc>
          <w:tcPr>
            <w:tcW w:w="0" w:type="auto"/>
            <w:vAlign w:val="center"/>
          </w:tcPr>
          <w:p w14:paraId="146D53BA" w14:textId="7EF1B91C"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0.764</w:t>
            </w:r>
            <w:r>
              <w:rPr>
                <w:rFonts w:ascii="Times New Roman" w:hAnsi="Times New Roman"/>
                <w:color w:val="000000" w:themeColor="text1"/>
                <w:sz w:val="24"/>
                <w:szCs w:val="24"/>
                <w:vertAlign w:val="subscript"/>
              </w:rPr>
              <w:t>a</w:t>
            </w:r>
            <w:r w:rsidR="00517C39">
              <w:rPr>
                <w:rFonts w:ascii="Times New Roman" w:hAnsi="Times New Roman"/>
                <w:sz w:val="24"/>
                <w:szCs w:val="24"/>
              </w:rPr>
              <w:t xml:space="preserve"> (</w:t>
            </w:r>
            <w:r w:rsidR="007E7AF4">
              <w:rPr>
                <w:rFonts w:ascii="Times New Roman" w:hAnsi="Times New Roman"/>
                <w:sz w:val="24"/>
                <w:szCs w:val="24"/>
              </w:rPr>
              <w:t>0.966</w:t>
            </w:r>
            <w:r w:rsidR="00517C39">
              <w:rPr>
                <w:rFonts w:ascii="Times New Roman" w:hAnsi="Times New Roman"/>
                <w:sz w:val="24"/>
                <w:szCs w:val="24"/>
              </w:rPr>
              <w:t>)</w:t>
            </w:r>
          </w:p>
        </w:tc>
        <w:tc>
          <w:tcPr>
            <w:tcW w:w="0" w:type="auto"/>
            <w:vAlign w:val="center"/>
          </w:tcPr>
          <w:p w14:paraId="4131D180" w14:textId="66E56C34"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0.792</w:t>
            </w:r>
            <w:r>
              <w:rPr>
                <w:rFonts w:ascii="Times New Roman" w:hAnsi="Times New Roman"/>
                <w:color w:val="000000" w:themeColor="text1"/>
                <w:sz w:val="24"/>
                <w:szCs w:val="24"/>
                <w:vertAlign w:val="subscript"/>
              </w:rPr>
              <w:t>b</w:t>
            </w:r>
            <w:r w:rsidR="007E7AF4">
              <w:rPr>
                <w:rFonts w:ascii="Times New Roman" w:hAnsi="Times New Roman"/>
                <w:sz w:val="24"/>
                <w:szCs w:val="24"/>
              </w:rPr>
              <w:t xml:space="preserve"> (0.965)</w:t>
            </w:r>
          </w:p>
        </w:tc>
      </w:tr>
      <w:tr w:rsidR="008B16E2" w:rsidRPr="00343F24" w14:paraId="11B1DB8D" w14:textId="77777777" w:rsidTr="00DA5D8E">
        <w:tc>
          <w:tcPr>
            <w:tcW w:w="0" w:type="auto"/>
            <w:vAlign w:val="center"/>
          </w:tcPr>
          <w:p w14:paraId="1B45F413"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vAlign w:val="center"/>
          </w:tcPr>
          <w:p w14:paraId="65B14D4C"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vAlign w:val="center"/>
          </w:tcPr>
          <w:p w14:paraId="5DEF58FD"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vAlign w:val="center"/>
          </w:tcPr>
          <w:p w14:paraId="4235CFD5"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2572E3C4"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43989152" w14:textId="3455648B"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0.621</w:t>
            </w:r>
            <w:r>
              <w:rPr>
                <w:rFonts w:ascii="Times New Roman" w:hAnsi="Times New Roman"/>
                <w:color w:val="000000" w:themeColor="text1"/>
                <w:sz w:val="24"/>
                <w:szCs w:val="24"/>
                <w:vertAlign w:val="subscript"/>
              </w:rPr>
              <w:t>e</w:t>
            </w:r>
            <w:r w:rsidR="002B15E9">
              <w:rPr>
                <w:rFonts w:ascii="Times New Roman" w:hAnsi="Times New Roman"/>
                <w:sz w:val="24"/>
                <w:szCs w:val="24"/>
              </w:rPr>
              <w:t xml:space="preserve"> (0.951)</w:t>
            </w:r>
          </w:p>
        </w:tc>
        <w:tc>
          <w:tcPr>
            <w:tcW w:w="0" w:type="auto"/>
            <w:vAlign w:val="center"/>
          </w:tcPr>
          <w:p w14:paraId="4F0BDCB1" w14:textId="4A819191"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0.539</w:t>
            </w:r>
            <w:r>
              <w:rPr>
                <w:rFonts w:ascii="Times New Roman" w:hAnsi="Times New Roman"/>
                <w:color w:val="000000" w:themeColor="text1"/>
                <w:sz w:val="24"/>
                <w:szCs w:val="24"/>
                <w:vertAlign w:val="subscript"/>
              </w:rPr>
              <w:t>e</w:t>
            </w:r>
            <w:r w:rsidR="00627157">
              <w:rPr>
                <w:rFonts w:ascii="Times New Roman" w:hAnsi="Times New Roman"/>
                <w:sz w:val="24"/>
                <w:szCs w:val="24"/>
              </w:rPr>
              <w:t xml:space="preserve"> (0.918)</w:t>
            </w:r>
          </w:p>
        </w:tc>
        <w:tc>
          <w:tcPr>
            <w:tcW w:w="0" w:type="auto"/>
            <w:vAlign w:val="center"/>
          </w:tcPr>
          <w:p w14:paraId="151E4D57" w14:textId="676B675A"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0.669</w:t>
            </w:r>
            <w:r>
              <w:rPr>
                <w:rFonts w:ascii="Times New Roman" w:hAnsi="Times New Roman"/>
                <w:color w:val="000000" w:themeColor="text1"/>
                <w:sz w:val="24"/>
                <w:szCs w:val="24"/>
                <w:vertAlign w:val="subscript"/>
              </w:rPr>
              <w:t>e</w:t>
            </w:r>
            <w:r w:rsidR="00627157">
              <w:rPr>
                <w:rFonts w:ascii="Times New Roman" w:hAnsi="Times New Roman"/>
                <w:sz w:val="24"/>
                <w:szCs w:val="24"/>
              </w:rPr>
              <w:t xml:space="preserve"> (1.002)</w:t>
            </w:r>
          </w:p>
        </w:tc>
        <w:tc>
          <w:tcPr>
            <w:tcW w:w="0" w:type="auto"/>
            <w:vAlign w:val="center"/>
          </w:tcPr>
          <w:p w14:paraId="4689D0AE" w14:textId="222614C1"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0.643</w:t>
            </w:r>
            <w:r>
              <w:rPr>
                <w:rFonts w:ascii="Times New Roman" w:hAnsi="Times New Roman"/>
                <w:color w:val="000000" w:themeColor="text1"/>
                <w:sz w:val="24"/>
                <w:szCs w:val="24"/>
                <w:vertAlign w:val="subscript"/>
              </w:rPr>
              <w:t>e</w:t>
            </w:r>
            <w:r w:rsidR="00627157">
              <w:rPr>
                <w:rFonts w:ascii="Times New Roman" w:hAnsi="Times New Roman"/>
                <w:sz w:val="24"/>
                <w:szCs w:val="24"/>
              </w:rPr>
              <w:t xml:space="preserve"> (0.928)</w:t>
            </w:r>
          </w:p>
        </w:tc>
        <w:tc>
          <w:tcPr>
            <w:tcW w:w="0" w:type="auto"/>
            <w:vAlign w:val="center"/>
          </w:tcPr>
          <w:p w14:paraId="30178764" w14:textId="09FC0C29"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0.708</w:t>
            </w:r>
            <w:r>
              <w:rPr>
                <w:rFonts w:ascii="Times New Roman" w:hAnsi="Times New Roman"/>
                <w:color w:val="000000" w:themeColor="text1"/>
                <w:sz w:val="24"/>
                <w:szCs w:val="24"/>
                <w:vertAlign w:val="subscript"/>
              </w:rPr>
              <w:t>d</w:t>
            </w:r>
            <w:r w:rsidR="00627157">
              <w:rPr>
                <w:rFonts w:ascii="Times New Roman" w:hAnsi="Times New Roman"/>
                <w:sz w:val="24"/>
                <w:szCs w:val="24"/>
              </w:rPr>
              <w:t xml:space="preserve"> (0.963)</w:t>
            </w:r>
          </w:p>
        </w:tc>
      </w:tr>
      <w:tr w:rsidR="008B16E2" w:rsidRPr="00343F24" w14:paraId="20941297" w14:textId="77777777" w:rsidTr="00DA5D8E">
        <w:tc>
          <w:tcPr>
            <w:tcW w:w="0" w:type="auto"/>
            <w:vAlign w:val="center"/>
          </w:tcPr>
          <w:p w14:paraId="6F4069FD"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152F10D7"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vAlign w:val="center"/>
          </w:tcPr>
          <w:p w14:paraId="49A5BA62"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vAlign w:val="center"/>
          </w:tcPr>
          <w:p w14:paraId="75EC16DE"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7D36379C"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24004A58" w14:textId="5D9F5122"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0.794</w:t>
            </w:r>
            <w:r>
              <w:rPr>
                <w:rFonts w:ascii="Times New Roman" w:hAnsi="Times New Roman"/>
                <w:color w:val="000000" w:themeColor="text1"/>
                <w:sz w:val="24"/>
                <w:szCs w:val="24"/>
                <w:vertAlign w:val="subscript"/>
              </w:rPr>
              <w:t>a</w:t>
            </w:r>
            <w:r w:rsidR="002B15E9">
              <w:rPr>
                <w:rFonts w:ascii="Times New Roman" w:hAnsi="Times New Roman"/>
                <w:sz w:val="24"/>
                <w:szCs w:val="24"/>
              </w:rPr>
              <w:t xml:space="preserve"> (1.015)</w:t>
            </w:r>
          </w:p>
        </w:tc>
        <w:tc>
          <w:tcPr>
            <w:tcW w:w="0" w:type="auto"/>
            <w:vAlign w:val="center"/>
          </w:tcPr>
          <w:p w14:paraId="3A30D062" w14:textId="5082908F"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0.541</w:t>
            </w:r>
            <w:r>
              <w:rPr>
                <w:rFonts w:ascii="Times New Roman" w:hAnsi="Times New Roman"/>
                <w:color w:val="000000" w:themeColor="text1"/>
                <w:sz w:val="24"/>
                <w:szCs w:val="24"/>
                <w:vertAlign w:val="subscript"/>
              </w:rPr>
              <w:t>e</w:t>
            </w:r>
            <w:r w:rsidR="00627157">
              <w:rPr>
                <w:rFonts w:ascii="Times New Roman" w:hAnsi="Times New Roman"/>
                <w:sz w:val="24"/>
                <w:szCs w:val="24"/>
              </w:rPr>
              <w:t xml:space="preserve"> (0.876)</w:t>
            </w:r>
          </w:p>
        </w:tc>
        <w:tc>
          <w:tcPr>
            <w:tcW w:w="0" w:type="auto"/>
            <w:vAlign w:val="center"/>
          </w:tcPr>
          <w:p w14:paraId="7DB72533" w14:textId="3BA59264"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0.666</w:t>
            </w:r>
            <w:r>
              <w:rPr>
                <w:rFonts w:ascii="Times New Roman" w:hAnsi="Times New Roman"/>
                <w:color w:val="000000" w:themeColor="text1"/>
                <w:sz w:val="24"/>
                <w:szCs w:val="24"/>
                <w:vertAlign w:val="subscript"/>
              </w:rPr>
              <w:t>ef</w:t>
            </w:r>
            <w:r w:rsidR="00627157">
              <w:rPr>
                <w:rFonts w:ascii="Times New Roman" w:hAnsi="Times New Roman"/>
                <w:sz w:val="24"/>
                <w:szCs w:val="24"/>
              </w:rPr>
              <w:t xml:space="preserve"> (0.985)</w:t>
            </w:r>
          </w:p>
        </w:tc>
        <w:tc>
          <w:tcPr>
            <w:tcW w:w="0" w:type="auto"/>
            <w:vAlign w:val="center"/>
          </w:tcPr>
          <w:p w14:paraId="761B216A" w14:textId="3097E7F4"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0.730</w:t>
            </w:r>
            <w:r>
              <w:rPr>
                <w:rFonts w:ascii="Times New Roman" w:hAnsi="Times New Roman"/>
                <w:color w:val="000000" w:themeColor="text1"/>
                <w:sz w:val="24"/>
                <w:szCs w:val="24"/>
                <w:vertAlign w:val="subscript"/>
              </w:rPr>
              <w:t>c</w:t>
            </w:r>
            <w:r w:rsidR="00627157">
              <w:rPr>
                <w:rFonts w:ascii="Times New Roman" w:hAnsi="Times New Roman"/>
                <w:sz w:val="24"/>
                <w:szCs w:val="24"/>
              </w:rPr>
              <w:t xml:space="preserve"> (0.954)</w:t>
            </w:r>
          </w:p>
        </w:tc>
        <w:tc>
          <w:tcPr>
            <w:tcW w:w="0" w:type="auto"/>
            <w:vAlign w:val="center"/>
          </w:tcPr>
          <w:p w14:paraId="09DDE482" w14:textId="1338CF7D"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0.793</w:t>
            </w:r>
            <w:r>
              <w:rPr>
                <w:rFonts w:ascii="Times New Roman" w:hAnsi="Times New Roman"/>
                <w:color w:val="000000" w:themeColor="text1"/>
                <w:sz w:val="24"/>
                <w:szCs w:val="24"/>
                <w:vertAlign w:val="subscript"/>
              </w:rPr>
              <w:t>ab</w:t>
            </w:r>
            <w:r w:rsidR="00627157">
              <w:rPr>
                <w:rFonts w:ascii="Times New Roman" w:hAnsi="Times New Roman"/>
                <w:sz w:val="24"/>
                <w:szCs w:val="24"/>
              </w:rPr>
              <w:t xml:space="preserve"> (0.978)</w:t>
            </w:r>
          </w:p>
        </w:tc>
      </w:tr>
      <w:tr w:rsidR="008B16E2" w:rsidRPr="00343F24" w14:paraId="4F068D1C" w14:textId="77777777" w:rsidTr="00DA5D8E">
        <w:tc>
          <w:tcPr>
            <w:tcW w:w="0" w:type="auto"/>
            <w:vAlign w:val="center"/>
          </w:tcPr>
          <w:p w14:paraId="6B99E9A5"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0AA54107"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vAlign w:val="center"/>
          </w:tcPr>
          <w:p w14:paraId="00BC542E"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53F629BF"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vAlign w:val="center"/>
          </w:tcPr>
          <w:p w14:paraId="25AC77B4"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shd w:val="clear" w:color="auto" w:fill="auto"/>
            <w:vAlign w:val="center"/>
          </w:tcPr>
          <w:p w14:paraId="6479083C" w14:textId="1CD54CA1"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0.792</w:t>
            </w:r>
            <w:r>
              <w:rPr>
                <w:rFonts w:ascii="Times New Roman" w:hAnsi="Times New Roman"/>
                <w:color w:val="000000" w:themeColor="text1"/>
                <w:sz w:val="24"/>
                <w:szCs w:val="24"/>
                <w:vertAlign w:val="subscript"/>
              </w:rPr>
              <w:t>b</w:t>
            </w:r>
            <w:r w:rsidR="002B15E9">
              <w:rPr>
                <w:rFonts w:ascii="Times New Roman" w:hAnsi="Times New Roman"/>
                <w:sz w:val="24"/>
                <w:szCs w:val="24"/>
              </w:rPr>
              <w:t xml:space="preserve"> (1.01</w:t>
            </w:r>
            <w:r w:rsidR="00627157">
              <w:rPr>
                <w:rFonts w:ascii="Times New Roman" w:hAnsi="Times New Roman"/>
                <w:sz w:val="24"/>
                <w:szCs w:val="24"/>
              </w:rPr>
              <w:t>2</w:t>
            </w:r>
            <w:r w:rsidR="002B15E9">
              <w:rPr>
                <w:rFonts w:ascii="Times New Roman" w:hAnsi="Times New Roman"/>
                <w:sz w:val="24"/>
                <w:szCs w:val="24"/>
              </w:rPr>
              <w:t>)</w:t>
            </w:r>
          </w:p>
        </w:tc>
        <w:tc>
          <w:tcPr>
            <w:tcW w:w="0" w:type="auto"/>
            <w:vAlign w:val="center"/>
          </w:tcPr>
          <w:p w14:paraId="123DC974" w14:textId="211C9300"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0.541</w:t>
            </w:r>
            <w:r>
              <w:rPr>
                <w:rFonts w:ascii="Times New Roman" w:hAnsi="Times New Roman"/>
                <w:color w:val="000000" w:themeColor="text1"/>
                <w:sz w:val="24"/>
                <w:szCs w:val="24"/>
                <w:vertAlign w:val="subscript"/>
              </w:rPr>
              <w:t>e</w:t>
            </w:r>
            <w:r w:rsidR="00627157">
              <w:rPr>
                <w:rFonts w:ascii="Times New Roman" w:hAnsi="Times New Roman"/>
                <w:sz w:val="24"/>
                <w:szCs w:val="24"/>
              </w:rPr>
              <w:t xml:space="preserve"> (0.869)</w:t>
            </w:r>
          </w:p>
        </w:tc>
        <w:tc>
          <w:tcPr>
            <w:tcW w:w="0" w:type="auto"/>
            <w:vAlign w:val="center"/>
          </w:tcPr>
          <w:p w14:paraId="676630F1" w14:textId="7F7ECA63"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0.737</w:t>
            </w:r>
            <w:r>
              <w:rPr>
                <w:rFonts w:ascii="Times New Roman" w:hAnsi="Times New Roman"/>
                <w:color w:val="000000" w:themeColor="text1"/>
                <w:sz w:val="24"/>
                <w:szCs w:val="24"/>
                <w:vertAlign w:val="subscript"/>
              </w:rPr>
              <w:t>a</w:t>
            </w:r>
            <w:r w:rsidR="00627157">
              <w:rPr>
                <w:rFonts w:ascii="Times New Roman" w:hAnsi="Times New Roman"/>
                <w:sz w:val="24"/>
                <w:szCs w:val="24"/>
              </w:rPr>
              <w:t xml:space="preserve"> (1.042)</w:t>
            </w:r>
          </w:p>
        </w:tc>
        <w:tc>
          <w:tcPr>
            <w:tcW w:w="0" w:type="auto"/>
            <w:vAlign w:val="center"/>
          </w:tcPr>
          <w:p w14:paraId="56708A88" w14:textId="1C4A7C38"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0.729</w:t>
            </w:r>
            <w:r>
              <w:rPr>
                <w:rFonts w:ascii="Times New Roman" w:hAnsi="Times New Roman"/>
                <w:color w:val="000000" w:themeColor="text1"/>
                <w:sz w:val="24"/>
                <w:szCs w:val="24"/>
                <w:vertAlign w:val="subscript"/>
              </w:rPr>
              <w:t>cd</w:t>
            </w:r>
            <w:r w:rsidR="00627157">
              <w:rPr>
                <w:rFonts w:ascii="Times New Roman" w:hAnsi="Times New Roman"/>
                <w:sz w:val="24"/>
                <w:szCs w:val="24"/>
              </w:rPr>
              <w:t xml:space="preserve"> (0.947)</w:t>
            </w:r>
          </w:p>
        </w:tc>
        <w:tc>
          <w:tcPr>
            <w:tcW w:w="0" w:type="auto"/>
            <w:vAlign w:val="center"/>
          </w:tcPr>
          <w:p w14:paraId="367F5C59" w14:textId="408BD16F"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0.794</w:t>
            </w:r>
            <w:r>
              <w:rPr>
                <w:rFonts w:ascii="Times New Roman" w:hAnsi="Times New Roman"/>
                <w:color w:val="000000" w:themeColor="text1"/>
                <w:sz w:val="24"/>
                <w:szCs w:val="24"/>
                <w:vertAlign w:val="subscript"/>
              </w:rPr>
              <w:t>a</w:t>
            </w:r>
            <w:r w:rsidR="00627157">
              <w:rPr>
                <w:rFonts w:ascii="Times New Roman" w:hAnsi="Times New Roman"/>
                <w:sz w:val="24"/>
                <w:szCs w:val="24"/>
              </w:rPr>
              <w:t xml:space="preserve"> (0.972)</w:t>
            </w:r>
          </w:p>
        </w:tc>
      </w:tr>
      <w:tr w:rsidR="008B16E2" w:rsidRPr="00343F24" w14:paraId="33E4D0F1" w14:textId="77777777" w:rsidTr="00DA5D8E">
        <w:tc>
          <w:tcPr>
            <w:tcW w:w="0" w:type="auto"/>
            <w:tcBorders>
              <w:bottom w:val="single" w:sz="4" w:space="0" w:color="auto"/>
            </w:tcBorders>
            <w:vAlign w:val="center"/>
          </w:tcPr>
          <w:p w14:paraId="49604FA7"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tcBorders>
              <w:bottom w:val="single" w:sz="4" w:space="0" w:color="auto"/>
            </w:tcBorders>
            <w:vAlign w:val="center"/>
          </w:tcPr>
          <w:p w14:paraId="0EDC8367"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tcBorders>
              <w:bottom w:val="single" w:sz="4" w:space="0" w:color="auto"/>
            </w:tcBorders>
            <w:vAlign w:val="center"/>
          </w:tcPr>
          <w:p w14:paraId="3CA9AFB4"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w:t>
            </w:r>
          </w:p>
        </w:tc>
        <w:tc>
          <w:tcPr>
            <w:tcW w:w="0" w:type="auto"/>
            <w:tcBorders>
              <w:bottom w:val="single" w:sz="4" w:space="0" w:color="auto"/>
            </w:tcBorders>
            <w:vAlign w:val="center"/>
          </w:tcPr>
          <w:p w14:paraId="54C66973"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tcBorders>
              <w:bottom w:val="single" w:sz="4" w:space="0" w:color="auto"/>
            </w:tcBorders>
            <w:vAlign w:val="center"/>
          </w:tcPr>
          <w:p w14:paraId="5AC8518B" w14:textId="77777777" w:rsidR="008B16E2" w:rsidRPr="00343F24" w:rsidRDefault="008B16E2" w:rsidP="008B16E2">
            <w:pPr>
              <w:keepNext/>
              <w:spacing w:line="360" w:lineRule="auto"/>
              <w:jc w:val="center"/>
              <w:rPr>
                <w:rFonts w:ascii="Times New Roman" w:hAnsi="Times New Roman"/>
                <w:sz w:val="24"/>
                <w:szCs w:val="24"/>
              </w:rPr>
            </w:pPr>
            <w:r w:rsidRPr="00343F24">
              <w:rPr>
                <w:rFonts w:ascii="Times New Roman" w:hAnsi="Times New Roman"/>
                <w:sz w:val="24"/>
                <w:szCs w:val="24"/>
              </w:rPr>
              <w:t>F</w:t>
            </w:r>
          </w:p>
        </w:tc>
        <w:tc>
          <w:tcPr>
            <w:tcW w:w="0" w:type="auto"/>
            <w:tcBorders>
              <w:bottom w:val="single" w:sz="4" w:space="0" w:color="auto"/>
            </w:tcBorders>
            <w:shd w:val="clear" w:color="auto" w:fill="auto"/>
            <w:vAlign w:val="center"/>
          </w:tcPr>
          <w:p w14:paraId="51ED297F" w14:textId="4147F395"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0.792</w:t>
            </w:r>
            <w:r>
              <w:rPr>
                <w:rFonts w:ascii="Times New Roman" w:hAnsi="Times New Roman"/>
                <w:color w:val="000000" w:themeColor="text1"/>
                <w:sz w:val="24"/>
                <w:szCs w:val="24"/>
                <w:vertAlign w:val="subscript"/>
              </w:rPr>
              <w:t>b</w:t>
            </w:r>
            <w:r w:rsidR="002B15E9">
              <w:rPr>
                <w:rFonts w:ascii="Times New Roman" w:hAnsi="Times New Roman"/>
                <w:sz w:val="24"/>
                <w:szCs w:val="24"/>
              </w:rPr>
              <w:t xml:space="preserve"> (1.01</w:t>
            </w:r>
            <w:r w:rsidR="00627157">
              <w:rPr>
                <w:rFonts w:ascii="Times New Roman" w:hAnsi="Times New Roman"/>
                <w:sz w:val="24"/>
                <w:szCs w:val="24"/>
              </w:rPr>
              <w:t>1</w:t>
            </w:r>
            <w:r w:rsidR="002B15E9">
              <w:rPr>
                <w:rFonts w:ascii="Times New Roman" w:hAnsi="Times New Roman"/>
                <w:sz w:val="24"/>
                <w:szCs w:val="24"/>
              </w:rPr>
              <w:t>)</w:t>
            </w:r>
          </w:p>
        </w:tc>
        <w:tc>
          <w:tcPr>
            <w:tcW w:w="0" w:type="auto"/>
            <w:tcBorders>
              <w:bottom w:val="single" w:sz="4" w:space="0" w:color="auto"/>
            </w:tcBorders>
            <w:vAlign w:val="center"/>
          </w:tcPr>
          <w:p w14:paraId="125DCB79" w14:textId="4AF99491"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0.755</w:t>
            </w:r>
            <w:r>
              <w:rPr>
                <w:rFonts w:ascii="Times New Roman" w:hAnsi="Times New Roman"/>
                <w:color w:val="000000" w:themeColor="text1"/>
                <w:sz w:val="24"/>
                <w:szCs w:val="24"/>
                <w:vertAlign w:val="subscript"/>
              </w:rPr>
              <w:t>a</w:t>
            </w:r>
            <w:r w:rsidR="00627157">
              <w:rPr>
                <w:rFonts w:ascii="Times New Roman" w:hAnsi="Times New Roman"/>
                <w:sz w:val="24"/>
                <w:szCs w:val="24"/>
              </w:rPr>
              <w:t xml:space="preserve"> (0.980)</w:t>
            </w:r>
          </w:p>
        </w:tc>
        <w:tc>
          <w:tcPr>
            <w:tcW w:w="0" w:type="auto"/>
            <w:tcBorders>
              <w:bottom w:val="single" w:sz="4" w:space="0" w:color="auto"/>
            </w:tcBorders>
            <w:vAlign w:val="center"/>
          </w:tcPr>
          <w:p w14:paraId="3353AEBC" w14:textId="19AD501F"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0.663</w:t>
            </w:r>
            <w:r>
              <w:rPr>
                <w:rFonts w:ascii="Times New Roman" w:hAnsi="Times New Roman"/>
                <w:color w:val="000000" w:themeColor="text1"/>
                <w:sz w:val="24"/>
                <w:szCs w:val="24"/>
                <w:vertAlign w:val="subscript"/>
              </w:rPr>
              <w:t>f</w:t>
            </w:r>
            <w:r w:rsidR="00627157">
              <w:rPr>
                <w:rFonts w:ascii="Times New Roman" w:hAnsi="Times New Roman"/>
                <w:sz w:val="24"/>
                <w:szCs w:val="24"/>
              </w:rPr>
              <w:t xml:space="preserve"> (0.977)</w:t>
            </w:r>
          </w:p>
        </w:tc>
        <w:tc>
          <w:tcPr>
            <w:tcW w:w="0" w:type="auto"/>
            <w:tcBorders>
              <w:bottom w:val="single" w:sz="4" w:space="0" w:color="auto"/>
            </w:tcBorders>
            <w:vAlign w:val="center"/>
          </w:tcPr>
          <w:p w14:paraId="2C632A9B" w14:textId="770478FA"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0.764</w:t>
            </w:r>
            <w:r>
              <w:rPr>
                <w:rFonts w:ascii="Times New Roman" w:hAnsi="Times New Roman"/>
                <w:color w:val="000000" w:themeColor="text1"/>
                <w:sz w:val="24"/>
                <w:szCs w:val="24"/>
                <w:vertAlign w:val="subscript"/>
              </w:rPr>
              <w:t>a</w:t>
            </w:r>
            <w:r w:rsidR="00627157">
              <w:rPr>
                <w:rFonts w:ascii="Times New Roman" w:hAnsi="Times New Roman"/>
                <w:sz w:val="24"/>
                <w:szCs w:val="24"/>
              </w:rPr>
              <w:t xml:space="preserve"> (0.967)</w:t>
            </w:r>
          </w:p>
        </w:tc>
        <w:tc>
          <w:tcPr>
            <w:tcW w:w="0" w:type="auto"/>
            <w:tcBorders>
              <w:bottom w:val="single" w:sz="4" w:space="0" w:color="auto"/>
            </w:tcBorders>
            <w:vAlign w:val="center"/>
          </w:tcPr>
          <w:p w14:paraId="73663AA5" w14:textId="5FAE303B" w:rsidR="008B16E2" w:rsidRPr="00BC7010" w:rsidRDefault="008B16E2" w:rsidP="008B16E2">
            <w:pPr>
              <w:keepNext/>
              <w:spacing w:line="360" w:lineRule="auto"/>
              <w:jc w:val="center"/>
              <w:rPr>
                <w:rFonts w:ascii="Times New Roman" w:hAnsi="Times New Roman"/>
                <w:color w:val="000000" w:themeColor="text1"/>
                <w:sz w:val="24"/>
                <w:szCs w:val="24"/>
                <w:vertAlign w:val="subscript"/>
              </w:rPr>
            </w:pPr>
            <w:r>
              <w:rPr>
                <w:rFonts w:ascii="Times New Roman" w:hAnsi="Times New Roman"/>
                <w:color w:val="000000" w:themeColor="text1"/>
                <w:sz w:val="24"/>
                <w:szCs w:val="24"/>
              </w:rPr>
              <w:t>0.790</w:t>
            </w:r>
            <w:r>
              <w:rPr>
                <w:rFonts w:ascii="Times New Roman" w:hAnsi="Times New Roman"/>
                <w:color w:val="000000" w:themeColor="text1"/>
                <w:sz w:val="24"/>
                <w:szCs w:val="24"/>
                <w:vertAlign w:val="subscript"/>
              </w:rPr>
              <w:t>b</w:t>
            </w:r>
            <w:r w:rsidR="00627157">
              <w:rPr>
                <w:rFonts w:ascii="Times New Roman" w:hAnsi="Times New Roman"/>
                <w:sz w:val="24"/>
                <w:szCs w:val="24"/>
              </w:rPr>
              <w:t xml:space="preserve"> (0.973)</w:t>
            </w:r>
          </w:p>
        </w:tc>
      </w:tr>
    </w:tbl>
    <w:p w14:paraId="6C3070E9" w14:textId="370742D9" w:rsidR="008B16E2" w:rsidRDefault="008B16E2" w:rsidP="008B16E2">
      <w:pPr>
        <w:keepNext/>
        <w:spacing w:line="360" w:lineRule="auto"/>
        <w:rPr>
          <w:rFonts w:ascii="Times New Roman" w:hAnsi="Times New Roman"/>
          <w:sz w:val="24"/>
          <w:szCs w:val="24"/>
        </w:rPr>
      </w:pPr>
      <w:r w:rsidRPr="001E029F">
        <w:rPr>
          <w:rFonts w:ascii="Times New Roman" w:hAnsi="Times New Roman"/>
          <w:sz w:val="24"/>
          <w:szCs w:val="24"/>
          <w:vertAlign w:val="superscript"/>
        </w:rPr>
        <w:t xml:space="preserve"> </w:t>
      </w:r>
      <w:r>
        <w:rPr>
          <w:rFonts w:ascii="Times New Roman" w:hAnsi="Times New Roman"/>
          <w:sz w:val="24"/>
          <w:szCs w:val="24"/>
          <w:vertAlign w:val="superscript"/>
        </w:rPr>
        <w:t xml:space="preserve">a-g </w:t>
      </w:r>
      <w:r>
        <w:rPr>
          <w:rFonts w:ascii="Times New Roman" w:hAnsi="Times New Roman"/>
          <w:sz w:val="24"/>
          <w:szCs w:val="24"/>
        </w:rPr>
        <w:t>A</w:t>
      </w:r>
      <w:r w:rsidRPr="00343F24">
        <w:rPr>
          <w:rFonts w:ascii="Times New Roman" w:hAnsi="Times New Roman"/>
          <w:sz w:val="24"/>
          <w:szCs w:val="24"/>
        </w:rPr>
        <w:t>ccuracies</w:t>
      </w:r>
      <w:r w:rsidRPr="000B7CC4">
        <w:rPr>
          <w:rFonts w:ascii="Times New Roman" w:hAnsi="Times New Roman"/>
          <w:sz w:val="24"/>
          <w:szCs w:val="24"/>
        </w:rPr>
        <w:t xml:space="preserve"> </w:t>
      </w:r>
      <w:r>
        <w:rPr>
          <w:rFonts w:ascii="Times New Roman" w:hAnsi="Times New Roman"/>
          <w:sz w:val="24"/>
          <w:szCs w:val="24"/>
        </w:rPr>
        <w:t>within test population with no common sub</w:t>
      </w:r>
      <w:r w:rsidRPr="000B7CC4">
        <w:rPr>
          <w:rFonts w:ascii="Times New Roman" w:hAnsi="Times New Roman"/>
          <w:sz w:val="24"/>
          <w:szCs w:val="24"/>
        </w:rPr>
        <w:t>script differ significantly (</w:t>
      </w:r>
      <w:r w:rsidR="00627157">
        <w:rPr>
          <w:rFonts w:ascii="Times New Roman" w:hAnsi="Times New Roman"/>
          <w:sz w:val="24"/>
          <w:szCs w:val="24"/>
        </w:rPr>
        <w:t>p</w:t>
      </w:r>
      <w:r w:rsidRPr="000B7CC4">
        <w:rPr>
          <w:rFonts w:ascii="Times New Roman" w:hAnsi="Times New Roman"/>
          <w:sz w:val="24"/>
          <w:szCs w:val="24"/>
        </w:rPr>
        <w:t xml:space="preserve"> &lt; 0.05)</w:t>
      </w:r>
    </w:p>
    <w:p w14:paraId="19687FCD" w14:textId="77777777" w:rsidR="008B16E2" w:rsidRPr="00E657C8" w:rsidRDefault="008B16E2" w:rsidP="008B16E2">
      <w:pPr>
        <w:keepNext/>
        <w:spacing w:line="360" w:lineRule="auto"/>
        <w:rPr>
          <w:rFonts w:ascii="Times New Roman" w:hAnsi="Times New Roman"/>
          <w:sz w:val="24"/>
          <w:szCs w:val="24"/>
        </w:rPr>
      </w:pPr>
      <w:r>
        <w:rPr>
          <w:rFonts w:ascii="Times New Roman" w:hAnsi="Times New Roman"/>
          <w:sz w:val="24"/>
          <w:szCs w:val="24"/>
          <w:vertAlign w:val="superscript"/>
        </w:rPr>
        <w:t>1</w:t>
      </w:r>
      <w:r w:rsidRPr="00343F24">
        <w:rPr>
          <w:rFonts w:ascii="Times New Roman" w:hAnsi="Times New Roman"/>
          <w:sz w:val="24"/>
          <w:szCs w:val="24"/>
        </w:rPr>
        <w:t>F = full genotype and phenotype information; S = summary statistics available on genotype and phenotype information</w:t>
      </w:r>
      <w:r w:rsidRPr="00E657C8">
        <w:rPr>
          <w:rFonts w:ascii="Times New Roman" w:hAnsi="Times New Roman"/>
          <w:sz w:val="24"/>
          <w:szCs w:val="24"/>
        </w:rPr>
        <w:softHyphen/>
      </w:r>
    </w:p>
    <w:p w14:paraId="58FB9757" w14:textId="77777777" w:rsidR="008B16E2" w:rsidRPr="00343F24" w:rsidRDefault="008B16E2" w:rsidP="008B16E2">
      <w:pPr>
        <w:keepNext/>
        <w:spacing w:line="360" w:lineRule="auto"/>
        <w:rPr>
          <w:rFonts w:ascii="Times New Roman" w:hAnsi="Times New Roman"/>
          <w:sz w:val="24"/>
          <w:szCs w:val="24"/>
        </w:rPr>
      </w:pPr>
      <w:r>
        <w:rPr>
          <w:rFonts w:ascii="Times New Roman" w:hAnsi="Times New Roman"/>
          <w:sz w:val="24"/>
          <w:szCs w:val="24"/>
          <w:vertAlign w:val="superscript"/>
        </w:rPr>
        <w:lastRenderedPageBreak/>
        <w:t>2</w:t>
      </w:r>
      <w:r w:rsidRPr="00343F24">
        <w:rPr>
          <w:rFonts w:ascii="Times New Roman" w:hAnsi="Times New Roman"/>
          <w:sz w:val="24"/>
          <w:szCs w:val="24"/>
        </w:rPr>
        <w:t>Standard errors within test populations HOL, RDC, MIX, and JXH were similar and between 0.004 and 0.011 across reference populations. For the JER test population they were between 0.014 and 0.018 across reference populations.</w:t>
      </w:r>
    </w:p>
    <w:p w14:paraId="3E1F59DE" w14:textId="77777777" w:rsidR="007D526E" w:rsidRDefault="00000000" w:rsidP="008B16E2">
      <w:pPr>
        <w:spacing w:line="360" w:lineRule="auto"/>
      </w:pPr>
    </w:p>
    <w:sectPr w:rsidR="007D526E" w:rsidSect="0006429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Y0Mzc1MjYzNDUxNDFW0lEKTi0uzszPAykwrAUAgMdiUSwAAAA="/>
  </w:docVars>
  <w:rsids>
    <w:rsidRoot w:val="008B16E2"/>
    <w:rsid w:val="00064293"/>
    <w:rsid w:val="000A151F"/>
    <w:rsid w:val="001E39A2"/>
    <w:rsid w:val="002B15E9"/>
    <w:rsid w:val="003C61D1"/>
    <w:rsid w:val="005006A4"/>
    <w:rsid w:val="00517C39"/>
    <w:rsid w:val="00565F87"/>
    <w:rsid w:val="00627157"/>
    <w:rsid w:val="007E7AF4"/>
    <w:rsid w:val="0080147B"/>
    <w:rsid w:val="00840B1C"/>
    <w:rsid w:val="008B16E2"/>
    <w:rsid w:val="008C1029"/>
    <w:rsid w:val="009141C3"/>
    <w:rsid w:val="00A66253"/>
    <w:rsid w:val="00B04C7A"/>
    <w:rsid w:val="00B178F8"/>
    <w:rsid w:val="00BF7B65"/>
    <w:rsid w:val="00CB4A51"/>
    <w:rsid w:val="00EA6C46"/>
    <w:rsid w:val="00FC1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2CA8"/>
  <w15:chartTrackingRefBased/>
  <w15:docId w15:val="{3829FAB5-2D9B-4D44-82A1-86FB88FF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6E2"/>
    <w:rPr>
      <w:rFonts w:ascii="Calibri" w:eastAsia="Calibri" w:hAnsi="Calibri" w:cs="Times New Roman"/>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Linjenummer">
    <w:name w:val="line number"/>
    <w:basedOn w:val="Standardskrifttypeiafsnit"/>
    <w:uiPriority w:val="99"/>
    <w:semiHidden/>
    <w:unhideWhenUsed/>
    <w:rsid w:val="008B1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223</Words>
  <Characters>1367</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Clasen</dc:creator>
  <cp:keywords/>
  <dc:description/>
  <cp:lastModifiedBy>Julie Brastrup Clasen</cp:lastModifiedBy>
  <cp:revision>16</cp:revision>
  <dcterms:created xsi:type="dcterms:W3CDTF">2021-12-14T14:49:00Z</dcterms:created>
  <dcterms:modified xsi:type="dcterms:W3CDTF">2023-04-26T06:32:00Z</dcterms:modified>
</cp:coreProperties>
</file>