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445B" w:rsidRDefault="003D0EE5" w:rsidP="009F445B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Supplementary </w:t>
      </w:r>
      <w:r w:rsidR="009F445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1</w:t>
      </w:r>
      <w:r w:rsidR="009F445B">
        <w:rPr>
          <w:rFonts w:ascii="Times New Roman" w:hAnsi="Times New Roman" w:cs="Times New Roman"/>
          <w:b/>
          <w:color w:val="000000"/>
          <w:sz w:val="24"/>
          <w:szCs w:val="24"/>
        </w:rPr>
        <w:t>: List of medications approved and discontinued by USFDA from class, as mentioned above.</w:t>
      </w:r>
    </w:p>
    <w:tbl>
      <w:tblPr>
        <w:tblStyle w:val="TableGrid"/>
        <w:tblW w:w="9885" w:type="dxa"/>
        <w:tblLayout w:type="fixed"/>
        <w:tblLook w:val="04A0"/>
      </w:tblPr>
      <w:tblGrid>
        <w:gridCol w:w="1242"/>
        <w:gridCol w:w="1559"/>
        <w:gridCol w:w="2267"/>
        <w:gridCol w:w="2692"/>
        <w:gridCol w:w="2125"/>
      </w:tblGrid>
      <w:tr w:rsidR="009F445B" w:rsidRPr="00C93D72" w:rsidTr="00F127D9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0CECE" w:themeFill="background2" w:themeFillShade="E6"/>
            <w:hideMark/>
          </w:tcPr>
          <w:p w:rsidR="009F445B" w:rsidRPr="00C93D72" w:rsidRDefault="009F445B" w:rsidP="00F127D9">
            <w:pPr>
              <w:tabs>
                <w:tab w:val="left" w:pos="6720"/>
              </w:tabs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3D72">
              <w:rPr>
                <w:rFonts w:ascii="Times New Roman" w:hAnsi="Times New Roman" w:cs="Times New Roman"/>
                <w:b/>
                <w:sz w:val="20"/>
                <w:szCs w:val="20"/>
              </w:rPr>
              <w:t>Brand name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0CECE" w:themeFill="background2" w:themeFillShade="E6"/>
            <w:hideMark/>
          </w:tcPr>
          <w:p w:rsidR="009F445B" w:rsidRPr="00C93D72" w:rsidRDefault="009F445B" w:rsidP="00F127D9">
            <w:pPr>
              <w:tabs>
                <w:tab w:val="left" w:pos="6720"/>
              </w:tabs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3D72">
              <w:rPr>
                <w:rFonts w:ascii="Times New Roman" w:hAnsi="Times New Roman" w:cs="Times New Roman"/>
                <w:b/>
                <w:sz w:val="20"/>
                <w:szCs w:val="20"/>
              </w:rPr>
              <w:t>Class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0CECE" w:themeFill="background2" w:themeFillShade="E6"/>
            <w:hideMark/>
          </w:tcPr>
          <w:p w:rsidR="009F445B" w:rsidRPr="00C93D72" w:rsidRDefault="009F445B" w:rsidP="00F127D9">
            <w:pPr>
              <w:tabs>
                <w:tab w:val="left" w:pos="6720"/>
              </w:tabs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3D72">
              <w:rPr>
                <w:rFonts w:ascii="Times New Roman" w:hAnsi="Times New Roman" w:cs="Times New Roman"/>
                <w:b/>
                <w:sz w:val="20"/>
                <w:szCs w:val="20"/>
              </w:rPr>
              <w:t>Dose</w:t>
            </w:r>
          </w:p>
        </w:tc>
        <w:tc>
          <w:tcPr>
            <w:tcW w:w="2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0CECE" w:themeFill="background2" w:themeFillShade="E6"/>
            <w:hideMark/>
          </w:tcPr>
          <w:p w:rsidR="009F445B" w:rsidRPr="00C93D72" w:rsidRDefault="009F445B" w:rsidP="00F127D9">
            <w:pPr>
              <w:tabs>
                <w:tab w:val="left" w:pos="6720"/>
              </w:tabs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3D72">
              <w:rPr>
                <w:rFonts w:ascii="Times New Roman" w:hAnsi="Times New Roman" w:cs="Times New Roman"/>
                <w:b/>
                <w:sz w:val="20"/>
                <w:szCs w:val="20"/>
              </w:rPr>
              <w:t>Disease condition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0CECE" w:themeFill="background2" w:themeFillShade="E6"/>
            <w:hideMark/>
          </w:tcPr>
          <w:p w:rsidR="009F445B" w:rsidRPr="00C93D72" w:rsidRDefault="009F445B" w:rsidP="00F127D9">
            <w:pPr>
              <w:tabs>
                <w:tab w:val="left" w:pos="6720"/>
              </w:tabs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3D72">
              <w:rPr>
                <w:rFonts w:ascii="Times New Roman" w:hAnsi="Times New Roman" w:cs="Times New Roman"/>
                <w:b/>
                <w:sz w:val="20"/>
                <w:szCs w:val="20"/>
              </w:rPr>
              <w:t>Company</w:t>
            </w:r>
          </w:p>
        </w:tc>
      </w:tr>
      <w:tr w:rsidR="009F445B" w:rsidRPr="00C93D72" w:rsidTr="00F127D9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445B" w:rsidRPr="00AD69B5" w:rsidRDefault="009F445B" w:rsidP="00F127D9">
            <w:pPr>
              <w:tabs>
                <w:tab w:val="left" w:pos="6720"/>
              </w:tabs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AD69B5">
              <w:rPr>
                <w:rFonts w:ascii="Times New Roman" w:hAnsi="Times New Roman" w:cs="Times New Roman"/>
                <w:bCs/>
                <w:shd w:val="clear" w:color="auto" w:fill="FFFFFF"/>
              </w:rPr>
              <w:t>Adempas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445B" w:rsidRPr="00AD69B5" w:rsidRDefault="009F445B" w:rsidP="00F127D9">
            <w:pPr>
              <w:tabs>
                <w:tab w:val="left" w:pos="6720"/>
              </w:tabs>
              <w:spacing w:line="48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D69B5">
              <w:rPr>
                <w:rFonts w:ascii="Times New Roman" w:hAnsi="Times New Roman" w:cs="Times New Roman"/>
              </w:rPr>
              <w:t>Roiciguat</w:t>
            </w:r>
            <w:proofErr w:type="spellEnd"/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445B" w:rsidRPr="00AD69B5" w:rsidRDefault="009F445B" w:rsidP="00F127D9">
            <w:pPr>
              <w:tabs>
                <w:tab w:val="left" w:pos="6720"/>
              </w:tabs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AD69B5">
              <w:rPr>
                <w:rFonts w:ascii="Times New Roman" w:hAnsi="Times New Roman" w:cs="Times New Roman"/>
              </w:rPr>
              <w:t>0.5mg/1.0mg/1.5mg/2.0mg/2.5 mg tablet</w:t>
            </w:r>
          </w:p>
        </w:tc>
        <w:tc>
          <w:tcPr>
            <w:tcW w:w="2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445B" w:rsidRPr="00AD69B5" w:rsidRDefault="009F445B" w:rsidP="00F127D9">
            <w:pPr>
              <w:tabs>
                <w:tab w:val="left" w:pos="6720"/>
              </w:tabs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AD69B5">
              <w:rPr>
                <w:rFonts w:ascii="Times New Roman" w:hAnsi="Times New Roman" w:cs="Times New Roman"/>
              </w:rPr>
              <w:t xml:space="preserve">Persistent/ recurrent chronic </w:t>
            </w:r>
            <w:proofErr w:type="spellStart"/>
            <w:r w:rsidRPr="00AD69B5">
              <w:rPr>
                <w:rFonts w:ascii="Times New Roman" w:hAnsi="Times New Roman" w:cs="Times New Roman"/>
              </w:rPr>
              <w:t>Thromoembolic</w:t>
            </w:r>
            <w:proofErr w:type="spellEnd"/>
            <w:r w:rsidRPr="00AD69B5">
              <w:rPr>
                <w:rFonts w:ascii="Times New Roman" w:hAnsi="Times New Roman" w:cs="Times New Roman"/>
              </w:rPr>
              <w:t xml:space="preserve"> pulmonary Hypertension (CTEPH)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445B" w:rsidRPr="00AD69B5" w:rsidRDefault="009F445B" w:rsidP="00F127D9">
            <w:pPr>
              <w:spacing w:line="48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AD69B5">
              <w:rPr>
                <w:rFonts w:ascii="Times New Roman" w:eastAsia="Times New Roman" w:hAnsi="Times New Roman" w:cs="Times New Roman"/>
                <w:lang w:val="en-US"/>
              </w:rPr>
              <w:t>BAYER HEALTHCARE</w:t>
            </w:r>
          </w:p>
          <w:p w:rsidR="009F445B" w:rsidRPr="00AD69B5" w:rsidRDefault="009F445B" w:rsidP="00F127D9">
            <w:pPr>
              <w:tabs>
                <w:tab w:val="left" w:pos="6720"/>
              </w:tabs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9F445B" w:rsidRPr="00C93D72" w:rsidTr="00F127D9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445B" w:rsidRPr="00AD69B5" w:rsidRDefault="00D810A7" w:rsidP="00F127D9">
            <w:pPr>
              <w:spacing w:before="383" w:after="383"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hyperlink r:id="rId4" w:tgtFrame="_blank" w:history="1">
              <w:r w:rsidR="009F445B" w:rsidRPr="00AD69B5">
                <w:rPr>
                  <w:rFonts w:ascii="Times New Roman" w:hAnsi="Times New Roman" w:cs="Times New Roman"/>
                  <w:color w:val="000000" w:themeColor="text1"/>
                  <w:highlight w:val="black"/>
                </w:rPr>
                <w:br/>
              </w:r>
              <w:r w:rsidR="009F445B" w:rsidRPr="00AD69B5">
                <w:rPr>
                  <w:rStyle w:val="Hyperlink"/>
                  <w:rFonts w:ascii="Times New Roman" w:hAnsi="Times New Roman" w:cs="Times New Roman"/>
                  <w:color w:val="000000" w:themeColor="text1"/>
                </w:rPr>
                <w:t>Entresto</w:t>
              </w:r>
            </w:hyperlink>
          </w:p>
          <w:p w:rsidR="009F445B" w:rsidRPr="00AD69B5" w:rsidRDefault="009F445B" w:rsidP="00F127D9">
            <w:pPr>
              <w:tabs>
                <w:tab w:val="left" w:pos="6720"/>
              </w:tabs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445B" w:rsidRPr="00AD69B5" w:rsidRDefault="009F445B" w:rsidP="00F127D9">
            <w:pPr>
              <w:spacing w:before="383" w:after="383" w:line="480" w:lineRule="auto"/>
              <w:jc w:val="both"/>
              <w:rPr>
                <w:rFonts w:ascii="Times New Roman" w:hAnsi="Times New Roman" w:cs="Times New Roman"/>
              </w:rPr>
            </w:pPr>
            <w:r w:rsidRPr="00AD69B5">
              <w:rPr>
                <w:rFonts w:ascii="Times New Roman" w:hAnsi="Times New Roman" w:cs="Times New Roman"/>
              </w:rPr>
              <w:t>Sacubitril/valsartan</w:t>
            </w:r>
          </w:p>
          <w:p w:rsidR="009F445B" w:rsidRPr="00AD69B5" w:rsidRDefault="009F445B" w:rsidP="00F127D9">
            <w:pPr>
              <w:tabs>
                <w:tab w:val="left" w:pos="6720"/>
              </w:tabs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445B" w:rsidRPr="00AD69B5" w:rsidRDefault="009F445B" w:rsidP="00F127D9">
            <w:pPr>
              <w:tabs>
                <w:tab w:val="left" w:pos="6720"/>
              </w:tabs>
              <w:spacing w:line="48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D69B5">
              <w:rPr>
                <w:rFonts w:ascii="Times New Roman" w:hAnsi="Times New Roman" w:cs="Times New Roman"/>
              </w:rPr>
              <w:t>Sacubitril</w:t>
            </w:r>
            <w:proofErr w:type="spellEnd"/>
            <w:r w:rsidRPr="00AD69B5">
              <w:rPr>
                <w:rFonts w:ascii="Times New Roman" w:hAnsi="Times New Roman" w:cs="Times New Roman"/>
              </w:rPr>
              <w:t>/</w:t>
            </w:r>
            <w:proofErr w:type="spellStart"/>
            <w:r w:rsidRPr="00AD69B5">
              <w:rPr>
                <w:rFonts w:ascii="Times New Roman" w:hAnsi="Times New Roman" w:cs="Times New Roman"/>
              </w:rPr>
              <w:t>Valartan</w:t>
            </w:r>
            <w:proofErr w:type="spellEnd"/>
            <w:r w:rsidRPr="00AD69B5">
              <w:rPr>
                <w:rFonts w:ascii="Times New Roman" w:hAnsi="Times New Roman" w:cs="Times New Roman"/>
              </w:rPr>
              <w:t xml:space="preserve"> 50(24+26)/</w:t>
            </w:r>
          </w:p>
          <w:p w:rsidR="009F445B" w:rsidRPr="00AD69B5" w:rsidRDefault="009F445B" w:rsidP="00F127D9">
            <w:pPr>
              <w:tabs>
                <w:tab w:val="left" w:pos="6720"/>
              </w:tabs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AD69B5">
              <w:rPr>
                <w:rFonts w:ascii="Times New Roman" w:hAnsi="Times New Roman" w:cs="Times New Roman"/>
              </w:rPr>
              <w:t>100(49+51)/</w:t>
            </w:r>
          </w:p>
          <w:p w:rsidR="009F445B" w:rsidRPr="00AD69B5" w:rsidRDefault="009F445B" w:rsidP="00F127D9">
            <w:pPr>
              <w:tabs>
                <w:tab w:val="left" w:pos="6720"/>
              </w:tabs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AD69B5">
              <w:rPr>
                <w:rFonts w:ascii="Times New Roman" w:hAnsi="Times New Roman" w:cs="Times New Roman"/>
              </w:rPr>
              <w:t>200(97+103)mg tablets</w:t>
            </w:r>
          </w:p>
        </w:tc>
        <w:tc>
          <w:tcPr>
            <w:tcW w:w="2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445B" w:rsidRPr="00AD69B5" w:rsidRDefault="009F445B" w:rsidP="00F127D9">
            <w:pPr>
              <w:tabs>
                <w:tab w:val="left" w:pos="6720"/>
              </w:tabs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AD69B5">
              <w:rPr>
                <w:rFonts w:ascii="Times New Roman" w:hAnsi="Times New Roman" w:cs="Times New Roman"/>
              </w:rPr>
              <w:t>Chronic heart failure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445B" w:rsidRPr="00AD69B5" w:rsidRDefault="009F445B" w:rsidP="00F127D9">
            <w:pPr>
              <w:tabs>
                <w:tab w:val="left" w:pos="6720"/>
              </w:tabs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AD69B5">
              <w:rPr>
                <w:rFonts w:ascii="Times New Roman" w:hAnsi="Times New Roman" w:cs="Times New Roman"/>
                <w:shd w:val="clear" w:color="auto" w:fill="FFFFFF"/>
              </w:rPr>
              <w:t> </w:t>
            </w:r>
            <w:r w:rsidRPr="00AD69B5">
              <w:rPr>
                <w:rStyle w:val="appl-details-top"/>
                <w:rFonts w:ascii="Times New Roman" w:hAnsi="Times New Roman" w:cs="Times New Roman"/>
                <w:shd w:val="clear" w:color="auto" w:fill="FFFFFF"/>
              </w:rPr>
              <w:t>NOVARTIS PHARMS CORP</w:t>
            </w:r>
          </w:p>
        </w:tc>
      </w:tr>
      <w:tr w:rsidR="009F445B" w:rsidRPr="00C93D72" w:rsidTr="00F127D9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445B" w:rsidRPr="00AD69B5" w:rsidRDefault="009F445B" w:rsidP="00F127D9">
            <w:pPr>
              <w:tabs>
                <w:tab w:val="left" w:pos="6720"/>
              </w:tabs>
              <w:spacing w:line="48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D69B5">
              <w:rPr>
                <w:rFonts w:ascii="Times New Roman" w:hAnsi="Times New Roman" w:cs="Times New Roman"/>
                <w:bCs/>
                <w:shd w:val="clear" w:color="auto" w:fill="FFFFFF"/>
              </w:rPr>
              <w:t>Natrecor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445B" w:rsidRPr="00AD69B5" w:rsidRDefault="009F445B" w:rsidP="00F127D9">
            <w:pPr>
              <w:tabs>
                <w:tab w:val="left" w:pos="6720"/>
              </w:tabs>
              <w:spacing w:line="48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D69B5">
              <w:rPr>
                <w:rFonts w:ascii="Times New Roman" w:hAnsi="Times New Roman" w:cs="Times New Roman"/>
                <w:bCs/>
                <w:shd w:val="clear" w:color="auto" w:fill="FFFFFF"/>
              </w:rPr>
              <w:t>Nesiritide</w:t>
            </w:r>
            <w:proofErr w:type="spellEnd"/>
            <w:r w:rsidRPr="00AD69B5"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 recombinant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445B" w:rsidRPr="00AD69B5" w:rsidRDefault="009F445B" w:rsidP="00F127D9">
            <w:pPr>
              <w:spacing w:line="48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AD69B5">
              <w:rPr>
                <w:rFonts w:ascii="Times New Roman" w:hAnsi="Times New Roman" w:cs="Times New Roman"/>
                <w:bCs/>
              </w:rPr>
              <w:br/>
              <w:t>1.5</w:t>
            </w:r>
            <w:r>
              <w:rPr>
                <w:rFonts w:ascii="Times New Roman" w:hAnsi="Times New Roman" w:cs="Times New Roman"/>
                <w:bCs/>
              </w:rPr>
              <w:t>mg</w:t>
            </w:r>
            <w:r w:rsidRPr="00AD69B5">
              <w:rPr>
                <w:rFonts w:ascii="Times New Roman" w:hAnsi="Times New Roman" w:cs="Times New Roman"/>
                <w:bCs/>
              </w:rPr>
              <w:t>/V</w:t>
            </w:r>
            <w:r>
              <w:rPr>
                <w:rFonts w:ascii="Times New Roman" w:hAnsi="Times New Roman" w:cs="Times New Roman"/>
                <w:bCs/>
              </w:rPr>
              <w:t>ial</w:t>
            </w:r>
          </w:p>
          <w:p w:rsidR="009F445B" w:rsidRPr="00AD69B5" w:rsidRDefault="009F445B" w:rsidP="00F127D9">
            <w:pPr>
              <w:tabs>
                <w:tab w:val="left" w:pos="6720"/>
              </w:tabs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445B" w:rsidRPr="00AD69B5" w:rsidRDefault="009F445B" w:rsidP="00F127D9">
            <w:pPr>
              <w:tabs>
                <w:tab w:val="left" w:pos="6720"/>
              </w:tabs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AD69B5">
              <w:rPr>
                <w:rFonts w:ascii="Times New Roman" w:hAnsi="Times New Roman" w:cs="Times New Roman"/>
                <w:bCs/>
                <w:shd w:val="clear" w:color="auto" w:fill="FFFFFF"/>
              </w:rPr>
              <w:t>Discontinued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445B" w:rsidRPr="00AD69B5" w:rsidRDefault="009F445B" w:rsidP="00F127D9">
            <w:pPr>
              <w:spacing w:line="48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AD69B5">
              <w:rPr>
                <w:rFonts w:ascii="Times New Roman" w:eastAsia="Times New Roman" w:hAnsi="Times New Roman" w:cs="Times New Roman"/>
                <w:lang w:val="en-US"/>
              </w:rPr>
              <w:t>SCIOS LLC</w:t>
            </w:r>
          </w:p>
          <w:p w:rsidR="009F445B" w:rsidRPr="00AD69B5" w:rsidRDefault="009F445B" w:rsidP="00F127D9">
            <w:pPr>
              <w:tabs>
                <w:tab w:val="left" w:pos="6720"/>
              </w:tabs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9F445B" w:rsidRDefault="009F445B" w:rsidP="009F445B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0"/>
          <w:szCs w:val="20"/>
        </w:rPr>
      </w:pPr>
    </w:p>
    <w:p w:rsidR="009F445B" w:rsidRPr="00754F34" w:rsidRDefault="009F445B" w:rsidP="009F445B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mg, </w:t>
      </w:r>
      <w:proofErr w:type="spellStart"/>
      <w:r>
        <w:rPr>
          <w:rFonts w:ascii="Times New Roman" w:hAnsi="Times New Roman" w:cs="Times New Roman"/>
          <w:sz w:val="20"/>
          <w:szCs w:val="20"/>
        </w:rPr>
        <w:t>miligrams</w:t>
      </w:r>
      <w:proofErr w:type="spellEnd"/>
      <w:r>
        <w:rPr>
          <w:rFonts w:ascii="Times New Roman" w:hAnsi="Times New Roman" w:cs="Times New Roman"/>
          <w:sz w:val="20"/>
          <w:szCs w:val="20"/>
        </w:rPr>
        <w:t>.</w:t>
      </w:r>
    </w:p>
    <w:p w:rsidR="00C93D72" w:rsidRPr="009F445B" w:rsidRDefault="00C93D72" w:rsidP="009F445B"/>
    <w:sectPr w:rsidR="00C93D72" w:rsidRPr="009F445B" w:rsidSect="00E17DD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93D72"/>
    <w:rsid w:val="00087BB0"/>
    <w:rsid w:val="00107496"/>
    <w:rsid w:val="00346287"/>
    <w:rsid w:val="003D039D"/>
    <w:rsid w:val="003D0EE5"/>
    <w:rsid w:val="00495514"/>
    <w:rsid w:val="00545437"/>
    <w:rsid w:val="00570EFA"/>
    <w:rsid w:val="005D5524"/>
    <w:rsid w:val="008C353E"/>
    <w:rsid w:val="009715C3"/>
    <w:rsid w:val="009F445B"/>
    <w:rsid w:val="00A06C55"/>
    <w:rsid w:val="00A67871"/>
    <w:rsid w:val="00C93D72"/>
    <w:rsid w:val="00D810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3D7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93D7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C93D72"/>
    <w:rPr>
      <w:color w:val="0000FF"/>
      <w:u w:val="single"/>
    </w:rPr>
  </w:style>
  <w:style w:type="character" w:customStyle="1" w:styleId="appl-details-top">
    <w:name w:val="appl-details-top"/>
    <w:basedOn w:val="DefaultParagraphFont"/>
    <w:rsid w:val="00C93D72"/>
  </w:style>
  <w:style w:type="character" w:customStyle="1" w:styleId="UnresolvedMention">
    <w:name w:val="Unresolved Mention"/>
    <w:basedOn w:val="DefaultParagraphFont"/>
    <w:uiPriority w:val="99"/>
    <w:semiHidden/>
    <w:unhideWhenUsed/>
    <w:rsid w:val="00545437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993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18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518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569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5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0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66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accessdata.fda.gov/scripts/cder/daf/index.cfm?event=overview.process&amp;varApplNo=2076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Lenovo</cp:lastModifiedBy>
  <cp:revision>9</cp:revision>
  <dcterms:created xsi:type="dcterms:W3CDTF">2020-08-14T10:32:00Z</dcterms:created>
  <dcterms:modified xsi:type="dcterms:W3CDTF">2020-10-06T18:25:00Z</dcterms:modified>
</cp:coreProperties>
</file>