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4A4BE" w14:textId="77777777" w:rsidR="00243092" w:rsidRPr="00463DC8" w:rsidRDefault="00F74E80" w:rsidP="00F74E80">
      <w:pPr>
        <w:jc w:val="left"/>
        <w:rPr>
          <w:rFonts w:ascii="Arial" w:hAnsi="Arial" w:cs="Arial"/>
          <w:b/>
          <w:bCs/>
          <w:color w:val="000000" w:themeColor="text1"/>
        </w:rPr>
      </w:pPr>
      <w:r w:rsidRPr="0063404A">
        <w:rPr>
          <w:rFonts w:ascii="Arial" w:hAnsi="Arial" w:cs="Arial"/>
          <w:b/>
          <w:bCs/>
        </w:rPr>
        <w:t>Supplement</w:t>
      </w:r>
      <w:r w:rsidRPr="00463DC8">
        <w:rPr>
          <w:rFonts w:ascii="Arial" w:hAnsi="Arial" w:cs="Arial"/>
          <w:b/>
          <w:bCs/>
          <w:color w:val="000000" w:themeColor="text1"/>
        </w:rPr>
        <w:t>al Materials</w:t>
      </w:r>
    </w:p>
    <w:p w14:paraId="348262ED" w14:textId="77777777" w:rsidR="00243092" w:rsidRPr="00463DC8" w:rsidRDefault="00243092" w:rsidP="00243092">
      <w:pPr>
        <w:jc w:val="center"/>
        <w:rPr>
          <w:rFonts w:ascii="Arial" w:hAnsi="Arial" w:cs="Arial"/>
          <w:color w:val="000000" w:themeColor="text1"/>
        </w:rPr>
      </w:pPr>
      <w:r w:rsidRPr="00463DC8">
        <w:rPr>
          <w:rFonts w:ascii="Arial" w:hAnsi="Arial" w:cs="Arial" w:hint="eastAsia"/>
          <w:color w:val="000000" w:themeColor="text1"/>
        </w:rPr>
        <w:t>T</w:t>
      </w:r>
      <w:r w:rsidRPr="00463DC8">
        <w:rPr>
          <w:rFonts w:ascii="Arial" w:hAnsi="Arial" w:cs="Arial"/>
          <w:color w:val="000000" w:themeColor="text1"/>
        </w:rPr>
        <w:t xml:space="preserve">able S1 Ambulatory blood pressure and heart rate </w:t>
      </w:r>
    </w:p>
    <w:tbl>
      <w:tblPr>
        <w:tblW w:w="15316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740"/>
        <w:gridCol w:w="1508"/>
        <w:gridCol w:w="1555"/>
        <w:gridCol w:w="1559"/>
        <w:gridCol w:w="1701"/>
        <w:gridCol w:w="1418"/>
        <w:gridCol w:w="1417"/>
        <w:gridCol w:w="1418"/>
      </w:tblGrid>
      <w:tr w:rsidR="00463DC8" w:rsidRPr="00463DC8" w14:paraId="0AA9A10C" w14:textId="77777777" w:rsidTr="000A0309">
        <w:trPr>
          <w:trHeight w:val="220"/>
          <w:jc w:val="center"/>
        </w:trPr>
        <w:tc>
          <w:tcPr>
            <w:tcW w:w="474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D8D48" w14:textId="77777777" w:rsidR="00243092" w:rsidRPr="00463DC8" w:rsidRDefault="00243092" w:rsidP="000A030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1FF2A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CON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6B957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SJL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90F23C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463DC8">
              <w:rPr>
                <w:rFonts w:ascii="Arial" w:hAnsi="Arial" w:cs="Arial"/>
                <w:i/>
                <w:iCs/>
                <w:color w:val="000000" w:themeColor="text1"/>
              </w:rPr>
              <w:t>P</w:t>
            </w:r>
            <w:r w:rsidRPr="00463DC8">
              <w:rPr>
                <w:rFonts w:ascii="Arial" w:hAnsi="Arial" w:cs="Arial"/>
                <w:color w:val="000000" w:themeColor="text1"/>
              </w:rPr>
              <w:t xml:space="preserve"> value</w:t>
            </w:r>
          </w:p>
        </w:tc>
      </w:tr>
      <w:tr w:rsidR="00463DC8" w:rsidRPr="00463DC8" w14:paraId="16C21669" w14:textId="77777777" w:rsidTr="000A0309">
        <w:trPr>
          <w:trHeight w:val="220"/>
          <w:jc w:val="center"/>
        </w:trPr>
        <w:tc>
          <w:tcPr>
            <w:tcW w:w="474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3F425" w14:textId="77777777" w:rsidR="00243092" w:rsidRPr="00463DC8" w:rsidRDefault="00243092" w:rsidP="000A030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9FE6A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Friday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21394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Monday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60443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Friday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E3C9B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Monday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27DDF9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Interaction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7B8739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Trial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FF99F6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Time</w:t>
            </w:r>
          </w:p>
        </w:tc>
      </w:tr>
      <w:tr w:rsidR="00463DC8" w:rsidRPr="00463DC8" w14:paraId="50CC8536" w14:textId="77777777" w:rsidTr="000A0309">
        <w:trPr>
          <w:trHeight w:val="99"/>
          <w:jc w:val="center"/>
        </w:trPr>
        <w:tc>
          <w:tcPr>
            <w:tcW w:w="474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27BC8" w14:textId="77777777" w:rsidR="00243092" w:rsidRPr="00463DC8" w:rsidRDefault="00243092" w:rsidP="000A0309">
            <w:pPr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Asleep SBP, mmHg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385FE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107 (8)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82F0D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104 (7)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1CE07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103 (6)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9C73F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107 (5)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620D9A85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0.204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3EEDC9F7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0.197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369E6EA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0.391</w:t>
            </w:r>
          </w:p>
        </w:tc>
      </w:tr>
      <w:tr w:rsidR="00463DC8" w:rsidRPr="00463DC8" w14:paraId="33894259" w14:textId="77777777" w:rsidTr="000A0309">
        <w:trPr>
          <w:trHeight w:val="215"/>
          <w:jc w:val="center"/>
        </w:trPr>
        <w:tc>
          <w:tcPr>
            <w:tcW w:w="47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F392A" w14:textId="77777777" w:rsidR="00243092" w:rsidRPr="00463DC8" w:rsidRDefault="00243092" w:rsidP="000A0309">
            <w:pPr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Asleep DBP, mmHg</w:t>
            </w:r>
          </w:p>
        </w:tc>
        <w:tc>
          <w:tcPr>
            <w:tcW w:w="15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0E437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63 (8)</w:t>
            </w:r>
          </w:p>
        </w:tc>
        <w:tc>
          <w:tcPr>
            <w:tcW w:w="15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FD14C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60 (7)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D16BF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61 (8)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E5176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60 (8)</w:t>
            </w:r>
          </w:p>
        </w:tc>
        <w:tc>
          <w:tcPr>
            <w:tcW w:w="1418" w:type="dxa"/>
            <w:shd w:val="clear" w:color="auto" w:fill="auto"/>
          </w:tcPr>
          <w:p w14:paraId="3B17FEED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0.700</w:t>
            </w:r>
          </w:p>
        </w:tc>
        <w:tc>
          <w:tcPr>
            <w:tcW w:w="1417" w:type="dxa"/>
            <w:shd w:val="clear" w:color="auto" w:fill="auto"/>
          </w:tcPr>
          <w:p w14:paraId="229B8DFC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0.599</w:t>
            </w:r>
          </w:p>
        </w:tc>
        <w:tc>
          <w:tcPr>
            <w:tcW w:w="1418" w:type="dxa"/>
            <w:shd w:val="clear" w:color="auto" w:fill="auto"/>
          </w:tcPr>
          <w:p w14:paraId="44A2C5C0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0.172</w:t>
            </w:r>
          </w:p>
        </w:tc>
      </w:tr>
      <w:tr w:rsidR="00463DC8" w:rsidRPr="00463DC8" w14:paraId="262E0315" w14:textId="77777777" w:rsidTr="000A0309">
        <w:trPr>
          <w:trHeight w:val="215"/>
          <w:jc w:val="center"/>
        </w:trPr>
        <w:tc>
          <w:tcPr>
            <w:tcW w:w="47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323E1" w14:textId="77777777" w:rsidR="00243092" w:rsidRPr="00463DC8" w:rsidRDefault="00243092" w:rsidP="000A0309">
            <w:pPr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Sleep HR, bpm</w:t>
            </w:r>
          </w:p>
        </w:tc>
        <w:tc>
          <w:tcPr>
            <w:tcW w:w="15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43685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53 (4)</w:t>
            </w:r>
          </w:p>
        </w:tc>
        <w:tc>
          <w:tcPr>
            <w:tcW w:w="15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C669B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53 (7)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91D6E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53 (6)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AC5A0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55 (6)</w:t>
            </w:r>
          </w:p>
        </w:tc>
        <w:tc>
          <w:tcPr>
            <w:tcW w:w="1418" w:type="dxa"/>
            <w:shd w:val="clear" w:color="auto" w:fill="auto"/>
          </w:tcPr>
          <w:p w14:paraId="305C5B99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0.446</w:t>
            </w:r>
          </w:p>
        </w:tc>
        <w:tc>
          <w:tcPr>
            <w:tcW w:w="1417" w:type="dxa"/>
            <w:shd w:val="clear" w:color="auto" w:fill="auto"/>
          </w:tcPr>
          <w:p w14:paraId="6232D991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0.447</w:t>
            </w:r>
          </w:p>
        </w:tc>
        <w:tc>
          <w:tcPr>
            <w:tcW w:w="1418" w:type="dxa"/>
            <w:shd w:val="clear" w:color="auto" w:fill="auto"/>
          </w:tcPr>
          <w:p w14:paraId="53D17979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0.190</w:t>
            </w:r>
          </w:p>
        </w:tc>
      </w:tr>
      <w:tr w:rsidR="00463DC8" w:rsidRPr="00463DC8" w14:paraId="130F562E" w14:textId="77777777" w:rsidTr="000A0309">
        <w:trPr>
          <w:trHeight w:val="215"/>
          <w:jc w:val="center"/>
        </w:trPr>
        <w:tc>
          <w:tcPr>
            <w:tcW w:w="47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8F43A" w14:textId="77777777" w:rsidR="00243092" w:rsidRPr="00463DC8" w:rsidRDefault="00243092" w:rsidP="000A0309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463DC8">
              <w:rPr>
                <w:rFonts w:ascii="Arial" w:hAnsi="Arial" w:cs="Arial" w:hint="eastAsia"/>
                <w:color w:val="000000" w:themeColor="text1"/>
              </w:rPr>
              <w:t>P</w:t>
            </w:r>
            <w:r w:rsidRPr="00463DC8">
              <w:rPr>
                <w:rFonts w:ascii="Arial" w:hAnsi="Arial" w:cs="Arial"/>
                <w:color w:val="000000" w:themeColor="text1"/>
              </w:rPr>
              <w:t>reawakening</w:t>
            </w:r>
            <w:proofErr w:type="spellEnd"/>
            <w:r w:rsidRPr="00463DC8">
              <w:rPr>
                <w:rFonts w:ascii="Arial" w:hAnsi="Arial" w:cs="Arial"/>
                <w:color w:val="000000" w:themeColor="text1"/>
              </w:rPr>
              <w:t xml:space="preserve"> SBP, mmHg</w:t>
            </w:r>
          </w:p>
        </w:tc>
        <w:tc>
          <w:tcPr>
            <w:tcW w:w="15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E265D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1</w:t>
            </w:r>
            <w:r w:rsidRPr="00463DC8">
              <w:rPr>
                <w:rFonts w:ascii="Arial" w:hAnsi="Arial" w:cs="Arial"/>
                <w:color w:val="000000" w:themeColor="text1"/>
              </w:rPr>
              <w:t>12 (8)</w:t>
            </w:r>
          </w:p>
        </w:tc>
        <w:tc>
          <w:tcPr>
            <w:tcW w:w="15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2C110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1</w:t>
            </w:r>
            <w:r w:rsidRPr="00463DC8">
              <w:rPr>
                <w:rFonts w:ascii="Arial" w:hAnsi="Arial" w:cs="Arial"/>
                <w:color w:val="000000" w:themeColor="text1"/>
              </w:rPr>
              <w:t>10 (7)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53F48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1</w:t>
            </w:r>
            <w:r w:rsidRPr="00463DC8">
              <w:rPr>
                <w:rFonts w:ascii="Arial" w:hAnsi="Arial" w:cs="Arial"/>
                <w:color w:val="000000" w:themeColor="text1"/>
              </w:rPr>
              <w:t>09 (6)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97709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1</w:t>
            </w:r>
            <w:r w:rsidRPr="00463DC8">
              <w:rPr>
                <w:rFonts w:ascii="Arial" w:hAnsi="Arial" w:cs="Arial"/>
                <w:color w:val="000000" w:themeColor="text1"/>
              </w:rPr>
              <w:t>13 (8)</w:t>
            </w:r>
          </w:p>
        </w:tc>
        <w:tc>
          <w:tcPr>
            <w:tcW w:w="1418" w:type="dxa"/>
            <w:shd w:val="clear" w:color="auto" w:fill="auto"/>
          </w:tcPr>
          <w:p w14:paraId="33B871DB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0</w:t>
            </w:r>
            <w:r w:rsidRPr="00463DC8">
              <w:rPr>
                <w:rFonts w:ascii="Arial" w:hAnsi="Arial" w:cs="Arial"/>
                <w:color w:val="000000" w:themeColor="text1"/>
              </w:rPr>
              <w:t>.094</w:t>
            </w:r>
          </w:p>
        </w:tc>
        <w:tc>
          <w:tcPr>
            <w:tcW w:w="1417" w:type="dxa"/>
            <w:shd w:val="clear" w:color="auto" w:fill="auto"/>
          </w:tcPr>
          <w:p w14:paraId="45F4B374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0</w:t>
            </w:r>
            <w:r w:rsidRPr="00463DC8">
              <w:rPr>
                <w:rFonts w:ascii="Arial" w:hAnsi="Arial" w:cs="Arial"/>
                <w:color w:val="000000" w:themeColor="text1"/>
              </w:rPr>
              <w:t>.962</w:t>
            </w:r>
          </w:p>
        </w:tc>
        <w:tc>
          <w:tcPr>
            <w:tcW w:w="1418" w:type="dxa"/>
            <w:shd w:val="clear" w:color="auto" w:fill="auto"/>
          </w:tcPr>
          <w:p w14:paraId="57953B43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0</w:t>
            </w:r>
            <w:r w:rsidRPr="00463DC8">
              <w:rPr>
                <w:rFonts w:ascii="Arial" w:hAnsi="Arial" w:cs="Arial"/>
                <w:color w:val="000000" w:themeColor="text1"/>
              </w:rPr>
              <w:t>.380</w:t>
            </w:r>
          </w:p>
        </w:tc>
      </w:tr>
      <w:tr w:rsidR="00463DC8" w:rsidRPr="00463DC8" w14:paraId="63CF3527" w14:textId="77777777" w:rsidTr="000A0309">
        <w:trPr>
          <w:trHeight w:val="215"/>
          <w:jc w:val="center"/>
        </w:trPr>
        <w:tc>
          <w:tcPr>
            <w:tcW w:w="47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9D836" w14:textId="77777777" w:rsidR="00243092" w:rsidRPr="00463DC8" w:rsidRDefault="00243092" w:rsidP="000A0309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463DC8">
              <w:rPr>
                <w:rFonts w:ascii="Arial" w:hAnsi="Arial" w:cs="Arial" w:hint="eastAsia"/>
                <w:color w:val="000000" w:themeColor="text1"/>
              </w:rPr>
              <w:t>P</w:t>
            </w:r>
            <w:r w:rsidRPr="00463DC8">
              <w:rPr>
                <w:rFonts w:ascii="Arial" w:hAnsi="Arial" w:cs="Arial"/>
                <w:color w:val="000000" w:themeColor="text1"/>
              </w:rPr>
              <w:t>reawakening</w:t>
            </w:r>
            <w:proofErr w:type="spellEnd"/>
            <w:r w:rsidRPr="00463DC8">
              <w:rPr>
                <w:rFonts w:ascii="Arial" w:hAnsi="Arial" w:cs="Arial"/>
                <w:color w:val="000000" w:themeColor="text1"/>
              </w:rPr>
              <w:t xml:space="preserve"> DBP, mmHg</w:t>
            </w:r>
          </w:p>
        </w:tc>
        <w:tc>
          <w:tcPr>
            <w:tcW w:w="15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85D9E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6</w:t>
            </w:r>
            <w:r w:rsidRPr="00463DC8">
              <w:rPr>
                <w:rFonts w:ascii="Arial" w:hAnsi="Arial" w:cs="Arial"/>
                <w:color w:val="000000" w:themeColor="text1"/>
              </w:rPr>
              <w:t>7 (6)</w:t>
            </w:r>
          </w:p>
        </w:tc>
        <w:tc>
          <w:tcPr>
            <w:tcW w:w="15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C539B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6</w:t>
            </w:r>
            <w:r w:rsidRPr="00463DC8">
              <w:rPr>
                <w:rFonts w:ascii="Arial" w:hAnsi="Arial" w:cs="Arial"/>
                <w:color w:val="000000" w:themeColor="text1"/>
              </w:rPr>
              <w:t>6 (8)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06003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6</w:t>
            </w:r>
            <w:r w:rsidRPr="00463DC8">
              <w:rPr>
                <w:rFonts w:ascii="Arial" w:hAnsi="Arial" w:cs="Arial"/>
                <w:color w:val="000000" w:themeColor="text1"/>
              </w:rPr>
              <w:t>4 (6)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032D9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7</w:t>
            </w:r>
            <w:r w:rsidRPr="00463DC8">
              <w:rPr>
                <w:rFonts w:ascii="Arial" w:hAnsi="Arial" w:cs="Arial"/>
                <w:color w:val="000000" w:themeColor="text1"/>
              </w:rPr>
              <w:t>1 (6) *</w:t>
            </w:r>
          </w:p>
        </w:tc>
        <w:tc>
          <w:tcPr>
            <w:tcW w:w="1418" w:type="dxa"/>
            <w:shd w:val="clear" w:color="auto" w:fill="auto"/>
          </w:tcPr>
          <w:p w14:paraId="160B8DEB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0</w:t>
            </w:r>
            <w:r w:rsidRPr="00463DC8">
              <w:rPr>
                <w:rFonts w:ascii="Arial" w:hAnsi="Arial" w:cs="Arial"/>
                <w:color w:val="000000" w:themeColor="text1"/>
              </w:rPr>
              <w:t>.022</w:t>
            </w:r>
          </w:p>
        </w:tc>
        <w:tc>
          <w:tcPr>
            <w:tcW w:w="1417" w:type="dxa"/>
            <w:shd w:val="clear" w:color="auto" w:fill="auto"/>
          </w:tcPr>
          <w:p w14:paraId="5450371A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0</w:t>
            </w:r>
            <w:r w:rsidRPr="00463DC8">
              <w:rPr>
                <w:rFonts w:ascii="Arial" w:hAnsi="Arial" w:cs="Arial"/>
                <w:color w:val="000000" w:themeColor="text1"/>
              </w:rPr>
              <w:t>.443</w:t>
            </w:r>
          </w:p>
        </w:tc>
        <w:tc>
          <w:tcPr>
            <w:tcW w:w="1418" w:type="dxa"/>
            <w:shd w:val="clear" w:color="auto" w:fill="auto"/>
          </w:tcPr>
          <w:p w14:paraId="245ECC45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0</w:t>
            </w:r>
            <w:r w:rsidRPr="00463DC8">
              <w:rPr>
                <w:rFonts w:ascii="Arial" w:hAnsi="Arial" w:cs="Arial"/>
                <w:color w:val="000000" w:themeColor="text1"/>
              </w:rPr>
              <w:t>.112</w:t>
            </w:r>
          </w:p>
        </w:tc>
      </w:tr>
      <w:tr w:rsidR="00463DC8" w:rsidRPr="00463DC8" w14:paraId="4A0E1DFD" w14:textId="77777777" w:rsidTr="000A0309">
        <w:trPr>
          <w:trHeight w:val="215"/>
          <w:jc w:val="center"/>
        </w:trPr>
        <w:tc>
          <w:tcPr>
            <w:tcW w:w="47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6FAF4" w14:textId="77777777" w:rsidR="00243092" w:rsidRPr="00463DC8" w:rsidRDefault="00243092" w:rsidP="000A0309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463DC8">
              <w:rPr>
                <w:rFonts w:ascii="Arial" w:hAnsi="Arial" w:cs="Arial" w:hint="eastAsia"/>
                <w:color w:val="000000" w:themeColor="text1"/>
              </w:rPr>
              <w:t>P</w:t>
            </w:r>
            <w:r w:rsidRPr="00463DC8">
              <w:rPr>
                <w:rFonts w:ascii="Arial" w:hAnsi="Arial" w:cs="Arial"/>
                <w:color w:val="000000" w:themeColor="text1"/>
              </w:rPr>
              <w:t>reawakening</w:t>
            </w:r>
            <w:proofErr w:type="spellEnd"/>
            <w:r w:rsidRPr="00463DC8">
              <w:rPr>
                <w:rFonts w:ascii="Arial" w:hAnsi="Arial" w:cs="Arial"/>
                <w:color w:val="000000" w:themeColor="text1"/>
              </w:rPr>
              <w:t xml:space="preserve"> HR, mmHg</w:t>
            </w:r>
          </w:p>
        </w:tc>
        <w:tc>
          <w:tcPr>
            <w:tcW w:w="15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617B1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5</w:t>
            </w:r>
            <w:r w:rsidRPr="00463DC8">
              <w:rPr>
                <w:rFonts w:ascii="Arial" w:hAnsi="Arial" w:cs="Arial"/>
                <w:color w:val="000000" w:themeColor="text1"/>
              </w:rPr>
              <w:t>6 (8)</w:t>
            </w:r>
          </w:p>
        </w:tc>
        <w:tc>
          <w:tcPr>
            <w:tcW w:w="15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7ABDA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5</w:t>
            </w:r>
            <w:r w:rsidRPr="00463DC8">
              <w:rPr>
                <w:rFonts w:ascii="Arial" w:hAnsi="Arial" w:cs="Arial"/>
                <w:color w:val="000000" w:themeColor="text1"/>
              </w:rPr>
              <w:t>5 (7)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8C022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5</w:t>
            </w:r>
            <w:r w:rsidRPr="00463DC8">
              <w:rPr>
                <w:rFonts w:ascii="Arial" w:hAnsi="Arial" w:cs="Arial"/>
                <w:color w:val="000000" w:themeColor="text1"/>
              </w:rPr>
              <w:t>5 (8)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FAE99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6</w:t>
            </w:r>
            <w:r w:rsidRPr="00463DC8">
              <w:rPr>
                <w:rFonts w:ascii="Arial" w:hAnsi="Arial" w:cs="Arial"/>
                <w:color w:val="000000" w:themeColor="text1"/>
              </w:rPr>
              <w:t>3 (8) *†</w:t>
            </w:r>
          </w:p>
        </w:tc>
        <w:tc>
          <w:tcPr>
            <w:tcW w:w="1418" w:type="dxa"/>
            <w:shd w:val="clear" w:color="auto" w:fill="auto"/>
          </w:tcPr>
          <w:p w14:paraId="4569D9AE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0</w:t>
            </w:r>
            <w:r w:rsidRPr="00463DC8">
              <w:rPr>
                <w:rFonts w:ascii="Arial" w:hAnsi="Arial" w:cs="Arial"/>
                <w:color w:val="000000" w:themeColor="text1"/>
              </w:rPr>
              <w:t>.001</w:t>
            </w:r>
          </w:p>
        </w:tc>
        <w:tc>
          <w:tcPr>
            <w:tcW w:w="1417" w:type="dxa"/>
            <w:shd w:val="clear" w:color="auto" w:fill="auto"/>
          </w:tcPr>
          <w:p w14:paraId="08D0C799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0</w:t>
            </w:r>
            <w:r w:rsidRPr="00463DC8">
              <w:rPr>
                <w:rFonts w:ascii="Arial" w:hAnsi="Arial" w:cs="Arial"/>
                <w:color w:val="000000" w:themeColor="text1"/>
              </w:rPr>
              <w:t>.015</w:t>
            </w:r>
          </w:p>
        </w:tc>
        <w:tc>
          <w:tcPr>
            <w:tcW w:w="1418" w:type="dxa"/>
            <w:shd w:val="clear" w:color="auto" w:fill="auto"/>
          </w:tcPr>
          <w:p w14:paraId="4C85F4D3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0</w:t>
            </w:r>
            <w:r w:rsidRPr="00463DC8">
              <w:rPr>
                <w:rFonts w:ascii="Arial" w:hAnsi="Arial" w:cs="Arial"/>
                <w:color w:val="000000" w:themeColor="text1"/>
              </w:rPr>
              <w:t>.006</w:t>
            </w:r>
          </w:p>
        </w:tc>
      </w:tr>
      <w:tr w:rsidR="00463DC8" w:rsidRPr="00463DC8" w14:paraId="31A3DF14" w14:textId="77777777" w:rsidTr="000A0309">
        <w:trPr>
          <w:trHeight w:val="215"/>
          <w:jc w:val="center"/>
        </w:trPr>
        <w:tc>
          <w:tcPr>
            <w:tcW w:w="47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15CDD" w14:textId="77777777" w:rsidR="00243092" w:rsidRPr="00463DC8" w:rsidRDefault="00243092" w:rsidP="000A0309">
            <w:pPr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Morning SBP, mmHg</w:t>
            </w:r>
          </w:p>
        </w:tc>
        <w:tc>
          <w:tcPr>
            <w:tcW w:w="15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4379E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122 (8)</w:t>
            </w:r>
          </w:p>
        </w:tc>
        <w:tc>
          <w:tcPr>
            <w:tcW w:w="15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67E1D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121 (9)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116F1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117 (10)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A17DB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130 (7) *†</w:t>
            </w:r>
          </w:p>
        </w:tc>
        <w:tc>
          <w:tcPr>
            <w:tcW w:w="1418" w:type="dxa"/>
            <w:shd w:val="clear" w:color="auto" w:fill="auto"/>
          </w:tcPr>
          <w:p w14:paraId="31721383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0.001</w:t>
            </w:r>
          </w:p>
        </w:tc>
        <w:tc>
          <w:tcPr>
            <w:tcW w:w="1417" w:type="dxa"/>
            <w:shd w:val="clear" w:color="auto" w:fill="auto"/>
          </w:tcPr>
          <w:p w14:paraId="00635219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0.110</w:t>
            </w:r>
          </w:p>
        </w:tc>
        <w:tc>
          <w:tcPr>
            <w:tcW w:w="1418" w:type="dxa"/>
            <w:shd w:val="clear" w:color="auto" w:fill="auto"/>
          </w:tcPr>
          <w:p w14:paraId="7D5143D3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0.008</w:t>
            </w:r>
          </w:p>
        </w:tc>
      </w:tr>
      <w:tr w:rsidR="00463DC8" w:rsidRPr="00463DC8" w14:paraId="3F4CA794" w14:textId="77777777" w:rsidTr="000A0309">
        <w:trPr>
          <w:trHeight w:val="215"/>
          <w:jc w:val="center"/>
        </w:trPr>
        <w:tc>
          <w:tcPr>
            <w:tcW w:w="47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1DA01" w14:textId="77777777" w:rsidR="00243092" w:rsidRPr="00463DC8" w:rsidRDefault="00243092" w:rsidP="000A0309">
            <w:pPr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Morning DBP, mmHg</w:t>
            </w:r>
          </w:p>
        </w:tc>
        <w:tc>
          <w:tcPr>
            <w:tcW w:w="15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54D1B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73 (8)</w:t>
            </w:r>
          </w:p>
        </w:tc>
        <w:tc>
          <w:tcPr>
            <w:tcW w:w="15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BB84A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69 (9)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99A30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71 (13)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D2330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76 (10)</w:t>
            </w:r>
          </w:p>
        </w:tc>
        <w:tc>
          <w:tcPr>
            <w:tcW w:w="1418" w:type="dxa"/>
            <w:shd w:val="clear" w:color="auto" w:fill="auto"/>
          </w:tcPr>
          <w:p w14:paraId="6E6BDD19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0.043</w:t>
            </w:r>
          </w:p>
        </w:tc>
        <w:tc>
          <w:tcPr>
            <w:tcW w:w="1417" w:type="dxa"/>
            <w:shd w:val="clear" w:color="auto" w:fill="auto"/>
          </w:tcPr>
          <w:p w14:paraId="3B0E012B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0.312</w:t>
            </w:r>
          </w:p>
        </w:tc>
        <w:tc>
          <w:tcPr>
            <w:tcW w:w="1418" w:type="dxa"/>
            <w:shd w:val="clear" w:color="auto" w:fill="auto"/>
          </w:tcPr>
          <w:p w14:paraId="234F967B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0.823</w:t>
            </w:r>
          </w:p>
        </w:tc>
      </w:tr>
      <w:tr w:rsidR="00463DC8" w:rsidRPr="00463DC8" w14:paraId="16DD2FE0" w14:textId="77777777" w:rsidTr="000A0309">
        <w:trPr>
          <w:trHeight w:val="215"/>
          <w:jc w:val="center"/>
        </w:trPr>
        <w:tc>
          <w:tcPr>
            <w:tcW w:w="47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5A9C3" w14:textId="77777777" w:rsidR="00243092" w:rsidRPr="00463DC8" w:rsidRDefault="00243092" w:rsidP="000A0309">
            <w:pPr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Morning HR, bpm</w:t>
            </w:r>
          </w:p>
        </w:tc>
        <w:tc>
          <w:tcPr>
            <w:tcW w:w="15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E853F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66 (11)</w:t>
            </w:r>
          </w:p>
        </w:tc>
        <w:tc>
          <w:tcPr>
            <w:tcW w:w="15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1A687A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68 (10)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6D8B4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69 (15)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436B4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71 (17)</w:t>
            </w:r>
          </w:p>
        </w:tc>
        <w:tc>
          <w:tcPr>
            <w:tcW w:w="1418" w:type="dxa"/>
            <w:shd w:val="clear" w:color="auto" w:fill="auto"/>
          </w:tcPr>
          <w:p w14:paraId="16C34B8B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0.950</w:t>
            </w:r>
          </w:p>
        </w:tc>
        <w:tc>
          <w:tcPr>
            <w:tcW w:w="1417" w:type="dxa"/>
            <w:shd w:val="clear" w:color="auto" w:fill="auto"/>
          </w:tcPr>
          <w:p w14:paraId="5D35D728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0.237</w:t>
            </w:r>
          </w:p>
        </w:tc>
        <w:tc>
          <w:tcPr>
            <w:tcW w:w="1418" w:type="dxa"/>
            <w:shd w:val="clear" w:color="auto" w:fill="auto"/>
          </w:tcPr>
          <w:p w14:paraId="758BFFB1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0.219</w:t>
            </w:r>
          </w:p>
        </w:tc>
      </w:tr>
      <w:tr w:rsidR="00463DC8" w:rsidRPr="00463DC8" w14:paraId="5FBD7B66" w14:textId="77777777" w:rsidTr="000A0309">
        <w:trPr>
          <w:trHeight w:val="215"/>
          <w:jc w:val="center"/>
        </w:trPr>
        <w:tc>
          <w:tcPr>
            <w:tcW w:w="47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2608B" w14:textId="77777777" w:rsidR="00243092" w:rsidRPr="00463DC8" w:rsidRDefault="00243092" w:rsidP="000A0309">
            <w:pPr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The lowest nocturnal SBP, mmHg</w:t>
            </w:r>
          </w:p>
        </w:tc>
        <w:tc>
          <w:tcPr>
            <w:tcW w:w="15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E88DE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97 (7)</w:t>
            </w:r>
          </w:p>
        </w:tc>
        <w:tc>
          <w:tcPr>
            <w:tcW w:w="15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5745A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96 (7)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D9A62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97 (8)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8547A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97 (4)</w:t>
            </w:r>
          </w:p>
        </w:tc>
        <w:tc>
          <w:tcPr>
            <w:tcW w:w="1418" w:type="dxa"/>
            <w:shd w:val="clear" w:color="auto" w:fill="auto"/>
          </w:tcPr>
          <w:p w14:paraId="530DB2F9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0.985</w:t>
            </w:r>
          </w:p>
        </w:tc>
        <w:tc>
          <w:tcPr>
            <w:tcW w:w="1417" w:type="dxa"/>
            <w:shd w:val="clear" w:color="auto" w:fill="auto"/>
          </w:tcPr>
          <w:p w14:paraId="4F97E587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0.946</w:t>
            </w:r>
          </w:p>
        </w:tc>
        <w:tc>
          <w:tcPr>
            <w:tcW w:w="1418" w:type="dxa"/>
            <w:shd w:val="clear" w:color="auto" w:fill="auto"/>
          </w:tcPr>
          <w:p w14:paraId="114D5B8A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0.979</w:t>
            </w:r>
          </w:p>
        </w:tc>
      </w:tr>
      <w:tr w:rsidR="00463DC8" w:rsidRPr="00463DC8" w14:paraId="3893B0A4" w14:textId="77777777" w:rsidTr="000A0309">
        <w:trPr>
          <w:trHeight w:val="215"/>
          <w:jc w:val="center"/>
        </w:trPr>
        <w:tc>
          <w:tcPr>
            <w:tcW w:w="47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3CFBA" w14:textId="479ED79D" w:rsidR="00243092" w:rsidRPr="00463DC8" w:rsidRDefault="00243092" w:rsidP="000A0309">
            <w:pPr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Morning double product, mmHg</w:t>
            </w:r>
            <w:r w:rsidR="00463DC8" w:rsidRPr="0061586B">
              <w:rPr>
                <w:rFonts w:ascii="Arial" w:hAnsi="Arial" w:cs="Arial"/>
              </w:rPr>
              <w:t>×</w:t>
            </w:r>
            <w:r w:rsidRPr="00463DC8">
              <w:rPr>
                <w:rFonts w:ascii="Arial" w:hAnsi="Arial" w:cs="Arial"/>
                <w:color w:val="000000" w:themeColor="text1"/>
              </w:rPr>
              <w:t>bpm</w:t>
            </w:r>
          </w:p>
        </w:tc>
        <w:tc>
          <w:tcPr>
            <w:tcW w:w="15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4B39C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7922 (1460)</w:t>
            </w:r>
          </w:p>
        </w:tc>
        <w:tc>
          <w:tcPr>
            <w:tcW w:w="15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B6BD9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8234 (1534)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53E45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8111 (2204)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2C020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9319 (2548) *†</w:t>
            </w:r>
          </w:p>
        </w:tc>
        <w:tc>
          <w:tcPr>
            <w:tcW w:w="1418" w:type="dxa"/>
            <w:shd w:val="clear" w:color="auto" w:fill="auto"/>
          </w:tcPr>
          <w:p w14:paraId="2A41440C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0.048</w:t>
            </w:r>
          </w:p>
        </w:tc>
        <w:tc>
          <w:tcPr>
            <w:tcW w:w="1417" w:type="dxa"/>
            <w:shd w:val="clear" w:color="auto" w:fill="auto"/>
          </w:tcPr>
          <w:p w14:paraId="24DC5196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0.174</w:t>
            </w:r>
          </w:p>
        </w:tc>
        <w:tc>
          <w:tcPr>
            <w:tcW w:w="1418" w:type="dxa"/>
            <w:shd w:val="clear" w:color="auto" w:fill="auto"/>
          </w:tcPr>
          <w:p w14:paraId="3332A293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463DC8">
              <w:rPr>
                <w:rFonts w:ascii="Arial" w:hAnsi="Arial" w:cs="Arial"/>
                <w:color w:val="000000" w:themeColor="text1"/>
              </w:rPr>
              <w:t>0.048</w:t>
            </w:r>
          </w:p>
        </w:tc>
      </w:tr>
      <w:tr w:rsidR="00463DC8" w:rsidRPr="00463DC8" w14:paraId="2121E324" w14:textId="77777777" w:rsidTr="000A0309">
        <w:trPr>
          <w:trHeight w:val="215"/>
          <w:jc w:val="center"/>
        </w:trPr>
        <w:tc>
          <w:tcPr>
            <w:tcW w:w="47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C4D7F" w14:textId="77777777" w:rsidR="00243092" w:rsidRPr="00463DC8" w:rsidRDefault="00243092" w:rsidP="000A0309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463DC8">
              <w:rPr>
                <w:rFonts w:ascii="Arial" w:hAnsi="Arial" w:cs="Arial" w:hint="eastAsia"/>
                <w:color w:val="000000" w:themeColor="text1"/>
              </w:rPr>
              <w:t>P</w:t>
            </w:r>
            <w:r w:rsidRPr="00463DC8">
              <w:rPr>
                <w:rFonts w:ascii="Arial" w:hAnsi="Arial" w:cs="Arial"/>
                <w:color w:val="000000" w:themeColor="text1"/>
              </w:rPr>
              <w:t>reawakening</w:t>
            </w:r>
            <w:proofErr w:type="spellEnd"/>
            <w:r w:rsidRPr="00463DC8">
              <w:rPr>
                <w:rFonts w:ascii="Arial" w:hAnsi="Arial" w:cs="Arial"/>
                <w:color w:val="000000" w:themeColor="text1"/>
              </w:rPr>
              <w:t xml:space="preserve"> morning BP surge, mmHg</w:t>
            </w:r>
          </w:p>
        </w:tc>
        <w:tc>
          <w:tcPr>
            <w:tcW w:w="15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5CF10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1</w:t>
            </w:r>
            <w:r w:rsidRPr="00463DC8">
              <w:rPr>
                <w:rFonts w:ascii="Arial" w:hAnsi="Arial" w:cs="Arial"/>
                <w:color w:val="000000" w:themeColor="text1"/>
              </w:rPr>
              <w:t>4 (6)</w:t>
            </w:r>
          </w:p>
        </w:tc>
        <w:tc>
          <w:tcPr>
            <w:tcW w:w="15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56F0F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1</w:t>
            </w:r>
            <w:r w:rsidRPr="00463DC8">
              <w:rPr>
                <w:rFonts w:ascii="Arial" w:hAnsi="Arial" w:cs="Arial"/>
                <w:color w:val="000000" w:themeColor="text1"/>
              </w:rPr>
              <w:t>3 (10)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2488D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1</w:t>
            </w:r>
            <w:r w:rsidRPr="00463DC8">
              <w:rPr>
                <w:rFonts w:ascii="Arial" w:hAnsi="Arial" w:cs="Arial"/>
                <w:color w:val="000000" w:themeColor="text1"/>
              </w:rPr>
              <w:t>3 (9)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6023D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1</w:t>
            </w:r>
            <w:r w:rsidRPr="00463DC8">
              <w:rPr>
                <w:rFonts w:ascii="Arial" w:hAnsi="Arial" w:cs="Arial"/>
                <w:color w:val="000000" w:themeColor="text1"/>
              </w:rPr>
              <w:t>6 (7)</w:t>
            </w:r>
          </w:p>
        </w:tc>
        <w:tc>
          <w:tcPr>
            <w:tcW w:w="1418" w:type="dxa"/>
            <w:shd w:val="clear" w:color="auto" w:fill="auto"/>
          </w:tcPr>
          <w:p w14:paraId="64F0E721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0</w:t>
            </w:r>
            <w:r w:rsidRPr="00463DC8">
              <w:rPr>
                <w:rFonts w:ascii="Arial" w:hAnsi="Arial" w:cs="Arial"/>
                <w:color w:val="000000" w:themeColor="text1"/>
              </w:rPr>
              <w:t>.517</w:t>
            </w:r>
          </w:p>
        </w:tc>
        <w:tc>
          <w:tcPr>
            <w:tcW w:w="1417" w:type="dxa"/>
            <w:shd w:val="clear" w:color="auto" w:fill="auto"/>
          </w:tcPr>
          <w:p w14:paraId="08DFB854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0</w:t>
            </w:r>
            <w:r w:rsidRPr="00463DC8">
              <w:rPr>
                <w:rFonts w:ascii="Arial" w:hAnsi="Arial" w:cs="Arial"/>
                <w:color w:val="000000" w:themeColor="text1"/>
              </w:rPr>
              <w:t>.720</w:t>
            </w:r>
          </w:p>
        </w:tc>
        <w:tc>
          <w:tcPr>
            <w:tcW w:w="1418" w:type="dxa"/>
            <w:shd w:val="clear" w:color="auto" w:fill="auto"/>
          </w:tcPr>
          <w:p w14:paraId="09AF321B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0</w:t>
            </w:r>
            <w:r w:rsidRPr="00463DC8">
              <w:rPr>
                <w:rFonts w:ascii="Arial" w:hAnsi="Arial" w:cs="Arial"/>
                <w:color w:val="000000" w:themeColor="text1"/>
              </w:rPr>
              <w:t>.598</w:t>
            </w:r>
          </w:p>
        </w:tc>
      </w:tr>
      <w:tr w:rsidR="00463DC8" w:rsidRPr="00463DC8" w14:paraId="3FAC1656" w14:textId="77777777" w:rsidTr="000A0309">
        <w:trPr>
          <w:trHeight w:val="215"/>
          <w:jc w:val="center"/>
        </w:trPr>
        <w:tc>
          <w:tcPr>
            <w:tcW w:w="474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3B1CC" w14:textId="77777777" w:rsidR="00243092" w:rsidRPr="00463DC8" w:rsidRDefault="00243092" w:rsidP="000A0309">
            <w:pPr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W</w:t>
            </w:r>
            <w:r w:rsidRPr="00463DC8">
              <w:rPr>
                <w:rFonts w:ascii="Arial" w:hAnsi="Arial" w:cs="Arial"/>
                <w:color w:val="000000" w:themeColor="text1"/>
              </w:rPr>
              <w:t>akening morning BP surge, mmHg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8B129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1</w:t>
            </w:r>
            <w:r w:rsidRPr="00463DC8">
              <w:rPr>
                <w:rFonts w:ascii="Arial" w:hAnsi="Arial" w:cs="Arial"/>
                <w:color w:val="000000" w:themeColor="text1"/>
              </w:rPr>
              <w:t>0 (8)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12167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1</w:t>
            </w:r>
            <w:r w:rsidRPr="00463DC8">
              <w:rPr>
                <w:rFonts w:ascii="Arial" w:hAnsi="Arial" w:cs="Arial"/>
                <w:color w:val="000000" w:themeColor="text1"/>
              </w:rPr>
              <w:t>2 (9)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B2609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9</w:t>
            </w:r>
            <w:r w:rsidRPr="00463DC8">
              <w:rPr>
                <w:rFonts w:ascii="Arial" w:hAnsi="Arial" w:cs="Arial"/>
                <w:color w:val="000000" w:themeColor="text1"/>
              </w:rPr>
              <w:t xml:space="preserve"> (7)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F1B42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1</w:t>
            </w:r>
            <w:r w:rsidRPr="00463DC8">
              <w:rPr>
                <w:rFonts w:ascii="Arial" w:hAnsi="Arial" w:cs="Arial"/>
                <w:color w:val="000000" w:themeColor="text1"/>
              </w:rPr>
              <w:t>7 (11) 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7F593B5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0</w:t>
            </w:r>
            <w:r w:rsidRPr="00463DC8">
              <w:rPr>
                <w:rFonts w:ascii="Arial" w:hAnsi="Arial" w:cs="Arial"/>
                <w:color w:val="000000" w:themeColor="text1"/>
              </w:rPr>
              <w:t>.037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33073B3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0</w:t>
            </w:r>
            <w:r w:rsidRPr="00463DC8">
              <w:rPr>
                <w:rFonts w:ascii="Arial" w:hAnsi="Arial" w:cs="Arial"/>
                <w:color w:val="000000" w:themeColor="text1"/>
              </w:rPr>
              <w:t>.436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4D377EB" w14:textId="77777777" w:rsidR="00243092" w:rsidRPr="00463DC8" w:rsidRDefault="00243092" w:rsidP="000A030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63DC8">
              <w:rPr>
                <w:rFonts w:ascii="Arial" w:hAnsi="Arial" w:cs="Arial" w:hint="eastAsia"/>
                <w:color w:val="000000" w:themeColor="text1"/>
              </w:rPr>
              <w:t>0</w:t>
            </w:r>
            <w:r w:rsidRPr="00463DC8">
              <w:rPr>
                <w:rFonts w:ascii="Arial" w:hAnsi="Arial" w:cs="Arial"/>
                <w:color w:val="000000" w:themeColor="text1"/>
              </w:rPr>
              <w:t>.015</w:t>
            </w:r>
          </w:p>
        </w:tc>
      </w:tr>
    </w:tbl>
    <w:p w14:paraId="0DEF2B09" w14:textId="4295E149" w:rsidR="0053086B" w:rsidRPr="00463DC8" w:rsidRDefault="0053086B" w:rsidP="0053086B">
      <w:pPr>
        <w:rPr>
          <w:rFonts w:ascii="Arial" w:hAnsi="Arial" w:cs="Arial"/>
          <w:color w:val="000000" w:themeColor="text1"/>
        </w:rPr>
        <w:sectPr w:rsidR="0053086B" w:rsidRPr="00463DC8" w:rsidSect="003750FD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  <w:r w:rsidRPr="00463DC8">
        <w:rPr>
          <w:rFonts w:ascii="Arial" w:eastAsia="Times New Roman" w:hAnsi="Arial" w:cs="Arial"/>
          <w:color w:val="000000" w:themeColor="text1"/>
        </w:rPr>
        <w:t xml:space="preserve">Values are presented as mean </w:t>
      </w:r>
      <w:r w:rsidRPr="00463DC8">
        <w:rPr>
          <w:rFonts w:ascii="Arial" w:hAnsi="Arial" w:cs="Arial"/>
          <w:color w:val="000000" w:themeColor="text1"/>
        </w:rPr>
        <w:t>(standard deviation)</w:t>
      </w:r>
      <w:r w:rsidRPr="00463DC8">
        <w:rPr>
          <w:rFonts w:ascii="Arial" w:eastAsia="Times New Roman" w:hAnsi="Arial" w:cs="Arial"/>
          <w:color w:val="000000" w:themeColor="text1"/>
        </w:rPr>
        <w:t>.</w:t>
      </w:r>
      <w:r w:rsidRPr="00463DC8">
        <w:rPr>
          <w:rFonts w:ascii="Arial" w:hAnsi="Arial" w:cs="Arial"/>
          <w:color w:val="000000" w:themeColor="text1"/>
        </w:rPr>
        <w:t xml:space="preserve"> CON, control trial; DBP, diastolic blood pressure; HR, heart rate; SJL, social jetlag trial; SBP, systolic blood pressure. *Significantly different from Friday in the SJL trial (</w:t>
      </w:r>
      <w:r w:rsidRPr="00463DC8">
        <w:rPr>
          <w:rFonts w:ascii="Arial" w:hAnsi="Arial" w:cs="Arial"/>
          <w:i/>
          <w:iCs/>
          <w:color w:val="000000" w:themeColor="text1"/>
        </w:rPr>
        <w:t>P</w:t>
      </w:r>
      <w:r w:rsidRPr="00463DC8">
        <w:rPr>
          <w:rFonts w:ascii="Arial" w:hAnsi="Arial" w:cs="Arial"/>
          <w:color w:val="000000" w:themeColor="text1"/>
        </w:rPr>
        <w:t xml:space="preserve"> &lt; 0.05). †Significantly different from Monday in the CON trial (</w:t>
      </w:r>
      <w:r w:rsidRPr="00463DC8">
        <w:rPr>
          <w:rFonts w:ascii="Arial" w:hAnsi="Arial" w:cs="Arial"/>
          <w:i/>
          <w:iCs/>
          <w:color w:val="000000" w:themeColor="text1"/>
        </w:rPr>
        <w:t>P</w:t>
      </w:r>
      <w:r w:rsidRPr="00463DC8">
        <w:rPr>
          <w:rFonts w:ascii="Arial" w:hAnsi="Arial" w:cs="Arial"/>
          <w:color w:val="000000" w:themeColor="text1"/>
        </w:rPr>
        <w:t xml:space="preserve"> &lt; 0.05).</w:t>
      </w:r>
    </w:p>
    <w:p w14:paraId="4CC54B23" w14:textId="664AB5A5" w:rsidR="004842F5" w:rsidRPr="00C10E66" w:rsidRDefault="0061586B" w:rsidP="0011026D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61586B">
        <w:rPr>
          <w:rFonts w:ascii="Arial" w:hAnsi="Arial" w:cs="Arial"/>
          <w:b/>
          <w:bCs/>
          <w:color w:val="000000" w:themeColor="text1"/>
        </w:rPr>
        <w:lastRenderedPageBreak/>
        <w:drawing>
          <wp:inline distT="0" distB="0" distL="0" distR="0" wp14:anchorId="5B2757A0" wp14:editId="2BC79F69">
            <wp:extent cx="5840506" cy="6137222"/>
            <wp:effectExtent l="0" t="0" r="1905" b="0"/>
            <wp:docPr id="210259689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59689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0506" cy="613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7F74A" w14:textId="4172DE72" w:rsidR="004842F5" w:rsidRPr="00463DC8" w:rsidRDefault="004842F5" w:rsidP="0011026D">
      <w:pPr>
        <w:jc w:val="center"/>
        <w:rPr>
          <w:rFonts w:ascii="Arial" w:hAnsi="Arial" w:cs="Arial"/>
          <w:color w:val="000000" w:themeColor="text1"/>
        </w:rPr>
      </w:pPr>
      <w:r w:rsidRPr="00463DC8">
        <w:rPr>
          <w:rFonts w:ascii="Arial" w:hAnsi="Arial" w:cs="Arial" w:hint="eastAsia"/>
          <w:color w:val="000000" w:themeColor="text1"/>
        </w:rPr>
        <w:t>F</w:t>
      </w:r>
      <w:r w:rsidRPr="00463DC8">
        <w:rPr>
          <w:rFonts w:ascii="Arial" w:hAnsi="Arial" w:cs="Arial"/>
          <w:color w:val="000000" w:themeColor="text1"/>
        </w:rPr>
        <w:t>igure S1</w:t>
      </w:r>
      <w:r w:rsidR="0053086B" w:rsidRPr="00463DC8">
        <w:rPr>
          <w:rFonts w:ascii="Arial" w:hAnsi="Arial" w:cs="Arial"/>
          <w:color w:val="000000" w:themeColor="text1"/>
        </w:rPr>
        <w:t>.</w:t>
      </w:r>
      <w:r w:rsidRPr="00463DC8">
        <w:rPr>
          <w:rFonts w:ascii="Arial" w:hAnsi="Arial" w:cs="Arial"/>
          <w:color w:val="000000" w:themeColor="text1"/>
        </w:rPr>
        <w:t xml:space="preserve"> Flow diagram of the participants in the randomized crossover trial.</w:t>
      </w:r>
      <w:r w:rsidRPr="00463DC8">
        <w:rPr>
          <w:rFonts w:ascii="Arial" w:hAnsi="Arial" w:cs="Arial"/>
          <w:b/>
          <w:bCs/>
          <w:color w:val="000000" w:themeColor="text1"/>
        </w:rPr>
        <w:br w:type="page"/>
      </w:r>
    </w:p>
    <w:p w14:paraId="43CBD5E7" w14:textId="77777777" w:rsidR="00F74E80" w:rsidRPr="00463DC8" w:rsidRDefault="00F74E80" w:rsidP="00F74E80">
      <w:pPr>
        <w:jc w:val="left"/>
        <w:rPr>
          <w:rFonts w:ascii="Arial" w:hAnsi="Arial" w:cs="Arial"/>
          <w:b/>
          <w:bCs/>
          <w:color w:val="000000" w:themeColor="text1"/>
        </w:rPr>
      </w:pPr>
    </w:p>
    <w:tbl>
      <w:tblPr>
        <w:tblW w:w="15877" w:type="dxa"/>
        <w:tblInd w:w="-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67"/>
        <w:gridCol w:w="2268"/>
        <w:gridCol w:w="2025"/>
        <w:gridCol w:w="2228"/>
        <w:gridCol w:w="2126"/>
        <w:gridCol w:w="2126"/>
        <w:gridCol w:w="2126"/>
        <w:gridCol w:w="1985"/>
      </w:tblGrid>
      <w:tr w:rsidR="00463DC8" w:rsidRPr="00463DC8" w14:paraId="649A0CB3" w14:textId="77777777" w:rsidTr="000705B9">
        <w:trPr>
          <w:trHeight w:val="186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B20C56A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3423FB6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Monday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F92F88A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Tuesday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455B4A7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Wednesday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7004170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Thursday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FDB2634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Friday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5555B6E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Saturday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6A149D4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Sunday</w:t>
            </w:r>
          </w:p>
        </w:tc>
      </w:tr>
      <w:tr w:rsidR="00463DC8" w:rsidRPr="00463DC8" w14:paraId="553DB9A0" w14:textId="77777777" w:rsidTr="000705B9">
        <w:trPr>
          <w:trHeight w:val="166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62232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W</w:t>
            </w:r>
          </w:p>
          <w:p w14:paraId="0BBA929D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e</w:t>
            </w:r>
          </w:p>
          <w:p w14:paraId="0F97383A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 w:hint="eastAsia"/>
                <w:b/>
                <w:bCs/>
                <w:color w:val="000000" w:themeColor="text1"/>
                <w:szCs w:val="21"/>
              </w:rPr>
              <w:t>e</w:t>
            </w:r>
          </w:p>
          <w:p w14:paraId="3754BC79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 w:hint="eastAsia"/>
                <w:b/>
                <w:bCs/>
                <w:color w:val="000000" w:themeColor="text1"/>
                <w:szCs w:val="21"/>
              </w:rPr>
              <w:t>k</w:t>
            </w:r>
          </w:p>
          <w:p w14:paraId="48CF38A9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0BD88E8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Familiarization term for Fitbit and the application</w:t>
            </w:r>
          </w:p>
        </w:tc>
        <w:tc>
          <w:tcPr>
            <w:tcW w:w="8363" w:type="dxa"/>
            <w:gridSpan w:val="4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239FA23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Screening term to monitor free living for each participant</w:t>
            </w:r>
          </w:p>
        </w:tc>
      </w:tr>
      <w:tr w:rsidR="00463DC8" w:rsidRPr="00463DC8" w14:paraId="6A381551" w14:textId="77777777" w:rsidTr="000705B9">
        <w:trPr>
          <w:trHeight w:val="6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C070FB5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Week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271C3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E</w:t>
            </w:r>
            <w:r w:rsidRPr="00463DC8">
              <w:rPr>
                <w:rFonts w:ascii="Arial" w:hAnsi="Arial" w:cs="Arial" w:hint="eastAsia"/>
                <w:b/>
                <w:bCs/>
                <w:color w:val="000000" w:themeColor="text1"/>
                <w:szCs w:val="21"/>
              </w:rPr>
              <w:t>M</w:t>
            </w:r>
          </w:p>
        </w:tc>
        <w:tc>
          <w:tcPr>
            <w:tcW w:w="65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1032BF7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Screening term to monitor free living for each participant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BA92C0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9C9882" w14:textId="60444275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 w:hint="eastAsia"/>
                <w:color w:val="000000" w:themeColor="text1"/>
                <w:szCs w:val="21"/>
              </w:rPr>
              <w:t>A</w:t>
            </w:r>
            <w:r w:rsidRPr="00463DC8">
              <w:rPr>
                <w:rFonts w:ascii="Arial" w:hAnsi="Arial" w:cs="Arial"/>
                <w:color w:val="000000" w:themeColor="text1"/>
                <w:szCs w:val="21"/>
              </w:rPr>
              <w:t>MBP</w:t>
            </w:r>
            <w:r w:rsidR="00A45221" w:rsidRPr="00463DC8">
              <w:rPr>
                <w:rFonts w:ascii="Arial" w:hAnsi="Arial" w:cs="Arial"/>
                <w:color w:val="000000" w:themeColor="text1"/>
                <w:szCs w:val="21"/>
              </w:rPr>
              <w:t xml:space="preserve"> &amp; </w:t>
            </w:r>
            <w:r w:rsidRPr="00463DC8">
              <w:rPr>
                <w:rFonts w:ascii="Arial" w:hAnsi="Arial" w:cs="Arial"/>
                <w:color w:val="000000" w:themeColor="text1"/>
                <w:szCs w:val="21"/>
              </w:rPr>
              <w:t>HR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937503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CON or SJL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FCE05C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CON or SJL</w:t>
            </w:r>
          </w:p>
        </w:tc>
      </w:tr>
      <w:tr w:rsidR="00463DC8" w:rsidRPr="00463DC8" w14:paraId="1B0B18BC" w14:textId="77777777" w:rsidTr="000705B9">
        <w:trPr>
          <w:trHeight w:val="684"/>
        </w:trPr>
        <w:tc>
          <w:tcPr>
            <w:tcW w:w="426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14:paraId="0496B3D9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E4322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M</w:t>
            </w:r>
          </w:p>
        </w:tc>
        <w:tc>
          <w:tcPr>
            <w:tcW w:w="65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AE224C7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0A9AD53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6B2A7C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Pre-intervention measurement1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249AF17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CON or SJL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FCEC93D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CON or SJL</w:t>
            </w:r>
          </w:p>
        </w:tc>
      </w:tr>
      <w:tr w:rsidR="00463DC8" w:rsidRPr="00463DC8" w14:paraId="50D1A1F3" w14:textId="77777777" w:rsidTr="000705B9">
        <w:trPr>
          <w:trHeight w:val="695"/>
        </w:trPr>
        <w:tc>
          <w:tcPr>
            <w:tcW w:w="426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3C09A2C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75476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 w:hint="eastAsia"/>
                <w:b/>
                <w:bCs/>
                <w:color w:val="000000" w:themeColor="text1"/>
                <w:szCs w:val="21"/>
              </w:rPr>
              <w:t>N</w:t>
            </w:r>
          </w:p>
        </w:tc>
        <w:tc>
          <w:tcPr>
            <w:tcW w:w="6521" w:type="dxa"/>
            <w:gridSpan w:val="3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6BA021D5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93EE8F4" w14:textId="3945DD65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 w:hint="eastAsia"/>
                <w:color w:val="000000" w:themeColor="text1"/>
                <w:szCs w:val="21"/>
              </w:rPr>
              <w:t>A</w:t>
            </w:r>
            <w:r w:rsidRPr="00463DC8">
              <w:rPr>
                <w:rFonts w:ascii="Arial" w:hAnsi="Arial" w:cs="Arial"/>
                <w:color w:val="000000" w:themeColor="text1"/>
                <w:szCs w:val="21"/>
              </w:rPr>
              <w:t>MBP</w:t>
            </w:r>
            <w:r w:rsidR="00A45221" w:rsidRPr="00463DC8">
              <w:rPr>
                <w:rFonts w:ascii="Arial" w:hAnsi="Arial" w:cs="Arial"/>
                <w:color w:val="000000" w:themeColor="text1"/>
                <w:szCs w:val="21"/>
              </w:rPr>
              <w:t xml:space="preserve"> &amp; </w:t>
            </w:r>
            <w:r w:rsidRPr="00463DC8">
              <w:rPr>
                <w:rFonts w:ascii="Arial" w:hAnsi="Arial" w:cs="Arial"/>
                <w:color w:val="000000" w:themeColor="text1"/>
                <w:szCs w:val="21"/>
              </w:rPr>
              <w:t>HR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D7BCD27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CON or SJL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A3C65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 xml:space="preserve">CON or SJL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B9F79" w14:textId="15B2C59C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 w:hint="eastAsia"/>
                <w:color w:val="000000" w:themeColor="text1"/>
                <w:szCs w:val="21"/>
              </w:rPr>
              <w:t>A</w:t>
            </w:r>
            <w:r w:rsidRPr="00463DC8">
              <w:rPr>
                <w:rFonts w:ascii="Arial" w:hAnsi="Arial" w:cs="Arial"/>
                <w:color w:val="000000" w:themeColor="text1"/>
                <w:szCs w:val="21"/>
              </w:rPr>
              <w:t>MBP</w:t>
            </w:r>
            <w:r w:rsidR="00A45221" w:rsidRPr="00463DC8">
              <w:rPr>
                <w:rFonts w:ascii="Arial" w:hAnsi="Arial" w:cs="Arial"/>
                <w:color w:val="000000" w:themeColor="text1"/>
                <w:szCs w:val="21"/>
              </w:rPr>
              <w:t xml:space="preserve"> &amp; </w:t>
            </w:r>
            <w:r w:rsidRPr="00463DC8">
              <w:rPr>
                <w:rFonts w:ascii="Arial" w:hAnsi="Arial" w:cs="Arial"/>
                <w:color w:val="000000" w:themeColor="text1"/>
                <w:szCs w:val="21"/>
              </w:rPr>
              <w:t>HR</w:t>
            </w:r>
          </w:p>
        </w:tc>
      </w:tr>
      <w:tr w:rsidR="00463DC8" w:rsidRPr="00463DC8" w14:paraId="78071B40" w14:textId="77777777" w:rsidTr="000705B9">
        <w:trPr>
          <w:trHeight w:val="643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53EBB93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Week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EB724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E</w:t>
            </w:r>
            <w:r w:rsidRPr="00463DC8">
              <w:rPr>
                <w:rFonts w:ascii="Arial" w:hAnsi="Arial" w:cs="Arial" w:hint="eastAsia"/>
                <w:b/>
                <w:bCs/>
                <w:color w:val="000000" w:themeColor="text1"/>
                <w:szCs w:val="21"/>
              </w:rPr>
              <w:t>M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3B4B786" w14:textId="10F44460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AMBP</w:t>
            </w:r>
            <w:r w:rsidR="00A45221" w:rsidRPr="00463DC8">
              <w:rPr>
                <w:rFonts w:ascii="Arial" w:hAnsi="Arial" w:cs="Arial"/>
                <w:color w:val="000000" w:themeColor="text1"/>
                <w:szCs w:val="21"/>
              </w:rPr>
              <w:t xml:space="preserve"> &amp; </w:t>
            </w:r>
            <w:r w:rsidRPr="00463DC8">
              <w:rPr>
                <w:rFonts w:ascii="Arial" w:hAnsi="Arial" w:cs="Arial"/>
                <w:color w:val="000000" w:themeColor="text1"/>
                <w:szCs w:val="21"/>
              </w:rPr>
              <w:t>HR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6F1422E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Wash-out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4C8E2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11B6EB4" w14:textId="1E269F8A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AMBP</w:t>
            </w:r>
            <w:r w:rsidR="00A45221" w:rsidRPr="00463DC8">
              <w:rPr>
                <w:rFonts w:ascii="Arial" w:hAnsi="Arial" w:cs="Arial"/>
                <w:color w:val="000000" w:themeColor="text1"/>
                <w:szCs w:val="21"/>
              </w:rPr>
              <w:t xml:space="preserve"> &amp; </w:t>
            </w:r>
            <w:r w:rsidRPr="00463DC8">
              <w:rPr>
                <w:rFonts w:ascii="Arial" w:hAnsi="Arial" w:cs="Arial"/>
                <w:color w:val="000000" w:themeColor="text1"/>
                <w:szCs w:val="21"/>
              </w:rPr>
              <w:t>HR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472B8BE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CON or SJL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0264A8F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CON or SJL</w:t>
            </w:r>
          </w:p>
        </w:tc>
      </w:tr>
      <w:tr w:rsidR="00463DC8" w:rsidRPr="00463DC8" w14:paraId="0BD73DE5" w14:textId="77777777" w:rsidTr="000705B9">
        <w:trPr>
          <w:trHeight w:val="742"/>
        </w:trPr>
        <w:tc>
          <w:tcPr>
            <w:tcW w:w="426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14:paraId="43AD5525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83FAF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0A01536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Post-intervention measurement 2</w:t>
            </w:r>
          </w:p>
        </w:tc>
        <w:tc>
          <w:tcPr>
            <w:tcW w:w="425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85A7D2E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108E8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B3F72C9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Pre-intervention measurement2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C23864D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CON or SJL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9E4066D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CON or SJL</w:t>
            </w:r>
          </w:p>
        </w:tc>
      </w:tr>
      <w:tr w:rsidR="00463DC8" w:rsidRPr="00463DC8" w14:paraId="6866807E" w14:textId="77777777" w:rsidTr="000705B9">
        <w:trPr>
          <w:trHeight w:val="713"/>
        </w:trPr>
        <w:tc>
          <w:tcPr>
            <w:tcW w:w="426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B6E39CE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C75D8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 w:hint="eastAsia"/>
                <w:b/>
                <w:bCs/>
                <w:color w:val="000000" w:themeColor="text1"/>
                <w:szCs w:val="21"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2931A96D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4253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713D78C9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FAE14" w14:textId="1BEFF309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 w:hint="eastAsia"/>
                <w:color w:val="000000" w:themeColor="text1"/>
                <w:szCs w:val="21"/>
              </w:rPr>
              <w:t>A</w:t>
            </w:r>
            <w:r w:rsidRPr="00463DC8">
              <w:rPr>
                <w:rFonts w:ascii="Arial" w:hAnsi="Arial" w:cs="Arial"/>
                <w:color w:val="000000" w:themeColor="text1"/>
                <w:szCs w:val="21"/>
              </w:rPr>
              <w:t>MBP</w:t>
            </w:r>
            <w:r w:rsidR="00A45221" w:rsidRPr="00463DC8">
              <w:rPr>
                <w:rFonts w:ascii="Arial" w:hAnsi="Arial" w:cs="Arial"/>
                <w:color w:val="000000" w:themeColor="text1"/>
                <w:szCs w:val="21"/>
              </w:rPr>
              <w:t xml:space="preserve"> &amp; </w:t>
            </w:r>
            <w:r w:rsidRPr="00463DC8">
              <w:rPr>
                <w:rFonts w:ascii="Arial" w:hAnsi="Arial" w:cs="Arial"/>
                <w:color w:val="000000" w:themeColor="text1"/>
                <w:szCs w:val="21"/>
              </w:rPr>
              <w:t>HR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31D6273C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CON or SJL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BE6D5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CON or SJL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388DF" w14:textId="738A921F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 w:hint="eastAsia"/>
                <w:color w:val="000000" w:themeColor="text1"/>
                <w:szCs w:val="21"/>
              </w:rPr>
              <w:t>A</w:t>
            </w:r>
            <w:r w:rsidRPr="00463DC8">
              <w:rPr>
                <w:rFonts w:ascii="Arial" w:hAnsi="Arial" w:cs="Arial"/>
                <w:color w:val="000000" w:themeColor="text1"/>
                <w:szCs w:val="21"/>
              </w:rPr>
              <w:t>MBP</w:t>
            </w:r>
            <w:r w:rsidR="00A45221" w:rsidRPr="00463DC8">
              <w:rPr>
                <w:rFonts w:ascii="Arial" w:hAnsi="Arial" w:cs="Arial"/>
                <w:color w:val="000000" w:themeColor="text1"/>
                <w:szCs w:val="21"/>
              </w:rPr>
              <w:t xml:space="preserve"> &amp; </w:t>
            </w:r>
            <w:r w:rsidRPr="00463DC8">
              <w:rPr>
                <w:rFonts w:ascii="Arial" w:hAnsi="Arial" w:cs="Arial"/>
                <w:color w:val="000000" w:themeColor="text1"/>
                <w:szCs w:val="21"/>
              </w:rPr>
              <w:t>HR</w:t>
            </w:r>
          </w:p>
        </w:tc>
      </w:tr>
      <w:tr w:rsidR="00463DC8" w:rsidRPr="00463DC8" w14:paraId="25B1658E" w14:textId="77777777" w:rsidTr="000705B9">
        <w:trPr>
          <w:trHeight w:val="750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F5C456E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Week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E0623B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E</w:t>
            </w:r>
            <w:r w:rsidRPr="00463DC8">
              <w:rPr>
                <w:rFonts w:ascii="Arial" w:hAnsi="Arial" w:cs="Arial" w:hint="eastAsia"/>
                <w:b/>
                <w:bCs/>
                <w:color w:val="000000" w:themeColor="text1"/>
                <w:szCs w:val="21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8254009" w14:textId="662674F3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 w:hint="eastAsia"/>
                <w:color w:val="000000" w:themeColor="text1"/>
                <w:szCs w:val="21"/>
              </w:rPr>
              <w:t>A</w:t>
            </w:r>
            <w:r w:rsidRPr="00463DC8">
              <w:rPr>
                <w:rFonts w:ascii="Arial" w:hAnsi="Arial" w:cs="Arial"/>
                <w:color w:val="000000" w:themeColor="text1"/>
                <w:szCs w:val="21"/>
              </w:rPr>
              <w:t>MBP</w:t>
            </w:r>
            <w:r w:rsidR="00A45221" w:rsidRPr="00463DC8">
              <w:rPr>
                <w:rFonts w:ascii="Arial" w:hAnsi="Arial" w:cs="Arial"/>
                <w:color w:val="000000" w:themeColor="text1"/>
                <w:szCs w:val="21"/>
              </w:rPr>
              <w:t xml:space="preserve"> &amp; </w:t>
            </w:r>
            <w:r w:rsidRPr="00463DC8">
              <w:rPr>
                <w:rFonts w:ascii="Arial" w:hAnsi="Arial" w:cs="Arial"/>
                <w:color w:val="000000" w:themeColor="text1"/>
                <w:szCs w:val="21"/>
              </w:rPr>
              <w:t>HR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166180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Follow-up</w:t>
            </w:r>
          </w:p>
        </w:tc>
        <w:tc>
          <w:tcPr>
            <w:tcW w:w="836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A7493C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</w:tr>
      <w:tr w:rsidR="00463DC8" w:rsidRPr="00463DC8" w14:paraId="1F044070" w14:textId="77777777" w:rsidTr="000705B9">
        <w:trPr>
          <w:trHeight w:val="800"/>
        </w:trPr>
        <w:tc>
          <w:tcPr>
            <w:tcW w:w="42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191BB80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ED2D8D7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9D5AAEA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463DC8">
              <w:rPr>
                <w:rFonts w:ascii="Arial" w:hAnsi="Arial" w:cs="Arial"/>
                <w:color w:val="000000" w:themeColor="text1"/>
                <w:szCs w:val="21"/>
              </w:rPr>
              <w:t>Post-intervention measurement 2</w:t>
            </w:r>
          </w:p>
        </w:tc>
        <w:tc>
          <w:tcPr>
            <w:tcW w:w="425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50AA1C3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8363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EC65A6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</w:tr>
      <w:tr w:rsidR="00463DC8" w:rsidRPr="00463DC8" w14:paraId="038D3500" w14:textId="77777777" w:rsidTr="000705B9">
        <w:trPr>
          <w:trHeight w:val="837"/>
        </w:trPr>
        <w:tc>
          <w:tcPr>
            <w:tcW w:w="4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8C5D5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43A3840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463DC8">
              <w:rPr>
                <w:rFonts w:ascii="Arial" w:hAnsi="Arial" w:cs="Arial" w:hint="eastAsia"/>
                <w:b/>
                <w:bCs/>
                <w:color w:val="000000" w:themeColor="text1"/>
                <w:szCs w:val="21"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188CA7C0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42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</w:tcPr>
          <w:p w14:paraId="670C2E14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8363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5095BC" w14:textId="77777777" w:rsidR="00F74E80" w:rsidRPr="00463DC8" w:rsidRDefault="00F74E80" w:rsidP="000705B9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</w:tr>
    </w:tbl>
    <w:p w14:paraId="5B370376" w14:textId="46B451F1" w:rsidR="005A0C37" w:rsidRPr="00463DC8" w:rsidRDefault="00F74E80" w:rsidP="00F74E80">
      <w:pPr>
        <w:jc w:val="left"/>
        <w:rPr>
          <w:rFonts w:ascii="Arial" w:hAnsi="Arial" w:cs="Arial"/>
          <w:color w:val="000000" w:themeColor="text1"/>
        </w:rPr>
      </w:pPr>
      <w:r w:rsidRPr="00463DC8">
        <w:rPr>
          <w:rFonts w:ascii="Arial" w:hAnsi="Arial" w:cs="Arial"/>
          <w:color w:val="000000" w:themeColor="text1"/>
        </w:rPr>
        <w:t>Figure S</w:t>
      </w:r>
      <w:r w:rsidR="005A0C37" w:rsidRPr="00463DC8">
        <w:rPr>
          <w:rFonts w:ascii="Arial" w:hAnsi="Arial" w:cs="Arial"/>
          <w:color w:val="000000" w:themeColor="text1"/>
        </w:rPr>
        <w:t>2</w:t>
      </w:r>
      <w:r w:rsidRPr="00463DC8">
        <w:rPr>
          <w:rFonts w:ascii="Arial" w:hAnsi="Arial" w:cs="Arial"/>
          <w:color w:val="000000" w:themeColor="text1"/>
        </w:rPr>
        <w:t>. Scheduling of the present study (Supplement). AMBP</w:t>
      </w:r>
      <w:r w:rsidR="00A45221" w:rsidRPr="00463DC8">
        <w:rPr>
          <w:rFonts w:ascii="Arial" w:hAnsi="Arial" w:cs="Arial"/>
          <w:color w:val="000000" w:themeColor="text1"/>
        </w:rPr>
        <w:t xml:space="preserve"> &amp; </w:t>
      </w:r>
      <w:r w:rsidRPr="00463DC8">
        <w:rPr>
          <w:rFonts w:ascii="Arial" w:hAnsi="Arial" w:cs="Arial"/>
          <w:color w:val="000000" w:themeColor="text1"/>
        </w:rPr>
        <w:t>HR, ambulatory blood pressure, and heart rate; CON, control trial; EM, early morning; M, morning; N, night; SJL, social jetlag trial.</w:t>
      </w:r>
      <w:r w:rsidR="005A0C37" w:rsidRPr="00463DC8">
        <w:rPr>
          <w:rFonts w:ascii="Arial" w:hAnsi="Arial" w:cs="Arial"/>
          <w:color w:val="000000" w:themeColor="text1"/>
        </w:rPr>
        <w:br w:type="page"/>
      </w:r>
    </w:p>
    <w:p w14:paraId="29FC4A39" w14:textId="77777777" w:rsidR="005A0C37" w:rsidRPr="00463DC8" w:rsidRDefault="005A0C37" w:rsidP="005A0C37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463DC8">
        <w:rPr>
          <w:noProof/>
          <w:color w:val="000000" w:themeColor="text1"/>
        </w:rPr>
        <w:lastRenderedPageBreak/>
        <w:drawing>
          <wp:inline distT="0" distB="0" distL="0" distR="0" wp14:anchorId="0A5B29DE" wp14:editId="6661E8D0">
            <wp:extent cx="9764778" cy="3555694"/>
            <wp:effectExtent l="0" t="0" r="0" b="0"/>
            <wp:docPr id="1" name="図 3">
              <a:extLst xmlns:a="http://schemas.openxmlformats.org/drawingml/2006/main">
                <a:ext uri="{FF2B5EF4-FFF2-40B4-BE49-F238E27FC236}">
                  <a16:creationId xmlns:a16="http://schemas.microsoft.com/office/drawing/2014/main" id="{664780E6-FDBE-6B1F-A844-496790D644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664780E6-FDBE-6B1F-A844-496790D644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82504" cy="3562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CA420" w14:textId="65A34C64" w:rsidR="009B7189" w:rsidRPr="009B7189" w:rsidRDefault="005A0C37" w:rsidP="009B7189">
      <w:pPr>
        <w:jc w:val="left"/>
        <w:rPr>
          <w:rFonts w:ascii="Arial" w:hAnsi="Arial" w:cs="Arial"/>
          <w:color w:val="000000" w:themeColor="text1"/>
        </w:rPr>
      </w:pPr>
      <w:r w:rsidRPr="00463DC8">
        <w:rPr>
          <w:rFonts w:ascii="Arial" w:hAnsi="Arial" w:cs="Arial" w:hint="eastAsia"/>
          <w:color w:val="000000" w:themeColor="text1"/>
        </w:rPr>
        <w:t>F</w:t>
      </w:r>
      <w:r w:rsidRPr="00463DC8">
        <w:rPr>
          <w:rFonts w:ascii="Arial" w:hAnsi="Arial" w:cs="Arial"/>
          <w:color w:val="000000" w:themeColor="text1"/>
        </w:rPr>
        <w:t>igure S3. Illustration for social jetlag.</w:t>
      </w:r>
      <w:r w:rsidR="009B7189">
        <w:rPr>
          <w:color w:val="000000" w:themeColor="text1"/>
        </w:rPr>
        <w:br w:type="page"/>
      </w:r>
    </w:p>
    <w:p w14:paraId="26B47130" w14:textId="68283756" w:rsidR="00F74E80" w:rsidRPr="00463DC8" w:rsidRDefault="009B7189" w:rsidP="00F74E80">
      <w:pPr>
        <w:jc w:val="center"/>
        <w:rPr>
          <w:color w:val="000000" w:themeColor="text1"/>
        </w:rPr>
      </w:pPr>
      <w:r w:rsidRPr="009B7189">
        <w:rPr>
          <w:noProof/>
          <w:color w:val="000000" w:themeColor="text1"/>
        </w:rPr>
        <w:lastRenderedPageBreak/>
        <w:drawing>
          <wp:inline distT="0" distB="0" distL="0" distR="0" wp14:anchorId="69DFDBE5" wp14:editId="787C2D38">
            <wp:extent cx="9777730" cy="3608705"/>
            <wp:effectExtent l="0" t="0" r="0" b="0"/>
            <wp:docPr id="91184631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84631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0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475D4" w14:textId="057563EF" w:rsidR="0053086B" w:rsidRPr="00463DC8" w:rsidRDefault="00F74E80" w:rsidP="00934852">
      <w:pPr>
        <w:jc w:val="left"/>
        <w:rPr>
          <w:rFonts w:ascii="Arial" w:hAnsi="Arial" w:cs="Arial"/>
          <w:bCs/>
          <w:color w:val="000000" w:themeColor="text1"/>
        </w:rPr>
      </w:pPr>
      <w:r w:rsidRPr="00463DC8">
        <w:rPr>
          <w:rFonts w:ascii="Arial" w:hAnsi="Arial" w:cs="Arial"/>
          <w:color w:val="000000" w:themeColor="text1"/>
        </w:rPr>
        <w:t>Figure S</w:t>
      </w:r>
      <w:r w:rsidR="004842F5" w:rsidRPr="00463DC8">
        <w:rPr>
          <w:rFonts w:ascii="Arial" w:hAnsi="Arial" w:cs="Arial"/>
          <w:color w:val="000000" w:themeColor="text1"/>
        </w:rPr>
        <w:t>4</w:t>
      </w:r>
      <w:r w:rsidR="00C47240" w:rsidRPr="00463DC8">
        <w:rPr>
          <w:rFonts w:ascii="Arial" w:hAnsi="Arial" w:cs="Arial" w:hint="eastAsia"/>
          <w:color w:val="000000" w:themeColor="text1"/>
        </w:rPr>
        <w:t>.</w:t>
      </w:r>
      <w:r w:rsidRPr="00463DC8">
        <w:rPr>
          <w:rFonts w:ascii="Arial" w:hAnsi="Arial" w:cs="Arial"/>
          <w:color w:val="000000" w:themeColor="text1"/>
        </w:rPr>
        <w:t xml:space="preserve"> Definition of morning</w:t>
      </w:r>
      <w:r w:rsidR="002174D4" w:rsidRPr="00463DC8">
        <w:rPr>
          <w:rFonts w:ascii="Arial" w:hAnsi="Arial" w:cs="Arial"/>
          <w:color w:val="000000" w:themeColor="text1"/>
        </w:rPr>
        <w:t xml:space="preserve">, </w:t>
      </w:r>
      <w:proofErr w:type="spellStart"/>
      <w:r w:rsidR="002174D4" w:rsidRPr="00463DC8">
        <w:rPr>
          <w:rFonts w:ascii="Arial" w:hAnsi="Arial" w:cs="Arial"/>
          <w:color w:val="000000" w:themeColor="text1"/>
        </w:rPr>
        <w:t>preawakening</w:t>
      </w:r>
      <w:proofErr w:type="spellEnd"/>
      <w:r w:rsidR="002174D4" w:rsidRPr="00463DC8">
        <w:rPr>
          <w:rFonts w:ascii="Arial" w:hAnsi="Arial" w:cs="Arial"/>
          <w:color w:val="000000" w:themeColor="text1"/>
        </w:rPr>
        <w:t xml:space="preserve"> and wakening</w:t>
      </w:r>
      <w:r w:rsidR="004B1D48" w:rsidRPr="00463DC8">
        <w:rPr>
          <w:rFonts w:ascii="Arial" w:hAnsi="Arial" w:cs="Arial"/>
          <w:color w:val="000000" w:themeColor="text1"/>
        </w:rPr>
        <w:t xml:space="preserve"> blood pressure</w:t>
      </w:r>
      <w:r w:rsidR="002174D4" w:rsidRPr="00463DC8">
        <w:rPr>
          <w:rFonts w:ascii="Arial" w:hAnsi="Arial" w:cs="Arial"/>
          <w:color w:val="000000" w:themeColor="text1"/>
        </w:rPr>
        <w:t xml:space="preserve"> </w:t>
      </w:r>
      <w:r w:rsidR="004B1D48" w:rsidRPr="00463DC8">
        <w:rPr>
          <w:rFonts w:ascii="Arial" w:hAnsi="Arial" w:cs="Arial"/>
          <w:color w:val="000000" w:themeColor="text1"/>
        </w:rPr>
        <w:t>(</w:t>
      </w:r>
      <w:r w:rsidR="002174D4" w:rsidRPr="00463DC8">
        <w:rPr>
          <w:rFonts w:ascii="Arial" w:hAnsi="Arial" w:cs="Arial"/>
          <w:color w:val="000000" w:themeColor="text1"/>
        </w:rPr>
        <w:t>BP</w:t>
      </w:r>
      <w:r w:rsidR="004B1D48" w:rsidRPr="00463DC8">
        <w:rPr>
          <w:rFonts w:ascii="Arial" w:hAnsi="Arial" w:cs="Arial"/>
          <w:color w:val="000000" w:themeColor="text1"/>
        </w:rPr>
        <w:t>)</w:t>
      </w:r>
      <w:r w:rsidR="002174D4" w:rsidRPr="00463DC8">
        <w:rPr>
          <w:rFonts w:ascii="Arial" w:hAnsi="Arial" w:cs="Arial"/>
          <w:color w:val="000000" w:themeColor="text1"/>
        </w:rPr>
        <w:t xml:space="preserve"> surge, </w:t>
      </w:r>
      <w:r w:rsidRPr="00463DC8">
        <w:rPr>
          <w:rFonts w:ascii="Arial" w:hAnsi="Arial" w:cs="Arial"/>
          <w:color w:val="000000" w:themeColor="text1"/>
        </w:rPr>
        <w:t xml:space="preserve">and typical systolic blood pressure (SBP) response to social jetlag (SJL). </w:t>
      </w:r>
      <w:r w:rsidRPr="00463DC8">
        <w:rPr>
          <w:rFonts w:ascii="Arial" w:hAnsi="Arial" w:cs="Arial"/>
          <w:bCs/>
          <w:color w:val="000000" w:themeColor="text1"/>
        </w:rPr>
        <w:t>Circle (●): SBP. Triangle (▲): diastolic blood pressure.</w:t>
      </w:r>
      <w:r w:rsidR="0053086B" w:rsidRPr="00463DC8">
        <w:rPr>
          <w:rFonts w:ascii="Arial" w:hAnsi="Arial" w:cs="Arial"/>
          <w:bCs/>
          <w:color w:val="000000" w:themeColor="text1"/>
        </w:rPr>
        <w:br w:type="page"/>
      </w:r>
    </w:p>
    <w:p w14:paraId="279519C0" w14:textId="77777777" w:rsidR="00862D6B" w:rsidRPr="00463DC8" w:rsidRDefault="00862D6B" w:rsidP="00862D6B">
      <w:pPr>
        <w:jc w:val="center"/>
        <w:rPr>
          <w:rFonts w:ascii="Arial" w:hAnsi="Arial" w:cs="Arial"/>
          <w:bCs/>
          <w:color w:val="000000" w:themeColor="text1"/>
        </w:rPr>
      </w:pPr>
      <w:r w:rsidRPr="00463DC8">
        <w:rPr>
          <w:noProof/>
          <w:color w:val="000000" w:themeColor="text1"/>
        </w:rPr>
        <w:lastRenderedPageBreak/>
        <w:drawing>
          <wp:inline distT="0" distB="0" distL="0" distR="0" wp14:anchorId="70966DBF" wp14:editId="55FD331E">
            <wp:extent cx="5237168" cy="3165393"/>
            <wp:effectExtent l="0" t="0" r="0" b="0"/>
            <wp:docPr id="267910796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892674E4-32C4-346F-6425-D28E730945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6410622" w14:textId="39472F21" w:rsidR="00862D6B" w:rsidRPr="00463DC8" w:rsidRDefault="00862D6B" w:rsidP="0053086B">
      <w:pPr>
        <w:jc w:val="left"/>
        <w:rPr>
          <w:rFonts w:ascii="Arial" w:hAnsi="Arial" w:cs="Arial"/>
          <w:bCs/>
          <w:color w:val="000000" w:themeColor="text1"/>
        </w:rPr>
      </w:pPr>
      <w:r w:rsidRPr="00463DC8">
        <w:rPr>
          <w:rFonts w:ascii="Arial" w:hAnsi="Arial" w:cs="Arial" w:hint="eastAsia"/>
          <w:bCs/>
          <w:color w:val="000000" w:themeColor="text1"/>
        </w:rPr>
        <w:t>F</w:t>
      </w:r>
      <w:r w:rsidRPr="00463DC8">
        <w:rPr>
          <w:rFonts w:ascii="Arial" w:hAnsi="Arial" w:cs="Arial"/>
          <w:bCs/>
          <w:color w:val="000000" w:themeColor="text1"/>
        </w:rPr>
        <w:t>igure S5. The individual’s data for the time course of ambulatory of systolic blood pressure for 2 h before and after the awake time. Open circle (▲): CON trial on Monday, closed circle (●): SJL trial on Monday. SBP, systolic blood pressure.</w:t>
      </w:r>
    </w:p>
    <w:sectPr w:rsidR="00862D6B" w:rsidRPr="00463DC8" w:rsidSect="00DB216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80"/>
    <w:rsid w:val="000F36DB"/>
    <w:rsid w:val="0011026D"/>
    <w:rsid w:val="001D0E34"/>
    <w:rsid w:val="002174D4"/>
    <w:rsid w:val="00222545"/>
    <w:rsid w:val="00243092"/>
    <w:rsid w:val="003260E3"/>
    <w:rsid w:val="00463DC8"/>
    <w:rsid w:val="004842F5"/>
    <w:rsid w:val="004B1D48"/>
    <w:rsid w:val="004D2A99"/>
    <w:rsid w:val="0053086B"/>
    <w:rsid w:val="005A0C37"/>
    <w:rsid w:val="005A1A3F"/>
    <w:rsid w:val="0061586B"/>
    <w:rsid w:val="007A6510"/>
    <w:rsid w:val="007D75FF"/>
    <w:rsid w:val="00831F97"/>
    <w:rsid w:val="00862D6B"/>
    <w:rsid w:val="00934852"/>
    <w:rsid w:val="009478B9"/>
    <w:rsid w:val="009B7189"/>
    <w:rsid w:val="009D54B6"/>
    <w:rsid w:val="00A45221"/>
    <w:rsid w:val="00B3578B"/>
    <w:rsid w:val="00C10E66"/>
    <w:rsid w:val="00C15AD7"/>
    <w:rsid w:val="00C47240"/>
    <w:rsid w:val="00CB263C"/>
    <w:rsid w:val="00CB4C2B"/>
    <w:rsid w:val="00CD2A24"/>
    <w:rsid w:val="00EB535F"/>
    <w:rsid w:val="00F74E80"/>
    <w:rsid w:val="00F8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CE9173"/>
  <w15:chartTrackingRefBased/>
  <w15:docId w15:val="{0BADE2F5-D449-5A4D-8CB7-E3FF6467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E80"/>
    <w:pPr>
      <w:widowControl w:val="0"/>
      <w:jc w:val="both"/>
    </w:pPr>
    <w:rPr>
      <w:rFonts w:ascii="游明朝" w:eastAsia="游明朝" w:hAnsi="游明朝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F82353"/>
    <w:rPr>
      <w:rFonts w:ascii="游明朝" w:eastAsia="游明朝" w:hAnsi="游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nn/Documents/&#26089;&#31282;&#30000;&#22823;&#23398;&#38306;&#36899;/&#21161;&#25945;&#30528;&#20219;&#24460;/&#35895;&#28580;&#30740;/&#31038;&#20250;&#30340;&#12471;&#12441;&#12455;&#12483;&#12488;&#12521;&#12463;&#12441;/&#12486;&#12441;&#12540;&#12479;/SJL&#12486;&#12441;&#12540;&#12479;&#12475;&#12483;&#12488;&#65288;&#38500;&#22806;&#29256;&#65289;20230040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4">
                  <a:lumMod val="20000"/>
                  <a:lumOff val="80000"/>
                </a:schemeClr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chemeClr val="accent4">
                  <a:lumMod val="20000"/>
                  <a:lumOff val="80000"/>
                </a:schemeClr>
              </a:solidFill>
              <a:ln w="9525">
                <a:solidFill>
                  <a:schemeClr val="accent4">
                    <a:lumMod val="20000"/>
                    <a:lumOff val="80000"/>
                  </a:schemeClr>
                </a:solidFill>
                <a:prstDash val="solid"/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Sheet4!$D$2:$P$2</c:f>
              <c:numCache>
                <c:formatCode>General</c:formatCode>
                <c:ptCount val="13"/>
                <c:pt idx="2">
                  <c:v>86</c:v>
                </c:pt>
                <c:pt idx="3">
                  <c:v>106</c:v>
                </c:pt>
                <c:pt idx="4">
                  <c:v>113</c:v>
                </c:pt>
                <c:pt idx="5">
                  <c:v>114</c:v>
                </c:pt>
                <c:pt idx="6">
                  <c:v>104</c:v>
                </c:pt>
                <c:pt idx="7">
                  <c:v>111</c:v>
                </c:pt>
                <c:pt idx="8">
                  <c:v>107</c:v>
                </c:pt>
                <c:pt idx="9">
                  <c:v>103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14F-3348-A55F-0684B0B17760}"/>
            </c:ext>
          </c:extLst>
        </c:ser>
        <c:ser>
          <c:idx val="1"/>
          <c:order val="1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Sheet4!$D$3:$P$3</c:f>
              <c:numCache>
                <c:formatCode>General</c:formatCode>
                <c:ptCount val="13"/>
                <c:pt idx="5">
                  <c:v>100</c:v>
                </c:pt>
                <c:pt idx="6">
                  <c:v>110</c:v>
                </c:pt>
                <c:pt idx="7">
                  <c:v>108</c:v>
                </c:pt>
                <c:pt idx="8">
                  <c:v>114</c:v>
                </c:pt>
                <c:pt idx="9">
                  <c:v>125</c:v>
                </c:pt>
                <c:pt idx="10">
                  <c:v>150</c:v>
                </c:pt>
                <c:pt idx="11">
                  <c:v>146</c:v>
                </c:pt>
                <c:pt idx="12">
                  <c:v>140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14F-3348-A55F-0684B0B17760}"/>
            </c:ext>
          </c:extLst>
        </c:ser>
        <c:ser>
          <c:idx val="2"/>
          <c:order val="2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Sheet4!$D$4:$P$4</c:f>
              <c:numCache>
                <c:formatCode>General</c:formatCode>
                <c:ptCount val="13"/>
                <c:pt idx="2">
                  <c:v>120</c:v>
                </c:pt>
                <c:pt idx="3">
                  <c:v>98</c:v>
                </c:pt>
                <c:pt idx="4">
                  <c:v>108</c:v>
                </c:pt>
                <c:pt idx="5">
                  <c:v>109</c:v>
                </c:pt>
                <c:pt idx="6">
                  <c:v>120</c:v>
                </c:pt>
                <c:pt idx="7">
                  <c:v>108</c:v>
                </c:pt>
                <c:pt idx="8">
                  <c:v>120</c:v>
                </c:pt>
                <c:pt idx="9">
                  <c:v>132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14F-3348-A55F-0684B0B17760}"/>
            </c:ext>
          </c:extLst>
        </c:ser>
        <c:ser>
          <c:idx val="3"/>
          <c:order val="3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Sheet4!$D$5:$P$5</c:f>
              <c:numCache>
                <c:formatCode>General</c:formatCode>
                <c:ptCount val="13"/>
                <c:pt idx="4" formatCode="0">
                  <c:v>100</c:v>
                </c:pt>
                <c:pt idx="5" formatCode="0">
                  <c:v>97</c:v>
                </c:pt>
                <c:pt idx="6" formatCode="0">
                  <c:v>104</c:v>
                </c:pt>
                <c:pt idx="7" formatCode="0">
                  <c:v>105</c:v>
                </c:pt>
                <c:pt idx="8" formatCode="0">
                  <c:v>119</c:v>
                </c:pt>
                <c:pt idx="9" formatCode="0">
                  <c:v>122</c:v>
                </c:pt>
                <c:pt idx="10" formatCode="0">
                  <c:v>142</c:v>
                </c:pt>
                <c:pt idx="11" formatCode="0">
                  <c:v>128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14F-3348-A55F-0684B0B17760}"/>
            </c:ext>
          </c:extLst>
        </c:ser>
        <c:ser>
          <c:idx val="4"/>
          <c:order val="4"/>
          <c:spPr>
            <a:ln w="28575" cap="rnd">
              <a:solidFill>
                <a:srgbClr val="FFFF00"/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rgbClr val="FFFF00"/>
              </a:solidFill>
              <a:ln w="9525">
                <a:solidFill>
                  <a:srgbClr val="FFFF00"/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Sheet4!$D$6:$P$6</c:f>
              <c:numCache>
                <c:formatCode>General</c:formatCode>
                <c:ptCount val="13"/>
                <c:pt idx="2">
                  <c:v>114</c:v>
                </c:pt>
                <c:pt idx="3">
                  <c:v>120</c:v>
                </c:pt>
                <c:pt idx="4">
                  <c:v>117</c:v>
                </c:pt>
                <c:pt idx="5">
                  <c:v>119</c:v>
                </c:pt>
                <c:pt idx="6">
                  <c:v>121</c:v>
                </c:pt>
                <c:pt idx="7">
                  <c:v>119</c:v>
                </c:pt>
                <c:pt idx="8">
                  <c:v>125</c:v>
                </c:pt>
                <c:pt idx="9">
                  <c:v>110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14F-3348-A55F-0684B0B17760}"/>
            </c:ext>
          </c:extLst>
        </c:ser>
        <c:ser>
          <c:idx val="5"/>
          <c:order val="5"/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Sheet4!$D$7:$P$7</c:f>
              <c:numCache>
                <c:formatCode>General</c:formatCode>
                <c:ptCount val="13"/>
                <c:pt idx="3">
                  <c:v>109</c:v>
                </c:pt>
                <c:pt idx="4">
                  <c:v>104</c:v>
                </c:pt>
                <c:pt idx="5">
                  <c:v>113</c:v>
                </c:pt>
                <c:pt idx="6">
                  <c:v>118</c:v>
                </c:pt>
                <c:pt idx="7">
                  <c:v>114</c:v>
                </c:pt>
                <c:pt idx="8">
                  <c:v>115</c:v>
                </c:pt>
                <c:pt idx="9">
                  <c:v>122</c:v>
                </c:pt>
                <c:pt idx="10">
                  <c:v>126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14F-3348-A55F-0684B0B17760}"/>
            </c:ext>
          </c:extLst>
        </c:ser>
        <c:ser>
          <c:idx val="6"/>
          <c:order val="6"/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rgbClr val="FFC000"/>
              </a:solidFill>
              <a:ln w="9525">
                <a:solidFill>
                  <a:srgbClr val="FFC000"/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Sheet4!$D$8:$P$8</c:f>
              <c:numCache>
                <c:formatCode>General</c:formatCode>
                <c:ptCount val="13"/>
                <c:pt idx="1">
                  <c:v>119</c:v>
                </c:pt>
                <c:pt idx="2">
                  <c:v>114</c:v>
                </c:pt>
                <c:pt idx="3">
                  <c:v>118</c:v>
                </c:pt>
                <c:pt idx="4">
                  <c:v>120</c:v>
                </c:pt>
                <c:pt idx="5">
                  <c:v>122</c:v>
                </c:pt>
                <c:pt idx="6">
                  <c:v>124</c:v>
                </c:pt>
                <c:pt idx="7">
                  <c:v>126</c:v>
                </c:pt>
                <c:pt idx="8">
                  <c:v>127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F14F-3348-A55F-0684B0B17760}"/>
            </c:ext>
          </c:extLst>
        </c:ser>
        <c:ser>
          <c:idx val="7"/>
          <c:order val="7"/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rgbClr val="00B0F0"/>
              </a:solidFill>
              <a:ln w="9525">
                <a:solidFill>
                  <a:srgbClr val="00B0F0"/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Sheet4!$D$9:$P$9</c:f>
              <c:numCache>
                <c:formatCode>General</c:formatCode>
                <c:ptCount val="13"/>
                <c:pt idx="4">
                  <c:v>110</c:v>
                </c:pt>
                <c:pt idx="5">
                  <c:v>116</c:v>
                </c:pt>
                <c:pt idx="6">
                  <c:v>107</c:v>
                </c:pt>
                <c:pt idx="7">
                  <c:v>126</c:v>
                </c:pt>
                <c:pt idx="8">
                  <c:v>129</c:v>
                </c:pt>
                <c:pt idx="9">
                  <c:v>121</c:v>
                </c:pt>
                <c:pt idx="10">
                  <c:v>129</c:v>
                </c:pt>
                <c:pt idx="11">
                  <c:v>126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F14F-3348-A55F-0684B0B17760}"/>
            </c:ext>
          </c:extLst>
        </c:ser>
        <c:ser>
          <c:idx val="8"/>
          <c:order val="8"/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chemeClr val="bg1">
                  <a:lumMod val="65000"/>
                </a:schemeClr>
              </a:solidFill>
              <a:ln w="9525">
                <a:solidFill>
                  <a:schemeClr val="bg1">
                    <a:lumMod val="65000"/>
                  </a:schemeClr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Sheet4!$D$10:$P$10</c:f>
              <c:numCache>
                <c:formatCode>General</c:formatCode>
                <c:ptCount val="13"/>
                <c:pt idx="2">
                  <c:v>106</c:v>
                </c:pt>
                <c:pt idx="3">
                  <c:v>98</c:v>
                </c:pt>
                <c:pt idx="4">
                  <c:v>107</c:v>
                </c:pt>
                <c:pt idx="5">
                  <c:v>107</c:v>
                </c:pt>
                <c:pt idx="6">
                  <c:v>124</c:v>
                </c:pt>
                <c:pt idx="7">
                  <c:v>123</c:v>
                </c:pt>
                <c:pt idx="8">
                  <c:v>110</c:v>
                </c:pt>
                <c:pt idx="9">
                  <c:v>124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F14F-3348-A55F-0684B0B17760}"/>
            </c:ext>
          </c:extLst>
        </c:ser>
        <c:ser>
          <c:idx val="9"/>
          <c:order val="9"/>
          <c:spPr>
            <a:ln w="28575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Sheet4!$D$11:$P$11</c:f>
              <c:numCache>
                <c:formatCode>General</c:formatCode>
                <c:ptCount val="13"/>
                <c:pt idx="4">
                  <c:v>109</c:v>
                </c:pt>
                <c:pt idx="5">
                  <c:v>99</c:v>
                </c:pt>
                <c:pt idx="6">
                  <c:v>99</c:v>
                </c:pt>
                <c:pt idx="7">
                  <c:v>112</c:v>
                </c:pt>
                <c:pt idx="8">
                  <c:v>114</c:v>
                </c:pt>
                <c:pt idx="9">
                  <c:v>125</c:v>
                </c:pt>
                <c:pt idx="10">
                  <c:v>115</c:v>
                </c:pt>
                <c:pt idx="11">
                  <c:v>124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F14F-3348-A55F-0684B0B17760}"/>
            </c:ext>
          </c:extLst>
        </c:ser>
        <c:ser>
          <c:idx val="10"/>
          <c:order val="10"/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chemeClr val="accent6">
                  <a:lumMod val="50000"/>
                </a:schemeClr>
              </a:solidFill>
              <a:ln w="9525">
                <a:solidFill>
                  <a:schemeClr val="accent6">
                    <a:lumMod val="50000"/>
                  </a:schemeClr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Sheet4!$D$12:$P$12</c:f>
              <c:numCache>
                <c:formatCode>General</c:formatCode>
                <c:ptCount val="13"/>
                <c:pt idx="3">
                  <c:v>105</c:v>
                </c:pt>
                <c:pt idx="4">
                  <c:v>104</c:v>
                </c:pt>
                <c:pt idx="5">
                  <c:v>102</c:v>
                </c:pt>
                <c:pt idx="6">
                  <c:v>101</c:v>
                </c:pt>
                <c:pt idx="7">
                  <c:v>109</c:v>
                </c:pt>
                <c:pt idx="8">
                  <c:v>112</c:v>
                </c:pt>
                <c:pt idx="9">
                  <c:v>106</c:v>
                </c:pt>
                <c:pt idx="10">
                  <c:v>113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F14F-3348-A55F-0684B0B17760}"/>
            </c:ext>
          </c:extLst>
        </c:ser>
        <c:ser>
          <c:idx val="11"/>
          <c:order val="11"/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rgbClr val="7030A0"/>
              </a:solidFill>
              <a:ln w="9525">
                <a:solidFill>
                  <a:srgbClr val="7030A0"/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Sheet4!$D$13:$P$13</c:f>
              <c:numCache>
                <c:formatCode>General</c:formatCode>
                <c:ptCount val="13"/>
                <c:pt idx="3">
                  <c:v>110</c:v>
                </c:pt>
                <c:pt idx="4">
                  <c:v>113</c:v>
                </c:pt>
                <c:pt idx="5">
                  <c:v>125</c:v>
                </c:pt>
                <c:pt idx="6">
                  <c:v>120</c:v>
                </c:pt>
                <c:pt idx="7">
                  <c:v>117</c:v>
                </c:pt>
                <c:pt idx="8">
                  <c:v>121</c:v>
                </c:pt>
                <c:pt idx="9">
                  <c:v>119</c:v>
                </c:pt>
                <c:pt idx="10">
                  <c:v>118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F14F-3348-A55F-0684B0B17760}"/>
            </c:ext>
          </c:extLst>
        </c:ser>
        <c:ser>
          <c:idx val="12"/>
          <c:order val="12"/>
          <c:spPr>
            <a:ln w="28575" cap="rnd">
              <a:solidFill>
                <a:srgbClr val="C00000"/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Sheet4!$D$14:$P$14</c:f>
              <c:numCache>
                <c:formatCode>General</c:formatCode>
                <c:ptCount val="13"/>
                <c:pt idx="5">
                  <c:v>119</c:v>
                </c:pt>
                <c:pt idx="6">
                  <c:v>112</c:v>
                </c:pt>
                <c:pt idx="7">
                  <c:v>117</c:v>
                </c:pt>
                <c:pt idx="8">
                  <c:v>111</c:v>
                </c:pt>
                <c:pt idx="9">
                  <c:v>129</c:v>
                </c:pt>
                <c:pt idx="10">
                  <c:v>120</c:v>
                </c:pt>
                <c:pt idx="11">
                  <c:v>124</c:v>
                </c:pt>
                <c:pt idx="12">
                  <c:v>125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F14F-3348-A55F-0684B0B17760}"/>
            </c:ext>
          </c:extLst>
        </c:ser>
        <c:ser>
          <c:idx val="13"/>
          <c:order val="13"/>
          <c:spPr>
            <a:ln w="28575" cap="rnd">
              <a:solidFill>
                <a:schemeClr val="accent2">
                  <a:lumMod val="20000"/>
                  <a:lumOff val="80000"/>
                </a:schemeClr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chemeClr val="accent2">
                  <a:lumMod val="20000"/>
                  <a:lumOff val="80000"/>
                </a:schemeClr>
              </a:solidFill>
              <a:ln w="9525">
                <a:solidFill>
                  <a:schemeClr val="accent2">
                    <a:lumMod val="20000"/>
                    <a:lumOff val="80000"/>
                  </a:schemeClr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Sheet4!$D$15:$P$15</c:f>
              <c:numCache>
                <c:formatCode>General</c:formatCode>
                <c:ptCount val="13"/>
                <c:pt idx="3">
                  <c:v>124</c:v>
                </c:pt>
                <c:pt idx="4">
                  <c:v>128</c:v>
                </c:pt>
                <c:pt idx="5">
                  <c:v>120</c:v>
                </c:pt>
                <c:pt idx="6">
                  <c:v>130</c:v>
                </c:pt>
                <c:pt idx="7">
                  <c:v>124</c:v>
                </c:pt>
                <c:pt idx="8">
                  <c:v>132</c:v>
                </c:pt>
                <c:pt idx="9">
                  <c:v>136</c:v>
                </c:pt>
                <c:pt idx="10">
                  <c:v>138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F14F-3348-A55F-0684B0B17760}"/>
            </c:ext>
          </c:extLst>
        </c:ser>
        <c:ser>
          <c:idx val="14"/>
          <c:order val="14"/>
          <c:spPr>
            <a:ln w="28575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chemeClr val="accent6">
                  <a:lumMod val="60000"/>
                  <a:lumOff val="40000"/>
                </a:schemeClr>
              </a:solidFill>
              <a:ln w="9525">
                <a:solidFill>
                  <a:schemeClr val="accent6">
                    <a:lumMod val="60000"/>
                    <a:lumOff val="40000"/>
                  </a:schemeClr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Sheet4!$D$16:$P$16</c:f>
              <c:numCache>
                <c:formatCode>General</c:formatCode>
                <c:ptCount val="13"/>
                <c:pt idx="5">
                  <c:v>114</c:v>
                </c:pt>
                <c:pt idx="6">
                  <c:v>123</c:v>
                </c:pt>
                <c:pt idx="7">
                  <c:v>109</c:v>
                </c:pt>
                <c:pt idx="8">
                  <c:v>106</c:v>
                </c:pt>
                <c:pt idx="9">
                  <c:v>110</c:v>
                </c:pt>
                <c:pt idx="10">
                  <c:v>127</c:v>
                </c:pt>
                <c:pt idx="11">
                  <c:v>130</c:v>
                </c:pt>
                <c:pt idx="12">
                  <c:v>112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F14F-3348-A55F-0684B0B17760}"/>
            </c:ext>
          </c:extLst>
        </c:ser>
        <c:ser>
          <c:idx val="15"/>
          <c:order val="15"/>
          <c:spPr>
            <a:ln w="28575" cap="rnd">
              <a:solidFill>
                <a:schemeClr val="accent5">
                  <a:lumMod val="50000"/>
                </a:schemeClr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chemeClr val="accent5">
                  <a:lumMod val="5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Sheet4!$D$17:$P$17</c:f>
              <c:numCache>
                <c:formatCode>General</c:formatCode>
                <c:ptCount val="13"/>
                <c:pt idx="5">
                  <c:v>112</c:v>
                </c:pt>
                <c:pt idx="6">
                  <c:v>115</c:v>
                </c:pt>
                <c:pt idx="7">
                  <c:v>117</c:v>
                </c:pt>
                <c:pt idx="8">
                  <c:v>118</c:v>
                </c:pt>
                <c:pt idx="9">
                  <c:v>119</c:v>
                </c:pt>
                <c:pt idx="10">
                  <c:v>124</c:v>
                </c:pt>
                <c:pt idx="11">
                  <c:v>125</c:v>
                </c:pt>
                <c:pt idx="12">
                  <c:v>129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F14F-3348-A55F-0684B0B17760}"/>
            </c:ext>
          </c:extLst>
        </c:ser>
        <c:ser>
          <c:idx val="16"/>
          <c:order val="16"/>
          <c:spPr>
            <a:ln w="28575" cap="rnd">
              <a:solidFill>
                <a:schemeClr val="accent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chemeClr val="accent2">
                  <a:lumMod val="60000"/>
                  <a:lumOff val="40000"/>
                </a:schemeClr>
              </a:solidFill>
              <a:ln w="9525">
                <a:solidFill>
                  <a:schemeClr val="accent2">
                    <a:lumMod val="60000"/>
                    <a:lumOff val="40000"/>
                  </a:schemeClr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Sheet4!$D$18:$P$18</c:f>
              <c:numCache>
                <c:formatCode>General</c:formatCode>
                <c:ptCount val="13"/>
                <c:pt idx="3">
                  <c:v>99</c:v>
                </c:pt>
                <c:pt idx="4">
                  <c:v>102</c:v>
                </c:pt>
                <c:pt idx="5">
                  <c:v>105</c:v>
                </c:pt>
                <c:pt idx="6">
                  <c:v>108</c:v>
                </c:pt>
                <c:pt idx="7">
                  <c:v>107</c:v>
                </c:pt>
                <c:pt idx="8">
                  <c:v>110</c:v>
                </c:pt>
                <c:pt idx="9">
                  <c:v>112</c:v>
                </c:pt>
                <c:pt idx="10">
                  <c:v>117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F14F-3348-A55F-0684B0B17760}"/>
            </c:ext>
          </c:extLst>
        </c:ser>
        <c:ser>
          <c:idx val="17"/>
          <c:order val="17"/>
          <c:spPr>
            <a:ln w="28575" cap="rnd">
              <a:solidFill>
                <a:schemeClr val="accent4">
                  <a:lumMod val="75000"/>
                </a:schemeClr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chemeClr val="accent4">
                  <a:lumMod val="75000"/>
                </a:schemeClr>
              </a:solidFill>
              <a:ln w="9525">
                <a:solidFill>
                  <a:schemeClr val="accent4">
                    <a:lumMod val="75000"/>
                  </a:schemeClr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Sheet4!$D$19:$P$19</c:f>
              <c:numCache>
                <c:formatCode>General</c:formatCode>
                <c:ptCount val="13"/>
                <c:pt idx="5">
                  <c:v>110</c:v>
                </c:pt>
                <c:pt idx="6">
                  <c:v>98</c:v>
                </c:pt>
                <c:pt idx="7">
                  <c:v>99</c:v>
                </c:pt>
                <c:pt idx="8">
                  <c:v>106</c:v>
                </c:pt>
                <c:pt idx="9">
                  <c:v>125</c:v>
                </c:pt>
                <c:pt idx="10">
                  <c:v>118</c:v>
                </c:pt>
                <c:pt idx="11">
                  <c:v>121</c:v>
                </c:pt>
                <c:pt idx="12">
                  <c:v>121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F14F-3348-A55F-0684B0B17760}"/>
            </c:ext>
          </c:extLst>
        </c:ser>
        <c:ser>
          <c:idx val="18"/>
          <c:order val="18"/>
          <c:spPr>
            <a:ln w="28575" cap="rnd">
              <a:solidFill>
                <a:schemeClr val="accent4">
                  <a:lumMod val="20000"/>
                  <a:lumOff val="80000"/>
                </a:schemeClr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4">
                  <a:lumMod val="20000"/>
                  <a:lumOff val="80000"/>
                </a:schemeClr>
              </a:solidFill>
              <a:ln w="9525">
                <a:solidFill>
                  <a:schemeClr val="accent4">
                    <a:lumMod val="20000"/>
                    <a:lumOff val="80000"/>
                  </a:schemeClr>
                </a:solidFill>
                <a:prstDash val="solid"/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Sheet4!$D$20:$P$20</c:f>
              <c:numCache>
                <c:formatCode>General</c:formatCode>
                <c:ptCount val="13"/>
                <c:pt idx="2">
                  <c:v>97</c:v>
                </c:pt>
                <c:pt idx="3">
                  <c:v>98</c:v>
                </c:pt>
                <c:pt idx="4">
                  <c:v>108</c:v>
                </c:pt>
                <c:pt idx="5">
                  <c:v>106</c:v>
                </c:pt>
                <c:pt idx="6">
                  <c:v>132</c:v>
                </c:pt>
                <c:pt idx="7">
                  <c:v>140</c:v>
                </c:pt>
                <c:pt idx="8">
                  <c:v>146</c:v>
                </c:pt>
                <c:pt idx="9">
                  <c:v>150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F14F-3348-A55F-0684B0B17760}"/>
            </c:ext>
          </c:extLst>
        </c:ser>
        <c:ser>
          <c:idx val="19"/>
          <c:order val="19"/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Sheet4!$D$21:$P$21</c:f>
              <c:numCache>
                <c:formatCode>General</c:formatCode>
                <c:ptCount val="13"/>
                <c:pt idx="4">
                  <c:v>97</c:v>
                </c:pt>
                <c:pt idx="5">
                  <c:v>99</c:v>
                </c:pt>
                <c:pt idx="6">
                  <c:v>104</c:v>
                </c:pt>
                <c:pt idx="7">
                  <c:v>115</c:v>
                </c:pt>
                <c:pt idx="8">
                  <c:v>125</c:v>
                </c:pt>
                <c:pt idx="9">
                  <c:v>144</c:v>
                </c:pt>
                <c:pt idx="10">
                  <c:v>157</c:v>
                </c:pt>
                <c:pt idx="11">
                  <c:v>140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F14F-3348-A55F-0684B0B17760}"/>
            </c:ext>
          </c:extLst>
        </c:ser>
        <c:ser>
          <c:idx val="20"/>
          <c:order val="20"/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Sheet4!$D$22:$P$22</c:f>
              <c:numCache>
                <c:formatCode>General</c:formatCode>
                <c:ptCount val="13"/>
                <c:pt idx="1">
                  <c:v>112</c:v>
                </c:pt>
                <c:pt idx="2">
                  <c:v>113</c:v>
                </c:pt>
                <c:pt idx="3">
                  <c:v>123</c:v>
                </c:pt>
                <c:pt idx="4">
                  <c:v>115</c:v>
                </c:pt>
                <c:pt idx="5">
                  <c:v>115</c:v>
                </c:pt>
                <c:pt idx="6">
                  <c:v>126</c:v>
                </c:pt>
                <c:pt idx="7">
                  <c:v>129</c:v>
                </c:pt>
                <c:pt idx="8">
                  <c:v>147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F14F-3348-A55F-0684B0B17760}"/>
            </c:ext>
          </c:extLst>
        </c:ser>
        <c:ser>
          <c:idx val="21"/>
          <c:order val="21"/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rgbClr val="0070C0"/>
              </a:solidFill>
              <a:ln w="9525">
                <a:solidFill>
                  <a:srgbClr val="0070C0"/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Sheet4!$D$23:$P$23</c:f>
              <c:numCache>
                <c:formatCode>General</c:formatCode>
                <c:ptCount val="13"/>
                <c:pt idx="5">
                  <c:v>107</c:v>
                </c:pt>
                <c:pt idx="6">
                  <c:v>110</c:v>
                </c:pt>
                <c:pt idx="7">
                  <c:v>113</c:v>
                </c:pt>
                <c:pt idx="8">
                  <c:v>116</c:v>
                </c:pt>
                <c:pt idx="9">
                  <c:v>128</c:v>
                </c:pt>
                <c:pt idx="10">
                  <c:v>122</c:v>
                </c:pt>
                <c:pt idx="11">
                  <c:v>125</c:v>
                </c:pt>
                <c:pt idx="12">
                  <c:v>129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F14F-3348-A55F-0684B0B17760}"/>
            </c:ext>
          </c:extLst>
        </c:ser>
        <c:ser>
          <c:idx val="22"/>
          <c:order val="22"/>
          <c:spPr>
            <a:ln w="28575" cap="rnd">
              <a:solidFill>
                <a:srgbClr val="FFFF00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rgbClr val="FFFF00"/>
              </a:solidFill>
              <a:ln w="9525">
                <a:solidFill>
                  <a:srgbClr val="FFFF00"/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Sheet4!$D$24:$P$24</c:f>
              <c:numCache>
                <c:formatCode>General</c:formatCode>
                <c:ptCount val="13"/>
                <c:pt idx="2">
                  <c:v>111</c:v>
                </c:pt>
                <c:pt idx="3">
                  <c:v>115</c:v>
                </c:pt>
                <c:pt idx="4">
                  <c:v>120</c:v>
                </c:pt>
                <c:pt idx="5">
                  <c:v>132</c:v>
                </c:pt>
                <c:pt idx="6">
                  <c:v>127</c:v>
                </c:pt>
                <c:pt idx="7">
                  <c:v>133</c:v>
                </c:pt>
                <c:pt idx="8">
                  <c:v>140</c:v>
                </c:pt>
                <c:pt idx="9">
                  <c:v>133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6-F14F-3348-A55F-0684B0B17760}"/>
            </c:ext>
          </c:extLst>
        </c:ser>
        <c:ser>
          <c:idx val="23"/>
          <c:order val="23"/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rgbClr val="00B050"/>
              </a:solidFill>
              <a:ln w="9525">
                <a:solidFill>
                  <a:srgbClr val="00B050"/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Sheet4!$D$25:$P$25</c:f>
              <c:numCache>
                <c:formatCode>General</c:formatCode>
                <c:ptCount val="13"/>
                <c:pt idx="3">
                  <c:v>108</c:v>
                </c:pt>
                <c:pt idx="4">
                  <c:v>119</c:v>
                </c:pt>
                <c:pt idx="5">
                  <c:v>121</c:v>
                </c:pt>
                <c:pt idx="6">
                  <c:v>123</c:v>
                </c:pt>
                <c:pt idx="7">
                  <c:v>128</c:v>
                </c:pt>
                <c:pt idx="8">
                  <c:v>127</c:v>
                </c:pt>
                <c:pt idx="9">
                  <c:v>128</c:v>
                </c:pt>
                <c:pt idx="10">
                  <c:v>141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F14F-3348-A55F-0684B0B17760}"/>
            </c:ext>
          </c:extLst>
        </c:ser>
        <c:ser>
          <c:idx val="24"/>
          <c:order val="24"/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rgbClr val="FFC000"/>
              </a:solidFill>
              <a:ln w="9525">
                <a:solidFill>
                  <a:srgbClr val="FFC000"/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Sheet4!$D$26:$P$26</c:f>
              <c:numCache>
                <c:formatCode>General</c:formatCode>
                <c:ptCount val="13"/>
                <c:pt idx="0">
                  <c:v>115</c:v>
                </c:pt>
                <c:pt idx="1">
                  <c:v>118</c:v>
                </c:pt>
                <c:pt idx="2">
                  <c:v>125</c:v>
                </c:pt>
                <c:pt idx="3">
                  <c:v>122</c:v>
                </c:pt>
                <c:pt idx="4">
                  <c:v>122</c:v>
                </c:pt>
                <c:pt idx="5">
                  <c:v>125</c:v>
                </c:pt>
                <c:pt idx="6">
                  <c:v>134</c:v>
                </c:pt>
                <c:pt idx="7">
                  <c:v>134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F14F-3348-A55F-0684B0B17760}"/>
            </c:ext>
          </c:extLst>
        </c:ser>
        <c:ser>
          <c:idx val="25"/>
          <c:order val="25"/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rgbClr val="00B0F0"/>
              </a:solidFill>
              <a:ln w="9525">
                <a:solidFill>
                  <a:srgbClr val="00B0F0"/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Sheet4!$D$27:$P$27</c:f>
              <c:numCache>
                <c:formatCode>General</c:formatCode>
                <c:ptCount val="13"/>
                <c:pt idx="4">
                  <c:v>108</c:v>
                </c:pt>
                <c:pt idx="5">
                  <c:v>112</c:v>
                </c:pt>
                <c:pt idx="6">
                  <c:v>115</c:v>
                </c:pt>
                <c:pt idx="7">
                  <c:v>123</c:v>
                </c:pt>
                <c:pt idx="8">
                  <c:v>122</c:v>
                </c:pt>
                <c:pt idx="9">
                  <c:v>123</c:v>
                </c:pt>
                <c:pt idx="10">
                  <c:v>112</c:v>
                </c:pt>
                <c:pt idx="11">
                  <c:v>124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F14F-3348-A55F-0684B0B17760}"/>
            </c:ext>
          </c:extLst>
        </c:ser>
        <c:ser>
          <c:idx val="26"/>
          <c:order val="26"/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Sheet4!$D$28:$P$28</c:f>
              <c:numCache>
                <c:formatCode>General</c:formatCode>
                <c:ptCount val="13"/>
                <c:pt idx="1">
                  <c:v>108</c:v>
                </c:pt>
                <c:pt idx="2">
                  <c:v>113</c:v>
                </c:pt>
                <c:pt idx="3">
                  <c:v>119</c:v>
                </c:pt>
                <c:pt idx="4">
                  <c:v>118</c:v>
                </c:pt>
                <c:pt idx="5">
                  <c:v>123</c:v>
                </c:pt>
                <c:pt idx="6">
                  <c:v>124</c:v>
                </c:pt>
                <c:pt idx="7">
                  <c:v>121</c:v>
                </c:pt>
                <c:pt idx="8">
                  <c:v>130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F14F-3348-A55F-0684B0B17760}"/>
            </c:ext>
          </c:extLst>
        </c:ser>
        <c:ser>
          <c:idx val="27"/>
          <c:order val="27"/>
          <c:spPr>
            <a:ln w="28575" cap="rnd">
              <a:solidFill>
                <a:schemeClr val="accent4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4">
                  <a:lumMod val="50000"/>
                </a:schemeClr>
              </a:solidFill>
              <a:ln w="9525">
                <a:solidFill>
                  <a:schemeClr val="accent4">
                    <a:lumMod val="50000"/>
                  </a:schemeClr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Sheet4!$D$29:$P$29</c:f>
              <c:numCache>
                <c:formatCode>General</c:formatCode>
                <c:ptCount val="13"/>
                <c:pt idx="4">
                  <c:v>99</c:v>
                </c:pt>
                <c:pt idx="5">
                  <c:v>111</c:v>
                </c:pt>
                <c:pt idx="6">
                  <c:v>106</c:v>
                </c:pt>
                <c:pt idx="7">
                  <c:v>106</c:v>
                </c:pt>
                <c:pt idx="8">
                  <c:v>119</c:v>
                </c:pt>
                <c:pt idx="9">
                  <c:v>135</c:v>
                </c:pt>
                <c:pt idx="10">
                  <c:v>128</c:v>
                </c:pt>
                <c:pt idx="11">
                  <c:v>138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F14F-3348-A55F-0684B0B17760}"/>
            </c:ext>
          </c:extLst>
        </c:ser>
        <c:ser>
          <c:idx val="28"/>
          <c:order val="28"/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6">
                  <a:lumMod val="50000"/>
                </a:schemeClr>
              </a:solidFill>
              <a:ln w="9525">
                <a:solidFill>
                  <a:schemeClr val="accent6">
                    <a:lumMod val="50000"/>
                  </a:schemeClr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Sheet4!$D$30:$P$30</c:f>
              <c:numCache>
                <c:formatCode>General</c:formatCode>
                <c:ptCount val="13"/>
                <c:pt idx="3">
                  <c:v>108</c:v>
                </c:pt>
                <c:pt idx="4">
                  <c:v>114</c:v>
                </c:pt>
                <c:pt idx="5">
                  <c:v>112</c:v>
                </c:pt>
                <c:pt idx="6">
                  <c:v>120</c:v>
                </c:pt>
                <c:pt idx="7">
                  <c:v>124</c:v>
                </c:pt>
                <c:pt idx="8">
                  <c:v>125</c:v>
                </c:pt>
                <c:pt idx="9">
                  <c:v>140</c:v>
                </c:pt>
                <c:pt idx="10">
                  <c:v>124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F14F-3348-A55F-0684B0B17760}"/>
            </c:ext>
          </c:extLst>
        </c:ser>
        <c:ser>
          <c:idx val="29"/>
          <c:order val="29"/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rgbClr val="7030A0"/>
              </a:solidFill>
              <a:ln w="9525">
                <a:solidFill>
                  <a:srgbClr val="7030A0"/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Sheet4!$D$31:$P$31</c:f>
              <c:numCache>
                <c:formatCode>General</c:formatCode>
                <c:ptCount val="13"/>
                <c:pt idx="3">
                  <c:v>122</c:v>
                </c:pt>
                <c:pt idx="4">
                  <c:v>126</c:v>
                </c:pt>
                <c:pt idx="5">
                  <c:v>119</c:v>
                </c:pt>
                <c:pt idx="6">
                  <c:v>111</c:v>
                </c:pt>
                <c:pt idx="7">
                  <c:v>128</c:v>
                </c:pt>
                <c:pt idx="8">
                  <c:v>135</c:v>
                </c:pt>
                <c:pt idx="9">
                  <c:v>142</c:v>
                </c:pt>
                <c:pt idx="10">
                  <c:v>125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D-F14F-3348-A55F-0684B0B17760}"/>
            </c:ext>
          </c:extLst>
        </c:ser>
        <c:ser>
          <c:idx val="30"/>
          <c:order val="30"/>
          <c:spPr>
            <a:ln w="28575" cap="rnd">
              <a:solidFill>
                <a:srgbClr val="C00000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Sheet4!$D$32:$P$32</c:f>
              <c:numCache>
                <c:formatCode>General</c:formatCode>
                <c:ptCount val="13"/>
                <c:pt idx="5">
                  <c:v>98</c:v>
                </c:pt>
                <c:pt idx="6">
                  <c:v>102</c:v>
                </c:pt>
                <c:pt idx="7">
                  <c:v>100</c:v>
                </c:pt>
                <c:pt idx="8">
                  <c:v>100</c:v>
                </c:pt>
                <c:pt idx="9">
                  <c:v>110</c:v>
                </c:pt>
                <c:pt idx="10">
                  <c:v>115</c:v>
                </c:pt>
                <c:pt idx="11">
                  <c:v>115</c:v>
                </c:pt>
                <c:pt idx="12">
                  <c:v>115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E-F14F-3348-A55F-0684B0B17760}"/>
            </c:ext>
          </c:extLst>
        </c:ser>
        <c:ser>
          <c:idx val="31"/>
          <c:order val="31"/>
          <c:spPr>
            <a:ln w="28575" cap="rnd">
              <a:solidFill>
                <a:schemeClr val="accent2">
                  <a:lumMod val="20000"/>
                  <a:lumOff val="80000"/>
                </a:schemeClr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2">
                  <a:lumMod val="20000"/>
                  <a:lumOff val="80000"/>
                </a:schemeClr>
              </a:solidFill>
              <a:ln w="9525">
                <a:solidFill>
                  <a:schemeClr val="accent2">
                    <a:lumMod val="20000"/>
                    <a:lumOff val="80000"/>
                  </a:schemeClr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Sheet4!$D$33:$P$33</c:f>
              <c:numCache>
                <c:formatCode>General</c:formatCode>
                <c:ptCount val="13"/>
                <c:pt idx="2">
                  <c:v>117</c:v>
                </c:pt>
                <c:pt idx="3">
                  <c:v>111</c:v>
                </c:pt>
                <c:pt idx="4">
                  <c:v>119</c:v>
                </c:pt>
                <c:pt idx="5">
                  <c:v>113</c:v>
                </c:pt>
                <c:pt idx="6">
                  <c:v>126</c:v>
                </c:pt>
                <c:pt idx="7">
                  <c:v>133</c:v>
                </c:pt>
                <c:pt idx="8">
                  <c:v>135</c:v>
                </c:pt>
                <c:pt idx="9">
                  <c:v>137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F-F14F-3348-A55F-0684B0B17760}"/>
            </c:ext>
          </c:extLst>
        </c:ser>
        <c:ser>
          <c:idx val="32"/>
          <c:order val="32"/>
          <c:spPr>
            <a:ln w="28575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6">
                  <a:lumMod val="60000"/>
                  <a:lumOff val="40000"/>
                </a:schemeClr>
              </a:solidFill>
              <a:ln w="9525">
                <a:solidFill>
                  <a:schemeClr val="accent6">
                    <a:lumMod val="60000"/>
                    <a:lumOff val="40000"/>
                  </a:schemeClr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Sheet4!$D$34:$P$34</c:f>
              <c:numCache>
                <c:formatCode>General</c:formatCode>
                <c:ptCount val="13"/>
                <c:pt idx="4">
                  <c:v>115</c:v>
                </c:pt>
                <c:pt idx="5">
                  <c:v>118</c:v>
                </c:pt>
                <c:pt idx="6">
                  <c:v>115</c:v>
                </c:pt>
                <c:pt idx="7">
                  <c:v>117</c:v>
                </c:pt>
                <c:pt idx="8">
                  <c:v>119</c:v>
                </c:pt>
                <c:pt idx="9">
                  <c:v>122</c:v>
                </c:pt>
                <c:pt idx="10">
                  <c:v>117</c:v>
                </c:pt>
                <c:pt idx="11">
                  <c:v>135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0-F14F-3348-A55F-0684B0B17760}"/>
            </c:ext>
          </c:extLst>
        </c:ser>
        <c:ser>
          <c:idx val="33"/>
          <c:order val="33"/>
          <c:spPr>
            <a:ln w="28575" cap="rnd">
              <a:solidFill>
                <a:schemeClr val="accent1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1">
                  <a:lumMod val="50000"/>
                </a:schemeClr>
              </a:solidFill>
              <a:ln w="9525">
                <a:solidFill>
                  <a:schemeClr val="accent1">
                    <a:lumMod val="50000"/>
                  </a:schemeClr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Sheet4!$D$35:$P$35</c:f>
              <c:numCache>
                <c:formatCode>General</c:formatCode>
                <c:ptCount val="13"/>
                <c:pt idx="5">
                  <c:v>104</c:v>
                </c:pt>
                <c:pt idx="6">
                  <c:v>105</c:v>
                </c:pt>
                <c:pt idx="7">
                  <c:v>106</c:v>
                </c:pt>
                <c:pt idx="8">
                  <c:v>108</c:v>
                </c:pt>
                <c:pt idx="9">
                  <c:v>110</c:v>
                </c:pt>
                <c:pt idx="10">
                  <c:v>115</c:v>
                </c:pt>
                <c:pt idx="11">
                  <c:v>115</c:v>
                </c:pt>
                <c:pt idx="12">
                  <c:v>118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1-F14F-3348-A55F-0684B0B17760}"/>
            </c:ext>
          </c:extLst>
        </c:ser>
        <c:ser>
          <c:idx val="34"/>
          <c:order val="34"/>
          <c:spPr>
            <a:ln w="28575" cap="rnd">
              <a:solidFill>
                <a:schemeClr val="accent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2">
                  <a:lumMod val="60000"/>
                  <a:lumOff val="40000"/>
                </a:schemeClr>
              </a:solidFill>
              <a:ln w="9525">
                <a:solidFill>
                  <a:schemeClr val="accent2">
                    <a:lumMod val="60000"/>
                    <a:lumOff val="40000"/>
                  </a:schemeClr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Sheet4!$D$36:$P$36</c:f>
              <c:numCache>
                <c:formatCode>General</c:formatCode>
                <c:ptCount val="13"/>
                <c:pt idx="3">
                  <c:v>104</c:v>
                </c:pt>
                <c:pt idx="4">
                  <c:v>100</c:v>
                </c:pt>
                <c:pt idx="5">
                  <c:v>105</c:v>
                </c:pt>
                <c:pt idx="6">
                  <c:v>105</c:v>
                </c:pt>
                <c:pt idx="7">
                  <c:v>105</c:v>
                </c:pt>
                <c:pt idx="8">
                  <c:v>108</c:v>
                </c:pt>
                <c:pt idx="9">
                  <c:v>112</c:v>
                </c:pt>
                <c:pt idx="10">
                  <c:v>115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2-F14F-3348-A55F-0684B0B17760}"/>
            </c:ext>
          </c:extLst>
        </c:ser>
        <c:ser>
          <c:idx val="35"/>
          <c:order val="35"/>
          <c:spPr>
            <a:ln w="28575" cap="rnd">
              <a:solidFill>
                <a:schemeClr val="accent4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4">
                  <a:lumMod val="75000"/>
                </a:schemeClr>
              </a:solidFill>
              <a:ln w="9525">
                <a:solidFill>
                  <a:schemeClr val="accent4">
                    <a:lumMod val="75000"/>
                  </a:schemeClr>
                </a:solidFill>
              </a:ln>
              <a:effectLst/>
            </c:spPr>
          </c:marker>
          <c:cat>
            <c:numRef>
              <c:f>Sheet4!$D$1:$P$1</c:f>
              <c:numCache>
                <c:formatCode>h:mm</c:formatCode>
                <c:ptCount val="13"/>
                <c:pt idx="0">
                  <c:v>0.16666666666666666</c:v>
                </c:pt>
                <c:pt idx="1">
                  <c:v>0.1875</c:v>
                </c:pt>
                <c:pt idx="2">
                  <c:v>0.20833333333333334</c:v>
                </c:pt>
                <c:pt idx="3">
                  <c:v>0.22916666666666666</c:v>
                </c:pt>
                <c:pt idx="4">
                  <c:v>0.25</c:v>
                </c:pt>
                <c:pt idx="5">
                  <c:v>0.27083333333333331</c:v>
                </c:pt>
                <c:pt idx="6">
                  <c:v>0.29166666666666669</c:v>
                </c:pt>
                <c:pt idx="7">
                  <c:v>0.3125</c:v>
                </c:pt>
                <c:pt idx="8">
                  <c:v>0.33333333333333331</c:v>
                </c:pt>
                <c:pt idx="9">
                  <c:v>0.35416666666666669</c:v>
                </c:pt>
                <c:pt idx="10">
                  <c:v>0.375</c:v>
                </c:pt>
                <c:pt idx="11">
                  <c:v>0.39583333333333331</c:v>
                </c:pt>
                <c:pt idx="12">
                  <c:v>0.41666666666666669</c:v>
                </c:pt>
              </c:numCache>
            </c:numRef>
          </c:cat>
          <c:val>
            <c:numRef>
              <c:f>Sheet4!$D$37:$P$37</c:f>
              <c:numCache>
                <c:formatCode>General</c:formatCode>
                <c:ptCount val="13"/>
                <c:pt idx="4">
                  <c:v>103</c:v>
                </c:pt>
                <c:pt idx="5">
                  <c:v>113</c:v>
                </c:pt>
                <c:pt idx="6">
                  <c:v>114</c:v>
                </c:pt>
                <c:pt idx="7">
                  <c:v>110</c:v>
                </c:pt>
                <c:pt idx="8">
                  <c:v>130</c:v>
                </c:pt>
                <c:pt idx="9">
                  <c:v>142</c:v>
                </c:pt>
                <c:pt idx="10">
                  <c:v>135</c:v>
                </c:pt>
                <c:pt idx="11">
                  <c:v>120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3-F14F-3348-A55F-0684B0B177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2321679"/>
        <c:axId val="522464399"/>
      </c:lineChart>
      <c:catAx>
        <c:axId val="522321679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522464399"/>
        <c:crosses val="autoZero"/>
        <c:auto val="1"/>
        <c:lblAlgn val="ctr"/>
        <c:lblOffset val="100"/>
        <c:noMultiLvlLbl val="0"/>
      </c:catAx>
      <c:valAx>
        <c:axId val="522464399"/>
        <c:scaling>
          <c:orientation val="minMax"/>
          <c:min val="6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Ambulatory SBP (mmHg)</a:t>
                </a:r>
                <a:endParaRPr lang="ja-JP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ja-JP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522321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FE0CAD-833D-9247-BAC5-09A371FCF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宣博</dc:creator>
  <cp:keywords/>
  <dc:description/>
  <cp:lastModifiedBy>宣博 中村</cp:lastModifiedBy>
  <cp:revision>2</cp:revision>
  <dcterms:created xsi:type="dcterms:W3CDTF">2023-06-27T14:45:00Z</dcterms:created>
  <dcterms:modified xsi:type="dcterms:W3CDTF">2023-06-27T14:45:00Z</dcterms:modified>
</cp:coreProperties>
</file>