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CAE5C" w14:textId="77777777" w:rsidR="00594175" w:rsidRDefault="00594175" w:rsidP="00594175">
      <w:pPr>
        <w:pStyle w:val="3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2. Statistic of predictors on retrospective and validation cohorts.</w:t>
      </w:r>
    </w:p>
    <w:tbl>
      <w:tblPr>
        <w:tblW w:w="13825" w:type="dxa"/>
        <w:tblLook w:val="04A0" w:firstRow="1" w:lastRow="0" w:firstColumn="1" w:lastColumn="0" w:noHBand="0" w:noVBand="1"/>
      </w:tblPr>
      <w:tblGrid>
        <w:gridCol w:w="3681"/>
        <w:gridCol w:w="1984"/>
        <w:gridCol w:w="1985"/>
        <w:gridCol w:w="1417"/>
        <w:gridCol w:w="1701"/>
        <w:gridCol w:w="1701"/>
        <w:gridCol w:w="1134"/>
        <w:gridCol w:w="222"/>
      </w:tblGrid>
      <w:tr w:rsidR="00594175" w14:paraId="2C3CAE39" w14:textId="77777777" w:rsidTr="00C10272">
        <w:trPr>
          <w:trHeight w:val="285"/>
        </w:trPr>
        <w:tc>
          <w:tcPr>
            <w:tcW w:w="368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E9CC1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F09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Predictor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46C7C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Retrospective cohort</w:t>
            </w:r>
          </w:p>
        </w:tc>
        <w:tc>
          <w:tcPr>
            <w:tcW w:w="475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6ACCB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Validation cohort</w:t>
            </w:r>
          </w:p>
        </w:tc>
      </w:tr>
      <w:tr w:rsidR="00594175" w14:paraId="5F6E640F" w14:textId="77777777" w:rsidTr="00C10272">
        <w:trPr>
          <w:trHeight w:val="285"/>
        </w:trPr>
        <w:tc>
          <w:tcPr>
            <w:tcW w:w="3681" w:type="dxa"/>
            <w:vMerge/>
            <w:tcBorders>
              <w:bottom w:val="single" w:sz="4" w:space="0" w:color="auto"/>
            </w:tcBorders>
            <w:vAlign w:val="center"/>
          </w:tcPr>
          <w:p w14:paraId="2EF4927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A34C7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non-PE</w:t>
            </w:r>
          </w:p>
          <w:p w14:paraId="4EBA949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n=24,074)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E3CA8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PE</w:t>
            </w:r>
          </w:p>
          <w:p w14:paraId="4BDCD30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n=1635)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98089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05F47">
              <w:rPr>
                <w:rFonts w:ascii="Times New Roman" w:eastAsia="等线" w:hAnsi="Times New Roman" w:cs="Times New Roman"/>
                <w:b/>
                <w:bCs/>
                <w:i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8F1F7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non-PE</w:t>
            </w:r>
          </w:p>
          <w:p w14:paraId="3DB5F2B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n=1602)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2D270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PE</w:t>
            </w:r>
          </w:p>
          <w:p w14:paraId="473F1B7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n=158)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0EBCD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05F47">
              <w:rPr>
                <w:rFonts w:ascii="Times New Roman" w:eastAsia="等线" w:hAnsi="Times New Roman" w:cs="Times New Roman"/>
                <w:b/>
                <w:bCs/>
                <w:i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594175" w14:paraId="7F4561DC" w14:textId="77777777" w:rsidTr="00C10272">
        <w:trPr>
          <w:trHeight w:val="285"/>
        </w:trPr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016DE4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y</w:t>
            </w:r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6E1808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31.34 (4.64)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0C4D1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32.84 (5.15)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F6AFA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BE091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33.21 (4.53)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56E91C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34.11 (4.45)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DAD5B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</w:tr>
      <w:tr w:rsidR="00594175" w14:paraId="1A38D091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23C81E59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Height</w:t>
            </w:r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, </w:t>
            </w:r>
            <w:proofErr w:type="spellStart"/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cm</w:t>
            </w:r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F4105B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158.91 (4.92)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C84041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157.84 (4.9)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F9E717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C741DD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158.04 (5.05)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DAA077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158.34 (5.15)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0EEC4C5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594175" w14:paraId="6D66FEFC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10A5F7F0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Pre-gestational </w:t>
            </w:r>
            <w:bookmarkStart w:id="0" w:name="_Hlk141966466"/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BMI</w:t>
            </w:r>
            <w:bookmarkEnd w:id="0"/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D45A0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kg/m</w:t>
            </w:r>
            <w:r w:rsidRPr="00D45A0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A255A9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21.24 (2.93)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6108F9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22.86 (3.56)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60A98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54A9E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22.03 (3.08)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A0731E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24.06 (4.05)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61113D3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6BD975E7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235101BC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Gravidity</w:t>
            </w:r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5BC4A4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4516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2.34 (1.33)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379B25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4516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2.44 (1.43)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BAE6C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3353FB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4516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2.57 (1.46)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D9D8B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4516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2.22 (1.22)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1C5B0B9E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1A34F903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108D0007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NVP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C46CF9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397369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160B0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B30DE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28128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4B5BC22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0.0455</w:t>
            </w:r>
          </w:p>
        </w:tc>
      </w:tr>
      <w:tr w:rsidR="00594175" w14:paraId="21EC5B73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7D41B88F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D52494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2241 (9.31%)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8D2D27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230 (14.07%)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E1ABC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E87A4C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242 (15.11%)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4C8EB3E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 (21.52%)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2AF55C8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459ECA31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37D1689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0D62B6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21833 (90.69%)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34B2F7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1405 (85.93%)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697CA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DF7C3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1360 (84.89%)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3AC2AC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124 (78.48%)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3EF12ED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2405E477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77BF9CB4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Menstrual</w:t>
            </w:r>
            <w:r w:rsidRPr="00D45A0A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cycle</w:t>
            </w: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irregularity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EB9C9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5E3997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784063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EEF092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3E03B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1D215D5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0.0571</w:t>
            </w:r>
          </w:p>
        </w:tc>
      </w:tr>
      <w:tr w:rsidR="00594175" w14:paraId="78D795B6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111A5C43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B521E3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22166 (92.07%)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85D7CA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1449 (88.62%)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8391E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381C54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1442 (90.01%)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79232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 (84.81%)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4645A4F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4B895A60" w14:textId="77777777" w:rsidTr="00C10272">
        <w:trPr>
          <w:gridAfter w:val="1"/>
          <w:wAfter w:w="222" w:type="dxa"/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1976779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869464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1908 (7.93%)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9B9E9E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186 (11.38%)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4F660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08E1C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 (9.99%)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CA1F4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 (15.19%)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DCE8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604522A2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6F5CF155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Multifetal pregnancy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A34FA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3328FC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C3B42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FE2AEE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65CCE5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416524E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3DA6CA73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74E7897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752D9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23277 (96.69%)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262F9E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1444 (88.32%)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1A237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CF01B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1509 (94.19%)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829F6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135 (85.44%)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4D291F6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7843B620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42B1664F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AAEB7F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797 (3.31%)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BD3913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191 (11.68%)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75A2D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1F5327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 (5.81%)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69D5AE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 (14.56%)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5DB4B2F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4B57EAE0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8AEF37E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Assisted reproductive technology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C00B0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473043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B75D6E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2C2076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8A1D53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637CF1D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0.1315</w:t>
            </w:r>
          </w:p>
        </w:tc>
      </w:tr>
      <w:tr w:rsidR="00594175" w14:paraId="0D537F01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6DA7EAD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3A6A8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22688 (94.24%)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715489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1455 (88.99%)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8E54E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D5C9E9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1454 (90.76%)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53C5A2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 (86.71%)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675A469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1F57FAD1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73C02E8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4486B4E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1386 (5.76%)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9494DD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180 (11.01%)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B843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24C601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148 (9.24%)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10177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 (13.29%)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0F6135C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764F98A0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D3DE544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Chronic hypertension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91242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D253D8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8B5DE2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4173E0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B45D0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24629DE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308C84C3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669F34CC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4B96DE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23967 (99.56%)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8BABB3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1412 (86.36%)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AD2DE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C7F47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1584 (98.88%)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F9DCA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 (72.15%)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7D93F78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1E986AD9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19CDEAA9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BB0034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 (0.44%)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798E6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223 (13.64%)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8212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3FD20E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 (1.12%)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0E3ECD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 (27.85%)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4301294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29D28792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847C9AB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Previous PE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107FD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505F37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5AD0B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05A8E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F2DE7D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4F23C1E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5E920603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CA7BEEA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A53C67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24002 (99.7%)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AF08FB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1594 (97.49%)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C5BE2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1C251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1591 (99.31%)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CC7140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 (90.51%)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1C575CD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13EF4A7B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22FD93BB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519435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 (0.3%)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538B18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 (2.51%)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B00455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471E42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 (0.69%)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04A0D6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 (9.49%)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33EFDC9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7A6C1500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E091192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Previous stillbirth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CF3F36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5CE207E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C16CB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A73CA3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721B33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12E51BE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0.283</w:t>
            </w:r>
          </w:p>
        </w:tc>
      </w:tr>
      <w:tr w:rsidR="00594175" w14:paraId="31C019B9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1F6EA806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330ADF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23385 (97.14%)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D8DE67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1563 (95.6%)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D0580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CCC4E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1526 (95.26%)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0A9AD2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 (97.47%)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28647A9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1C99C8BE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31A79564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51AE63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689 (2.86%)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3FF5B8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 (4.4%)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66E15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DFD9B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 (4.74%)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DAF244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 (2.53%)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530FB4D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5E300838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2B6E7AE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Pre-gestational diabetes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E2E31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42DC96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B93960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EEA9A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9EF978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4795F04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06005192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73B8352A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CDC90E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23906 (99.3%)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4AEF50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1604 (98.1%)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FC1AE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0A0598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1589 (99.19%)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97221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 (93.04%)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1B0410A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402F1612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545F6E9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1E38E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168 (0.7%)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A7AAA0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 (1.9%)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D97E6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D3D1B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 (0.81%)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120790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 (6.96%)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55D0A3F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1F1D6D96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696E7F96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Previous miscarriage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F218F8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58C3FC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779A4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6729C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BB9AA4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3CC650F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0.718</w:t>
            </w:r>
          </w:p>
        </w:tc>
      </w:tr>
      <w:tr w:rsidR="00594175" w14:paraId="5FE5285F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4701DEB8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DCA20C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22503 (93.47%)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E57FCE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1491 (91.19%)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8F2EB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000372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1440 (89.89%)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35021F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 (91.14%)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7432E76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3936D1F1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754AB460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DF6CE5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1571 (6.53%)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056EF6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 (8.81%)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2ABEF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ED22A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162 (10.11%)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577CE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 (8.86%)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175F2C6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27B59F14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720EDAF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Scarred uterus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54B11F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BFCFDD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A2AAB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7B521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0093DF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0D9BA92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79B4BA55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7DA48E8A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CFD40E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18108 (75.22%)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AAF2EF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1344 (82.2%)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A88B4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5F4C1D8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1033 (64.48%)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9BD503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 (86.08%)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4EBB122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1989B7D4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255D505B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E0881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5966 (24.78%)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BD22D81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291 (17.8%)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28827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219F1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569 (35.52%)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EE208D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 (13.92%)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207A93E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0A125282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535DF37E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Chronic renal disease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52FA7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85EC0CE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176D0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BFCA9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CAE8B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0E4F0F80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0.7632</w:t>
            </w:r>
          </w:p>
        </w:tc>
      </w:tr>
      <w:tr w:rsidR="00594175" w14:paraId="567BF036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7BF3F0C2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86830C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23268 (96.65%)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3023DDC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1441 (88.13%)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00819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D79988A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1432 (89.39%)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DDAFA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 (90.51%)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2FA7E153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709B446C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6BBB3742" w14:textId="77777777" w:rsidR="00594175" w:rsidRPr="00D45A0A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843D18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806 (3.35%)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CCA90F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194 (11.87%)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2955C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6CBEC7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 (10.61%)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3C385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 (9.49%)</w:t>
            </w: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494B80D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65EBCFEB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0F9CCE89" w14:textId="77777777" w:rsidR="00594175" w:rsidRPr="00D45A0A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45A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Family history of hypertension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AC157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DBF685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11C437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A1552F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4DD8CC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shd w:val="clear" w:color="auto" w:fill="auto"/>
            <w:noWrap/>
            <w:vAlign w:val="center"/>
          </w:tcPr>
          <w:p w14:paraId="7082D32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94175" w14:paraId="5626A371" w14:textId="77777777" w:rsidTr="00C10272">
        <w:trPr>
          <w:trHeight w:val="285"/>
        </w:trPr>
        <w:tc>
          <w:tcPr>
            <w:tcW w:w="3681" w:type="dxa"/>
            <w:shd w:val="clear" w:color="auto" w:fill="auto"/>
            <w:noWrap/>
            <w:vAlign w:val="center"/>
          </w:tcPr>
          <w:p w14:paraId="2294464F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D5A19A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23078 (95.86%)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4978E35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1478 (90.4%)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7865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29471D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1550 (96.75%)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9A147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139 (87.97%)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720F75C9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4175" w14:paraId="7C10936C" w14:textId="77777777" w:rsidTr="00C10272">
        <w:trPr>
          <w:trHeight w:val="285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5916F8" w14:textId="77777777" w:rsidR="00594175" w:rsidRDefault="00594175" w:rsidP="00C10272">
            <w:pPr>
              <w:widowControl/>
              <w:spacing w:line="48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D2F7AB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996 (4.14%)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74313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 (9.6%)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90D982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F5117E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 (3.25%)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ACCA44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 (12.03%)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87516" w14:textId="77777777" w:rsidR="00594175" w:rsidRDefault="00594175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2F48C8C" w14:textId="77777777" w:rsidR="00594175" w:rsidRDefault="00594175" w:rsidP="005941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 are presented as mean (</w:t>
      </w:r>
      <w:r>
        <w:rPr>
          <w:rFonts w:ascii="Times New Roman" w:eastAsia="宋体" w:hAnsi="Times New Roman" w:cs="Times New Roman"/>
          <w:sz w:val="24"/>
          <w:szCs w:val="24"/>
        </w:rPr>
        <w:t>standard deviation</w:t>
      </w:r>
      <w:r>
        <w:rPr>
          <w:rFonts w:ascii="Times New Roman" w:hAnsi="Times New Roman" w:cs="Times New Roman"/>
          <w:sz w:val="24"/>
          <w:szCs w:val="24"/>
        </w:rPr>
        <w:t xml:space="preserve">); ***: </w:t>
      </w:r>
      <w:r w:rsidRPr="00C21297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-value &lt; 0.001.</w:t>
      </w:r>
    </w:p>
    <w:p w14:paraId="46083DE7" w14:textId="6C33A11D" w:rsidR="00E67FBB" w:rsidRPr="00594175" w:rsidRDefault="00594175" w:rsidP="00594175">
      <w:pPr>
        <w:spacing w:line="480" w:lineRule="auto"/>
        <w:rPr>
          <w:rFonts w:hint="eastAsia"/>
        </w:rPr>
      </w:pPr>
      <w:r w:rsidRPr="00594FEF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PE</w:t>
      </w:r>
      <w:r w:rsidRPr="00594FEF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P</w:t>
      </w:r>
      <w:r w:rsidRPr="00594FEF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reeclampsia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r w:rsidRPr="00594FEF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BMI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Body Mass Index, </w:t>
      </w:r>
      <w:r w:rsidRPr="00594FEF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NVP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26693">
        <w:rPr>
          <w:rFonts w:ascii="Times New Roman" w:hAnsi="Times New Roman" w:cs="Times New Roman"/>
          <w:sz w:val="24"/>
          <w:szCs w:val="24"/>
        </w:rPr>
        <w:t xml:space="preserve">ausea and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E26693">
        <w:rPr>
          <w:rFonts w:ascii="Times New Roman" w:hAnsi="Times New Roman" w:cs="Times New Roman"/>
          <w:sz w:val="24"/>
          <w:szCs w:val="24"/>
        </w:rPr>
        <w:t xml:space="preserve">omiting in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26693">
        <w:rPr>
          <w:rFonts w:ascii="Times New Roman" w:hAnsi="Times New Roman" w:cs="Times New Roman"/>
          <w:sz w:val="24"/>
          <w:szCs w:val="24"/>
        </w:rPr>
        <w:t>regnancy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.</w:t>
      </w:r>
    </w:p>
    <w:sectPr w:rsidR="00E67FBB" w:rsidRPr="00594175" w:rsidSect="0059417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75"/>
    <w:rsid w:val="00594175"/>
    <w:rsid w:val="00E6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76390"/>
  <w15:chartTrackingRefBased/>
  <w15:docId w15:val="{E1F18366-E247-4501-A57E-0FBF515E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175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qFormat/>
    <w:rsid w:val="0059417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59417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吕翰林(Hanlin Lv)</dc:creator>
  <cp:keywords/>
  <dc:description/>
  <cp:lastModifiedBy>吕翰林(Hanlin Lv)</cp:lastModifiedBy>
  <cp:revision>1</cp:revision>
  <dcterms:created xsi:type="dcterms:W3CDTF">2023-11-13T06:54:00Z</dcterms:created>
  <dcterms:modified xsi:type="dcterms:W3CDTF">2023-11-13T06:54:00Z</dcterms:modified>
</cp:coreProperties>
</file>