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371EC" w14:textId="423AE0DD" w:rsidR="004A5CFE" w:rsidRPr="00876230" w:rsidRDefault="004A5CFE" w:rsidP="006C49E8">
      <w:pPr>
        <w:spacing w:line="360" w:lineRule="auto"/>
        <w:rPr>
          <w:b/>
          <w:color w:val="000000" w:themeColor="text1"/>
          <w:lang w:val="en-US"/>
        </w:rPr>
      </w:pPr>
      <w:r w:rsidRPr="00876230">
        <w:rPr>
          <w:b/>
          <w:color w:val="000000" w:themeColor="text1"/>
          <w:lang w:val="en-US"/>
        </w:rPr>
        <w:t>S</w:t>
      </w:r>
      <w:r w:rsidR="00876230" w:rsidRPr="00876230">
        <w:rPr>
          <w:b/>
          <w:color w:val="000000" w:themeColor="text1"/>
          <w:lang w:val="en-US"/>
        </w:rPr>
        <w:t xml:space="preserve">upplementary Note </w:t>
      </w:r>
      <w:r w:rsidR="002E15E0" w:rsidRPr="00876230">
        <w:rPr>
          <w:b/>
          <w:color w:val="000000" w:themeColor="text1"/>
          <w:lang w:val="en-US"/>
        </w:rPr>
        <w:t>1</w:t>
      </w:r>
      <w:r w:rsidRPr="00876230">
        <w:rPr>
          <w:b/>
          <w:color w:val="000000" w:themeColor="text1"/>
          <w:lang w:val="en-US"/>
        </w:rPr>
        <w:t xml:space="preserve"> Input and output format of FUMA</w:t>
      </w:r>
    </w:p>
    <w:p w14:paraId="605E8383" w14:textId="3746BDDA" w:rsidR="00741469" w:rsidRPr="00876230" w:rsidRDefault="004A5CFE" w:rsidP="0009172B">
      <w:pPr>
        <w:spacing w:line="360" w:lineRule="auto"/>
        <w:rPr>
          <w:color w:val="000000" w:themeColor="text1"/>
          <w:lang w:val="en-US"/>
        </w:rPr>
      </w:pPr>
      <w:r w:rsidRPr="00876230">
        <w:rPr>
          <w:color w:val="000000" w:themeColor="text1"/>
          <w:lang w:val="en-US"/>
        </w:rPr>
        <w:t xml:space="preserve">As input, FUMA takes GWAS summary statistics </w:t>
      </w:r>
      <w:r w:rsidR="003A5FDC" w:rsidRPr="00876230">
        <w:rPr>
          <w:color w:val="000000" w:themeColor="text1"/>
          <w:lang w:val="en-US"/>
        </w:rPr>
        <w:t>as</w:t>
      </w:r>
      <w:r w:rsidRPr="00876230">
        <w:rPr>
          <w:color w:val="000000" w:themeColor="text1"/>
          <w:lang w:val="en-US"/>
        </w:rPr>
        <w:t xml:space="preserve"> </w:t>
      </w:r>
      <w:r w:rsidR="00E80790" w:rsidRPr="00876230">
        <w:rPr>
          <w:color w:val="000000" w:themeColor="text1"/>
          <w:lang w:val="en-US"/>
        </w:rPr>
        <w:t xml:space="preserve">a </w:t>
      </w:r>
      <w:r w:rsidRPr="00876230">
        <w:rPr>
          <w:color w:val="000000" w:themeColor="text1"/>
          <w:lang w:val="en-US"/>
        </w:rPr>
        <w:t xml:space="preserve">plain text file. Since </w:t>
      </w:r>
      <w:r w:rsidR="00BE5600" w:rsidRPr="00876230">
        <w:rPr>
          <w:color w:val="000000" w:themeColor="text1"/>
          <w:lang w:val="en-US"/>
        </w:rPr>
        <w:t>there are</w:t>
      </w:r>
      <w:r w:rsidR="00996882" w:rsidRPr="00876230">
        <w:rPr>
          <w:color w:val="000000" w:themeColor="text1"/>
          <w:lang w:val="en-US"/>
        </w:rPr>
        <w:t xml:space="preserve"> multiple </w:t>
      </w:r>
      <w:r w:rsidR="00BE5600" w:rsidRPr="00876230">
        <w:rPr>
          <w:color w:val="000000" w:themeColor="text1"/>
          <w:lang w:val="en-US"/>
        </w:rPr>
        <w:t>applications</w:t>
      </w:r>
      <w:r w:rsidR="00996882" w:rsidRPr="00876230">
        <w:rPr>
          <w:color w:val="000000" w:themeColor="text1"/>
          <w:lang w:val="en-US"/>
        </w:rPr>
        <w:t xml:space="preserve"> which </w:t>
      </w:r>
      <w:r w:rsidR="00BE5600" w:rsidRPr="00876230">
        <w:rPr>
          <w:color w:val="000000" w:themeColor="text1"/>
          <w:lang w:val="en-US"/>
        </w:rPr>
        <w:t>are</w:t>
      </w:r>
      <w:r w:rsidR="00996882" w:rsidRPr="00876230">
        <w:rPr>
          <w:color w:val="000000" w:themeColor="text1"/>
          <w:lang w:val="en-US"/>
        </w:rPr>
        <w:t xml:space="preserve"> widely used to perform GWAS such as </w:t>
      </w:r>
      <w:r w:rsidR="00C50CD3" w:rsidRPr="00876230">
        <w:rPr>
          <w:color w:val="000000" w:themeColor="text1"/>
          <w:lang w:val="en-US"/>
        </w:rPr>
        <w:t>PLINK, SNPTEST and METAL,</w:t>
      </w:r>
      <w:r w:rsidR="00996882" w:rsidRPr="00876230">
        <w:rPr>
          <w:color w:val="000000" w:themeColor="text1"/>
          <w:lang w:val="en-US"/>
        </w:rPr>
        <w:t xml:space="preserve"> </w:t>
      </w:r>
      <w:r w:rsidR="00C50CD3" w:rsidRPr="00876230">
        <w:rPr>
          <w:color w:val="000000" w:themeColor="text1"/>
          <w:lang w:val="en-US"/>
        </w:rPr>
        <w:t>t</w:t>
      </w:r>
      <w:r w:rsidR="00996882" w:rsidRPr="00876230">
        <w:rPr>
          <w:color w:val="000000" w:themeColor="text1"/>
          <w:lang w:val="en-US"/>
        </w:rPr>
        <w:t>o minimize input data formatting, FUMA automatically captures headers of the output files from the</w:t>
      </w:r>
      <w:r w:rsidR="00C50CD3" w:rsidRPr="00876230">
        <w:rPr>
          <w:color w:val="000000" w:themeColor="text1"/>
          <w:lang w:val="en-US"/>
        </w:rPr>
        <w:t>se</w:t>
      </w:r>
      <w:r w:rsidR="00996882" w:rsidRPr="00876230">
        <w:rPr>
          <w:color w:val="000000" w:themeColor="text1"/>
          <w:lang w:val="en-US"/>
        </w:rPr>
        <w:t xml:space="preserve"> three tools. </w:t>
      </w:r>
      <w:r w:rsidR="00FF5FD8" w:rsidRPr="00876230">
        <w:rPr>
          <w:color w:val="000000" w:themeColor="text1"/>
          <w:lang w:val="en-US"/>
        </w:rPr>
        <w:t xml:space="preserve">Users can also provide </w:t>
      </w:r>
      <w:r w:rsidR="00741469" w:rsidRPr="00876230">
        <w:rPr>
          <w:color w:val="000000" w:themeColor="text1"/>
          <w:lang w:val="en-US"/>
        </w:rPr>
        <w:t xml:space="preserve">custom </w:t>
      </w:r>
      <w:r w:rsidR="00FF5FD8" w:rsidRPr="00876230">
        <w:rPr>
          <w:color w:val="000000" w:themeColor="text1"/>
          <w:lang w:val="en-US"/>
        </w:rPr>
        <w:t xml:space="preserve">header names instead. Tab and single or multiple </w:t>
      </w:r>
      <w:r w:rsidR="00E80790" w:rsidRPr="00876230">
        <w:rPr>
          <w:color w:val="000000" w:themeColor="text1"/>
          <w:lang w:val="en-US"/>
        </w:rPr>
        <w:t xml:space="preserve">white </w:t>
      </w:r>
      <w:r w:rsidR="00FF5FD8" w:rsidRPr="00876230">
        <w:rPr>
          <w:color w:val="000000" w:themeColor="text1"/>
          <w:lang w:val="en-US"/>
        </w:rPr>
        <w:t>spaces are accepted as delimiter</w:t>
      </w:r>
      <w:r w:rsidR="00E80790" w:rsidRPr="00876230">
        <w:rPr>
          <w:color w:val="000000" w:themeColor="text1"/>
          <w:lang w:val="en-US"/>
        </w:rPr>
        <w:t>s</w:t>
      </w:r>
      <w:r w:rsidR="00FF5FD8" w:rsidRPr="00876230">
        <w:rPr>
          <w:color w:val="000000" w:themeColor="text1"/>
          <w:lang w:val="en-US"/>
        </w:rPr>
        <w:t>.</w:t>
      </w:r>
      <w:r w:rsidR="00C50CD3" w:rsidRPr="00876230">
        <w:rPr>
          <w:color w:val="000000" w:themeColor="text1"/>
          <w:lang w:val="en-US"/>
        </w:rPr>
        <w:t xml:space="preserve"> </w:t>
      </w:r>
      <w:r w:rsidR="00116005" w:rsidRPr="00876230">
        <w:rPr>
          <w:color w:val="000000" w:themeColor="text1"/>
          <w:lang w:val="en-US"/>
        </w:rPr>
        <w:t xml:space="preserve"> </w:t>
      </w:r>
    </w:p>
    <w:p w14:paraId="613655DA" w14:textId="24E8351F" w:rsidR="00604FA5" w:rsidRPr="00876230" w:rsidRDefault="00604FA5" w:rsidP="0009172B">
      <w:pPr>
        <w:spacing w:line="360" w:lineRule="auto"/>
        <w:rPr>
          <w:color w:val="000000" w:themeColor="text1"/>
          <w:lang w:val="en-US"/>
        </w:rPr>
      </w:pPr>
      <w:r w:rsidRPr="00876230">
        <w:rPr>
          <w:color w:val="000000" w:themeColor="text1"/>
          <w:lang w:val="en-US"/>
        </w:rPr>
        <w:t xml:space="preserve">The downloadable output files from </w:t>
      </w:r>
      <w:r w:rsidR="009C23AD" w:rsidRPr="00876230">
        <w:rPr>
          <w:color w:val="000000" w:themeColor="text1"/>
          <w:lang w:val="en-US"/>
        </w:rPr>
        <w:t xml:space="preserve">both </w:t>
      </w:r>
      <w:r w:rsidRPr="00876230">
        <w:rPr>
          <w:i/>
          <w:color w:val="000000" w:themeColor="text1"/>
          <w:lang w:val="en-US"/>
        </w:rPr>
        <w:t>SNP2GENE</w:t>
      </w:r>
      <w:r w:rsidR="009C23AD" w:rsidRPr="00876230">
        <w:rPr>
          <w:color w:val="000000" w:themeColor="text1"/>
          <w:lang w:val="en-US"/>
        </w:rPr>
        <w:t xml:space="preserve"> and </w:t>
      </w:r>
      <w:r w:rsidR="009C23AD" w:rsidRPr="00876230">
        <w:rPr>
          <w:i/>
          <w:color w:val="000000" w:themeColor="text1"/>
          <w:lang w:val="en-US"/>
        </w:rPr>
        <w:t>GENE2FUNC</w:t>
      </w:r>
      <w:r w:rsidRPr="00876230">
        <w:rPr>
          <w:color w:val="000000" w:themeColor="text1"/>
          <w:lang w:val="en-US"/>
        </w:rPr>
        <w:t xml:space="preserve"> process</w:t>
      </w:r>
      <w:r w:rsidR="009C23AD" w:rsidRPr="00876230">
        <w:rPr>
          <w:color w:val="000000" w:themeColor="text1"/>
          <w:lang w:val="en-US"/>
        </w:rPr>
        <w:t>es</w:t>
      </w:r>
      <w:r w:rsidRPr="00876230">
        <w:rPr>
          <w:color w:val="000000" w:themeColor="text1"/>
          <w:lang w:val="en-US"/>
        </w:rPr>
        <w:t xml:space="preserve"> are tab delimited plain text files. The description</w:t>
      </w:r>
      <w:r w:rsidR="00786EBE" w:rsidRPr="00876230">
        <w:rPr>
          <w:color w:val="000000" w:themeColor="text1"/>
          <w:lang w:val="en-US"/>
        </w:rPr>
        <w:t>s</w:t>
      </w:r>
      <w:r w:rsidR="00897CAA" w:rsidRPr="00876230">
        <w:rPr>
          <w:color w:val="000000" w:themeColor="text1"/>
          <w:lang w:val="en-US"/>
        </w:rPr>
        <w:t xml:space="preserve"> of each file</w:t>
      </w:r>
      <w:r w:rsidR="00786EBE" w:rsidRPr="00876230">
        <w:rPr>
          <w:color w:val="000000" w:themeColor="text1"/>
          <w:lang w:val="en-US"/>
        </w:rPr>
        <w:t xml:space="preserve"> are</w:t>
      </w:r>
      <w:r w:rsidRPr="00876230">
        <w:rPr>
          <w:color w:val="000000" w:themeColor="text1"/>
          <w:lang w:val="en-US"/>
        </w:rPr>
        <w:t xml:space="preserve"> below.</w:t>
      </w:r>
    </w:p>
    <w:p w14:paraId="31299B65" w14:textId="77777777" w:rsidR="00C92BCA" w:rsidRPr="00876230" w:rsidRDefault="00C92BCA" w:rsidP="009D3704">
      <w:pPr>
        <w:spacing w:line="360" w:lineRule="auto"/>
        <w:rPr>
          <w:color w:val="000000" w:themeColor="text1"/>
          <w:lang w:val="en-US"/>
        </w:rPr>
      </w:pPr>
    </w:p>
    <w:p w14:paraId="54D745B8" w14:textId="1210FF94" w:rsidR="009D3704" w:rsidRPr="00876230" w:rsidRDefault="009D3704" w:rsidP="009D3704">
      <w:pPr>
        <w:spacing w:line="360" w:lineRule="auto"/>
        <w:rPr>
          <w:b/>
          <w:color w:val="000000" w:themeColor="text1"/>
          <w:lang w:val="en-US"/>
        </w:rPr>
      </w:pPr>
      <w:r w:rsidRPr="00876230">
        <w:rPr>
          <w:b/>
          <w:color w:val="000000" w:themeColor="text1"/>
          <w:lang w:val="en-US"/>
        </w:rPr>
        <w:t>GenomicRiskLoci.txt</w:t>
      </w:r>
    </w:p>
    <w:p w14:paraId="7EA0B692" w14:textId="00EDE3A6" w:rsidR="009D3704" w:rsidRPr="00876230" w:rsidRDefault="009D3704" w:rsidP="00C92BCA">
      <w:pPr>
        <w:spacing w:line="360" w:lineRule="auto"/>
        <w:rPr>
          <w:color w:val="000000" w:themeColor="text1"/>
          <w:lang w:val="en-US"/>
        </w:rPr>
      </w:pPr>
      <w:r w:rsidRPr="00876230">
        <w:rPr>
          <w:color w:val="000000" w:themeColor="text1"/>
          <w:lang w:val="en-US"/>
        </w:rPr>
        <w:t>Genomic risk loci defined by independent lead SNPs and maximum distance between their LD block</w:t>
      </w:r>
      <w:r w:rsidR="007B65A9" w:rsidRPr="00876230">
        <w:rPr>
          <w:color w:val="000000" w:themeColor="text1"/>
          <w:lang w:val="en-US"/>
        </w:rPr>
        <w:t>.</w:t>
      </w:r>
    </w:p>
    <w:p w14:paraId="7688FC3E" w14:textId="77777777" w:rsidR="009D3704" w:rsidRPr="00876230" w:rsidRDefault="009D3704" w:rsidP="0009172B">
      <w:pPr>
        <w:pStyle w:val="ListParagraph"/>
        <w:numPr>
          <w:ilvl w:val="0"/>
          <w:numId w:val="4"/>
        </w:numPr>
        <w:spacing w:line="360" w:lineRule="auto"/>
        <w:rPr>
          <w:color w:val="000000" w:themeColor="text1"/>
          <w:lang w:val="en-US"/>
        </w:rPr>
      </w:pPr>
      <w:r w:rsidRPr="00876230">
        <w:rPr>
          <w:color w:val="000000" w:themeColor="text1"/>
          <w:lang w:val="en-US"/>
        </w:rPr>
        <w:t xml:space="preserve">Genomic </w:t>
      </w:r>
      <w:proofErr w:type="gramStart"/>
      <w:r w:rsidRPr="00876230">
        <w:rPr>
          <w:color w:val="000000" w:themeColor="text1"/>
          <w:lang w:val="en-US"/>
        </w:rPr>
        <w:t>locus :</w:t>
      </w:r>
      <w:proofErr w:type="gramEnd"/>
      <w:r w:rsidRPr="00876230">
        <w:rPr>
          <w:color w:val="000000" w:themeColor="text1"/>
          <w:lang w:val="en-US"/>
        </w:rPr>
        <w:t xml:space="preserve"> Index of genomic rick loci.</w:t>
      </w:r>
    </w:p>
    <w:p w14:paraId="0041C473" w14:textId="77777777"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uniqID</w:t>
      </w:r>
      <w:proofErr w:type="spellEnd"/>
      <w:r w:rsidRPr="00876230">
        <w:rPr>
          <w:color w:val="000000" w:themeColor="text1"/>
          <w:lang w:val="en-US"/>
        </w:rPr>
        <w:t xml:space="preserve"> :</w:t>
      </w:r>
      <w:proofErr w:type="gramEnd"/>
      <w:r w:rsidRPr="00876230">
        <w:rPr>
          <w:color w:val="000000" w:themeColor="text1"/>
          <w:lang w:val="en-US"/>
        </w:rPr>
        <w:t xml:space="preserve"> Unique ID of SNPs consists of chr:position:allele1:allele2 where alleles are alphabetically ordered.</w:t>
      </w:r>
    </w:p>
    <w:p w14:paraId="761A0EDF" w14:textId="77777777"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rsID</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of the top lead SNP based on </w:t>
      </w:r>
      <w:proofErr w:type="spellStart"/>
      <w:r w:rsidRPr="00876230">
        <w:rPr>
          <w:color w:val="000000" w:themeColor="text1"/>
          <w:lang w:val="en-US"/>
        </w:rPr>
        <w:t>dbSNP</w:t>
      </w:r>
      <w:proofErr w:type="spellEnd"/>
      <w:r w:rsidRPr="00876230">
        <w:rPr>
          <w:color w:val="000000" w:themeColor="text1"/>
          <w:lang w:val="en-US"/>
        </w:rPr>
        <w:t xml:space="preserve"> build 146.</w:t>
      </w:r>
    </w:p>
    <w:p w14:paraId="60B96976" w14:textId="77777777"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chr</w:t>
      </w:r>
      <w:proofErr w:type="spellEnd"/>
      <w:r w:rsidRPr="00876230">
        <w:rPr>
          <w:color w:val="000000" w:themeColor="text1"/>
          <w:lang w:val="en-US"/>
        </w:rPr>
        <w:t xml:space="preserve"> :</w:t>
      </w:r>
      <w:proofErr w:type="gramEnd"/>
      <w:r w:rsidRPr="00876230">
        <w:rPr>
          <w:color w:val="000000" w:themeColor="text1"/>
          <w:lang w:val="en-US"/>
        </w:rPr>
        <w:t xml:space="preserve"> chromosome of top lead SNP</w:t>
      </w:r>
    </w:p>
    <w:p w14:paraId="440FC409" w14:textId="77777777"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pos</w:t>
      </w:r>
      <w:proofErr w:type="spellEnd"/>
      <w:r w:rsidRPr="00876230">
        <w:rPr>
          <w:color w:val="000000" w:themeColor="text1"/>
          <w:lang w:val="en-US"/>
        </w:rPr>
        <w:t xml:space="preserve"> :</w:t>
      </w:r>
      <w:proofErr w:type="gramEnd"/>
      <w:r w:rsidRPr="00876230">
        <w:rPr>
          <w:color w:val="000000" w:themeColor="text1"/>
          <w:lang w:val="en-US"/>
        </w:rPr>
        <w:t xml:space="preserve"> position of top lead SNP on hg19</w:t>
      </w:r>
    </w:p>
    <w:p w14:paraId="2BE063E3" w14:textId="77777777" w:rsidR="009D3704" w:rsidRPr="00876230" w:rsidRDefault="009D3704" w:rsidP="0009172B">
      <w:pPr>
        <w:pStyle w:val="ListParagraph"/>
        <w:numPr>
          <w:ilvl w:val="0"/>
          <w:numId w:val="4"/>
        </w:numPr>
        <w:spacing w:line="360" w:lineRule="auto"/>
        <w:rPr>
          <w:color w:val="000000" w:themeColor="text1"/>
          <w:lang w:val="en-US"/>
        </w:rPr>
      </w:pPr>
      <w:proofErr w:type="gramStart"/>
      <w:r w:rsidRPr="00876230">
        <w:rPr>
          <w:color w:val="000000" w:themeColor="text1"/>
          <w:lang w:val="en-US"/>
        </w:rPr>
        <w:t>p :</w:t>
      </w:r>
      <w:proofErr w:type="gramEnd"/>
      <w:r w:rsidRPr="00876230">
        <w:rPr>
          <w:color w:val="000000" w:themeColor="text1"/>
          <w:lang w:val="en-US"/>
        </w:rPr>
        <w:t xml:space="preserve"> P-value of top lead SNP (from the input file).</w:t>
      </w:r>
    </w:p>
    <w:p w14:paraId="5A64D467" w14:textId="77777777" w:rsidR="009D3704" w:rsidRPr="00876230" w:rsidRDefault="009D3704" w:rsidP="0009172B">
      <w:pPr>
        <w:pStyle w:val="ListParagraph"/>
        <w:numPr>
          <w:ilvl w:val="0"/>
          <w:numId w:val="4"/>
        </w:numPr>
        <w:spacing w:line="360" w:lineRule="auto"/>
        <w:rPr>
          <w:color w:val="000000" w:themeColor="text1"/>
          <w:lang w:val="en-US"/>
        </w:rPr>
      </w:pPr>
      <w:proofErr w:type="gramStart"/>
      <w:r w:rsidRPr="00876230">
        <w:rPr>
          <w:color w:val="000000" w:themeColor="text1"/>
          <w:lang w:val="en-US"/>
        </w:rPr>
        <w:t>start :</w:t>
      </w:r>
      <w:proofErr w:type="gramEnd"/>
      <w:r w:rsidRPr="00876230">
        <w:rPr>
          <w:color w:val="000000" w:themeColor="text1"/>
          <w:lang w:val="en-US"/>
        </w:rPr>
        <w:t xml:space="preserve"> </w:t>
      </w:r>
      <w:proofErr w:type="spellStart"/>
      <w:r w:rsidRPr="00876230">
        <w:rPr>
          <w:color w:val="000000" w:themeColor="text1"/>
          <w:lang w:val="en-US"/>
        </w:rPr>
        <w:t>Start</w:t>
      </w:r>
      <w:proofErr w:type="spellEnd"/>
      <w:r w:rsidRPr="00876230">
        <w:rPr>
          <w:color w:val="000000" w:themeColor="text1"/>
          <w:lang w:val="en-US"/>
        </w:rPr>
        <w:t xml:space="preserve"> position of the locus</w:t>
      </w:r>
    </w:p>
    <w:p w14:paraId="6935648F" w14:textId="6497AEA9" w:rsidR="009D3704" w:rsidRPr="00876230" w:rsidRDefault="009D3704" w:rsidP="0009172B">
      <w:pPr>
        <w:pStyle w:val="ListParagraph"/>
        <w:numPr>
          <w:ilvl w:val="0"/>
          <w:numId w:val="4"/>
        </w:numPr>
        <w:spacing w:line="360" w:lineRule="auto"/>
        <w:rPr>
          <w:color w:val="000000" w:themeColor="text1"/>
          <w:lang w:val="en-US"/>
        </w:rPr>
      </w:pPr>
      <w:proofErr w:type="gramStart"/>
      <w:r w:rsidRPr="00876230">
        <w:rPr>
          <w:color w:val="000000" w:themeColor="text1"/>
          <w:lang w:val="en-US"/>
        </w:rPr>
        <w:t>end :</w:t>
      </w:r>
      <w:proofErr w:type="gramEnd"/>
      <w:r w:rsidRPr="00876230">
        <w:rPr>
          <w:color w:val="000000" w:themeColor="text1"/>
          <w:lang w:val="en-US"/>
        </w:rPr>
        <w:t xml:space="preserve"> </w:t>
      </w:r>
      <w:proofErr w:type="spellStart"/>
      <w:r w:rsidRPr="00876230">
        <w:rPr>
          <w:color w:val="000000" w:themeColor="text1"/>
          <w:lang w:val="en-US"/>
        </w:rPr>
        <w:t>End</w:t>
      </w:r>
      <w:proofErr w:type="spellEnd"/>
      <w:r w:rsidRPr="00876230">
        <w:rPr>
          <w:color w:val="000000" w:themeColor="text1"/>
          <w:lang w:val="en-US"/>
        </w:rPr>
        <w:t xml:space="preserve"> pos</w:t>
      </w:r>
      <w:r w:rsidR="00E40E42" w:rsidRPr="00876230">
        <w:rPr>
          <w:color w:val="000000" w:themeColor="text1"/>
          <w:lang w:val="en-US"/>
        </w:rPr>
        <w:t>i</w:t>
      </w:r>
      <w:r w:rsidRPr="00876230">
        <w:rPr>
          <w:color w:val="000000" w:themeColor="text1"/>
          <w:lang w:val="en-US"/>
        </w:rPr>
        <w:t>tion of the locus</w:t>
      </w:r>
    </w:p>
    <w:p w14:paraId="405FA66E" w14:textId="2FEE2EDC"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nSNPs</w:t>
      </w:r>
      <w:proofErr w:type="spellEnd"/>
      <w:r w:rsidRPr="00876230">
        <w:rPr>
          <w:color w:val="000000" w:themeColor="text1"/>
          <w:lang w:val="en-US"/>
        </w:rPr>
        <w:t xml:space="preserve"> :</w:t>
      </w:r>
      <w:proofErr w:type="gramEnd"/>
      <w:r w:rsidRPr="00876230">
        <w:rPr>
          <w:color w:val="000000" w:themeColor="text1"/>
          <w:lang w:val="en-US"/>
        </w:rPr>
        <w:t xml:space="preserve"> The number of unique SNPs in the genomic locus, including non-GWAS-tagged SNPs (which are extracted from 1000G).</w:t>
      </w:r>
    </w:p>
    <w:p w14:paraId="308093B1" w14:textId="5F887F84"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nGWASSNPs</w:t>
      </w:r>
      <w:proofErr w:type="spellEnd"/>
      <w:r w:rsidRPr="00876230">
        <w:rPr>
          <w:color w:val="000000" w:themeColor="text1"/>
          <w:lang w:val="en-US"/>
        </w:rPr>
        <w:t xml:space="preserve"> :</w:t>
      </w:r>
      <w:proofErr w:type="gramEnd"/>
      <w:r w:rsidRPr="00876230">
        <w:rPr>
          <w:color w:val="000000" w:themeColor="text1"/>
          <w:lang w:val="en-US"/>
        </w:rPr>
        <w:t xml:space="preserve"> The number of the GWAS-tagged SNPs within the genomic locus. This is a subset of </w:t>
      </w:r>
      <w:r w:rsidR="0066424A" w:rsidRPr="00876230">
        <w:rPr>
          <w:color w:val="000000" w:themeColor="text1"/>
          <w:lang w:val="en-US"/>
        </w:rPr>
        <w:t>“</w:t>
      </w:r>
      <w:proofErr w:type="spellStart"/>
      <w:r w:rsidR="0066424A" w:rsidRPr="00876230">
        <w:rPr>
          <w:color w:val="000000" w:themeColor="text1"/>
          <w:lang w:val="en-US"/>
        </w:rPr>
        <w:t>nSNP</w:t>
      </w:r>
      <w:proofErr w:type="spellEnd"/>
      <w:r w:rsidR="0066424A" w:rsidRPr="00876230">
        <w:rPr>
          <w:color w:val="000000" w:themeColor="text1"/>
          <w:lang w:val="en-US"/>
        </w:rPr>
        <w:t>”</w:t>
      </w:r>
      <w:r w:rsidRPr="00876230">
        <w:rPr>
          <w:color w:val="000000" w:themeColor="text1"/>
          <w:lang w:val="en-US"/>
        </w:rPr>
        <w:t>.</w:t>
      </w:r>
    </w:p>
    <w:p w14:paraId="4FAEBCF3" w14:textId="1290E3BE"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nIndSigSNPs</w:t>
      </w:r>
      <w:proofErr w:type="spellEnd"/>
      <w:r w:rsidRPr="00876230">
        <w:rPr>
          <w:color w:val="000000" w:themeColor="text1"/>
          <w:lang w:val="en-US"/>
        </w:rPr>
        <w:t xml:space="preserve"> :</w:t>
      </w:r>
      <w:proofErr w:type="gramEnd"/>
      <w:r w:rsidRPr="00876230">
        <w:rPr>
          <w:color w:val="000000" w:themeColor="text1"/>
          <w:lang w:val="en-US"/>
        </w:rPr>
        <w:t xml:space="preserve"> The number of the independent significant SNPs in the genomic locus</w:t>
      </w:r>
      <w:r w:rsidR="00E40E42" w:rsidRPr="00876230">
        <w:rPr>
          <w:color w:val="000000" w:themeColor="text1"/>
          <w:lang w:val="en-US"/>
        </w:rPr>
        <w:t xml:space="preserve"> (r</w:t>
      </w:r>
      <w:r w:rsidR="0066424A" w:rsidRPr="004F5441">
        <w:rPr>
          <w:color w:val="000000" w:themeColor="text1"/>
          <w:vertAlign w:val="superscript"/>
          <w:lang w:val="en-US"/>
        </w:rPr>
        <w:t>2</w:t>
      </w:r>
      <w:r w:rsidR="0066424A" w:rsidRPr="00876230">
        <w:rPr>
          <w:color w:val="000000" w:themeColor="text1"/>
          <w:lang w:val="en-US"/>
        </w:rPr>
        <w:t xml:space="preserve"> &lt; user defined parameter</w:t>
      </w:r>
      <w:r w:rsidR="00E40E42" w:rsidRPr="00876230">
        <w:rPr>
          <w:color w:val="000000" w:themeColor="text1"/>
          <w:lang w:val="en-US"/>
        </w:rPr>
        <w:t>)</w:t>
      </w:r>
    </w:p>
    <w:p w14:paraId="7D939356" w14:textId="77777777"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IndSigSNPs</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of independent significant SNPs in the genomic locus</w:t>
      </w:r>
    </w:p>
    <w:p w14:paraId="21883B03" w14:textId="5B7D9C01"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nLeadSNPs</w:t>
      </w:r>
      <w:proofErr w:type="spellEnd"/>
      <w:r w:rsidRPr="00876230">
        <w:rPr>
          <w:color w:val="000000" w:themeColor="text1"/>
          <w:lang w:val="en-US"/>
        </w:rPr>
        <w:t xml:space="preserve"> :</w:t>
      </w:r>
      <w:proofErr w:type="gramEnd"/>
      <w:r w:rsidRPr="00876230">
        <w:rPr>
          <w:color w:val="000000" w:themeColor="text1"/>
          <w:lang w:val="en-US"/>
        </w:rPr>
        <w:t xml:space="preserve"> The number of lead SNPs in the genomic locus</w:t>
      </w:r>
      <w:r w:rsidR="00E40E42" w:rsidRPr="00876230">
        <w:rPr>
          <w:color w:val="000000" w:themeColor="text1"/>
          <w:lang w:val="en-US"/>
        </w:rPr>
        <w:t xml:space="preserve"> (r</w:t>
      </w:r>
      <w:r w:rsidR="00E40E42" w:rsidRPr="00876230">
        <w:rPr>
          <w:color w:val="000000" w:themeColor="text1"/>
          <w:vertAlign w:val="superscript"/>
          <w:lang w:val="en-US"/>
        </w:rPr>
        <w:t>2</w:t>
      </w:r>
      <w:r w:rsidR="00D1278B" w:rsidRPr="00876230">
        <w:rPr>
          <w:color w:val="000000" w:themeColor="text1"/>
          <w:vertAlign w:val="superscript"/>
          <w:lang w:val="en-US"/>
        </w:rPr>
        <w:t xml:space="preserve"> </w:t>
      </w:r>
      <w:r w:rsidR="00E40E42" w:rsidRPr="00876230">
        <w:rPr>
          <w:color w:val="000000" w:themeColor="text1"/>
          <w:lang w:val="en-US"/>
        </w:rPr>
        <w:t>&lt;</w:t>
      </w:r>
      <w:r w:rsidR="00D1278B" w:rsidRPr="00876230">
        <w:rPr>
          <w:color w:val="000000" w:themeColor="text1"/>
          <w:lang w:val="en-US"/>
        </w:rPr>
        <w:t xml:space="preserve"> </w:t>
      </w:r>
      <w:r w:rsidR="00E40E42" w:rsidRPr="00876230">
        <w:rPr>
          <w:color w:val="000000" w:themeColor="text1"/>
          <w:lang w:val="en-US"/>
        </w:rPr>
        <w:t>0.</w:t>
      </w:r>
      <w:r w:rsidR="0066424A" w:rsidRPr="00876230">
        <w:rPr>
          <w:color w:val="000000" w:themeColor="text1"/>
          <w:lang w:val="en-US"/>
        </w:rPr>
        <w:t>1</w:t>
      </w:r>
      <w:r w:rsidR="00E40E42" w:rsidRPr="00876230">
        <w:rPr>
          <w:color w:val="000000" w:themeColor="text1"/>
          <w:lang w:val="en-US"/>
        </w:rPr>
        <w:t>)</w:t>
      </w:r>
    </w:p>
    <w:p w14:paraId="024CA3CE" w14:textId="77777777" w:rsidR="009D3704" w:rsidRPr="00876230" w:rsidRDefault="009D3704" w:rsidP="0009172B">
      <w:pPr>
        <w:pStyle w:val="ListParagraph"/>
        <w:numPr>
          <w:ilvl w:val="0"/>
          <w:numId w:val="4"/>
        </w:numPr>
        <w:spacing w:line="360" w:lineRule="auto"/>
        <w:rPr>
          <w:color w:val="000000" w:themeColor="text1"/>
          <w:lang w:val="en-US"/>
        </w:rPr>
      </w:pPr>
      <w:proofErr w:type="spellStart"/>
      <w:proofErr w:type="gramStart"/>
      <w:r w:rsidRPr="00876230">
        <w:rPr>
          <w:color w:val="000000" w:themeColor="text1"/>
          <w:lang w:val="en-US"/>
        </w:rPr>
        <w:t>LeadSNPs</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of lead SNPs in the genomic locus</w:t>
      </w:r>
    </w:p>
    <w:p w14:paraId="1BBEDBC1" w14:textId="77777777" w:rsidR="00C92BCA" w:rsidRPr="00876230" w:rsidRDefault="00C92BCA" w:rsidP="009D3704">
      <w:pPr>
        <w:spacing w:line="360" w:lineRule="auto"/>
        <w:rPr>
          <w:color w:val="000000" w:themeColor="text1"/>
          <w:lang w:val="en-US"/>
        </w:rPr>
      </w:pPr>
    </w:p>
    <w:p w14:paraId="3BAC0CF6" w14:textId="7EF86EC8" w:rsidR="009D3704" w:rsidRPr="00876230" w:rsidRDefault="009D3704" w:rsidP="009D3704">
      <w:pPr>
        <w:spacing w:line="360" w:lineRule="auto"/>
        <w:rPr>
          <w:b/>
          <w:color w:val="000000" w:themeColor="text1"/>
          <w:lang w:val="en-US"/>
        </w:rPr>
      </w:pPr>
      <w:r w:rsidRPr="00876230">
        <w:rPr>
          <w:b/>
          <w:color w:val="000000" w:themeColor="text1"/>
          <w:lang w:val="en-US"/>
        </w:rPr>
        <w:t>leadSNPs.txt</w:t>
      </w:r>
    </w:p>
    <w:p w14:paraId="30006CC6" w14:textId="41430709" w:rsidR="009D3704" w:rsidRPr="00876230" w:rsidRDefault="00C92BCA" w:rsidP="00C92BCA">
      <w:pPr>
        <w:spacing w:line="360" w:lineRule="auto"/>
        <w:rPr>
          <w:color w:val="000000" w:themeColor="text1"/>
          <w:lang w:val="en-US"/>
        </w:rPr>
      </w:pPr>
      <w:r w:rsidRPr="00876230">
        <w:rPr>
          <w:color w:val="000000" w:themeColor="text1"/>
          <w:lang w:val="en-US"/>
        </w:rPr>
        <w:t>lead SNPs defined by clumping independent SNPs at r</w:t>
      </w:r>
      <w:r w:rsidRPr="00876230">
        <w:rPr>
          <w:color w:val="000000" w:themeColor="text1"/>
          <w:vertAlign w:val="superscript"/>
          <w:lang w:val="en-US"/>
        </w:rPr>
        <w:t>2</w:t>
      </w:r>
      <w:r w:rsidRPr="00876230">
        <w:rPr>
          <w:color w:val="000000" w:themeColor="text1"/>
          <w:lang w:val="en-US"/>
        </w:rPr>
        <w:t xml:space="preserve"> 0.1</w:t>
      </w:r>
      <w:r w:rsidR="007B65A9" w:rsidRPr="00876230">
        <w:rPr>
          <w:color w:val="000000" w:themeColor="text1"/>
          <w:lang w:val="en-US"/>
        </w:rPr>
        <w:t>.</w:t>
      </w:r>
    </w:p>
    <w:p w14:paraId="1B59A8E5" w14:textId="77777777" w:rsidR="009D3704" w:rsidRPr="00876230" w:rsidRDefault="009D3704" w:rsidP="0009172B">
      <w:pPr>
        <w:pStyle w:val="ListParagraph"/>
        <w:numPr>
          <w:ilvl w:val="0"/>
          <w:numId w:val="5"/>
        </w:numPr>
        <w:spacing w:line="360" w:lineRule="auto"/>
        <w:rPr>
          <w:color w:val="000000" w:themeColor="text1"/>
          <w:lang w:val="en-US"/>
        </w:rPr>
      </w:pPr>
      <w:proofErr w:type="gramStart"/>
      <w:r w:rsidRPr="00876230">
        <w:rPr>
          <w:color w:val="000000" w:themeColor="text1"/>
          <w:lang w:val="en-US"/>
        </w:rPr>
        <w:t>No :</w:t>
      </w:r>
      <w:proofErr w:type="gramEnd"/>
      <w:r w:rsidRPr="00876230">
        <w:rPr>
          <w:color w:val="000000" w:themeColor="text1"/>
          <w:lang w:val="en-US"/>
        </w:rPr>
        <w:t xml:space="preserve"> Index of lead SNPs</w:t>
      </w:r>
    </w:p>
    <w:p w14:paraId="59B11F2C" w14:textId="77777777" w:rsidR="009D3704" w:rsidRPr="00876230" w:rsidRDefault="009D3704" w:rsidP="0009172B">
      <w:pPr>
        <w:pStyle w:val="ListParagraph"/>
        <w:numPr>
          <w:ilvl w:val="0"/>
          <w:numId w:val="5"/>
        </w:numPr>
        <w:spacing w:line="360" w:lineRule="auto"/>
        <w:rPr>
          <w:color w:val="000000" w:themeColor="text1"/>
          <w:lang w:val="en-US"/>
        </w:rPr>
      </w:pPr>
      <w:r w:rsidRPr="00876230">
        <w:rPr>
          <w:color w:val="000000" w:themeColor="text1"/>
          <w:lang w:val="en-US"/>
        </w:rPr>
        <w:lastRenderedPageBreak/>
        <w:t xml:space="preserve">Genomic </w:t>
      </w:r>
      <w:proofErr w:type="gramStart"/>
      <w:r w:rsidRPr="00876230">
        <w:rPr>
          <w:color w:val="000000" w:themeColor="text1"/>
          <w:lang w:val="en-US"/>
        </w:rPr>
        <w:t>Locus :</w:t>
      </w:r>
      <w:proofErr w:type="gramEnd"/>
      <w:r w:rsidRPr="00876230">
        <w:rPr>
          <w:color w:val="000000" w:themeColor="text1"/>
          <w:lang w:val="en-US"/>
        </w:rPr>
        <w:t xml:space="preserve"> Index of assigned genomic locus matched with "GenomicRiskLoci.txt". Multiple independent lead SNPs can be assigned to the same genomic locus.</w:t>
      </w:r>
    </w:p>
    <w:p w14:paraId="7B05CDD9" w14:textId="77777777" w:rsidR="009D3704" w:rsidRPr="00876230" w:rsidRDefault="009D3704" w:rsidP="0009172B">
      <w:pPr>
        <w:pStyle w:val="ListParagraph"/>
        <w:numPr>
          <w:ilvl w:val="0"/>
          <w:numId w:val="5"/>
        </w:numPr>
        <w:spacing w:line="360" w:lineRule="auto"/>
        <w:rPr>
          <w:color w:val="000000" w:themeColor="text1"/>
          <w:lang w:val="en-US"/>
        </w:rPr>
      </w:pPr>
      <w:proofErr w:type="spellStart"/>
      <w:proofErr w:type="gramStart"/>
      <w:r w:rsidRPr="00876230">
        <w:rPr>
          <w:color w:val="000000" w:themeColor="text1"/>
          <w:lang w:val="en-US"/>
        </w:rPr>
        <w:t>uniqID</w:t>
      </w:r>
      <w:proofErr w:type="spellEnd"/>
      <w:r w:rsidRPr="00876230">
        <w:rPr>
          <w:color w:val="000000" w:themeColor="text1"/>
          <w:lang w:val="en-US"/>
        </w:rPr>
        <w:t xml:space="preserve"> :</w:t>
      </w:r>
      <w:proofErr w:type="gramEnd"/>
      <w:r w:rsidRPr="00876230">
        <w:rPr>
          <w:color w:val="000000" w:themeColor="text1"/>
          <w:lang w:val="en-US"/>
        </w:rPr>
        <w:t xml:space="preserve"> Unique ID of SNPs consists of chr:position:allele1:allele2 where alleles are alphabetically ordered.</w:t>
      </w:r>
    </w:p>
    <w:p w14:paraId="28B6E922" w14:textId="77777777" w:rsidR="009D3704" w:rsidRPr="00876230" w:rsidRDefault="009D3704" w:rsidP="0009172B">
      <w:pPr>
        <w:pStyle w:val="ListParagraph"/>
        <w:numPr>
          <w:ilvl w:val="0"/>
          <w:numId w:val="5"/>
        </w:numPr>
        <w:spacing w:line="360" w:lineRule="auto"/>
        <w:rPr>
          <w:color w:val="000000" w:themeColor="text1"/>
          <w:lang w:val="en-US"/>
        </w:rPr>
      </w:pPr>
      <w:proofErr w:type="spellStart"/>
      <w:proofErr w:type="gramStart"/>
      <w:r w:rsidRPr="00876230">
        <w:rPr>
          <w:color w:val="000000" w:themeColor="text1"/>
          <w:lang w:val="en-US"/>
        </w:rPr>
        <w:t>rsID</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based on </w:t>
      </w:r>
      <w:proofErr w:type="spellStart"/>
      <w:r w:rsidRPr="00876230">
        <w:rPr>
          <w:color w:val="000000" w:themeColor="text1"/>
          <w:lang w:val="en-US"/>
        </w:rPr>
        <w:t>dbSNP</w:t>
      </w:r>
      <w:proofErr w:type="spellEnd"/>
      <w:r w:rsidRPr="00876230">
        <w:rPr>
          <w:color w:val="000000" w:themeColor="text1"/>
          <w:lang w:val="en-US"/>
        </w:rPr>
        <w:t xml:space="preserve"> build 146.</w:t>
      </w:r>
    </w:p>
    <w:p w14:paraId="0C1A7507" w14:textId="77777777" w:rsidR="009D3704" w:rsidRPr="00876230" w:rsidRDefault="009D3704" w:rsidP="0009172B">
      <w:pPr>
        <w:pStyle w:val="ListParagraph"/>
        <w:numPr>
          <w:ilvl w:val="0"/>
          <w:numId w:val="5"/>
        </w:numPr>
        <w:spacing w:line="360" w:lineRule="auto"/>
        <w:rPr>
          <w:color w:val="000000" w:themeColor="text1"/>
          <w:lang w:val="en-US"/>
        </w:rPr>
      </w:pPr>
      <w:proofErr w:type="spellStart"/>
      <w:proofErr w:type="gramStart"/>
      <w:r w:rsidRPr="00876230">
        <w:rPr>
          <w:color w:val="000000" w:themeColor="text1"/>
          <w:lang w:val="en-US"/>
        </w:rPr>
        <w:t>chr</w:t>
      </w:r>
      <w:proofErr w:type="spellEnd"/>
      <w:r w:rsidRPr="00876230">
        <w:rPr>
          <w:color w:val="000000" w:themeColor="text1"/>
          <w:lang w:val="en-US"/>
        </w:rPr>
        <w:t xml:space="preserve"> :</w:t>
      </w:r>
      <w:proofErr w:type="gramEnd"/>
      <w:r w:rsidRPr="00876230">
        <w:rPr>
          <w:color w:val="000000" w:themeColor="text1"/>
          <w:lang w:val="en-US"/>
        </w:rPr>
        <w:t xml:space="preserve"> chromosome</w:t>
      </w:r>
    </w:p>
    <w:p w14:paraId="6E083F71" w14:textId="77777777" w:rsidR="009D3704" w:rsidRPr="00876230" w:rsidRDefault="009D3704" w:rsidP="0009172B">
      <w:pPr>
        <w:pStyle w:val="ListParagraph"/>
        <w:numPr>
          <w:ilvl w:val="0"/>
          <w:numId w:val="5"/>
        </w:numPr>
        <w:spacing w:line="360" w:lineRule="auto"/>
        <w:rPr>
          <w:color w:val="000000" w:themeColor="text1"/>
          <w:lang w:val="en-US"/>
        </w:rPr>
      </w:pPr>
      <w:proofErr w:type="spellStart"/>
      <w:proofErr w:type="gramStart"/>
      <w:r w:rsidRPr="00876230">
        <w:rPr>
          <w:color w:val="000000" w:themeColor="text1"/>
          <w:lang w:val="en-US"/>
        </w:rPr>
        <w:t>pos</w:t>
      </w:r>
      <w:proofErr w:type="spellEnd"/>
      <w:r w:rsidRPr="00876230">
        <w:rPr>
          <w:color w:val="000000" w:themeColor="text1"/>
          <w:lang w:val="en-US"/>
        </w:rPr>
        <w:t xml:space="preserve"> :</w:t>
      </w:r>
      <w:proofErr w:type="gramEnd"/>
      <w:r w:rsidRPr="00876230">
        <w:rPr>
          <w:color w:val="000000" w:themeColor="text1"/>
          <w:lang w:val="en-US"/>
        </w:rPr>
        <w:t xml:space="preserve"> position on hg19</w:t>
      </w:r>
    </w:p>
    <w:p w14:paraId="4D76D134" w14:textId="77777777" w:rsidR="009D3704" w:rsidRPr="00876230" w:rsidRDefault="009D3704" w:rsidP="0009172B">
      <w:pPr>
        <w:pStyle w:val="ListParagraph"/>
        <w:numPr>
          <w:ilvl w:val="0"/>
          <w:numId w:val="5"/>
        </w:numPr>
        <w:spacing w:line="360" w:lineRule="auto"/>
        <w:rPr>
          <w:color w:val="000000" w:themeColor="text1"/>
          <w:lang w:val="en-US"/>
        </w:rPr>
      </w:pPr>
      <w:proofErr w:type="gramStart"/>
      <w:r w:rsidRPr="00876230">
        <w:rPr>
          <w:color w:val="000000" w:themeColor="text1"/>
          <w:lang w:val="en-US"/>
        </w:rPr>
        <w:t>p :</w:t>
      </w:r>
      <w:proofErr w:type="gramEnd"/>
      <w:r w:rsidRPr="00876230">
        <w:rPr>
          <w:color w:val="000000" w:themeColor="text1"/>
          <w:lang w:val="en-US"/>
        </w:rPr>
        <w:t xml:space="preserve"> P-value (from the input file).</w:t>
      </w:r>
    </w:p>
    <w:p w14:paraId="62449B2B" w14:textId="77777777" w:rsidR="009D3704" w:rsidRPr="00876230" w:rsidRDefault="009D3704" w:rsidP="0009172B">
      <w:pPr>
        <w:pStyle w:val="ListParagraph"/>
        <w:numPr>
          <w:ilvl w:val="0"/>
          <w:numId w:val="5"/>
        </w:numPr>
        <w:spacing w:line="360" w:lineRule="auto"/>
        <w:rPr>
          <w:color w:val="000000" w:themeColor="text1"/>
          <w:lang w:val="en-US"/>
        </w:rPr>
      </w:pPr>
      <w:proofErr w:type="spellStart"/>
      <w:proofErr w:type="gramStart"/>
      <w:r w:rsidRPr="00876230">
        <w:rPr>
          <w:color w:val="000000" w:themeColor="text1"/>
          <w:lang w:val="en-US"/>
        </w:rPr>
        <w:t>nIndSigSNPs</w:t>
      </w:r>
      <w:proofErr w:type="spellEnd"/>
      <w:r w:rsidRPr="00876230">
        <w:rPr>
          <w:color w:val="000000" w:themeColor="text1"/>
          <w:lang w:val="en-US"/>
        </w:rPr>
        <w:t xml:space="preserve"> :</w:t>
      </w:r>
      <w:proofErr w:type="gramEnd"/>
      <w:r w:rsidRPr="00876230">
        <w:rPr>
          <w:color w:val="000000" w:themeColor="text1"/>
          <w:lang w:val="en-US"/>
        </w:rPr>
        <w:t xml:space="preserve"> The number of independent significant SNPs which are in LD of the lead SNP at r</w:t>
      </w:r>
      <w:r w:rsidRPr="004F5441">
        <w:rPr>
          <w:color w:val="000000" w:themeColor="text1"/>
          <w:vertAlign w:val="superscript"/>
          <w:lang w:val="en-US"/>
        </w:rPr>
        <w:t>2</w:t>
      </w:r>
      <w:r w:rsidRPr="00876230">
        <w:rPr>
          <w:color w:val="000000" w:themeColor="text1"/>
          <w:lang w:val="en-US"/>
        </w:rPr>
        <w:t xml:space="preserve"> 0.1</w:t>
      </w:r>
    </w:p>
    <w:p w14:paraId="7D01B44F" w14:textId="77777777" w:rsidR="009D3704" w:rsidRPr="00876230" w:rsidRDefault="009D3704" w:rsidP="0009172B">
      <w:pPr>
        <w:pStyle w:val="ListParagraph"/>
        <w:numPr>
          <w:ilvl w:val="0"/>
          <w:numId w:val="5"/>
        </w:numPr>
        <w:spacing w:line="360" w:lineRule="auto"/>
        <w:rPr>
          <w:color w:val="000000" w:themeColor="text1"/>
          <w:lang w:val="en-US"/>
        </w:rPr>
      </w:pPr>
      <w:proofErr w:type="spellStart"/>
      <w:proofErr w:type="gramStart"/>
      <w:r w:rsidRPr="00876230">
        <w:rPr>
          <w:color w:val="000000" w:themeColor="text1"/>
          <w:lang w:val="en-US"/>
        </w:rPr>
        <w:t>IndSigSNPs</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of independent significant SNPs which are in LD of the lead SNP at r</w:t>
      </w:r>
      <w:r w:rsidRPr="004F5441">
        <w:rPr>
          <w:color w:val="000000" w:themeColor="text1"/>
          <w:vertAlign w:val="superscript"/>
          <w:lang w:val="en-US"/>
        </w:rPr>
        <w:t>2</w:t>
      </w:r>
      <w:r w:rsidRPr="00876230">
        <w:rPr>
          <w:color w:val="000000" w:themeColor="text1"/>
          <w:lang w:val="en-US"/>
        </w:rPr>
        <w:t xml:space="preserve"> 0.1</w:t>
      </w:r>
    </w:p>
    <w:p w14:paraId="2CD46467" w14:textId="77777777" w:rsidR="00C92BCA" w:rsidRPr="00876230" w:rsidRDefault="00C92BCA" w:rsidP="009D3704">
      <w:pPr>
        <w:spacing w:line="360" w:lineRule="auto"/>
        <w:rPr>
          <w:color w:val="000000" w:themeColor="text1"/>
          <w:lang w:val="en-US"/>
        </w:rPr>
      </w:pPr>
    </w:p>
    <w:p w14:paraId="50FE65BB" w14:textId="461B9FF5" w:rsidR="009D3704" w:rsidRPr="00876230" w:rsidRDefault="009D3704" w:rsidP="009D3704">
      <w:pPr>
        <w:spacing w:line="360" w:lineRule="auto"/>
        <w:rPr>
          <w:b/>
          <w:color w:val="000000" w:themeColor="text1"/>
          <w:lang w:val="en-US"/>
        </w:rPr>
      </w:pPr>
      <w:r w:rsidRPr="00876230">
        <w:rPr>
          <w:b/>
          <w:color w:val="000000" w:themeColor="text1"/>
          <w:lang w:val="en-US"/>
        </w:rPr>
        <w:t>IndSigSNPs.txt</w:t>
      </w:r>
    </w:p>
    <w:p w14:paraId="4C97172C" w14:textId="726E157C" w:rsidR="009D3704" w:rsidRPr="00876230" w:rsidRDefault="009D3704" w:rsidP="00C92BCA">
      <w:pPr>
        <w:spacing w:line="360" w:lineRule="auto"/>
        <w:rPr>
          <w:color w:val="000000" w:themeColor="text1"/>
          <w:lang w:val="en-US"/>
        </w:rPr>
      </w:pPr>
      <w:r w:rsidRPr="00876230">
        <w:rPr>
          <w:color w:val="000000" w:themeColor="text1"/>
          <w:lang w:val="en-US"/>
        </w:rPr>
        <w:t>All independent significant SNPs at user defined r</w:t>
      </w:r>
      <w:r w:rsidRPr="004F5441">
        <w:rPr>
          <w:color w:val="000000" w:themeColor="text1"/>
          <w:vertAlign w:val="superscript"/>
          <w:lang w:val="en-US"/>
        </w:rPr>
        <w:t>2</w:t>
      </w:r>
      <w:r w:rsidR="0009172B" w:rsidRPr="00876230">
        <w:rPr>
          <w:color w:val="000000" w:themeColor="text1"/>
          <w:lang w:val="en-US"/>
        </w:rPr>
        <w:t>.</w:t>
      </w:r>
    </w:p>
    <w:p w14:paraId="5B60CA6D" w14:textId="77777777" w:rsidR="009D3704" w:rsidRPr="00876230" w:rsidRDefault="009D3704" w:rsidP="0009172B">
      <w:pPr>
        <w:pStyle w:val="ListParagraph"/>
        <w:numPr>
          <w:ilvl w:val="0"/>
          <w:numId w:val="6"/>
        </w:numPr>
        <w:spacing w:line="360" w:lineRule="auto"/>
        <w:rPr>
          <w:color w:val="000000" w:themeColor="text1"/>
          <w:lang w:val="en-US"/>
        </w:rPr>
      </w:pPr>
      <w:proofErr w:type="gramStart"/>
      <w:r w:rsidRPr="00876230">
        <w:rPr>
          <w:color w:val="000000" w:themeColor="text1"/>
          <w:lang w:val="en-US"/>
        </w:rPr>
        <w:t>No :</w:t>
      </w:r>
      <w:proofErr w:type="gramEnd"/>
      <w:r w:rsidRPr="00876230">
        <w:rPr>
          <w:color w:val="000000" w:themeColor="text1"/>
          <w:lang w:val="en-US"/>
        </w:rPr>
        <w:t xml:space="preserve"> Index of independent significant SNPs</w:t>
      </w:r>
    </w:p>
    <w:p w14:paraId="2B429077" w14:textId="77777777" w:rsidR="009D3704" w:rsidRPr="00876230" w:rsidRDefault="009D3704" w:rsidP="0009172B">
      <w:pPr>
        <w:pStyle w:val="ListParagraph"/>
        <w:numPr>
          <w:ilvl w:val="0"/>
          <w:numId w:val="6"/>
        </w:numPr>
        <w:spacing w:line="360" w:lineRule="auto"/>
        <w:rPr>
          <w:color w:val="000000" w:themeColor="text1"/>
          <w:lang w:val="en-US"/>
        </w:rPr>
      </w:pPr>
      <w:r w:rsidRPr="00876230">
        <w:rPr>
          <w:color w:val="000000" w:themeColor="text1"/>
          <w:lang w:val="en-US"/>
        </w:rPr>
        <w:t xml:space="preserve">Genomic </w:t>
      </w:r>
      <w:proofErr w:type="gramStart"/>
      <w:r w:rsidRPr="00876230">
        <w:rPr>
          <w:color w:val="000000" w:themeColor="text1"/>
          <w:lang w:val="en-US"/>
        </w:rPr>
        <w:t>Locus :</w:t>
      </w:r>
      <w:proofErr w:type="gramEnd"/>
      <w:r w:rsidRPr="00876230">
        <w:rPr>
          <w:color w:val="000000" w:themeColor="text1"/>
          <w:lang w:val="en-US"/>
        </w:rPr>
        <w:t xml:space="preserve"> Index of assigned genomic locus matched with "GenomicRiskLoci.txt". Multiple independent lead SNPs can be assigned to the same genomic locus.</w:t>
      </w:r>
    </w:p>
    <w:p w14:paraId="33ACE90B" w14:textId="77777777" w:rsidR="009D3704" w:rsidRPr="00876230" w:rsidRDefault="009D3704" w:rsidP="0009172B">
      <w:pPr>
        <w:pStyle w:val="ListParagraph"/>
        <w:numPr>
          <w:ilvl w:val="0"/>
          <w:numId w:val="6"/>
        </w:numPr>
        <w:spacing w:line="360" w:lineRule="auto"/>
        <w:rPr>
          <w:color w:val="000000" w:themeColor="text1"/>
          <w:lang w:val="en-US"/>
        </w:rPr>
      </w:pPr>
      <w:proofErr w:type="spellStart"/>
      <w:proofErr w:type="gramStart"/>
      <w:r w:rsidRPr="00876230">
        <w:rPr>
          <w:color w:val="000000" w:themeColor="text1"/>
          <w:lang w:val="en-US"/>
        </w:rPr>
        <w:t>uniqID</w:t>
      </w:r>
      <w:proofErr w:type="spellEnd"/>
      <w:r w:rsidRPr="00876230">
        <w:rPr>
          <w:color w:val="000000" w:themeColor="text1"/>
          <w:lang w:val="en-US"/>
        </w:rPr>
        <w:t xml:space="preserve"> :</w:t>
      </w:r>
      <w:proofErr w:type="gramEnd"/>
      <w:r w:rsidRPr="00876230">
        <w:rPr>
          <w:color w:val="000000" w:themeColor="text1"/>
          <w:lang w:val="en-US"/>
        </w:rPr>
        <w:t xml:space="preserve"> Unique ID of SNPs consists of chr:position:allele1:allele2 where alleles are alphabetically ordered.</w:t>
      </w:r>
    </w:p>
    <w:p w14:paraId="0B750D3C" w14:textId="77777777" w:rsidR="009D3704" w:rsidRPr="00876230" w:rsidRDefault="009D3704" w:rsidP="0009172B">
      <w:pPr>
        <w:pStyle w:val="ListParagraph"/>
        <w:numPr>
          <w:ilvl w:val="0"/>
          <w:numId w:val="6"/>
        </w:numPr>
        <w:spacing w:line="360" w:lineRule="auto"/>
        <w:rPr>
          <w:color w:val="000000" w:themeColor="text1"/>
          <w:lang w:val="en-US"/>
        </w:rPr>
      </w:pPr>
      <w:proofErr w:type="spellStart"/>
      <w:proofErr w:type="gramStart"/>
      <w:r w:rsidRPr="00876230">
        <w:rPr>
          <w:color w:val="000000" w:themeColor="text1"/>
          <w:lang w:val="en-US"/>
        </w:rPr>
        <w:t>rsID</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based on </w:t>
      </w:r>
      <w:proofErr w:type="spellStart"/>
      <w:r w:rsidRPr="00876230">
        <w:rPr>
          <w:color w:val="000000" w:themeColor="text1"/>
          <w:lang w:val="en-US"/>
        </w:rPr>
        <w:t>dbSNP</w:t>
      </w:r>
      <w:proofErr w:type="spellEnd"/>
      <w:r w:rsidRPr="00876230">
        <w:rPr>
          <w:color w:val="000000" w:themeColor="text1"/>
          <w:lang w:val="en-US"/>
        </w:rPr>
        <w:t xml:space="preserve"> build 146.</w:t>
      </w:r>
    </w:p>
    <w:p w14:paraId="24898027" w14:textId="77777777" w:rsidR="009D3704" w:rsidRPr="00876230" w:rsidRDefault="009D3704" w:rsidP="0009172B">
      <w:pPr>
        <w:pStyle w:val="ListParagraph"/>
        <w:numPr>
          <w:ilvl w:val="0"/>
          <w:numId w:val="6"/>
        </w:numPr>
        <w:spacing w:line="360" w:lineRule="auto"/>
        <w:rPr>
          <w:color w:val="000000" w:themeColor="text1"/>
          <w:lang w:val="en-US"/>
        </w:rPr>
      </w:pPr>
      <w:proofErr w:type="spellStart"/>
      <w:proofErr w:type="gramStart"/>
      <w:r w:rsidRPr="00876230">
        <w:rPr>
          <w:color w:val="000000" w:themeColor="text1"/>
          <w:lang w:val="en-US"/>
        </w:rPr>
        <w:t>chr</w:t>
      </w:r>
      <w:proofErr w:type="spellEnd"/>
      <w:r w:rsidRPr="00876230">
        <w:rPr>
          <w:color w:val="000000" w:themeColor="text1"/>
          <w:lang w:val="en-US"/>
        </w:rPr>
        <w:t xml:space="preserve"> :</w:t>
      </w:r>
      <w:proofErr w:type="gramEnd"/>
      <w:r w:rsidRPr="00876230">
        <w:rPr>
          <w:color w:val="000000" w:themeColor="text1"/>
          <w:lang w:val="en-US"/>
        </w:rPr>
        <w:t xml:space="preserve"> chromosome</w:t>
      </w:r>
    </w:p>
    <w:p w14:paraId="4A062B57" w14:textId="77777777" w:rsidR="009D3704" w:rsidRPr="00876230" w:rsidRDefault="009D3704" w:rsidP="0009172B">
      <w:pPr>
        <w:pStyle w:val="ListParagraph"/>
        <w:numPr>
          <w:ilvl w:val="0"/>
          <w:numId w:val="6"/>
        </w:numPr>
        <w:spacing w:line="360" w:lineRule="auto"/>
        <w:rPr>
          <w:color w:val="000000" w:themeColor="text1"/>
          <w:lang w:val="en-US"/>
        </w:rPr>
      </w:pPr>
      <w:proofErr w:type="spellStart"/>
      <w:proofErr w:type="gramStart"/>
      <w:r w:rsidRPr="00876230">
        <w:rPr>
          <w:color w:val="000000" w:themeColor="text1"/>
          <w:lang w:val="en-US"/>
        </w:rPr>
        <w:t>pos</w:t>
      </w:r>
      <w:proofErr w:type="spellEnd"/>
      <w:r w:rsidRPr="00876230">
        <w:rPr>
          <w:color w:val="000000" w:themeColor="text1"/>
          <w:lang w:val="en-US"/>
        </w:rPr>
        <w:t xml:space="preserve"> :</w:t>
      </w:r>
      <w:proofErr w:type="gramEnd"/>
      <w:r w:rsidRPr="00876230">
        <w:rPr>
          <w:color w:val="000000" w:themeColor="text1"/>
          <w:lang w:val="en-US"/>
        </w:rPr>
        <w:t xml:space="preserve"> position on hg19</w:t>
      </w:r>
    </w:p>
    <w:p w14:paraId="69B973E8" w14:textId="77777777" w:rsidR="009D3704" w:rsidRPr="00876230" w:rsidRDefault="009D3704" w:rsidP="0009172B">
      <w:pPr>
        <w:pStyle w:val="ListParagraph"/>
        <w:numPr>
          <w:ilvl w:val="0"/>
          <w:numId w:val="6"/>
        </w:numPr>
        <w:spacing w:line="360" w:lineRule="auto"/>
        <w:rPr>
          <w:color w:val="000000" w:themeColor="text1"/>
          <w:lang w:val="en-US"/>
        </w:rPr>
      </w:pPr>
      <w:proofErr w:type="gramStart"/>
      <w:r w:rsidRPr="00876230">
        <w:rPr>
          <w:color w:val="000000" w:themeColor="text1"/>
          <w:lang w:val="en-US"/>
        </w:rPr>
        <w:t>p :</w:t>
      </w:r>
      <w:proofErr w:type="gramEnd"/>
      <w:r w:rsidRPr="00876230">
        <w:rPr>
          <w:color w:val="000000" w:themeColor="text1"/>
          <w:lang w:val="en-US"/>
        </w:rPr>
        <w:t xml:space="preserve"> P-value (from the input file).</w:t>
      </w:r>
    </w:p>
    <w:p w14:paraId="0AA07A2E" w14:textId="77777777" w:rsidR="009D3704" w:rsidRPr="00876230" w:rsidRDefault="009D3704" w:rsidP="0009172B">
      <w:pPr>
        <w:pStyle w:val="ListParagraph"/>
        <w:numPr>
          <w:ilvl w:val="0"/>
          <w:numId w:val="6"/>
        </w:numPr>
        <w:spacing w:line="360" w:lineRule="auto"/>
        <w:rPr>
          <w:color w:val="000000" w:themeColor="text1"/>
          <w:lang w:val="en-US"/>
        </w:rPr>
      </w:pPr>
      <w:proofErr w:type="spellStart"/>
      <w:proofErr w:type="gramStart"/>
      <w:r w:rsidRPr="00876230">
        <w:rPr>
          <w:color w:val="000000" w:themeColor="text1"/>
          <w:lang w:val="en-US"/>
        </w:rPr>
        <w:t>nSNPs</w:t>
      </w:r>
      <w:proofErr w:type="spellEnd"/>
      <w:r w:rsidRPr="00876230">
        <w:rPr>
          <w:color w:val="000000" w:themeColor="text1"/>
          <w:lang w:val="en-US"/>
        </w:rPr>
        <w:t xml:space="preserve"> :</w:t>
      </w:r>
      <w:proofErr w:type="gramEnd"/>
      <w:r w:rsidRPr="00876230">
        <w:rPr>
          <w:color w:val="000000" w:themeColor="text1"/>
          <w:lang w:val="en-US"/>
        </w:rPr>
        <w:t xml:space="preserve"> The number of SNPs which are in LD of the independent significant SNP given r</w:t>
      </w:r>
      <w:r w:rsidRPr="004F5441">
        <w:rPr>
          <w:color w:val="000000" w:themeColor="text1"/>
          <w:vertAlign w:val="superscript"/>
          <w:lang w:val="en-US"/>
        </w:rPr>
        <w:t>2</w:t>
      </w:r>
      <w:r w:rsidRPr="00876230">
        <w:rPr>
          <w:color w:val="000000" w:themeColor="text1"/>
          <w:lang w:val="en-US"/>
        </w:rPr>
        <w:t>, including non-GWAS-tagged SNPs (which are extracted from 1000G).</w:t>
      </w:r>
    </w:p>
    <w:p w14:paraId="497BE398" w14:textId="77777777" w:rsidR="009D3704" w:rsidRPr="00876230" w:rsidRDefault="009D3704" w:rsidP="0009172B">
      <w:pPr>
        <w:pStyle w:val="ListParagraph"/>
        <w:numPr>
          <w:ilvl w:val="0"/>
          <w:numId w:val="6"/>
        </w:numPr>
        <w:spacing w:line="360" w:lineRule="auto"/>
        <w:rPr>
          <w:color w:val="000000" w:themeColor="text1"/>
          <w:lang w:val="en-US"/>
        </w:rPr>
      </w:pPr>
      <w:proofErr w:type="spellStart"/>
      <w:proofErr w:type="gramStart"/>
      <w:r w:rsidRPr="00876230">
        <w:rPr>
          <w:color w:val="000000" w:themeColor="text1"/>
          <w:lang w:val="en-US"/>
        </w:rPr>
        <w:t>nGWASSNPs</w:t>
      </w:r>
      <w:proofErr w:type="spellEnd"/>
      <w:r w:rsidRPr="00876230">
        <w:rPr>
          <w:color w:val="000000" w:themeColor="text1"/>
          <w:lang w:val="en-US"/>
        </w:rPr>
        <w:t xml:space="preserve"> :</w:t>
      </w:r>
      <w:proofErr w:type="gramEnd"/>
      <w:r w:rsidRPr="00876230">
        <w:rPr>
          <w:color w:val="000000" w:themeColor="text1"/>
          <w:lang w:val="en-US"/>
        </w:rPr>
        <w:t xml:space="preserve"> The number of GWAS-tagged SNPs which are in LD of the </w:t>
      </w:r>
      <w:proofErr w:type="spellStart"/>
      <w:r w:rsidRPr="00876230">
        <w:rPr>
          <w:color w:val="000000" w:themeColor="text1"/>
          <w:lang w:val="en-US"/>
        </w:rPr>
        <w:t>ind.</w:t>
      </w:r>
      <w:proofErr w:type="spellEnd"/>
      <w:r w:rsidRPr="00876230">
        <w:rPr>
          <w:color w:val="000000" w:themeColor="text1"/>
          <w:lang w:val="en-US"/>
        </w:rPr>
        <w:t xml:space="preserve"> sig. SNP given r</w:t>
      </w:r>
      <w:r w:rsidRPr="004F5441">
        <w:rPr>
          <w:color w:val="000000" w:themeColor="text1"/>
          <w:vertAlign w:val="superscript"/>
          <w:lang w:val="en-US"/>
        </w:rPr>
        <w:t>2</w:t>
      </w:r>
      <w:r w:rsidRPr="00876230">
        <w:rPr>
          <w:color w:val="000000" w:themeColor="text1"/>
          <w:lang w:val="en-US"/>
        </w:rPr>
        <w:t>.</w:t>
      </w:r>
    </w:p>
    <w:p w14:paraId="30D7107E" w14:textId="77777777" w:rsidR="009D3704" w:rsidRPr="00876230" w:rsidRDefault="009D3704" w:rsidP="009D3704">
      <w:pPr>
        <w:spacing w:line="360" w:lineRule="auto"/>
        <w:rPr>
          <w:color w:val="000000" w:themeColor="text1"/>
          <w:lang w:val="en-US"/>
        </w:rPr>
      </w:pPr>
    </w:p>
    <w:p w14:paraId="106DC76B" w14:textId="32D38BAF" w:rsidR="009D3704" w:rsidRPr="00876230" w:rsidRDefault="009D3704" w:rsidP="009D3704">
      <w:pPr>
        <w:spacing w:line="360" w:lineRule="auto"/>
        <w:rPr>
          <w:b/>
          <w:color w:val="000000" w:themeColor="text1"/>
          <w:lang w:val="en-US"/>
        </w:rPr>
      </w:pPr>
      <w:r w:rsidRPr="00876230">
        <w:rPr>
          <w:b/>
          <w:color w:val="000000" w:themeColor="text1"/>
          <w:lang w:val="en-US"/>
        </w:rPr>
        <w:t>snps.txt</w:t>
      </w:r>
    </w:p>
    <w:p w14:paraId="2301D958" w14:textId="3CAFF08F" w:rsidR="009D3704" w:rsidRPr="00876230" w:rsidRDefault="009D3704" w:rsidP="00C92BCA">
      <w:pPr>
        <w:spacing w:line="360" w:lineRule="auto"/>
        <w:rPr>
          <w:color w:val="000000" w:themeColor="text1"/>
          <w:lang w:val="en-US"/>
        </w:rPr>
      </w:pPr>
      <w:r w:rsidRPr="00876230">
        <w:rPr>
          <w:color w:val="000000" w:themeColor="text1"/>
          <w:lang w:val="en-US"/>
        </w:rPr>
        <w:t>All SNPs in LD with any of independent lead SNPs with r</w:t>
      </w:r>
      <w:r w:rsidRPr="004F5441">
        <w:rPr>
          <w:color w:val="000000" w:themeColor="text1"/>
          <w:vertAlign w:val="superscript"/>
          <w:lang w:val="en-US"/>
        </w:rPr>
        <w:t>2</w:t>
      </w:r>
      <w:r w:rsidRPr="00876230">
        <w:rPr>
          <w:color w:val="000000" w:themeColor="text1"/>
          <w:lang w:val="en-US"/>
        </w:rPr>
        <w:t xml:space="preserve"> greater or equal to the defined threshold</w:t>
      </w:r>
      <w:r w:rsidR="00C92BCA" w:rsidRPr="00876230">
        <w:rPr>
          <w:color w:val="000000" w:themeColor="text1"/>
          <w:lang w:val="en-US"/>
        </w:rPr>
        <w:t>.</w:t>
      </w:r>
    </w:p>
    <w:p w14:paraId="18FBC21D"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uniqID</w:t>
      </w:r>
      <w:proofErr w:type="spellEnd"/>
      <w:r w:rsidRPr="00876230">
        <w:rPr>
          <w:color w:val="000000" w:themeColor="text1"/>
          <w:lang w:val="en-US"/>
        </w:rPr>
        <w:t xml:space="preserve"> :</w:t>
      </w:r>
      <w:proofErr w:type="gramEnd"/>
      <w:r w:rsidRPr="00876230">
        <w:rPr>
          <w:color w:val="000000" w:themeColor="text1"/>
          <w:lang w:val="en-US"/>
        </w:rPr>
        <w:t xml:space="preserve"> Unique ID of SNPs consists of chr:position:allele1:allele2 where alleles are alphabetically ordered.</w:t>
      </w:r>
    </w:p>
    <w:p w14:paraId="0D528E68"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rsID</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based on </w:t>
      </w:r>
      <w:proofErr w:type="spellStart"/>
      <w:r w:rsidRPr="00876230">
        <w:rPr>
          <w:color w:val="000000" w:themeColor="text1"/>
          <w:lang w:val="en-US"/>
        </w:rPr>
        <w:t>dbSNP</w:t>
      </w:r>
      <w:proofErr w:type="spellEnd"/>
      <w:r w:rsidRPr="00876230">
        <w:rPr>
          <w:color w:val="000000" w:themeColor="text1"/>
          <w:lang w:val="en-US"/>
        </w:rPr>
        <w:t xml:space="preserve"> build 146.</w:t>
      </w:r>
    </w:p>
    <w:p w14:paraId="332DE447"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lastRenderedPageBreak/>
        <w:t>chr</w:t>
      </w:r>
      <w:proofErr w:type="spellEnd"/>
      <w:r w:rsidRPr="00876230">
        <w:rPr>
          <w:color w:val="000000" w:themeColor="text1"/>
          <w:lang w:val="en-US"/>
        </w:rPr>
        <w:t xml:space="preserve"> :</w:t>
      </w:r>
      <w:proofErr w:type="gramEnd"/>
      <w:r w:rsidRPr="00876230">
        <w:rPr>
          <w:color w:val="000000" w:themeColor="text1"/>
          <w:lang w:val="en-US"/>
        </w:rPr>
        <w:t xml:space="preserve"> chromosome</w:t>
      </w:r>
    </w:p>
    <w:p w14:paraId="1B58485F" w14:textId="572CFF3B" w:rsidR="009D3704" w:rsidRPr="00876230" w:rsidRDefault="009D3704" w:rsidP="00D83F38">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pos</w:t>
      </w:r>
      <w:proofErr w:type="spellEnd"/>
      <w:r w:rsidRPr="00876230">
        <w:rPr>
          <w:color w:val="000000" w:themeColor="text1"/>
          <w:lang w:val="en-US"/>
        </w:rPr>
        <w:t xml:space="preserve"> :</w:t>
      </w:r>
      <w:proofErr w:type="gramEnd"/>
      <w:r w:rsidRPr="00876230">
        <w:rPr>
          <w:color w:val="000000" w:themeColor="text1"/>
          <w:lang w:val="en-US"/>
        </w:rPr>
        <w:t xml:space="preserve"> position on hg19</w:t>
      </w:r>
    </w:p>
    <w:p w14:paraId="24DD257B" w14:textId="47EA6AB0" w:rsidR="009D3704" w:rsidRPr="00876230" w:rsidRDefault="00D83F38" w:rsidP="0009172B">
      <w:pPr>
        <w:pStyle w:val="ListParagraph"/>
        <w:numPr>
          <w:ilvl w:val="0"/>
          <w:numId w:val="7"/>
        </w:numPr>
        <w:spacing w:line="360" w:lineRule="auto"/>
        <w:rPr>
          <w:color w:val="000000" w:themeColor="text1"/>
          <w:lang w:val="en-US"/>
        </w:rPr>
      </w:pPr>
      <w:proofErr w:type="spellStart"/>
      <w:r w:rsidRPr="00876230">
        <w:rPr>
          <w:color w:val="000000" w:themeColor="text1"/>
          <w:lang w:val="en-US"/>
        </w:rPr>
        <w:t>effect_</w:t>
      </w:r>
      <w:proofErr w:type="gramStart"/>
      <w:r w:rsidRPr="00876230">
        <w:rPr>
          <w:color w:val="000000" w:themeColor="text1"/>
          <w:lang w:val="en-US"/>
        </w:rPr>
        <w:t>allele</w:t>
      </w:r>
      <w:proofErr w:type="spellEnd"/>
      <w:r w:rsidR="009D3704" w:rsidRPr="00876230">
        <w:rPr>
          <w:color w:val="000000" w:themeColor="text1"/>
          <w:lang w:val="en-US"/>
        </w:rPr>
        <w:t xml:space="preserve"> :</w:t>
      </w:r>
      <w:proofErr w:type="gramEnd"/>
      <w:r w:rsidR="009D3704" w:rsidRPr="00876230">
        <w:rPr>
          <w:color w:val="000000" w:themeColor="text1"/>
          <w:lang w:val="en-US"/>
        </w:rPr>
        <w:t xml:space="preserve"> Effect allele if it is provided in the input GWAS summary statistics file. If not, this is the alternative (minor) allele in 1000G.</w:t>
      </w:r>
    </w:p>
    <w:p w14:paraId="05A39478" w14:textId="777E6B61" w:rsidR="00D83F38" w:rsidRPr="00876230" w:rsidRDefault="00D83F38" w:rsidP="00D83F38">
      <w:pPr>
        <w:pStyle w:val="ListParagraph"/>
        <w:numPr>
          <w:ilvl w:val="0"/>
          <w:numId w:val="7"/>
        </w:numPr>
        <w:spacing w:line="360" w:lineRule="auto"/>
        <w:rPr>
          <w:color w:val="000000" w:themeColor="text1"/>
          <w:lang w:val="en-US"/>
        </w:rPr>
      </w:pPr>
      <w:proofErr w:type="spellStart"/>
      <w:r w:rsidRPr="00876230">
        <w:rPr>
          <w:color w:val="000000" w:themeColor="text1"/>
          <w:lang w:val="en-US"/>
        </w:rPr>
        <w:t>non_effect_</w:t>
      </w:r>
      <w:proofErr w:type="gramStart"/>
      <w:r w:rsidRPr="00876230">
        <w:rPr>
          <w:color w:val="000000" w:themeColor="text1"/>
          <w:lang w:val="en-US"/>
        </w:rPr>
        <w:t>allele</w:t>
      </w:r>
      <w:proofErr w:type="spellEnd"/>
      <w:r w:rsidRPr="00876230">
        <w:rPr>
          <w:color w:val="000000" w:themeColor="text1"/>
          <w:lang w:val="en-US"/>
        </w:rPr>
        <w:t xml:space="preserve"> :</w:t>
      </w:r>
      <w:proofErr w:type="gramEnd"/>
      <w:r w:rsidRPr="00876230">
        <w:rPr>
          <w:color w:val="000000" w:themeColor="text1"/>
          <w:lang w:val="en-US"/>
        </w:rPr>
        <w:t xml:space="preserve"> Non-effect allele if it is provided in the input GWAS summary statistics file. If not, this is the reference allele in 1000G.</w:t>
      </w:r>
    </w:p>
    <w:p w14:paraId="52F3964E" w14:textId="77777777" w:rsidR="009D3704" w:rsidRPr="00876230" w:rsidRDefault="009D3704" w:rsidP="0009172B">
      <w:pPr>
        <w:pStyle w:val="ListParagraph"/>
        <w:numPr>
          <w:ilvl w:val="0"/>
          <w:numId w:val="7"/>
        </w:numPr>
        <w:spacing w:line="360" w:lineRule="auto"/>
        <w:rPr>
          <w:color w:val="000000" w:themeColor="text1"/>
          <w:lang w:val="en-US"/>
        </w:rPr>
      </w:pPr>
      <w:proofErr w:type="gramStart"/>
      <w:r w:rsidRPr="00876230">
        <w:rPr>
          <w:color w:val="000000" w:themeColor="text1"/>
          <w:lang w:val="en-US"/>
        </w:rPr>
        <w:t>MAF :</w:t>
      </w:r>
      <w:proofErr w:type="gramEnd"/>
      <w:r w:rsidRPr="00876230">
        <w:rPr>
          <w:color w:val="000000" w:themeColor="text1"/>
          <w:lang w:val="en-US"/>
        </w:rPr>
        <w:t xml:space="preserve"> Minor allele frequency computed based on 1000G.</w:t>
      </w:r>
    </w:p>
    <w:p w14:paraId="65DA1822"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gwasP</w:t>
      </w:r>
      <w:proofErr w:type="spellEnd"/>
      <w:r w:rsidRPr="00876230">
        <w:rPr>
          <w:color w:val="000000" w:themeColor="text1"/>
          <w:lang w:val="en-US"/>
        </w:rPr>
        <w:t xml:space="preserve"> :</w:t>
      </w:r>
      <w:proofErr w:type="gramEnd"/>
      <w:r w:rsidRPr="00876230">
        <w:rPr>
          <w:color w:val="000000" w:themeColor="text1"/>
          <w:lang w:val="en-US"/>
        </w:rPr>
        <w:t xml:space="preserve"> P-value provided in the input GWAS summary statistics file. Non-GWAS tagged SNPs (which do not exist in input file but are extracted from the reference panel) have "NA" instead.</w:t>
      </w:r>
    </w:p>
    <w:p w14:paraId="7ADCBC78" w14:textId="77777777" w:rsidR="009D3704" w:rsidRPr="00876230" w:rsidRDefault="009D3704" w:rsidP="0009172B">
      <w:pPr>
        <w:pStyle w:val="ListParagraph"/>
        <w:numPr>
          <w:ilvl w:val="0"/>
          <w:numId w:val="7"/>
        </w:numPr>
        <w:spacing w:line="360" w:lineRule="auto"/>
        <w:rPr>
          <w:color w:val="000000" w:themeColor="text1"/>
          <w:lang w:val="en-US"/>
        </w:rPr>
      </w:pPr>
      <w:proofErr w:type="gramStart"/>
      <w:r w:rsidRPr="00876230">
        <w:rPr>
          <w:color w:val="000000" w:themeColor="text1"/>
          <w:lang w:val="en-US"/>
        </w:rPr>
        <w:t>or :</w:t>
      </w:r>
      <w:proofErr w:type="gramEnd"/>
      <w:r w:rsidRPr="00876230">
        <w:rPr>
          <w:color w:val="000000" w:themeColor="text1"/>
          <w:lang w:val="en-US"/>
        </w:rPr>
        <w:t xml:space="preserve"> Odds ratio provided in the input GWAS summary statistics file if available. Non-GWAS tagged SNPs (which do not exist in input file but are extracted from the reference panel) have "NA" instead.</w:t>
      </w:r>
    </w:p>
    <w:p w14:paraId="01374BEC" w14:textId="77777777" w:rsidR="009D3704" w:rsidRPr="00876230" w:rsidRDefault="009D3704" w:rsidP="0009172B">
      <w:pPr>
        <w:pStyle w:val="ListParagraph"/>
        <w:numPr>
          <w:ilvl w:val="0"/>
          <w:numId w:val="7"/>
        </w:numPr>
        <w:spacing w:line="360" w:lineRule="auto"/>
        <w:rPr>
          <w:color w:val="000000" w:themeColor="text1"/>
          <w:lang w:val="en-US"/>
        </w:rPr>
      </w:pPr>
      <w:proofErr w:type="gramStart"/>
      <w:r w:rsidRPr="00876230">
        <w:rPr>
          <w:color w:val="000000" w:themeColor="text1"/>
          <w:lang w:val="en-US"/>
        </w:rPr>
        <w:t>beta :</w:t>
      </w:r>
      <w:proofErr w:type="gramEnd"/>
      <w:r w:rsidRPr="00876230">
        <w:rPr>
          <w:color w:val="000000" w:themeColor="text1"/>
          <w:lang w:val="en-US"/>
        </w:rPr>
        <w:t xml:space="preserve"> </w:t>
      </w:r>
      <w:proofErr w:type="spellStart"/>
      <w:r w:rsidRPr="00876230">
        <w:rPr>
          <w:color w:val="000000" w:themeColor="text1"/>
          <w:lang w:val="en-US"/>
        </w:rPr>
        <w:t>Beta</w:t>
      </w:r>
      <w:proofErr w:type="spellEnd"/>
      <w:r w:rsidRPr="00876230">
        <w:rPr>
          <w:color w:val="000000" w:themeColor="text1"/>
          <w:lang w:val="en-US"/>
        </w:rPr>
        <w:t xml:space="preserve"> provided in the input GWAS summary statistics file if available. Non-GWAS tagged SNPs (which do not exist in input file but are extracted from the reference panel) have "NA" instead.</w:t>
      </w:r>
    </w:p>
    <w:p w14:paraId="416847D2" w14:textId="77777777" w:rsidR="009D3704" w:rsidRPr="00876230" w:rsidRDefault="009D3704" w:rsidP="0009172B">
      <w:pPr>
        <w:pStyle w:val="ListParagraph"/>
        <w:numPr>
          <w:ilvl w:val="0"/>
          <w:numId w:val="7"/>
        </w:numPr>
        <w:spacing w:line="360" w:lineRule="auto"/>
        <w:rPr>
          <w:color w:val="000000" w:themeColor="text1"/>
          <w:lang w:val="en-US"/>
        </w:rPr>
      </w:pPr>
      <w:proofErr w:type="gramStart"/>
      <w:r w:rsidRPr="00876230">
        <w:rPr>
          <w:color w:val="000000" w:themeColor="text1"/>
          <w:lang w:val="en-US"/>
        </w:rPr>
        <w:t>se :</w:t>
      </w:r>
      <w:proofErr w:type="gramEnd"/>
      <w:r w:rsidRPr="00876230">
        <w:rPr>
          <w:color w:val="000000" w:themeColor="text1"/>
          <w:lang w:val="en-US"/>
        </w:rPr>
        <w:t xml:space="preserve"> Standard error provided in the input GWAS summary statistics file if available. Non-GWAS tagged SNPs (which do not exist in input file but are extracted from the reference panel) have "NA" instead.</w:t>
      </w:r>
    </w:p>
    <w:p w14:paraId="589807C6" w14:textId="77777777" w:rsidR="009D3704" w:rsidRPr="00876230" w:rsidRDefault="009D3704" w:rsidP="0009172B">
      <w:pPr>
        <w:pStyle w:val="ListParagraph"/>
        <w:numPr>
          <w:ilvl w:val="0"/>
          <w:numId w:val="7"/>
        </w:numPr>
        <w:spacing w:line="360" w:lineRule="auto"/>
        <w:rPr>
          <w:color w:val="000000" w:themeColor="text1"/>
          <w:lang w:val="en-US"/>
        </w:rPr>
      </w:pPr>
      <w:r w:rsidRPr="00876230">
        <w:rPr>
          <w:color w:val="000000" w:themeColor="text1"/>
          <w:lang w:val="en-US"/>
        </w:rPr>
        <w:t>r</w:t>
      </w:r>
      <w:proofErr w:type="gramStart"/>
      <w:r w:rsidRPr="004F5441">
        <w:rPr>
          <w:color w:val="000000" w:themeColor="text1"/>
          <w:lang w:val="en-US"/>
        </w:rPr>
        <w:t>2</w:t>
      </w:r>
      <w:r w:rsidRPr="00876230">
        <w:rPr>
          <w:color w:val="000000" w:themeColor="text1"/>
          <w:lang w:val="en-US"/>
        </w:rPr>
        <w:t xml:space="preserve"> :</w:t>
      </w:r>
      <w:proofErr w:type="gramEnd"/>
      <w:r w:rsidRPr="00876230">
        <w:rPr>
          <w:color w:val="000000" w:themeColor="text1"/>
          <w:lang w:val="en-US"/>
        </w:rPr>
        <w:t xml:space="preserve"> The maximum r</w:t>
      </w:r>
      <w:r w:rsidRPr="004F5441">
        <w:rPr>
          <w:color w:val="000000" w:themeColor="text1"/>
          <w:vertAlign w:val="superscript"/>
          <w:lang w:val="en-US"/>
        </w:rPr>
        <w:t>2</w:t>
      </w:r>
      <w:r w:rsidRPr="00876230">
        <w:rPr>
          <w:color w:val="000000" w:themeColor="text1"/>
          <w:lang w:val="en-US"/>
        </w:rPr>
        <w:t xml:space="preserve"> of the SNP with one of the independent significant SNP (this doesn't have to be top lead SNPs in the genomic loci).</w:t>
      </w:r>
    </w:p>
    <w:p w14:paraId="5B6F1CFB"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IndSigSNP</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of </w:t>
      </w:r>
      <w:proofErr w:type="spellStart"/>
      <w:r w:rsidRPr="00876230">
        <w:rPr>
          <w:color w:val="000000" w:themeColor="text1"/>
          <w:lang w:val="en-US"/>
        </w:rPr>
        <w:t>a</w:t>
      </w:r>
      <w:proofErr w:type="spellEnd"/>
      <w:r w:rsidRPr="00876230">
        <w:rPr>
          <w:color w:val="000000" w:themeColor="text1"/>
          <w:lang w:val="en-US"/>
        </w:rPr>
        <w:t xml:space="preserve"> independent significant SNP which has the maximum r</w:t>
      </w:r>
      <w:r w:rsidRPr="004F5441">
        <w:rPr>
          <w:color w:val="000000" w:themeColor="text1"/>
          <w:vertAlign w:val="superscript"/>
          <w:lang w:val="en-US"/>
        </w:rPr>
        <w:t>2</w:t>
      </w:r>
      <w:r w:rsidRPr="00876230">
        <w:rPr>
          <w:color w:val="000000" w:themeColor="text1"/>
          <w:lang w:val="en-US"/>
        </w:rPr>
        <w:t xml:space="preserve"> of the SNP.</w:t>
      </w:r>
    </w:p>
    <w:p w14:paraId="50B7B228" w14:textId="77777777" w:rsidR="009D3704" w:rsidRPr="00876230" w:rsidRDefault="009D3704" w:rsidP="0009172B">
      <w:pPr>
        <w:pStyle w:val="ListParagraph"/>
        <w:numPr>
          <w:ilvl w:val="0"/>
          <w:numId w:val="7"/>
        </w:numPr>
        <w:spacing w:line="360" w:lineRule="auto"/>
        <w:rPr>
          <w:color w:val="000000" w:themeColor="text1"/>
          <w:lang w:val="en-US"/>
        </w:rPr>
      </w:pPr>
      <w:r w:rsidRPr="00876230">
        <w:rPr>
          <w:color w:val="000000" w:themeColor="text1"/>
          <w:lang w:val="en-US"/>
        </w:rPr>
        <w:t xml:space="preserve">Genomic </w:t>
      </w:r>
      <w:proofErr w:type="gramStart"/>
      <w:r w:rsidRPr="00876230">
        <w:rPr>
          <w:color w:val="000000" w:themeColor="text1"/>
          <w:lang w:val="en-US"/>
        </w:rPr>
        <w:t>locus :</w:t>
      </w:r>
      <w:proofErr w:type="gramEnd"/>
      <w:r w:rsidRPr="00876230">
        <w:rPr>
          <w:color w:val="000000" w:themeColor="text1"/>
          <w:lang w:val="en-US"/>
        </w:rPr>
        <w:t xml:space="preserve"> Index of the genomic risk loci matching with "GenomicRiskLoci.txt".</w:t>
      </w:r>
    </w:p>
    <w:p w14:paraId="323A94BB"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nearestGene</w:t>
      </w:r>
      <w:proofErr w:type="spellEnd"/>
      <w:r w:rsidRPr="00876230">
        <w:rPr>
          <w:color w:val="000000" w:themeColor="text1"/>
          <w:lang w:val="en-US"/>
        </w:rPr>
        <w:t xml:space="preserve"> :</w:t>
      </w:r>
      <w:proofErr w:type="gramEnd"/>
      <w:r w:rsidRPr="00876230">
        <w:rPr>
          <w:color w:val="000000" w:themeColor="text1"/>
          <w:lang w:val="en-US"/>
        </w:rPr>
        <w:t xml:space="preserve"> The nearest Gene of the SNP based on ANNOVAR annotations.</w:t>
      </w:r>
    </w:p>
    <w:p w14:paraId="0C688881" w14:textId="0A4241FB" w:rsidR="009D3704" w:rsidRPr="00876230" w:rsidRDefault="009D3704" w:rsidP="0009172B">
      <w:pPr>
        <w:pStyle w:val="ListParagraph"/>
        <w:numPr>
          <w:ilvl w:val="0"/>
          <w:numId w:val="7"/>
        </w:numPr>
        <w:spacing w:line="360" w:lineRule="auto"/>
        <w:rPr>
          <w:color w:val="000000" w:themeColor="text1"/>
          <w:lang w:val="en-US"/>
        </w:rPr>
      </w:pPr>
      <w:r w:rsidRPr="00876230">
        <w:rPr>
          <w:color w:val="000000" w:themeColor="text1"/>
          <w:lang w:val="en-US"/>
        </w:rPr>
        <w:t xml:space="preserve">Note that ANNOVAR annotates "consequence" function by prioritizing the most deleterious annotation for SNPs which are locating a genomic region where multiple genes are </w:t>
      </w:r>
      <w:proofErr w:type="spellStart"/>
      <w:r w:rsidRPr="00876230">
        <w:rPr>
          <w:color w:val="000000" w:themeColor="text1"/>
          <w:lang w:val="en-US"/>
        </w:rPr>
        <w:t>obverlapped</w:t>
      </w:r>
      <w:proofErr w:type="spellEnd"/>
      <w:r w:rsidRPr="00876230">
        <w:rPr>
          <w:color w:val="000000" w:themeColor="text1"/>
          <w:lang w:val="en-US"/>
        </w:rPr>
        <w:t>.</w:t>
      </w:r>
    </w:p>
    <w:p w14:paraId="214963AE" w14:textId="1BFD76C9" w:rsidR="009D3704" w:rsidRPr="00876230" w:rsidRDefault="009D3704" w:rsidP="0009172B">
      <w:pPr>
        <w:pStyle w:val="ListParagraph"/>
        <w:numPr>
          <w:ilvl w:val="0"/>
          <w:numId w:val="7"/>
        </w:numPr>
        <w:spacing w:line="360" w:lineRule="auto"/>
        <w:rPr>
          <w:color w:val="000000" w:themeColor="text1"/>
          <w:lang w:val="en-US"/>
        </w:rPr>
      </w:pPr>
      <w:r w:rsidRPr="00876230">
        <w:rPr>
          <w:color w:val="000000" w:themeColor="text1"/>
          <w:lang w:val="en-US"/>
        </w:rPr>
        <w:t xml:space="preserve">Genes are encoded in symbol, if it is available, otherwise </w:t>
      </w:r>
      <w:proofErr w:type="spellStart"/>
      <w:r w:rsidRPr="00876230">
        <w:rPr>
          <w:color w:val="000000" w:themeColor="text1"/>
          <w:lang w:val="en-US"/>
        </w:rPr>
        <w:t>Ensembl</w:t>
      </w:r>
      <w:proofErr w:type="spellEnd"/>
      <w:r w:rsidRPr="00876230">
        <w:rPr>
          <w:color w:val="000000" w:themeColor="text1"/>
          <w:lang w:val="en-US"/>
        </w:rPr>
        <w:t xml:space="preserve"> ID.</w:t>
      </w:r>
    </w:p>
    <w:p w14:paraId="1781C123" w14:textId="7E684C2A" w:rsidR="009D3704" w:rsidRPr="00876230" w:rsidRDefault="009D3704" w:rsidP="0009172B">
      <w:pPr>
        <w:pStyle w:val="ListParagraph"/>
        <w:numPr>
          <w:ilvl w:val="0"/>
          <w:numId w:val="7"/>
        </w:numPr>
        <w:spacing w:line="360" w:lineRule="auto"/>
        <w:rPr>
          <w:color w:val="000000" w:themeColor="text1"/>
          <w:lang w:val="en-US"/>
        </w:rPr>
      </w:pPr>
      <w:r w:rsidRPr="00876230">
        <w:rPr>
          <w:color w:val="000000" w:themeColor="text1"/>
          <w:lang w:val="en-US"/>
        </w:rPr>
        <w:t xml:space="preserve">Genes include all transcripts from </w:t>
      </w:r>
      <w:proofErr w:type="spellStart"/>
      <w:r w:rsidRPr="00876230">
        <w:rPr>
          <w:color w:val="000000" w:themeColor="text1"/>
          <w:lang w:val="en-US"/>
        </w:rPr>
        <w:t>Ensembl</w:t>
      </w:r>
      <w:proofErr w:type="spellEnd"/>
      <w:r w:rsidRPr="00876230">
        <w:rPr>
          <w:color w:val="000000" w:themeColor="text1"/>
          <w:lang w:val="en-US"/>
        </w:rPr>
        <w:t xml:space="preserve"> gene build 85 including non-protein coding genes and RNAs.</w:t>
      </w:r>
    </w:p>
    <w:p w14:paraId="67DB14A9"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dist</w:t>
      </w:r>
      <w:proofErr w:type="spellEnd"/>
      <w:r w:rsidRPr="00876230">
        <w:rPr>
          <w:color w:val="000000" w:themeColor="text1"/>
          <w:lang w:val="en-US"/>
        </w:rPr>
        <w:t xml:space="preserve"> :</w:t>
      </w:r>
      <w:proofErr w:type="gramEnd"/>
      <w:r w:rsidRPr="00876230">
        <w:rPr>
          <w:color w:val="000000" w:themeColor="text1"/>
          <w:lang w:val="en-US"/>
        </w:rPr>
        <w:t xml:space="preserve"> Distance to the nearest gene. SNPs which are locating in the gene body or 1kb up- or down-stream of TSS or TES have 0.</w:t>
      </w:r>
    </w:p>
    <w:p w14:paraId="5AB47308"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lastRenderedPageBreak/>
        <w:t>func</w:t>
      </w:r>
      <w:proofErr w:type="spellEnd"/>
      <w:r w:rsidRPr="00876230">
        <w:rPr>
          <w:color w:val="000000" w:themeColor="text1"/>
          <w:lang w:val="en-US"/>
        </w:rPr>
        <w:t xml:space="preserve"> :</w:t>
      </w:r>
      <w:proofErr w:type="gramEnd"/>
      <w:r w:rsidRPr="00876230">
        <w:rPr>
          <w:color w:val="000000" w:themeColor="text1"/>
          <w:lang w:val="en-US"/>
        </w:rPr>
        <w:t xml:space="preserve"> Functional consequence of the SNP on the gene obtained from ANNOVAR. For </w:t>
      </w:r>
      <w:proofErr w:type="spellStart"/>
      <w:r w:rsidRPr="00876230">
        <w:rPr>
          <w:color w:val="000000" w:themeColor="text1"/>
          <w:lang w:val="en-US"/>
        </w:rPr>
        <w:t>exonic</w:t>
      </w:r>
      <w:proofErr w:type="spellEnd"/>
      <w:r w:rsidRPr="00876230">
        <w:rPr>
          <w:color w:val="000000" w:themeColor="text1"/>
          <w:lang w:val="en-US"/>
        </w:rPr>
        <w:t xml:space="preserve"> SNPs, detail annotation (e.g. non-synonymous, stop gain and so on) is available in ANNOVAR table (annov.txt).</w:t>
      </w:r>
    </w:p>
    <w:p w14:paraId="57ADD95D" w14:textId="77777777" w:rsidR="009D3704" w:rsidRPr="00876230" w:rsidRDefault="009D3704" w:rsidP="0009172B">
      <w:pPr>
        <w:pStyle w:val="ListParagraph"/>
        <w:numPr>
          <w:ilvl w:val="0"/>
          <w:numId w:val="7"/>
        </w:numPr>
        <w:spacing w:line="360" w:lineRule="auto"/>
        <w:rPr>
          <w:color w:val="000000" w:themeColor="text1"/>
          <w:lang w:val="en-US"/>
        </w:rPr>
      </w:pPr>
      <w:proofErr w:type="gramStart"/>
      <w:r w:rsidRPr="00876230">
        <w:rPr>
          <w:color w:val="000000" w:themeColor="text1"/>
          <w:lang w:val="en-US"/>
        </w:rPr>
        <w:t>CADD :</w:t>
      </w:r>
      <w:proofErr w:type="gramEnd"/>
      <w:r w:rsidRPr="00876230">
        <w:rPr>
          <w:color w:val="000000" w:themeColor="text1"/>
          <w:lang w:val="en-US"/>
        </w:rPr>
        <w:t xml:space="preserve"> </w:t>
      </w:r>
      <w:proofErr w:type="spellStart"/>
      <w:r w:rsidRPr="00876230">
        <w:rPr>
          <w:color w:val="000000" w:themeColor="text1"/>
          <w:lang w:val="en-US"/>
        </w:rPr>
        <w:t>CADD</w:t>
      </w:r>
      <w:proofErr w:type="spellEnd"/>
      <w:r w:rsidRPr="00876230">
        <w:rPr>
          <w:color w:val="000000" w:themeColor="text1"/>
          <w:lang w:val="en-US"/>
        </w:rPr>
        <w:t xml:space="preserve"> score which is computed based on 63 annotations. The higher score, the more deleterious the SNP is. 12.37 is the suggested threshold by </w:t>
      </w:r>
      <w:proofErr w:type="spellStart"/>
      <w:r w:rsidRPr="00876230">
        <w:rPr>
          <w:color w:val="000000" w:themeColor="text1"/>
          <w:lang w:val="en-US"/>
        </w:rPr>
        <w:t>Kicher</w:t>
      </w:r>
      <w:proofErr w:type="spellEnd"/>
      <w:r w:rsidRPr="00876230">
        <w:rPr>
          <w:color w:val="000000" w:themeColor="text1"/>
          <w:lang w:val="en-US"/>
        </w:rPr>
        <w:t xml:space="preserve"> et al(ref).</w:t>
      </w:r>
    </w:p>
    <w:p w14:paraId="4378AE5C" w14:textId="77777777" w:rsidR="009D3704" w:rsidRPr="00876230" w:rsidRDefault="009D3704" w:rsidP="0009172B">
      <w:pPr>
        <w:pStyle w:val="ListParagraph"/>
        <w:numPr>
          <w:ilvl w:val="0"/>
          <w:numId w:val="7"/>
        </w:numPr>
        <w:spacing w:line="360" w:lineRule="auto"/>
        <w:rPr>
          <w:color w:val="000000" w:themeColor="text1"/>
          <w:lang w:val="en-US"/>
        </w:rPr>
      </w:pPr>
      <w:proofErr w:type="gramStart"/>
      <w:r w:rsidRPr="00876230">
        <w:rPr>
          <w:color w:val="000000" w:themeColor="text1"/>
          <w:lang w:val="en-US"/>
        </w:rPr>
        <w:t>RDB :</w:t>
      </w:r>
      <w:proofErr w:type="gramEnd"/>
      <w:r w:rsidRPr="00876230">
        <w:rPr>
          <w:color w:val="000000" w:themeColor="text1"/>
          <w:lang w:val="en-US"/>
        </w:rPr>
        <w:t xml:space="preserve"> </w:t>
      </w:r>
      <w:proofErr w:type="spellStart"/>
      <w:r w:rsidRPr="00876230">
        <w:rPr>
          <w:color w:val="000000" w:themeColor="text1"/>
          <w:lang w:val="en-US"/>
        </w:rPr>
        <w:t>RegulomeDB</w:t>
      </w:r>
      <w:proofErr w:type="spellEnd"/>
      <w:r w:rsidRPr="00876230">
        <w:rPr>
          <w:color w:val="000000" w:themeColor="text1"/>
          <w:lang w:val="en-US"/>
        </w:rPr>
        <w:t xml:space="preserve"> score which is the categorical score (from 1a to 7). 1a is the highest score that the SNP has the most biological evidence to be regulatory element.</w:t>
      </w:r>
    </w:p>
    <w:p w14:paraId="07C5D6A4"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minChrState</w:t>
      </w:r>
      <w:proofErr w:type="spellEnd"/>
      <w:r w:rsidRPr="00876230">
        <w:rPr>
          <w:color w:val="000000" w:themeColor="text1"/>
          <w:lang w:val="en-US"/>
        </w:rPr>
        <w:t xml:space="preserve"> :</w:t>
      </w:r>
      <w:proofErr w:type="gramEnd"/>
      <w:r w:rsidRPr="00876230">
        <w:rPr>
          <w:color w:val="000000" w:themeColor="text1"/>
          <w:lang w:val="en-US"/>
        </w:rPr>
        <w:t xml:space="preserve"> The minimum 15-core chromatin state across 127 tissue/cell type.</w:t>
      </w:r>
    </w:p>
    <w:p w14:paraId="4BC8158A"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commonChrState</w:t>
      </w:r>
      <w:proofErr w:type="spellEnd"/>
      <w:r w:rsidRPr="00876230">
        <w:rPr>
          <w:color w:val="000000" w:themeColor="text1"/>
          <w:lang w:val="en-US"/>
        </w:rPr>
        <w:t xml:space="preserve"> :</w:t>
      </w:r>
      <w:proofErr w:type="gramEnd"/>
      <w:r w:rsidRPr="00876230">
        <w:rPr>
          <w:color w:val="000000" w:themeColor="text1"/>
          <w:lang w:val="en-US"/>
        </w:rPr>
        <w:t xml:space="preserve"> The most common 15-core chromatin state across 127 tissue/cell types.</w:t>
      </w:r>
    </w:p>
    <w:p w14:paraId="55EF1F4E" w14:textId="44C3C9EA"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posMapFilt</w:t>
      </w:r>
      <w:proofErr w:type="spellEnd"/>
      <w:r w:rsidRPr="00876230">
        <w:rPr>
          <w:color w:val="000000" w:themeColor="text1"/>
          <w:lang w:val="en-US"/>
        </w:rPr>
        <w:t xml:space="preserve"> :</w:t>
      </w:r>
      <w:proofErr w:type="gramEnd"/>
      <w:r w:rsidRPr="00876230">
        <w:rPr>
          <w:color w:val="000000" w:themeColor="text1"/>
          <w:lang w:val="en-US"/>
        </w:rPr>
        <w:t xml:space="preserve"> Whether the SNP was used for positional mapping or not. 1 is used, otherwise 0. When positiona</w:t>
      </w:r>
      <w:r w:rsidR="00BF2306" w:rsidRPr="00876230">
        <w:rPr>
          <w:color w:val="000000" w:themeColor="text1"/>
          <w:lang w:val="en-US"/>
        </w:rPr>
        <w:t>l</w:t>
      </w:r>
      <w:r w:rsidRPr="00876230">
        <w:rPr>
          <w:color w:val="000000" w:themeColor="text1"/>
          <w:lang w:val="en-US"/>
        </w:rPr>
        <w:t xml:space="preserve"> mapping is not performed, all SNPs have 0.</w:t>
      </w:r>
    </w:p>
    <w:p w14:paraId="5190DAD0" w14:textId="77777777" w:rsidR="009D3704" w:rsidRPr="00876230" w:rsidRDefault="009D3704" w:rsidP="0009172B">
      <w:pPr>
        <w:pStyle w:val="ListParagraph"/>
        <w:numPr>
          <w:ilvl w:val="0"/>
          <w:numId w:val="7"/>
        </w:numPr>
        <w:spacing w:line="360" w:lineRule="auto"/>
        <w:rPr>
          <w:color w:val="000000" w:themeColor="text1"/>
          <w:lang w:val="en-US"/>
        </w:rPr>
      </w:pPr>
      <w:proofErr w:type="spellStart"/>
      <w:proofErr w:type="gramStart"/>
      <w:r w:rsidRPr="00876230">
        <w:rPr>
          <w:color w:val="000000" w:themeColor="text1"/>
          <w:lang w:val="en-US"/>
        </w:rPr>
        <w:t>eqtlMapFilt</w:t>
      </w:r>
      <w:proofErr w:type="spellEnd"/>
      <w:r w:rsidRPr="00876230">
        <w:rPr>
          <w:color w:val="000000" w:themeColor="text1"/>
          <w:lang w:val="en-US"/>
        </w:rPr>
        <w:t xml:space="preserve"> :</w:t>
      </w:r>
      <w:proofErr w:type="gramEnd"/>
      <w:r w:rsidRPr="00876230">
        <w:rPr>
          <w:color w:val="000000" w:themeColor="text1"/>
          <w:lang w:val="en-US"/>
        </w:rPr>
        <w:t xml:space="preserve"> Whether the SNP was used for </w:t>
      </w:r>
      <w:proofErr w:type="spellStart"/>
      <w:r w:rsidRPr="00876230">
        <w:rPr>
          <w:color w:val="000000" w:themeColor="text1"/>
          <w:lang w:val="en-US"/>
        </w:rPr>
        <w:t>eqtl</w:t>
      </w:r>
      <w:proofErr w:type="spellEnd"/>
      <w:r w:rsidRPr="00876230">
        <w:rPr>
          <w:color w:val="000000" w:themeColor="text1"/>
          <w:lang w:val="en-US"/>
        </w:rPr>
        <w:t xml:space="preserve"> mapping or not. 1 is used, otherwise 0. When </w:t>
      </w:r>
      <w:proofErr w:type="spellStart"/>
      <w:r w:rsidRPr="00876230">
        <w:rPr>
          <w:color w:val="000000" w:themeColor="text1"/>
          <w:lang w:val="en-US"/>
        </w:rPr>
        <w:t>eqtl</w:t>
      </w:r>
      <w:proofErr w:type="spellEnd"/>
      <w:r w:rsidRPr="00876230">
        <w:rPr>
          <w:color w:val="000000" w:themeColor="text1"/>
          <w:lang w:val="en-US"/>
        </w:rPr>
        <w:t xml:space="preserve"> mapping is not performed, all SNPs have 0.</w:t>
      </w:r>
    </w:p>
    <w:p w14:paraId="1559FD36" w14:textId="77777777" w:rsidR="001152A6" w:rsidRPr="00876230" w:rsidRDefault="001152A6" w:rsidP="009D3704">
      <w:pPr>
        <w:spacing w:line="360" w:lineRule="auto"/>
        <w:rPr>
          <w:color w:val="000000" w:themeColor="text1"/>
          <w:lang w:val="en-US"/>
        </w:rPr>
      </w:pPr>
    </w:p>
    <w:p w14:paraId="1EA46A63" w14:textId="29073A72" w:rsidR="009D3704" w:rsidRPr="00876230" w:rsidRDefault="009D3704" w:rsidP="009D3704">
      <w:pPr>
        <w:spacing w:line="360" w:lineRule="auto"/>
        <w:rPr>
          <w:b/>
          <w:color w:val="000000" w:themeColor="text1"/>
          <w:lang w:val="en-US"/>
        </w:rPr>
      </w:pPr>
      <w:r w:rsidRPr="00876230">
        <w:rPr>
          <w:b/>
          <w:color w:val="000000" w:themeColor="text1"/>
          <w:lang w:val="en-US"/>
        </w:rPr>
        <w:t>ld.txt</w:t>
      </w:r>
    </w:p>
    <w:p w14:paraId="116084A4" w14:textId="043B2099" w:rsidR="009D3704" w:rsidRPr="00876230" w:rsidRDefault="009D3704" w:rsidP="001152A6">
      <w:pPr>
        <w:spacing w:line="360" w:lineRule="auto"/>
        <w:rPr>
          <w:color w:val="000000" w:themeColor="text1"/>
          <w:lang w:val="en-US"/>
        </w:rPr>
      </w:pPr>
      <w:r w:rsidRPr="00876230">
        <w:rPr>
          <w:color w:val="000000" w:themeColor="text1"/>
          <w:lang w:val="en-US"/>
        </w:rPr>
        <w:t>r</w:t>
      </w:r>
      <w:r w:rsidRPr="004F5441">
        <w:rPr>
          <w:color w:val="000000" w:themeColor="text1"/>
          <w:vertAlign w:val="superscript"/>
          <w:lang w:val="en-US"/>
        </w:rPr>
        <w:t>2</w:t>
      </w:r>
      <w:r w:rsidRPr="00876230">
        <w:rPr>
          <w:color w:val="000000" w:themeColor="text1"/>
          <w:lang w:val="en-US"/>
        </w:rPr>
        <w:t xml:space="preserve"> of all pairs of one of the independent lead SNPs and SNPs in LD with r</w:t>
      </w:r>
      <w:r w:rsidRPr="004F5441">
        <w:rPr>
          <w:color w:val="000000" w:themeColor="text1"/>
          <w:vertAlign w:val="superscript"/>
          <w:lang w:val="en-US"/>
        </w:rPr>
        <w:t>2</w:t>
      </w:r>
      <w:r w:rsidRPr="00876230">
        <w:rPr>
          <w:color w:val="000000" w:themeColor="text1"/>
          <w:lang w:val="en-US"/>
        </w:rPr>
        <w:t xml:space="preserve"> greater or equal to the defined threshold</w:t>
      </w:r>
      <w:r w:rsidR="0009172B" w:rsidRPr="00876230">
        <w:rPr>
          <w:color w:val="000000" w:themeColor="text1"/>
          <w:lang w:val="en-US"/>
        </w:rPr>
        <w:t>.</w:t>
      </w:r>
    </w:p>
    <w:p w14:paraId="3ECD3DC0" w14:textId="77777777" w:rsidR="009D3704" w:rsidRPr="00876230" w:rsidRDefault="009D3704" w:rsidP="0009172B">
      <w:pPr>
        <w:pStyle w:val="ListParagraph"/>
        <w:numPr>
          <w:ilvl w:val="0"/>
          <w:numId w:val="8"/>
        </w:numPr>
        <w:spacing w:line="360" w:lineRule="auto"/>
        <w:rPr>
          <w:color w:val="000000" w:themeColor="text1"/>
          <w:lang w:val="en-US"/>
        </w:rPr>
      </w:pPr>
      <w:r w:rsidRPr="00876230">
        <w:rPr>
          <w:color w:val="000000" w:themeColor="text1"/>
          <w:lang w:val="en-US"/>
        </w:rPr>
        <w:t>SNP</w:t>
      </w:r>
      <w:proofErr w:type="gramStart"/>
      <w:r w:rsidRPr="00876230">
        <w:rPr>
          <w:color w:val="000000" w:themeColor="text1"/>
          <w:lang w:val="en-US"/>
        </w:rPr>
        <w:t>1 :</w:t>
      </w:r>
      <w:proofErr w:type="gramEnd"/>
      <w:r w:rsidRPr="00876230">
        <w:rPr>
          <w:color w:val="000000" w:themeColor="text1"/>
          <w:lang w:val="en-US"/>
        </w:rPr>
        <w:t xml:space="preserve"> unique ID of one of the independent significant SNPs</w:t>
      </w:r>
    </w:p>
    <w:p w14:paraId="62C6D51A" w14:textId="77777777" w:rsidR="009D3704" w:rsidRPr="00876230" w:rsidRDefault="009D3704" w:rsidP="0009172B">
      <w:pPr>
        <w:pStyle w:val="ListParagraph"/>
        <w:numPr>
          <w:ilvl w:val="0"/>
          <w:numId w:val="8"/>
        </w:numPr>
        <w:spacing w:line="360" w:lineRule="auto"/>
        <w:rPr>
          <w:color w:val="000000" w:themeColor="text1"/>
          <w:lang w:val="en-US"/>
        </w:rPr>
      </w:pPr>
      <w:r w:rsidRPr="00876230">
        <w:rPr>
          <w:color w:val="000000" w:themeColor="text1"/>
          <w:lang w:val="en-US"/>
        </w:rPr>
        <w:t>SNP</w:t>
      </w:r>
      <w:proofErr w:type="gramStart"/>
      <w:r w:rsidRPr="00876230">
        <w:rPr>
          <w:color w:val="000000" w:themeColor="text1"/>
          <w:lang w:val="en-US"/>
        </w:rPr>
        <w:t>2 :</w:t>
      </w:r>
      <w:proofErr w:type="gramEnd"/>
      <w:r w:rsidRPr="00876230">
        <w:rPr>
          <w:color w:val="000000" w:themeColor="text1"/>
          <w:lang w:val="en-US"/>
        </w:rPr>
        <w:t xml:space="preserve"> unique ID of SNPs which are in LD of SNP1 with r</w:t>
      </w:r>
      <w:r w:rsidRPr="004F5441">
        <w:rPr>
          <w:color w:val="000000" w:themeColor="text1"/>
          <w:vertAlign w:val="superscript"/>
          <w:lang w:val="en-US"/>
        </w:rPr>
        <w:t>2</w:t>
      </w:r>
      <w:r w:rsidRPr="00876230">
        <w:rPr>
          <w:color w:val="000000" w:themeColor="text1"/>
          <w:lang w:val="en-US"/>
        </w:rPr>
        <w:t xml:space="preserve"> greater or equal to the user defined threshold</w:t>
      </w:r>
    </w:p>
    <w:p w14:paraId="00EA24EF" w14:textId="77777777" w:rsidR="009D3704" w:rsidRPr="00876230" w:rsidRDefault="009D3704" w:rsidP="0009172B">
      <w:pPr>
        <w:pStyle w:val="ListParagraph"/>
        <w:numPr>
          <w:ilvl w:val="0"/>
          <w:numId w:val="8"/>
        </w:numPr>
        <w:spacing w:line="360" w:lineRule="auto"/>
        <w:rPr>
          <w:color w:val="000000" w:themeColor="text1"/>
          <w:lang w:val="en-US"/>
        </w:rPr>
      </w:pPr>
      <w:r w:rsidRPr="00876230">
        <w:rPr>
          <w:color w:val="000000" w:themeColor="text1"/>
          <w:lang w:val="en-US"/>
        </w:rPr>
        <w:t>r</w:t>
      </w:r>
      <w:proofErr w:type="gramStart"/>
      <w:r w:rsidRPr="00876230">
        <w:rPr>
          <w:color w:val="000000" w:themeColor="text1"/>
          <w:lang w:val="en-US"/>
        </w:rPr>
        <w:t>2 :</w:t>
      </w:r>
      <w:proofErr w:type="gramEnd"/>
      <w:r w:rsidRPr="00876230">
        <w:rPr>
          <w:color w:val="000000" w:themeColor="text1"/>
          <w:lang w:val="en-US"/>
        </w:rPr>
        <w:t xml:space="preserve"> </w:t>
      </w:r>
      <w:proofErr w:type="spellStart"/>
      <w:r w:rsidRPr="00876230">
        <w:rPr>
          <w:color w:val="000000" w:themeColor="text1"/>
          <w:lang w:val="en-US"/>
        </w:rPr>
        <w:t>r</w:t>
      </w:r>
      <w:r w:rsidRPr="004F5441">
        <w:rPr>
          <w:color w:val="000000" w:themeColor="text1"/>
          <w:vertAlign w:val="superscript"/>
          <w:lang w:val="en-US"/>
        </w:rPr>
        <w:t>2</w:t>
      </w:r>
      <w:proofErr w:type="spellEnd"/>
      <w:r w:rsidRPr="00876230">
        <w:rPr>
          <w:color w:val="000000" w:themeColor="text1"/>
          <w:lang w:val="en-US"/>
        </w:rPr>
        <w:t xml:space="preserve"> computed by plink using 1000 genomes reference panel (phase3) of defined population</w:t>
      </w:r>
    </w:p>
    <w:p w14:paraId="3C862F34" w14:textId="77777777" w:rsidR="001152A6" w:rsidRPr="00876230" w:rsidRDefault="001152A6" w:rsidP="009D3704">
      <w:pPr>
        <w:spacing w:line="360" w:lineRule="auto"/>
        <w:rPr>
          <w:color w:val="000000" w:themeColor="text1"/>
          <w:lang w:val="en-US"/>
        </w:rPr>
      </w:pPr>
    </w:p>
    <w:p w14:paraId="189F5D1A" w14:textId="60948383" w:rsidR="009D3704" w:rsidRPr="00876230" w:rsidRDefault="009D3704" w:rsidP="009D3704">
      <w:pPr>
        <w:spacing w:line="360" w:lineRule="auto"/>
        <w:rPr>
          <w:b/>
          <w:color w:val="000000" w:themeColor="text1"/>
          <w:lang w:val="en-US"/>
        </w:rPr>
      </w:pPr>
      <w:r w:rsidRPr="00876230">
        <w:rPr>
          <w:b/>
          <w:color w:val="000000" w:themeColor="text1"/>
          <w:lang w:val="en-US"/>
        </w:rPr>
        <w:t>annov.txt</w:t>
      </w:r>
    </w:p>
    <w:p w14:paraId="486C2701" w14:textId="4371B2CC" w:rsidR="009D3704" w:rsidRPr="00876230" w:rsidRDefault="009D3704" w:rsidP="001152A6">
      <w:pPr>
        <w:spacing w:line="360" w:lineRule="auto"/>
        <w:rPr>
          <w:color w:val="000000" w:themeColor="text1"/>
          <w:lang w:val="en-US"/>
        </w:rPr>
      </w:pPr>
      <w:r w:rsidRPr="00876230">
        <w:rPr>
          <w:color w:val="000000" w:themeColor="text1"/>
          <w:lang w:val="en-US"/>
        </w:rPr>
        <w:t>Full results of ANNOVAR</w:t>
      </w:r>
      <w:r w:rsidR="007B65A9" w:rsidRPr="00876230">
        <w:rPr>
          <w:color w:val="000000" w:themeColor="text1"/>
          <w:lang w:val="en-US"/>
        </w:rPr>
        <w:t>.</w:t>
      </w:r>
    </w:p>
    <w:p w14:paraId="78212013" w14:textId="77777777" w:rsidR="009D3704" w:rsidRPr="00876230" w:rsidRDefault="009D3704" w:rsidP="0009172B">
      <w:pPr>
        <w:pStyle w:val="ListParagraph"/>
        <w:numPr>
          <w:ilvl w:val="0"/>
          <w:numId w:val="9"/>
        </w:numPr>
        <w:spacing w:line="360" w:lineRule="auto"/>
        <w:rPr>
          <w:color w:val="000000" w:themeColor="text1"/>
          <w:lang w:val="en-US"/>
        </w:rPr>
      </w:pPr>
      <w:proofErr w:type="spellStart"/>
      <w:proofErr w:type="gramStart"/>
      <w:r w:rsidRPr="00876230">
        <w:rPr>
          <w:color w:val="000000" w:themeColor="text1"/>
          <w:lang w:val="en-US"/>
        </w:rPr>
        <w:t>uniqID</w:t>
      </w:r>
      <w:proofErr w:type="spellEnd"/>
      <w:r w:rsidRPr="00876230">
        <w:rPr>
          <w:color w:val="000000" w:themeColor="text1"/>
          <w:lang w:val="en-US"/>
        </w:rPr>
        <w:t xml:space="preserve"> :</w:t>
      </w:r>
      <w:proofErr w:type="gramEnd"/>
      <w:r w:rsidRPr="00876230">
        <w:rPr>
          <w:color w:val="000000" w:themeColor="text1"/>
          <w:lang w:val="en-US"/>
        </w:rPr>
        <w:t xml:space="preserve"> Unique ID of SNPs consists of chr:position:allele1:allele2 where alleles are alphabetically ordered.</w:t>
      </w:r>
    </w:p>
    <w:p w14:paraId="29D85ECE" w14:textId="77777777" w:rsidR="009D3704" w:rsidRPr="00876230" w:rsidRDefault="009D3704" w:rsidP="0009172B">
      <w:pPr>
        <w:pStyle w:val="ListParagraph"/>
        <w:numPr>
          <w:ilvl w:val="0"/>
          <w:numId w:val="9"/>
        </w:numPr>
        <w:spacing w:line="360" w:lineRule="auto"/>
        <w:rPr>
          <w:color w:val="000000" w:themeColor="text1"/>
          <w:lang w:val="en-US"/>
        </w:rPr>
      </w:pPr>
      <w:proofErr w:type="spellStart"/>
      <w:proofErr w:type="gramStart"/>
      <w:r w:rsidRPr="00876230">
        <w:rPr>
          <w:color w:val="000000" w:themeColor="text1"/>
          <w:lang w:val="en-US"/>
        </w:rPr>
        <w:t>chr</w:t>
      </w:r>
      <w:proofErr w:type="spellEnd"/>
      <w:r w:rsidRPr="00876230">
        <w:rPr>
          <w:color w:val="000000" w:themeColor="text1"/>
          <w:lang w:val="en-US"/>
        </w:rPr>
        <w:t xml:space="preserve"> :</w:t>
      </w:r>
      <w:proofErr w:type="gramEnd"/>
      <w:r w:rsidRPr="00876230">
        <w:rPr>
          <w:color w:val="000000" w:themeColor="text1"/>
          <w:lang w:val="en-US"/>
        </w:rPr>
        <w:t xml:space="preserve"> chromosome</w:t>
      </w:r>
    </w:p>
    <w:p w14:paraId="6CB9DFDF" w14:textId="77777777" w:rsidR="009D3704" w:rsidRPr="00876230" w:rsidRDefault="009D3704" w:rsidP="0009172B">
      <w:pPr>
        <w:pStyle w:val="ListParagraph"/>
        <w:numPr>
          <w:ilvl w:val="0"/>
          <w:numId w:val="9"/>
        </w:numPr>
        <w:spacing w:line="360" w:lineRule="auto"/>
        <w:rPr>
          <w:color w:val="000000" w:themeColor="text1"/>
          <w:lang w:val="en-US"/>
        </w:rPr>
      </w:pPr>
      <w:proofErr w:type="spellStart"/>
      <w:proofErr w:type="gramStart"/>
      <w:r w:rsidRPr="00876230">
        <w:rPr>
          <w:color w:val="000000" w:themeColor="text1"/>
          <w:lang w:val="en-US"/>
        </w:rPr>
        <w:t>pos</w:t>
      </w:r>
      <w:proofErr w:type="spellEnd"/>
      <w:r w:rsidRPr="00876230">
        <w:rPr>
          <w:color w:val="000000" w:themeColor="text1"/>
          <w:lang w:val="en-US"/>
        </w:rPr>
        <w:t xml:space="preserve"> :</w:t>
      </w:r>
      <w:proofErr w:type="gramEnd"/>
      <w:r w:rsidRPr="00876230">
        <w:rPr>
          <w:color w:val="000000" w:themeColor="text1"/>
          <w:lang w:val="en-US"/>
        </w:rPr>
        <w:t xml:space="preserve"> position on hg19</w:t>
      </w:r>
    </w:p>
    <w:p w14:paraId="31CE6274" w14:textId="77777777" w:rsidR="009D3704" w:rsidRPr="00876230" w:rsidRDefault="009D3704" w:rsidP="0009172B">
      <w:pPr>
        <w:pStyle w:val="ListParagraph"/>
        <w:numPr>
          <w:ilvl w:val="0"/>
          <w:numId w:val="9"/>
        </w:numPr>
        <w:spacing w:line="360" w:lineRule="auto"/>
        <w:rPr>
          <w:color w:val="000000" w:themeColor="text1"/>
          <w:lang w:val="en-US"/>
        </w:rPr>
      </w:pPr>
      <w:proofErr w:type="gramStart"/>
      <w:r w:rsidRPr="00876230">
        <w:rPr>
          <w:color w:val="000000" w:themeColor="text1"/>
          <w:lang w:val="en-US"/>
        </w:rPr>
        <w:t>Gene :</w:t>
      </w:r>
      <w:proofErr w:type="gramEnd"/>
      <w:r w:rsidRPr="00876230">
        <w:rPr>
          <w:color w:val="000000" w:themeColor="text1"/>
          <w:lang w:val="en-US"/>
        </w:rPr>
        <w:t xml:space="preserve"> </w:t>
      </w:r>
      <w:proofErr w:type="spellStart"/>
      <w:r w:rsidRPr="00876230">
        <w:rPr>
          <w:color w:val="000000" w:themeColor="text1"/>
          <w:lang w:val="en-US"/>
        </w:rPr>
        <w:t>Ensembl</w:t>
      </w:r>
      <w:proofErr w:type="spellEnd"/>
      <w:r w:rsidRPr="00876230">
        <w:rPr>
          <w:color w:val="000000" w:themeColor="text1"/>
          <w:lang w:val="en-US"/>
        </w:rPr>
        <w:t xml:space="preserve"> gene ID</w:t>
      </w:r>
    </w:p>
    <w:p w14:paraId="55A3BA1B" w14:textId="77777777" w:rsidR="009D3704" w:rsidRPr="00876230" w:rsidRDefault="009D3704" w:rsidP="0009172B">
      <w:pPr>
        <w:pStyle w:val="ListParagraph"/>
        <w:numPr>
          <w:ilvl w:val="0"/>
          <w:numId w:val="9"/>
        </w:numPr>
        <w:spacing w:line="360" w:lineRule="auto"/>
        <w:rPr>
          <w:color w:val="000000" w:themeColor="text1"/>
          <w:lang w:val="en-US"/>
        </w:rPr>
      </w:pPr>
      <w:proofErr w:type="gramStart"/>
      <w:r w:rsidRPr="00876230">
        <w:rPr>
          <w:color w:val="000000" w:themeColor="text1"/>
          <w:lang w:val="en-US"/>
        </w:rPr>
        <w:t>Symbol :</w:t>
      </w:r>
      <w:proofErr w:type="gramEnd"/>
      <w:r w:rsidRPr="00876230">
        <w:rPr>
          <w:color w:val="000000" w:themeColor="text1"/>
          <w:lang w:val="en-US"/>
        </w:rPr>
        <w:t xml:space="preserve"> Gene symbol</w:t>
      </w:r>
    </w:p>
    <w:p w14:paraId="05277FF8" w14:textId="77777777" w:rsidR="009D3704" w:rsidRPr="00876230" w:rsidRDefault="009D3704" w:rsidP="0009172B">
      <w:pPr>
        <w:pStyle w:val="ListParagraph"/>
        <w:numPr>
          <w:ilvl w:val="0"/>
          <w:numId w:val="9"/>
        </w:numPr>
        <w:spacing w:line="360" w:lineRule="auto"/>
        <w:rPr>
          <w:color w:val="000000" w:themeColor="text1"/>
          <w:lang w:val="en-US"/>
        </w:rPr>
      </w:pPr>
      <w:proofErr w:type="gramStart"/>
      <w:r w:rsidRPr="00876230">
        <w:rPr>
          <w:color w:val="000000" w:themeColor="text1"/>
          <w:lang w:val="en-US"/>
        </w:rPr>
        <w:t>Distance :</w:t>
      </w:r>
      <w:proofErr w:type="gramEnd"/>
      <w:r w:rsidRPr="00876230">
        <w:rPr>
          <w:color w:val="000000" w:themeColor="text1"/>
          <w:lang w:val="en-US"/>
        </w:rPr>
        <w:t xml:space="preserve"> </w:t>
      </w:r>
      <w:proofErr w:type="spellStart"/>
      <w:r w:rsidRPr="00876230">
        <w:rPr>
          <w:color w:val="000000" w:themeColor="text1"/>
          <w:lang w:val="en-US"/>
        </w:rPr>
        <w:t>Distance</w:t>
      </w:r>
      <w:proofErr w:type="spellEnd"/>
      <w:r w:rsidRPr="00876230">
        <w:rPr>
          <w:color w:val="000000" w:themeColor="text1"/>
          <w:lang w:val="en-US"/>
        </w:rPr>
        <w:t xml:space="preserve"> to the gene</w:t>
      </w:r>
    </w:p>
    <w:p w14:paraId="5764FE9F" w14:textId="77777777" w:rsidR="009D3704" w:rsidRPr="00876230" w:rsidRDefault="009D3704" w:rsidP="0009172B">
      <w:pPr>
        <w:pStyle w:val="ListParagraph"/>
        <w:numPr>
          <w:ilvl w:val="0"/>
          <w:numId w:val="9"/>
        </w:numPr>
        <w:spacing w:line="360" w:lineRule="auto"/>
        <w:rPr>
          <w:color w:val="000000" w:themeColor="text1"/>
          <w:lang w:val="en-US"/>
        </w:rPr>
      </w:pPr>
      <w:proofErr w:type="gramStart"/>
      <w:r w:rsidRPr="00876230">
        <w:rPr>
          <w:color w:val="000000" w:themeColor="text1"/>
          <w:lang w:val="en-US"/>
        </w:rPr>
        <w:t>Function :</w:t>
      </w:r>
      <w:proofErr w:type="gramEnd"/>
      <w:r w:rsidRPr="00876230">
        <w:rPr>
          <w:color w:val="000000" w:themeColor="text1"/>
          <w:lang w:val="en-US"/>
        </w:rPr>
        <w:t xml:space="preserve"> Functional consequence on the gene</w:t>
      </w:r>
    </w:p>
    <w:p w14:paraId="5888F612" w14:textId="77777777" w:rsidR="009D3704" w:rsidRPr="00876230" w:rsidRDefault="009D3704" w:rsidP="0009172B">
      <w:pPr>
        <w:pStyle w:val="ListParagraph"/>
        <w:numPr>
          <w:ilvl w:val="0"/>
          <w:numId w:val="9"/>
        </w:numPr>
        <w:spacing w:line="360" w:lineRule="auto"/>
        <w:rPr>
          <w:color w:val="000000" w:themeColor="text1"/>
          <w:lang w:val="en-US"/>
        </w:rPr>
      </w:pPr>
      <w:proofErr w:type="spellStart"/>
      <w:r w:rsidRPr="00876230">
        <w:rPr>
          <w:color w:val="000000" w:themeColor="text1"/>
          <w:lang w:val="en-US"/>
        </w:rPr>
        <w:t>Exonic</w:t>
      </w:r>
      <w:proofErr w:type="spellEnd"/>
      <w:r w:rsidRPr="00876230">
        <w:rPr>
          <w:color w:val="000000" w:themeColor="text1"/>
          <w:lang w:val="en-US"/>
        </w:rPr>
        <w:t xml:space="preserve"> </w:t>
      </w:r>
      <w:proofErr w:type="gramStart"/>
      <w:r w:rsidRPr="00876230">
        <w:rPr>
          <w:color w:val="000000" w:themeColor="text1"/>
          <w:lang w:val="en-US"/>
        </w:rPr>
        <w:t>function :</w:t>
      </w:r>
      <w:proofErr w:type="gramEnd"/>
      <w:r w:rsidRPr="00876230">
        <w:rPr>
          <w:color w:val="000000" w:themeColor="text1"/>
          <w:lang w:val="en-US"/>
        </w:rPr>
        <w:t xml:space="preserve"> Functional annotation of </w:t>
      </w:r>
      <w:proofErr w:type="spellStart"/>
      <w:r w:rsidRPr="00876230">
        <w:rPr>
          <w:color w:val="000000" w:themeColor="text1"/>
          <w:lang w:val="en-US"/>
        </w:rPr>
        <w:t>exonic</w:t>
      </w:r>
      <w:proofErr w:type="spellEnd"/>
      <w:r w:rsidRPr="00876230">
        <w:rPr>
          <w:color w:val="000000" w:themeColor="text1"/>
          <w:lang w:val="en-US"/>
        </w:rPr>
        <w:t xml:space="preserve"> SNPs</w:t>
      </w:r>
    </w:p>
    <w:p w14:paraId="1955085A" w14:textId="77777777" w:rsidR="009D3704" w:rsidRPr="00876230" w:rsidRDefault="009D3704" w:rsidP="0009172B">
      <w:pPr>
        <w:pStyle w:val="ListParagraph"/>
        <w:numPr>
          <w:ilvl w:val="0"/>
          <w:numId w:val="9"/>
        </w:numPr>
        <w:spacing w:line="360" w:lineRule="auto"/>
        <w:rPr>
          <w:color w:val="000000" w:themeColor="text1"/>
          <w:lang w:val="en-US"/>
        </w:rPr>
      </w:pPr>
      <w:proofErr w:type="gramStart"/>
      <w:r w:rsidRPr="00876230">
        <w:rPr>
          <w:color w:val="000000" w:themeColor="text1"/>
          <w:lang w:val="en-US"/>
        </w:rPr>
        <w:lastRenderedPageBreak/>
        <w:t>Exon :</w:t>
      </w:r>
      <w:proofErr w:type="gramEnd"/>
      <w:r w:rsidRPr="00876230">
        <w:rPr>
          <w:color w:val="000000" w:themeColor="text1"/>
          <w:lang w:val="en-US"/>
        </w:rPr>
        <w:t xml:space="preserve"> Index of exon</w:t>
      </w:r>
    </w:p>
    <w:p w14:paraId="157F2081" w14:textId="77777777" w:rsidR="001152A6" w:rsidRPr="00876230" w:rsidRDefault="001152A6" w:rsidP="009D3704">
      <w:pPr>
        <w:spacing w:line="360" w:lineRule="auto"/>
        <w:rPr>
          <w:color w:val="000000" w:themeColor="text1"/>
          <w:lang w:val="en-US"/>
        </w:rPr>
      </w:pPr>
    </w:p>
    <w:p w14:paraId="0D21E8AE" w14:textId="0ECACF4B" w:rsidR="009D3704" w:rsidRPr="00876230" w:rsidRDefault="009D3704" w:rsidP="009D3704">
      <w:pPr>
        <w:spacing w:line="360" w:lineRule="auto"/>
        <w:rPr>
          <w:b/>
          <w:color w:val="000000" w:themeColor="text1"/>
          <w:lang w:val="en-US"/>
        </w:rPr>
      </w:pPr>
      <w:r w:rsidRPr="00876230">
        <w:rPr>
          <w:b/>
          <w:color w:val="000000" w:themeColor="text1"/>
          <w:lang w:val="en-US"/>
        </w:rPr>
        <w:t>annot.txt</w:t>
      </w:r>
    </w:p>
    <w:p w14:paraId="2A180125" w14:textId="7BE508D5" w:rsidR="009D3704" w:rsidRPr="00876230" w:rsidRDefault="009D3704" w:rsidP="001152A6">
      <w:pPr>
        <w:spacing w:line="360" w:lineRule="auto"/>
        <w:rPr>
          <w:color w:val="000000" w:themeColor="text1"/>
          <w:lang w:val="en-US"/>
        </w:rPr>
      </w:pPr>
      <w:r w:rsidRPr="00876230">
        <w:rPr>
          <w:color w:val="000000" w:themeColor="text1"/>
          <w:lang w:val="en-US"/>
        </w:rPr>
        <w:t>annotations of all SNPs which are in LD of any independent lead SNP</w:t>
      </w:r>
      <w:r w:rsidR="007B65A9" w:rsidRPr="00876230">
        <w:rPr>
          <w:color w:val="000000" w:themeColor="text1"/>
          <w:lang w:val="en-US"/>
        </w:rPr>
        <w:t>.</w:t>
      </w:r>
    </w:p>
    <w:p w14:paraId="75F0B397" w14:textId="77777777" w:rsidR="009D3704" w:rsidRPr="00876230" w:rsidRDefault="009D3704" w:rsidP="0009172B">
      <w:pPr>
        <w:pStyle w:val="ListParagraph"/>
        <w:numPr>
          <w:ilvl w:val="0"/>
          <w:numId w:val="10"/>
        </w:numPr>
        <w:spacing w:line="360" w:lineRule="auto"/>
        <w:rPr>
          <w:color w:val="000000" w:themeColor="text1"/>
          <w:lang w:val="en-US"/>
        </w:rPr>
      </w:pPr>
      <w:proofErr w:type="spellStart"/>
      <w:proofErr w:type="gramStart"/>
      <w:r w:rsidRPr="00876230">
        <w:rPr>
          <w:color w:val="000000" w:themeColor="text1"/>
          <w:lang w:val="en-US"/>
        </w:rPr>
        <w:t>uniqID</w:t>
      </w:r>
      <w:proofErr w:type="spellEnd"/>
      <w:r w:rsidRPr="00876230">
        <w:rPr>
          <w:color w:val="000000" w:themeColor="text1"/>
          <w:lang w:val="en-US"/>
        </w:rPr>
        <w:t xml:space="preserve"> :</w:t>
      </w:r>
      <w:proofErr w:type="gramEnd"/>
      <w:r w:rsidRPr="00876230">
        <w:rPr>
          <w:color w:val="000000" w:themeColor="text1"/>
          <w:lang w:val="en-US"/>
        </w:rPr>
        <w:t xml:space="preserve"> Unique ID of SNPs consists of chr:position:allele1:allele2 where alleles are alphabetically ordered.</w:t>
      </w:r>
    </w:p>
    <w:p w14:paraId="2E26AF2D" w14:textId="77777777" w:rsidR="009D3704" w:rsidRPr="00876230" w:rsidRDefault="009D3704" w:rsidP="0009172B">
      <w:pPr>
        <w:pStyle w:val="ListParagraph"/>
        <w:numPr>
          <w:ilvl w:val="0"/>
          <w:numId w:val="10"/>
        </w:numPr>
        <w:spacing w:line="360" w:lineRule="auto"/>
        <w:rPr>
          <w:color w:val="000000" w:themeColor="text1"/>
          <w:lang w:val="en-US"/>
        </w:rPr>
      </w:pPr>
      <w:proofErr w:type="gramStart"/>
      <w:r w:rsidRPr="00876230">
        <w:rPr>
          <w:color w:val="000000" w:themeColor="text1"/>
          <w:lang w:val="en-US"/>
        </w:rPr>
        <w:t>CADD :</w:t>
      </w:r>
      <w:proofErr w:type="gramEnd"/>
      <w:r w:rsidRPr="00876230">
        <w:rPr>
          <w:color w:val="000000" w:themeColor="text1"/>
          <w:lang w:val="en-US"/>
        </w:rPr>
        <w:t xml:space="preserve"> </w:t>
      </w:r>
      <w:proofErr w:type="spellStart"/>
      <w:r w:rsidRPr="00876230">
        <w:rPr>
          <w:color w:val="000000" w:themeColor="text1"/>
          <w:lang w:val="en-US"/>
        </w:rPr>
        <w:t>CADD</w:t>
      </w:r>
      <w:proofErr w:type="spellEnd"/>
      <w:r w:rsidRPr="00876230">
        <w:rPr>
          <w:color w:val="000000" w:themeColor="text1"/>
          <w:lang w:val="en-US"/>
        </w:rPr>
        <w:t xml:space="preserve"> score which is computed based on 67 annotations. The higher score, the more deleterious the SNP is. 12.37 is the suggested threshold by </w:t>
      </w:r>
      <w:proofErr w:type="spellStart"/>
      <w:r w:rsidRPr="00876230">
        <w:rPr>
          <w:color w:val="000000" w:themeColor="text1"/>
          <w:lang w:val="en-US"/>
        </w:rPr>
        <w:t>Kicher</w:t>
      </w:r>
      <w:proofErr w:type="spellEnd"/>
      <w:r w:rsidRPr="00876230">
        <w:rPr>
          <w:color w:val="000000" w:themeColor="text1"/>
          <w:lang w:val="en-US"/>
        </w:rPr>
        <w:t xml:space="preserve"> et al. (2014).</w:t>
      </w:r>
    </w:p>
    <w:p w14:paraId="1D1B2CFD" w14:textId="77777777" w:rsidR="009D3704" w:rsidRPr="00876230" w:rsidRDefault="009D3704" w:rsidP="0009172B">
      <w:pPr>
        <w:pStyle w:val="ListParagraph"/>
        <w:numPr>
          <w:ilvl w:val="0"/>
          <w:numId w:val="10"/>
        </w:numPr>
        <w:spacing w:line="360" w:lineRule="auto"/>
        <w:rPr>
          <w:color w:val="000000" w:themeColor="text1"/>
          <w:lang w:val="en-US"/>
        </w:rPr>
      </w:pPr>
      <w:proofErr w:type="gramStart"/>
      <w:r w:rsidRPr="00876230">
        <w:rPr>
          <w:color w:val="000000" w:themeColor="text1"/>
          <w:lang w:val="en-US"/>
        </w:rPr>
        <w:t>RDB :</w:t>
      </w:r>
      <w:proofErr w:type="gramEnd"/>
      <w:r w:rsidRPr="00876230">
        <w:rPr>
          <w:color w:val="000000" w:themeColor="text1"/>
          <w:lang w:val="en-US"/>
        </w:rPr>
        <w:t xml:space="preserve"> </w:t>
      </w:r>
      <w:proofErr w:type="spellStart"/>
      <w:r w:rsidRPr="00876230">
        <w:rPr>
          <w:color w:val="000000" w:themeColor="text1"/>
          <w:lang w:val="en-US"/>
        </w:rPr>
        <w:t>RegulomeDB</w:t>
      </w:r>
      <w:proofErr w:type="spellEnd"/>
      <w:r w:rsidRPr="00876230">
        <w:rPr>
          <w:color w:val="000000" w:themeColor="text1"/>
          <w:lang w:val="en-US"/>
        </w:rPr>
        <w:t xml:space="preserve"> score which is the categorical score (from 1a to 7). 1a is the highest score that the SNP has the most biological evidence to be regulatory element.</w:t>
      </w:r>
    </w:p>
    <w:p w14:paraId="36999F02" w14:textId="77777777" w:rsidR="009D3704" w:rsidRPr="00876230" w:rsidRDefault="009D3704" w:rsidP="0009172B">
      <w:pPr>
        <w:pStyle w:val="ListParagraph"/>
        <w:numPr>
          <w:ilvl w:val="0"/>
          <w:numId w:val="10"/>
        </w:numPr>
        <w:spacing w:line="360" w:lineRule="auto"/>
        <w:rPr>
          <w:color w:val="000000" w:themeColor="text1"/>
          <w:lang w:val="en-US"/>
        </w:rPr>
      </w:pPr>
      <w:r w:rsidRPr="00876230">
        <w:rPr>
          <w:color w:val="000000" w:themeColor="text1"/>
          <w:lang w:val="en-US"/>
        </w:rPr>
        <w:t>E001~E</w:t>
      </w:r>
      <w:proofErr w:type="gramStart"/>
      <w:r w:rsidRPr="00876230">
        <w:rPr>
          <w:color w:val="000000" w:themeColor="text1"/>
          <w:lang w:val="en-US"/>
        </w:rPr>
        <w:t>129 :</w:t>
      </w:r>
      <w:proofErr w:type="gramEnd"/>
      <w:r w:rsidRPr="00876230">
        <w:rPr>
          <w:color w:val="000000" w:themeColor="text1"/>
          <w:lang w:val="en-US"/>
        </w:rPr>
        <w:t xml:space="preserve"> Chromatin state predicted by </w:t>
      </w:r>
      <w:proofErr w:type="spellStart"/>
      <w:r w:rsidRPr="00876230">
        <w:rPr>
          <w:color w:val="000000" w:themeColor="text1"/>
          <w:lang w:val="en-US"/>
        </w:rPr>
        <w:t>ChrHMM</w:t>
      </w:r>
      <w:proofErr w:type="spellEnd"/>
      <w:r w:rsidRPr="00876230">
        <w:rPr>
          <w:color w:val="000000" w:themeColor="text1"/>
          <w:lang w:val="en-US"/>
        </w:rPr>
        <w:t>.</w:t>
      </w:r>
    </w:p>
    <w:p w14:paraId="575524A0" w14:textId="77777777" w:rsidR="001152A6" w:rsidRPr="00876230" w:rsidRDefault="001152A6" w:rsidP="009D3704">
      <w:pPr>
        <w:spacing w:line="360" w:lineRule="auto"/>
        <w:rPr>
          <w:color w:val="000000" w:themeColor="text1"/>
          <w:lang w:val="en-US"/>
        </w:rPr>
      </w:pPr>
    </w:p>
    <w:p w14:paraId="6EF711BD" w14:textId="07B8CB1F" w:rsidR="009D3704" w:rsidRPr="00876230" w:rsidRDefault="009D3704" w:rsidP="009D3704">
      <w:pPr>
        <w:spacing w:line="360" w:lineRule="auto"/>
        <w:rPr>
          <w:b/>
          <w:color w:val="000000" w:themeColor="text1"/>
          <w:lang w:val="en-US"/>
        </w:rPr>
      </w:pPr>
      <w:r w:rsidRPr="00876230">
        <w:rPr>
          <w:b/>
          <w:color w:val="000000" w:themeColor="text1"/>
          <w:lang w:val="en-US"/>
        </w:rPr>
        <w:t>genes.txt</w:t>
      </w:r>
    </w:p>
    <w:p w14:paraId="17707633" w14:textId="26260235" w:rsidR="009D3704" w:rsidRPr="00876230" w:rsidRDefault="009D3704" w:rsidP="009D3704">
      <w:pPr>
        <w:spacing w:line="360" w:lineRule="auto"/>
        <w:rPr>
          <w:color w:val="000000" w:themeColor="text1"/>
          <w:lang w:val="en-US"/>
        </w:rPr>
      </w:pPr>
      <w:r w:rsidRPr="00876230">
        <w:rPr>
          <w:color w:val="000000" w:themeColor="text1"/>
          <w:lang w:val="en-US"/>
        </w:rPr>
        <w:t>The list of genes mapped by SNPs in snps.txt based on the user defined mapping p</w:t>
      </w:r>
      <w:r w:rsidR="00BF2306" w:rsidRPr="00876230">
        <w:rPr>
          <w:color w:val="000000" w:themeColor="text1"/>
          <w:lang w:val="en-US"/>
        </w:rPr>
        <w:t>a</w:t>
      </w:r>
      <w:r w:rsidRPr="00876230">
        <w:rPr>
          <w:color w:val="000000" w:themeColor="text1"/>
          <w:lang w:val="en-US"/>
        </w:rPr>
        <w:t>rameters.</w:t>
      </w:r>
    </w:p>
    <w:p w14:paraId="70FC7E3D" w14:textId="7CDA5478" w:rsidR="009D3704" w:rsidRPr="00876230" w:rsidRDefault="001152A6" w:rsidP="001152A6">
      <w:pPr>
        <w:spacing w:line="360" w:lineRule="auto"/>
        <w:rPr>
          <w:color w:val="000000" w:themeColor="text1"/>
          <w:lang w:val="en-US"/>
        </w:rPr>
      </w:pPr>
      <w:r w:rsidRPr="00876230">
        <w:rPr>
          <w:color w:val="000000" w:themeColor="text1"/>
          <w:lang w:val="en-US"/>
        </w:rPr>
        <w:t xml:space="preserve">Columns with </w:t>
      </w:r>
      <w:proofErr w:type="spellStart"/>
      <w:r w:rsidRPr="00876230">
        <w:rPr>
          <w:color w:val="000000" w:themeColor="text1"/>
          <w:lang w:val="en-US"/>
        </w:rPr>
        <w:t>posMap</w:t>
      </w:r>
      <w:proofErr w:type="spellEnd"/>
      <w:r w:rsidRPr="00876230">
        <w:rPr>
          <w:color w:val="000000" w:themeColor="text1"/>
          <w:lang w:val="en-US"/>
        </w:rPr>
        <w:t>,</w:t>
      </w:r>
      <w:r w:rsidR="009D3704" w:rsidRPr="00876230">
        <w:rPr>
          <w:color w:val="000000" w:themeColor="text1"/>
          <w:lang w:val="en-US"/>
        </w:rPr>
        <w:t xml:space="preserve"> </w:t>
      </w:r>
      <w:proofErr w:type="spellStart"/>
      <w:r w:rsidR="009D3704" w:rsidRPr="00876230">
        <w:rPr>
          <w:color w:val="000000" w:themeColor="text1"/>
          <w:lang w:val="en-US"/>
        </w:rPr>
        <w:t>eqtlMap</w:t>
      </w:r>
      <w:proofErr w:type="spellEnd"/>
      <w:r w:rsidRPr="00876230">
        <w:rPr>
          <w:color w:val="000000" w:themeColor="text1"/>
          <w:lang w:val="en-US"/>
        </w:rPr>
        <w:t xml:space="preserve"> or </w:t>
      </w:r>
      <w:proofErr w:type="spellStart"/>
      <w:r w:rsidRPr="00876230">
        <w:rPr>
          <w:color w:val="000000" w:themeColor="text1"/>
          <w:lang w:val="en-US"/>
        </w:rPr>
        <w:t>ciMAp</w:t>
      </w:r>
      <w:proofErr w:type="spellEnd"/>
      <w:r w:rsidR="009D3704" w:rsidRPr="00876230">
        <w:rPr>
          <w:color w:val="000000" w:themeColor="text1"/>
          <w:lang w:val="en-US"/>
        </w:rPr>
        <w:t xml:space="preserve"> in the parentheses are o</w:t>
      </w:r>
      <w:r w:rsidRPr="00876230">
        <w:rPr>
          <w:color w:val="000000" w:themeColor="text1"/>
          <w:lang w:val="en-US"/>
        </w:rPr>
        <w:t>nly available when positional,</w:t>
      </w:r>
      <w:r w:rsidR="009D3704" w:rsidRPr="00876230">
        <w:rPr>
          <w:color w:val="000000" w:themeColor="text1"/>
          <w:lang w:val="en-US"/>
        </w:rPr>
        <w:t xml:space="preserve"> </w:t>
      </w:r>
      <w:proofErr w:type="spellStart"/>
      <w:r w:rsidR="009D3704" w:rsidRPr="00876230">
        <w:rPr>
          <w:color w:val="000000" w:themeColor="text1"/>
          <w:lang w:val="en-US"/>
        </w:rPr>
        <w:t>eQTL</w:t>
      </w:r>
      <w:proofErr w:type="spellEnd"/>
      <w:r w:rsidRPr="00876230">
        <w:rPr>
          <w:color w:val="000000" w:themeColor="text1"/>
          <w:lang w:val="en-US"/>
        </w:rPr>
        <w:t xml:space="preserve"> or chromatin interaction</w:t>
      </w:r>
      <w:r w:rsidR="009D3704" w:rsidRPr="00876230">
        <w:rPr>
          <w:color w:val="000000" w:themeColor="text1"/>
          <w:lang w:val="en-US"/>
        </w:rPr>
        <w:t xml:space="preserve"> mapping is performed, respectively.</w:t>
      </w:r>
    </w:p>
    <w:p w14:paraId="2183CC8B" w14:textId="77777777" w:rsidR="009D3704" w:rsidRPr="00876230" w:rsidRDefault="009D3704" w:rsidP="0009172B">
      <w:pPr>
        <w:pStyle w:val="ListParagraph"/>
        <w:numPr>
          <w:ilvl w:val="0"/>
          <w:numId w:val="11"/>
        </w:numPr>
        <w:spacing w:line="360" w:lineRule="auto"/>
        <w:rPr>
          <w:color w:val="000000" w:themeColor="text1"/>
          <w:lang w:val="en-US"/>
        </w:rPr>
      </w:pPr>
      <w:proofErr w:type="gramStart"/>
      <w:r w:rsidRPr="00876230">
        <w:rPr>
          <w:color w:val="000000" w:themeColor="text1"/>
          <w:lang w:val="en-US"/>
        </w:rPr>
        <w:t>Gene :</w:t>
      </w:r>
      <w:proofErr w:type="gramEnd"/>
      <w:r w:rsidRPr="00876230">
        <w:rPr>
          <w:color w:val="000000" w:themeColor="text1"/>
          <w:lang w:val="en-US"/>
        </w:rPr>
        <w:t xml:space="preserve"> ENSG ID</w:t>
      </w:r>
    </w:p>
    <w:p w14:paraId="584AB701" w14:textId="77777777" w:rsidR="009D3704" w:rsidRPr="00876230" w:rsidRDefault="009D3704" w:rsidP="0009172B">
      <w:pPr>
        <w:pStyle w:val="ListParagraph"/>
        <w:numPr>
          <w:ilvl w:val="0"/>
          <w:numId w:val="11"/>
        </w:numPr>
        <w:spacing w:line="360" w:lineRule="auto"/>
        <w:rPr>
          <w:color w:val="000000" w:themeColor="text1"/>
          <w:lang w:val="en-US"/>
        </w:rPr>
      </w:pPr>
      <w:proofErr w:type="gramStart"/>
      <w:r w:rsidRPr="00876230">
        <w:rPr>
          <w:color w:val="000000" w:themeColor="text1"/>
          <w:lang w:val="en-US"/>
        </w:rPr>
        <w:t>Symbol :</w:t>
      </w:r>
      <w:proofErr w:type="gramEnd"/>
      <w:r w:rsidRPr="00876230">
        <w:rPr>
          <w:color w:val="000000" w:themeColor="text1"/>
          <w:lang w:val="en-US"/>
        </w:rPr>
        <w:t xml:space="preserve"> Gene Symbol</w:t>
      </w:r>
    </w:p>
    <w:p w14:paraId="455B7848"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proofErr w:type="gramStart"/>
      <w:r w:rsidRPr="00876230">
        <w:rPr>
          <w:color w:val="000000" w:themeColor="text1"/>
          <w:lang w:val="en-US"/>
        </w:rPr>
        <w:t>entrezID</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entrez</w:t>
      </w:r>
      <w:proofErr w:type="spellEnd"/>
      <w:r w:rsidRPr="00876230">
        <w:rPr>
          <w:color w:val="000000" w:themeColor="text1"/>
          <w:lang w:val="en-US"/>
        </w:rPr>
        <w:t xml:space="preserve"> ID</w:t>
      </w:r>
    </w:p>
    <w:p w14:paraId="6122309B" w14:textId="77777777" w:rsidR="009D3704" w:rsidRPr="00876230" w:rsidRDefault="009D3704" w:rsidP="0009172B">
      <w:pPr>
        <w:pStyle w:val="ListParagraph"/>
        <w:numPr>
          <w:ilvl w:val="0"/>
          <w:numId w:val="11"/>
        </w:numPr>
        <w:spacing w:line="360" w:lineRule="auto"/>
        <w:rPr>
          <w:color w:val="000000" w:themeColor="text1"/>
          <w:lang w:val="en-US"/>
        </w:rPr>
      </w:pPr>
      <w:r w:rsidRPr="00876230">
        <w:rPr>
          <w:color w:val="000000" w:themeColor="text1"/>
          <w:lang w:val="en-US"/>
        </w:rPr>
        <w:t xml:space="preserve">Genomic </w:t>
      </w:r>
      <w:proofErr w:type="gramStart"/>
      <w:r w:rsidRPr="00876230">
        <w:rPr>
          <w:color w:val="000000" w:themeColor="text1"/>
          <w:lang w:val="en-US"/>
        </w:rPr>
        <w:t>locus :</w:t>
      </w:r>
      <w:proofErr w:type="gramEnd"/>
      <w:r w:rsidRPr="00876230">
        <w:rPr>
          <w:color w:val="000000" w:themeColor="text1"/>
          <w:lang w:val="en-US"/>
        </w:rPr>
        <w:t xml:space="preserve"> Index of genomic loci where mapped SNPs are from. This could contain more than one interval in the case that </w:t>
      </w:r>
      <w:proofErr w:type="spellStart"/>
      <w:r w:rsidRPr="00876230">
        <w:rPr>
          <w:color w:val="000000" w:themeColor="text1"/>
          <w:lang w:val="en-US"/>
        </w:rPr>
        <w:t>eQTLs</w:t>
      </w:r>
      <w:proofErr w:type="spellEnd"/>
      <w:r w:rsidRPr="00876230">
        <w:rPr>
          <w:color w:val="000000" w:themeColor="text1"/>
          <w:lang w:val="en-US"/>
        </w:rPr>
        <w:t xml:space="preserve"> are mapped to genes from distinct genomic risk loci.</w:t>
      </w:r>
    </w:p>
    <w:p w14:paraId="77AF8AF7"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proofErr w:type="gramStart"/>
      <w:r w:rsidRPr="00876230">
        <w:rPr>
          <w:color w:val="000000" w:themeColor="text1"/>
          <w:lang w:val="en-US"/>
        </w:rPr>
        <w:t>chr</w:t>
      </w:r>
      <w:proofErr w:type="spellEnd"/>
      <w:r w:rsidRPr="00876230">
        <w:rPr>
          <w:color w:val="000000" w:themeColor="text1"/>
          <w:lang w:val="en-US"/>
        </w:rPr>
        <w:t xml:space="preserve"> :</w:t>
      </w:r>
      <w:proofErr w:type="gramEnd"/>
      <w:r w:rsidRPr="00876230">
        <w:rPr>
          <w:color w:val="000000" w:themeColor="text1"/>
          <w:lang w:val="en-US"/>
        </w:rPr>
        <w:t xml:space="preserve"> chromosome</w:t>
      </w:r>
    </w:p>
    <w:p w14:paraId="24730BB6" w14:textId="77777777" w:rsidR="009D3704" w:rsidRPr="00876230" w:rsidRDefault="009D3704" w:rsidP="0009172B">
      <w:pPr>
        <w:pStyle w:val="ListParagraph"/>
        <w:numPr>
          <w:ilvl w:val="0"/>
          <w:numId w:val="11"/>
        </w:numPr>
        <w:spacing w:line="360" w:lineRule="auto"/>
        <w:rPr>
          <w:color w:val="000000" w:themeColor="text1"/>
          <w:lang w:val="en-US"/>
        </w:rPr>
      </w:pPr>
      <w:proofErr w:type="gramStart"/>
      <w:r w:rsidRPr="00876230">
        <w:rPr>
          <w:color w:val="000000" w:themeColor="text1"/>
          <w:lang w:val="en-US"/>
        </w:rPr>
        <w:t>start :</w:t>
      </w:r>
      <w:proofErr w:type="gramEnd"/>
      <w:r w:rsidRPr="00876230">
        <w:rPr>
          <w:color w:val="000000" w:themeColor="text1"/>
          <w:lang w:val="en-US"/>
        </w:rPr>
        <w:t xml:space="preserve"> Starting position of the gene</w:t>
      </w:r>
    </w:p>
    <w:p w14:paraId="6C9500D5" w14:textId="77777777" w:rsidR="009D3704" w:rsidRPr="00876230" w:rsidRDefault="009D3704" w:rsidP="0009172B">
      <w:pPr>
        <w:pStyle w:val="ListParagraph"/>
        <w:numPr>
          <w:ilvl w:val="0"/>
          <w:numId w:val="11"/>
        </w:numPr>
        <w:spacing w:line="360" w:lineRule="auto"/>
        <w:rPr>
          <w:color w:val="000000" w:themeColor="text1"/>
          <w:lang w:val="en-US"/>
        </w:rPr>
      </w:pPr>
      <w:proofErr w:type="gramStart"/>
      <w:r w:rsidRPr="00876230">
        <w:rPr>
          <w:color w:val="000000" w:themeColor="text1"/>
          <w:lang w:val="en-US"/>
        </w:rPr>
        <w:t>end :</w:t>
      </w:r>
      <w:proofErr w:type="gramEnd"/>
      <w:r w:rsidRPr="00876230">
        <w:rPr>
          <w:color w:val="000000" w:themeColor="text1"/>
          <w:lang w:val="en-US"/>
        </w:rPr>
        <w:t xml:space="preserve"> Ending position of the gene</w:t>
      </w:r>
    </w:p>
    <w:p w14:paraId="2B4DE2AB" w14:textId="77777777" w:rsidR="009D3704" w:rsidRPr="00876230" w:rsidRDefault="009D3704" w:rsidP="0009172B">
      <w:pPr>
        <w:pStyle w:val="ListParagraph"/>
        <w:numPr>
          <w:ilvl w:val="0"/>
          <w:numId w:val="11"/>
        </w:numPr>
        <w:spacing w:line="360" w:lineRule="auto"/>
        <w:rPr>
          <w:color w:val="000000" w:themeColor="text1"/>
          <w:lang w:val="en-US"/>
        </w:rPr>
      </w:pPr>
      <w:proofErr w:type="gramStart"/>
      <w:r w:rsidRPr="00876230">
        <w:rPr>
          <w:color w:val="000000" w:themeColor="text1"/>
          <w:lang w:val="en-US"/>
        </w:rPr>
        <w:t>strand :</w:t>
      </w:r>
      <w:proofErr w:type="gramEnd"/>
      <w:r w:rsidRPr="00876230">
        <w:rPr>
          <w:color w:val="000000" w:themeColor="text1"/>
          <w:lang w:val="en-US"/>
        </w:rPr>
        <w:t xml:space="preserve"> </w:t>
      </w:r>
      <w:proofErr w:type="spellStart"/>
      <w:r w:rsidRPr="00876230">
        <w:rPr>
          <w:color w:val="000000" w:themeColor="text1"/>
          <w:lang w:val="en-US"/>
        </w:rPr>
        <w:t>Strand</w:t>
      </w:r>
      <w:proofErr w:type="spellEnd"/>
      <w:r w:rsidRPr="00876230">
        <w:rPr>
          <w:color w:val="000000" w:themeColor="text1"/>
          <w:lang w:val="en-US"/>
        </w:rPr>
        <w:t xml:space="preserve"> of the gene</w:t>
      </w:r>
    </w:p>
    <w:p w14:paraId="65FD7430" w14:textId="77777777" w:rsidR="009D3704" w:rsidRPr="00876230" w:rsidRDefault="009D3704" w:rsidP="0009172B">
      <w:pPr>
        <w:pStyle w:val="ListParagraph"/>
        <w:numPr>
          <w:ilvl w:val="0"/>
          <w:numId w:val="11"/>
        </w:numPr>
        <w:spacing w:line="360" w:lineRule="auto"/>
        <w:rPr>
          <w:color w:val="000000" w:themeColor="text1"/>
          <w:lang w:val="en-US"/>
        </w:rPr>
      </w:pPr>
      <w:proofErr w:type="gramStart"/>
      <w:r w:rsidRPr="00876230">
        <w:rPr>
          <w:color w:val="000000" w:themeColor="text1"/>
          <w:lang w:val="en-US"/>
        </w:rPr>
        <w:t>status :</w:t>
      </w:r>
      <w:proofErr w:type="gramEnd"/>
      <w:r w:rsidRPr="00876230">
        <w:rPr>
          <w:color w:val="000000" w:themeColor="text1"/>
          <w:lang w:val="en-US"/>
        </w:rPr>
        <w:t xml:space="preserve"> Status of the gene from </w:t>
      </w:r>
      <w:proofErr w:type="spellStart"/>
      <w:r w:rsidRPr="00876230">
        <w:rPr>
          <w:color w:val="000000" w:themeColor="text1"/>
          <w:lang w:val="en-US"/>
        </w:rPr>
        <w:t>Ensembl</w:t>
      </w:r>
      <w:proofErr w:type="spellEnd"/>
    </w:p>
    <w:p w14:paraId="475F4CE0" w14:textId="77777777" w:rsidR="009D3704" w:rsidRPr="00876230" w:rsidRDefault="009D3704" w:rsidP="0009172B">
      <w:pPr>
        <w:pStyle w:val="ListParagraph"/>
        <w:numPr>
          <w:ilvl w:val="0"/>
          <w:numId w:val="11"/>
        </w:numPr>
        <w:spacing w:line="360" w:lineRule="auto"/>
        <w:rPr>
          <w:color w:val="000000" w:themeColor="text1"/>
          <w:lang w:val="en-US"/>
        </w:rPr>
      </w:pPr>
      <w:proofErr w:type="gramStart"/>
      <w:r w:rsidRPr="00876230">
        <w:rPr>
          <w:color w:val="000000" w:themeColor="text1"/>
          <w:lang w:val="en-US"/>
        </w:rPr>
        <w:t>type :</w:t>
      </w:r>
      <w:proofErr w:type="gramEnd"/>
      <w:r w:rsidRPr="00876230">
        <w:rPr>
          <w:color w:val="000000" w:themeColor="text1"/>
          <w:lang w:val="en-US"/>
        </w:rPr>
        <w:t xml:space="preserve"> Gene biotype from </w:t>
      </w:r>
      <w:proofErr w:type="spellStart"/>
      <w:r w:rsidRPr="00876230">
        <w:rPr>
          <w:color w:val="000000" w:themeColor="text1"/>
          <w:lang w:val="en-US"/>
        </w:rPr>
        <w:t>Ensembl</w:t>
      </w:r>
      <w:proofErr w:type="spellEnd"/>
    </w:p>
    <w:p w14:paraId="2E14F562" w14:textId="77777777" w:rsidR="009D3704" w:rsidRPr="00876230" w:rsidRDefault="009D3704" w:rsidP="0009172B">
      <w:pPr>
        <w:pStyle w:val="ListParagraph"/>
        <w:numPr>
          <w:ilvl w:val="0"/>
          <w:numId w:val="11"/>
        </w:numPr>
        <w:spacing w:line="360" w:lineRule="auto"/>
        <w:rPr>
          <w:color w:val="000000" w:themeColor="text1"/>
          <w:lang w:val="en-US"/>
        </w:rPr>
      </w:pPr>
      <w:proofErr w:type="gramStart"/>
      <w:r w:rsidRPr="00876230">
        <w:rPr>
          <w:color w:val="000000" w:themeColor="text1"/>
          <w:lang w:val="en-US"/>
        </w:rPr>
        <w:t>HUGO :</w:t>
      </w:r>
      <w:proofErr w:type="gramEnd"/>
      <w:r w:rsidRPr="00876230">
        <w:rPr>
          <w:color w:val="000000" w:themeColor="text1"/>
          <w:lang w:val="en-US"/>
        </w:rPr>
        <w:t xml:space="preserve"> </w:t>
      </w:r>
      <w:proofErr w:type="spellStart"/>
      <w:r w:rsidRPr="00876230">
        <w:rPr>
          <w:color w:val="000000" w:themeColor="text1"/>
          <w:lang w:val="en-US"/>
        </w:rPr>
        <w:t>HUGO</w:t>
      </w:r>
      <w:proofErr w:type="spellEnd"/>
      <w:r w:rsidRPr="00876230">
        <w:rPr>
          <w:color w:val="000000" w:themeColor="text1"/>
          <w:lang w:val="en-US"/>
        </w:rPr>
        <w:t xml:space="preserve"> (HGNC) gene symbol</w:t>
      </w:r>
    </w:p>
    <w:p w14:paraId="7516796E"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proofErr w:type="gramStart"/>
      <w:r w:rsidRPr="00876230">
        <w:rPr>
          <w:color w:val="000000" w:themeColor="text1"/>
          <w:lang w:val="en-US"/>
        </w:rPr>
        <w:t>pLI</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pLI</w:t>
      </w:r>
      <w:proofErr w:type="spellEnd"/>
      <w:r w:rsidRPr="00876230">
        <w:rPr>
          <w:color w:val="000000" w:themeColor="text1"/>
          <w:lang w:val="en-US"/>
        </w:rPr>
        <w:t xml:space="preserve"> score from </w:t>
      </w:r>
      <w:proofErr w:type="spellStart"/>
      <w:r w:rsidRPr="00876230">
        <w:rPr>
          <w:color w:val="000000" w:themeColor="text1"/>
          <w:lang w:val="en-US"/>
        </w:rPr>
        <w:t>ExAC</w:t>
      </w:r>
      <w:proofErr w:type="spellEnd"/>
      <w:r w:rsidRPr="00876230">
        <w:rPr>
          <w:color w:val="000000" w:themeColor="text1"/>
          <w:lang w:val="en-US"/>
        </w:rPr>
        <w:t xml:space="preserve"> database. The probability of being loss-of-function intolerant.</w:t>
      </w:r>
    </w:p>
    <w:p w14:paraId="7A3D6014"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r w:rsidRPr="00876230">
        <w:rPr>
          <w:color w:val="000000" w:themeColor="text1"/>
          <w:lang w:val="en-US"/>
        </w:rPr>
        <w:t>posMapSNPs</w:t>
      </w:r>
      <w:proofErr w:type="spellEnd"/>
      <w:r w:rsidRPr="00876230">
        <w:rPr>
          <w:color w:val="000000" w:themeColor="text1"/>
          <w:lang w:val="en-US"/>
        </w:rPr>
        <w:t xml:space="preserve"> (</w:t>
      </w:r>
      <w:proofErr w:type="spellStart"/>
      <w:r w:rsidRPr="00876230">
        <w:rPr>
          <w:color w:val="000000" w:themeColor="text1"/>
          <w:lang w:val="en-US"/>
        </w:rPr>
        <w:t>posMap</w:t>
      </w:r>
      <w:proofErr w:type="spellEnd"/>
      <w:r w:rsidRPr="00876230">
        <w:rPr>
          <w:color w:val="000000" w:themeColor="text1"/>
          <w:lang w:val="en-US"/>
        </w:rPr>
        <w:t>): The number of SNPs mapped to gene based on positional mapping (after functional filtering if parameters are given).</w:t>
      </w:r>
    </w:p>
    <w:p w14:paraId="1F9BC77E"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r w:rsidRPr="00876230">
        <w:rPr>
          <w:color w:val="000000" w:themeColor="text1"/>
          <w:lang w:val="en-US"/>
        </w:rPr>
        <w:t>posMapMaxCADD</w:t>
      </w:r>
      <w:proofErr w:type="spellEnd"/>
      <w:r w:rsidRPr="00876230">
        <w:rPr>
          <w:color w:val="000000" w:themeColor="text1"/>
          <w:lang w:val="en-US"/>
        </w:rPr>
        <w:t xml:space="preserve"> (</w:t>
      </w:r>
      <w:proofErr w:type="spellStart"/>
      <w:r w:rsidRPr="00876230">
        <w:rPr>
          <w:color w:val="000000" w:themeColor="text1"/>
          <w:lang w:val="en-US"/>
        </w:rPr>
        <w:t>posMap</w:t>
      </w:r>
      <w:proofErr w:type="spellEnd"/>
      <w:r w:rsidRPr="00876230">
        <w:rPr>
          <w:color w:val="000000" w:themeColor="text1"/>
          <w:lang w:val="en-US"/>
        </w:rPr>
        <w:t>): The maximum CADD score of mapped SNPs by positional mapping.</w:t>
      </w:r>
    </w:p>
    <w:p w14:paraId="3640F9BA"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r w:rsidRPr="00876230">
        <w:rPr>
          <w:color w:val="000000" w:themeColor="text1"/>
          <w:lang w:val="en-US"/>
        </w:rPr>
        <w:lastRenderedPageBreak/>
        <w:t>eqtlMapSNPs</w:t>
      </w:r>
      <w:proofErr w:type="spellEnd"/>
      <w:r w:rsidRPr="00876230">
        <w:rPr>
          <w:color w:val="000000" w:themeColor="text1"/>
          <w:lang w:val="en-US"/>
        </w:rPr>
        <w:t xml:space="preserve"> (</w:t>
      </w:r>
      <w:proofErr w:type="spellStart"/>
      <w:r w:rsidRPr="00876230">
        <w:rPr>
          <w:color w:val="000000" w:themeColor="text1"/>
          <w:lang w:val="en-US"/>
        </w:rPr>
        <w:t>eqtlMap</w:t>
      </w:r>
      <w:proofErr w:type="spellEnd"/>
      <w:r w:rsidRPr="00876230">
        <w:rPr>
          <w:color w:val="000000" w:themeColor="text1"/>
          <w:lang w:val="en-US"/>
        </w:rPr>
        <w:t xml:space="preserve">): The number of SNPs mapped to the gene based on </w:t>
      </w:r>
      <w:proofErr w:type="spellStart"/>
      <w:r w:rsidRPr="00876230">
        <w:rPr>
          <w:color w:val="000000" w:themeColor="text1"/>
          <w:lang w:val="en-US"/>
        </w:rPr>
        <w:t>eQTL</w:t>
      </w:r>
      <w:proofErr w:type="spellEnd"/>
      <w:r w:rsidRPr="00876230">
        <w:rPr>
          <w:color w:val="000000" w:themeColor="text1"/>
          <w:lang w:val="en-US"/>
        </w:rPr>
        <w:t xml:space="preserve"> mapping.</w:t>
      </w:r>
    </w:p>
    <w:p w14:paraId="75B91CF3"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r w:rsidRPr="00876230">
        <w:rPr>
          <w:color w:val="000000" w:themeColor="text1"/>
          <w:lang w:val="en-US"/>
        </w:rPr>
        <w:t>eqtlMapminP</w:t>
      </w:r>
      <w:proofErr w:type="spellEnd"/>
      <w:r w:rsidRPr="00876230">
        <w:rPr>
          <w:color w:val="000000" w:themeColor="text1"/>
          <w:lang w:val="en-US"/>
        </w:rPr>
        <w:t xml:space="preserve"> (</w:t>
      </w:r>
      <w:proofErr w:type="spellStart"/>
      <w:r w:rsidRPr="00876230">
        <w:rPr>
          <w:color w:val="000000" w:themeColor="text1"/>
          <w:lang w:val="en-US"/>
        </w:rPr>
        <w:t>eqtlMap</w:t>
      </w:r>
      <w:proofErr w:type="spellEnd"/>
      <w:r w:rsidRPr="00876230">
        <w:rPr>
          <w:color w:val="000000" w:themeColor="text1"/>
          <w:lang w:val="en-US"/>
        </w:rPr>
        <w:t xml:space="preserve">): The minimum </w:t>
      </w:r>
      <w:proofErr w:type="spellStart"/>
      <w:r w:rsidRPr="00876230">
        <w:rPr>
          <w:color w:val="000000" w:themeColor="text1"/>
          <w:lang w:val="en-US"/>
        </w:rPr>
        <w:t>eQTL</w:t>
      </w:r>
      <w:proofErr w:type="spellEnd"/>
      <w:r w:rsidRPr="00876230">
        <w:rPr>
          <w:color w:val="000000" w:themeColor="text1"/>
          <w:lang w:val="en-US"/>
        </w:rPr>
        <w:t xml:space="preserve"> P-value of mapped SNPs.</w:t>
      </w:r>
    </w:p>
    <w:p w14:paraId="599881F3"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r w:rsidRPr="00876230">
        <w:rPr>
          <w:color w:val="000000" w:themeColor="text1"/>
          <w:lang w:val="en-US"/>
        </w:rPr>
        <w:t>eqtlMapmin</w:t>
      </w:r>
      <w:proofErr w:type="spellEnd"/>
      <w:r w:rsidRPr="00876230">
        <w:rPr>
          <w:color w:val="000000" w:themeColor="text1"/>
          <w:lang w:val="en-US"/>
        </w:rPr>
        <w:t>! (</w:t>
      </w:r>
      <w:proofErr w:type="spellStart"/>
      <w:r w:rsidRPr="00876230">
        <w:rPr>
          <w:color w:val="000000" w:themeColor="text1"/>
          <w:lang w:val="en-US"/>
        </w:rPr>
        <w:t>eqtlMap</w:t>
      </w:r>
      <w:proofErr w:type="spellEnd"/>
      <w:r w:rsidRPr="00876230">
        <w:rPr>
          <w:color w:val="000000" w:themeColor="text1"/>
          <w:lang w:val="en-US"/>
        </w:rPr>
        <w:t xml:space="preserve">): The minimum </w:t>
      </w:r>
      <w:proofErr w:type="spellStart"/>
      <w:r w:rsidRPr="00876230">
        <w:rPr>
          <w:color w:val="000000" w:themeColor="text1"/>
          <w:lang w:val="en-US"/>
        </w:rPr>
        <w:t>eQTL</w:t>
      </w:r>
      <w:proofErr w:type="spellEnd"/>
      <w:r w:rsidRPr="00876230">
        <w:rPr>
          <w:color w:val="000000" w:themeColor="text1"/>
          <w:lang w:val="en-US"/>
        </w:rPr>
        <w:t xml:space="preserve"> FDR of mapped SNPs.</w:t>
      </w:r>
    </w:p>
    <w:p w14:paraId="4ABE21DE"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r w:rsidRPr="00876230">
        <w:rPr>
          <w:color w:val="000000" w:themeColor="text1"/>
          <w:lang w:val="en-US"/>
        </w:rPr>
        <w:t>eqtlMapts</w:t>
      </w:r>
      <w:proofErr w:type="spellEnd"/>
      <w:r w:rsidRPr="00876230">
        <w:rPr>
          <w:color w:val="000000" w:themeColor="text1"/>
          <w:lang w:val="en-US"/>
        </w:rPr>
        <w:t xml:space="preserve"> (</w:t>
      </w:r>
      <w:proofErr w:type="spellStart"/>
      <w:r w:rsidRPr="00876230">
        <w:rPr>
          <w:color w:val="000000" w:themeColor="text1"/>
          <w:lang w:val="en-US"/>
        </w:rPr>
        <w:t>eqtlMap</w:t>
      </w:r>
      <w:proofErr w:type="spellEnd"/>
      <w:r w:rsidRPr="00876230">
        <w:rPr>
          <w:color w:val="000000" w:themeColor="text1"/>
          <w:lang w:val="en-US"/>
        </w:rPr>
        <w:t xml:space="preserve">): Tissue types of mapped </w:t>
      </w:r>
      <w:proofErr w:type="spellStart"/>
      <w:r w:rsidRPr="00876230">
        <w:rPr>
          <w:color w:val="000000" w:themeColor="text1"/>
          <w:lang w:val="en-US"/>
        </w:rPr>
        <w:t>eQTL</w:t>
      </w:r>
      <w:proofErr w:type="spellEnd"/>
      <w:r w:rsidRPr="00876230">
        <w:rPr>
          <w:color w:val="000000" w:themeColor="text1"/>
          <w:lang w:val="en-US"/>
        </w:rPr>
        <w:t xml:space="preserve"> SNPs.</w:t>
      </w:r>
    </w:p>
    <w:p w14:paraId="7B260C46"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r w:rsidRPr="00876230">
        <w:rPr>
          <w:color w:val="000000" w:themeColor="text1"/>
          <w:lang w:val="en-US"/>
        </w:rPr>
        <w:t>eqtlDirection</w:t>
      </w:r>
      <w:proofErr w:type="spellEnd"/>
      <w:r w:rsidRPr="00876230">
        <w:rPr>
          <w:color w:val="000000" w:themeColor="text1"/>
          <w:lang w:val="en-US"/>
        </w:rPr>
        <w:t xml:space="preserve"> (</w:t>
      </w:r>
      <w:proofErr w:type="spellStart"/>
      <w:r w:rsidRPr="00876230">
        <w:rPr>
          <w:color w:val="000000" w:themeColor="text1"/>
          <w:lang w:val="en-US"/>
        </w:rPr>
        <w:t>eqtlMap</w:t>
      </w:r>
      <w:proofErr w:type="spellEnd"/>
      <w:r w:rsidRPr="00876230">
        <w:rPr>
          <w:color w:val="000000" w:themeColor="text1"/>
          <w:lang w:val="en-US"/>
        </w:rPr>
        <w:t xml:space="preserve">): consecutive direction of mapped </w:t>
      </w:r>
      <w:proofErr w:type="spellStart"/>
      <w:r w:rsidRPr="00876230">
        <w:rPr>
          <w:color w:val="000000" w:themeColor="text1"/>
          <w:lang w:val="en-US"/>
        </w:rPr>
        <w:t>eQTL</w:t>
      </w:r>
      <w:proofErr w:type="spellEnd"/>
      <w:r w:rsidRPr="00876230">
        <w:rPr>
          <w:color w:val="000000" w:themeColor="text1"/>
          <w:lang w:val="en-US"/>
        </w:rPr>
        <w:t xml:space="preserve"> SNPs.</w:t>
      </w:r>
    </w:p>
    <w:p w14:paraId="08C2D36A" w14:textId="07DCCD06" w:rsidR="00AB0098" w:rsidRPr="00876230" w:rsidRDefault="00AB0098" w:rsidP="0009172B">
      <w:pPr>
        <w:pStyle w:val="ListParagraph"/>
        <w:numPr>
          <w:ilvl w:val="0"/>
          <w:numId w:val="11"/>
        </w:numPr>
        <w:rPr>
          <w:color w:val="000000" w:themeColor="text1"/>
          <w:lang w:val="en-US"/>
        </w:rPr>
      </w:pPr>
      <w:proofErr w:type="spellStart"/>
      <w:proofErr w:type="gramStart"/>
      <w:r w:rsidRPr="00876230">
        <w:rPr>
          <w:color w:val="000000" w:themeColor="text1"/>
          <w:lang w:val="en-US"/>
        </w:rPr>
        <w:t>ciMap</w:t>
      </w:r>
      <w:proofErr w:type="spellEnd"/>
      <w:r w:rsidRPr="00876230">
        <w:rPr>
          <w:color w:val="000000" w:themeColor="text1"/>
          <w:lang w:val="en-US"/>
        </w:rPr>
        <w:t xml:space="preserve"> :</w:t>
      </w:r>
      <w:proofErr w:type="gramEnd"/>
      <w:r w:rsidRPr="00876230">
        <w:rPr>
          <w:color w:val="000000" w:themeColor="text1"/>
          <w:lang w:val="en-US"/>
        </w:rPr>
        <w:t xml:space="preserve"> If the gene is mapped by chromatin interaction "Yes", otherwise "No".</w:t>
      </w:r>
    </w:p>
    <w:p w14:paraId="7DB1D655"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proofErr w:type="gramStart"/>
      <w:r w:rsidRPr="00876230">
        <w:rPr>
          <w:color w:val="000000" w:themeColor="text1"/>
          <w:lang w:val="en-US"/>
        </w:rPr>
        <w:t>minGwasP</w:t>
      </w:r>
      <w:proofErr w:type="spellEnd"/>
      <w:r w:rsidRPr="00876230">
        <w:rPr>
          <w:color w:val="000000" w:themeColor="text1"/>
          <w:lang w:val="en-US"/>
        </w:rPr>
        <w:t xml:space="preserve"> :</w:t>
      </w:r>
      <w:proofErr w:type="gramEnd"/>
      <w:r w:rsidRPr="00876230">
        <w:rPr>
          <w:color w:val="000000" w:themeColor="text1"/>
          <w:lang w:val="en-US"/>
        </w:rPr>
        <w:t xml:space="preserve"> The minimum P-value of mapped SNPs.</w:t>
      </w:r>
    </w:p>
    <w:p w14:paraId="2A78734A" w14:textId="77777777" w:rsidR="009D3704" w:rsidRPr="00876230" w:rsidRDefault="009D3704" w:rsidP="0009172B">
      <w:pPr>
        <w:pStyle w:val="ListParagraph"/>
        <w:numPr>
          <w:ilvl w:val="0"/>
          <w:numId w:val="11"/>
        </w:numPr>
        <w:spacing w:line="360" w:lineRule="auto"/>
        <w:rPr>
          <w:color w:val="000000" w:themeColor="text1"/>
          <w:lang w:val="en-US"/>
        </w:rPr>
      </w:pPr>
      <w:proofErr w:type="spellStart"/>
      <w:proofErr w:type="gramStart"/>
      <w:r w:rsidRPr="00876230">
        <w:rPr>
          <w:color w:val="000000" w:themeColor="text1"/>
          <w:lang w:val="en-US"/>
        </w:rPr>
        <w:t>IndSigSNPs</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of the all independent significant SNPs of mapped SNPs.</w:t>
      </w:r>
    </w:p>
    <w:p w14:paraId="125E8C9B" w14:textId="5E93F713" w:rsidR="009D3704" w:rsidRPr="00876230" w:rsidRDefault="009D3704" w:rsidP="009D3704">
      <w:pPr>
        <w:spacing w:line="360" w:lineRule="auto"/>
        <w:rPr>
          <w:color w:val="000000" w:themeColor="text1"/>
          <w:lang w:val="en-US"/>
        </w:rPr>
      </w:pPr>
    </w:p>
    <w:p w14:paraId="1BA79A77" w14:textId="010CAE63" w:rsidR="0009172B" w:rsidRPr="00876230" w:rsidRDefault="0009172B" w:rsidP="009D3704">
      <w:pPr>
        <w:spacing w:line="360" w:lineRule="auto"/>
        <w:rPr>
          <w:b/>
          <w:color w:val="000000" w:themeColor="text1"/>
          <w:lang w:val="en-US"/>
        </w:rPr>
      </w:pPr>
      <w:r w:rsidRPr="00876230">
        <w:rPr>
          <w:b/>
          <w:color w:val="000000" w:themeColor="text1"/>
          <w:lang w:val="en-US"/>
        </w:rPr>
        <w:t>eqtl.txt</w:t>
      </w:r>
    </w:p>
    <w:p w14:paraId="7D4B0FAB" w14:textId="6CFE1E6D" w:rsidR="009D3704" w:rsidRPr="00876230" w:rsidRDefault="009D3704" w:rsidP="009D3704">
      <w:pPr>
        <w:spacing w:line="360" w:lineRule="auto"/>
        <w:rPr>
          <w:color w:val="000000" w:themeColor="text1"/>
          <w:lang w:val="en-US"/>
        </w:rPr>
      </w:pPr>
      <w:r w:rsidRPr="00876230">
        <w:rPr>
          <w:color w:val="000000" w:themeColor="text1"/>
          <w:lang w:val="en-US"/>
        </w:rPr>
        <w:t xml:space="preserve">This file is only available when </w:t>
      </w:r>
      <w:proofErr w:type="spellStart"/>
      <w:r w:rsidRPr="00876230">
        <w:rPr>
          <w:color w:val="000000" w:themeColor="text1"/>
          <w:lang w:val="en-US"/>
        </w:rPr>
        <w:t>eQTL</w:t>
      </w:r>
      <w:proofErr w:type="spellEnd"/>
      <w:r w:rsidRPr="00876230">
        <w:rPr>
          <w:color w:val="000000" w:themeColor="text1"/>
          <w:lang w:val="en-US"/>
        </w:rPr>
        <w:t xml:space="preserve"> mapping is performed.</w:t>
      </w:r>
    </w:p>
    <w:p w14:paraId="2B795037" w14:textId="6CF4CC53" w:rsidR="009D3704" w:rsidRPr="00876230" w:rsidRDefault="009D3704" w:rsidP="00AB0098">
      <w:pPr>
        <w:spacing w:line="360" w:lineRule="auto"/>
        <w:rPr>
          <w:color w:val="000000" w:themeColor="text1"/>
          <w:lang w:val="en-US"/>
        </w:rPr>
      </w:pPr>
      <w:r w:rsidRPr="00876230">
        <w:rPr>
          <w:color w:val="000000" w:themeColor="text1"/>
          <w:lang w:val="en-US"/>
        </w:rPr>
        <w:t>The file contains unique pair of SNP-gene-</w:t>
      </w:r>
      <w:proofErr w:type="gramStart"/>
      <w:r w:rsidRPr="00876230">
        <w:rPr>
          <w:color w:val="000000" w:themeColor="text1"/>
          <w:lang w:val="en-US"/>
        </w:rPr>
        <w:t>tissue,</w:t>
      </w:r>
      <w:proofErr w:type="gramEnd"/>
      <w:r w:rsidRPr="00876230">
        <w:rPr>
          <w:color w:val="000000" w:themeColor="text1"/>
          <w:lang w:val="en-US"/>
        </w:rPr>
        <w:t xml:space="preserve"> therefore, a SNP could appear multiple times.</w:t>
      </w:r>
    </w:p>
    <w:p w14:paraId="68072126" w14:textId="77777777" w:rsidR="009D3704" w:rsidRPr="00876230" w:rsidRDefault="009D3704" w:rsidP="0009172B">
      <w:pPr>
        <w:pStyle w:val="ListParagraph"/>
        <w:numPr>
          <w:ilvl w:val="0"/>
          <w:numId w:val="12"/>
        </w:numPr>
        <w:spacing w:line="360" w:lineRule="auto"/>
        <w:rPr>
          <w:color w:val="000000" w:themeColor="text1"/>
          <w:lang w:val="en-US"/>
        </w:rPr>
      </w:pPr>
      <w:proofErr w:type="spellStart"/>
      <w:proofErr w:type="gramStart"/>
      <w:r w:rsidRPr="00876230">
        <w:rPr>
          <w:color w:val="000000" w:themeColor="text1"/>
          <w:lang w:val="en-US"/>
        </w:rPr>
        <w:t>uniqID</w:t>
      </w:r>
      <w:proofErr w:type="spellEnd"/>
      <w:r w:rsidRPr="00876230">
        <w:rPr>
          <w:color w:val="000000" w:themeColor="text1"/>
          <w:lang w:val="en-US"/>
        </w:rPr>
        <w:t xml:space="preserve"> :</w:t>
      </w:r>
      <w:proofErr w:type="gramEnd"/>
      <w:r w:rsidRPr="00876230">
        <w:rPr>
          <w:color w:val="000000" w:themeColor="text1"/>
          <w:lang w:val="en-US"/>
        </w:rPr>
        <w:t xml:space="preserve"> Unique ID of SNPs consists of chr:position:allele1:allele2 where alleles are alphabetically ordered.</w:t>
      </w:r>
    </w:p>
    <w:p w14:paraId="748FA078" w14:textId="77777777" w:rsidR="009D3704" w:rsidRPr="00876230" w:rsidRDefault="009D3704" w:rsidP="0009172B">
      <w:pPr>
        <w:pStyle w:val="ListParagraph"/>
        <w:numPr>
          <w:ilvl w:val="0"/>
          <w:numId w:val="12"/>
        </w:numPr>
        <w:spacing w:line="360" w:lineRule="auto"/>
        <w:rPr>
          <w:color w:val="000000" w:themeColor="text1"/>
          <w:lang w:val="en-US"/>
        </w:rPr>
      </w:pPr>
      <w:proofErr w:type="spellStart"/>
      <w:proofErr w:type="gramStart"/>
      <w:r w:rsidRPr="00876230">
        <w:rPr>
          <w:color w:val="000000" w:themeColor="text1"/>
          <w:lang w:val="en-US"/>
        </w:rPr>
        <w:t>chr</w:t>
      </w:r>
      <w:proofErr w:type="spellEnd"/>
      <w:r w:rsidRPr="00876230">
        <w:rPr>
          <w:color w:val="000000" w:themeColor="text1"/>
          <w:lang w:val="en-US"/>
        </w:rPr>
        <w:t xml:space="preserve"> :</w:t>
      </w:r>
      <w:proofErr w:type="gramEnd"/>
      <w:r w:rsidRPr="00876230">
        <w:rPr>
          <w:color w:val="000000" w:themeColor="text1"/>
          <w:lang w:val="en-US"/>
        </w:rPr>
        <w:t xml:space="preserve"> chromosome</w:t>
      </w:r>
    </w:p>
    <w:p w14:paraId="450C0A7D" w14:textId="77777777" w:rsidR="009D3704" w:rsidRPr="00876230" w:rsidRDefault="009D3704" w:rsidP="0009172B">
      <w:pPr>
        <w:pStyle w:val="ListParagraph"/>
        <w:numPr>
          <w:ilvl w:val="0"/>
          <w:numId w:val="12"/>
        </w:numPr>
        <w:spacing w:line="360" w:lineRule="auto"/>
        <w:rPr>
          <w:color w:val="000000" w:themeColor="text1"/>
          <w:lang w:val="en-US"/>
        </w:rPr>
      </w:pPr>
      <w:proofErr w:type="spellStart"/>
      <w:proofErr w:type="gramStart"/>
      <w:r w:rsidRPr="00876230">
        <w:rPr>
          <w:color w:val="000000" w:themeColor="text1"/>
          <w:lang w:val="en-US"/>
        </w:rPr>
        <w:t>pos</w:t>
      </w:r>
      <w:proofErr w:type="spellEnd"/>
      <w:r w:rsidRPr="00876230">
        <w:rPr>
          <w:color w:val="000000" w:themeColor="text1"/>
          <w:lang w:val="en-US"/>
        </w:rPr>
        <w:t xml:space="preserve"> :</w:t>
      </w:r>
      <w:proofErr w:type="gramEnd"/>
      <w:r w:rsidRPr="00876230">
        <w:rPr>
          <w:color w:val="000000" w:themeColor="text1"/>
          <w:lang w:val="en-US"/>
        </w:rPr>
        <w:t xml:space="preserve"> position on hg19</w:t>
      </w:r>
    </w:p>
    <w:p w14:paraId="79FB30A7" w14:textId="77777777" w:rsidR="009D3704" w:rsidRPr="00876230" w:rsidRDefault="009D3704" w:rsidP="0009172B">
      <w:pPr>
        <w:pStyle w:val="ListParagraph"/>
        <w:numPr>
          <w:ilvl w:val="0"/>
          <w:numId w:val="12"/>
        </w:numPr>
        <w:spacing w:line="360" w:lineRule="auto"/>
        <w:rPr>
          <w:color w:val="000000" w:themeColor="text1"/>
          <w:lang w:val="en-US"/>
        </w:rPr>
      </w:pPr>
      <w:proofErr w:type="gramStart"/>
      <w:r w:rsidRPr="00876230">
        <w:rPr>
          <w:color w:val="000000" w:themeColor="text1"/>
          <w:lang w:val="en-US"/>
        </w:rPr>
        <w:t>DB :</w:t>
      </w:r>
      <w:proofErr w:type="gramEnd"/>
      <w:r w:rsidRPr="00876230">
        <w:rPr>
          <w:color w:val="000000" w:themeColor="text1"/>
          <w:lang w:val="en-US"/>
        </w:rPr>
        <w:t xml:space="preserve"> Data source of </w:t>
      </w:r>
      <w:proofErr w:type="spellStart"/>
      <w:r w:rsidRPr="00876230">
        <w:rPr>
          <w:color w:val="000000" w:themeColor="text1"/>
          <w:lang w:val="en-US"/>
        </w:rPr>
        <w:t>eQTLs</w:t>
      </w:r>
      <w:proofErr w:type="spellEnd"/>
      <w:r w:rsidRPr="00876230">
        <w:rPr>
          <w:color w:val="000000" w:themeColor="text1"/>
          <w:lang w:val="en-US"/>
        </w:rPr>
        <w:t xml:space="preserve">. Currently </w:t>
      </w:r>
      <w:proofErr w:type="spellStart"/>
      <w:r w:rsidRPr="00876230">
        <w:rPr>
          <w:color w:val="000000" w:themeColor="text1"/>
          <w:lang w:val="en-US"/>
        </w:rPr>
        <w:t>GTEx</w:t>
      </w:r>
      <w:proofErr w:type="spellEnd"/>
      <w:r w:rsidRPr="00876230">
        <w:rPr>
          <w:color w:val="000000" w:themeColor="text1"/>
          <w:lang w:val="en-US"/>
        </w:rPr>
        <w:t xml:space="preserve">, </w:t>
      </w:r>
      <w:proofErr w:type="spellStart"/>
      <w:r w:rsidRPr="00876230">
        <w:rPr>
          <w:color w:val="000000" w:themeColor="text1"/>
          <w:lang w:val="en-US"/>
        </w:rPr>
        <w:t>BloodeQTL</w:t>
      </w:r>
      <w:proofErr w:type="spellEnd"/>
      <w:r w:rsidRPr="00876230">
        <w:rPr>
          <w:color w:val="000000" w:themeColor="text1"/>
          <w:lang w:val="en-US"/>
        </w:rPr>
        <w:t>, BIOS and BRAINEAC are available.</w:t>
      </w:r>
    </w:p>
    <w:p w14:paraId="34866F4E" w14:textId="77777777" w:rsidR="009D3704" w:rsidRPr="00876230" w:rsidRDefault="009D3704" w:rsidP="0009172B">
      <w:pPr>
        <w:pStyle w:val="ListParagraph"/>
        <w:numPr>
          <w:ilvl w:val="0"/>
          <w:numId w:val="12"/>
        </w:numPr>
        <w:spacing w:line="360" w:lineRule="auto"/>
        <w:rPr>
          <w:color w:val="000000" w:themeColor="text1"/>
          <w:lang w:val="en-US"/>
        </w:rPr>
      </w:pPr>
      <w:proofErr w:type="gramStart"/>
      <w:r w:rsidRPr="00876230">
        <w:rPr>
          <w:color w:val="000000" w:themeColor="text1"/>
          <w:lang w:val="en-US"/>
        </w:rPr>
        <w:t>tissue :</w:t>
      </w:r>
      <w:proofErr w:type="gramEnd"/>
      <w:r w:rsidRPr="00876230">
        <w:rPr>
          <w:color w:val="000000" w:themeColor="text1"/>
          <w:lang w:val="en-US"/>
        </w:rPr>
        <w:t xml:space="preserve"> </w:t>
      </w:r>
      <w:proofErr w:type="spellStart"/>
      <w:r w:rsidRPr="00876230">
        <w:rPr>
          <w:color w:val="000000" w:themeColor="text1"/>
          <w:lang w:val="en-US"/>
        </w:rPr>
        <w:t>Tissue</w:t>
      </w:r>
      <w:proofErr w:type="spellEnd"/>
      <w:r w:rsidRPr="00876230">
        <w:rPr>
          <w:color w:val="000000" w:themeColor="text1"/>
          <w:lang w:val="en-US"/>
        </w:rPr>
        <w:t xml:space="preserve"> type</w:t>
      </w:r>
    </w:p>
    <w:p w14:paraId="2468C7E6" w14:textId="77777777" w:rsidR="009D3704" w:rsidRPr="00876230" w:rsidRDefault="009D3704" w:rsidP="0009172B">
      <w:pPr>
        <w:pStyle w:val="ListParagraph"/>
        <w:numPr>
          <w:ilvl w:val="0"/>
          <w:numId w:val="12"/>
        </w:numPr>
        <w:spacing w:line="360" w:lineRule="auto"/>
        <w:rPr>
          <w:color w:val="000000" w:themeColor="text1"/>
          <w:lang w:val="en-US"/>
        </w:rPr>
      </w:pPr>
      <w:proofErr w:type="gramStart"/>
      <w:r w:rsidRPr="00876230">
        <w:rPr>
          <w:color w:val="000000" w:themeColor="text1"/>
          <w:lang w:val="en-US"/>
        </w:rPr>
        <w:t>Gene :</w:t>
      </w:r>
      <w:proofErr w:type="gramEnd"/>
      <w:r w:rsidRPr="00876230">
        <w:rPr>
          <w:color w:val="000000" w:themeColor="text1"/>
          <w:lang w:val="en-US"/>
        </w:rPr>
        <w:t xml:space="preserve"> ENSG ID</w:t>
      </w:r>
    </w:p>
    <w:p w14:paraId="62C97DBF" w14:textId="77777777" w:rsidR="009D3704" w:rsidRPr="00876230" w:rsidRDefault="009D3704" w:rsidP="0009172B">
      <w:pPr>
        <w:pStyle w:val="ListParagraph"/>
        <w:numPr>
          <w:ilvl w:val="0"/>
          <w:numId w:val="12"/>
        </w:numPr>
        <w:spacing w:line="360" w:lineRule="auto"/>
        <w:rPr>
          <w:color w:val="000000" w:themeColor="text1"/>
          <w:lang w:val="en-US"/>
        </w:rPr>
      </w:pPr>
      <w:proofErr w:type="gramStart"/>
      <w:r w:rsidRPr="00876230">
        <w:rPr>
          <w:color w:val="000000" w:themeColor="text1"/>
          <w:lang w:val="en-US"/>
        </w:rPr>
        <w:t>Symbol :</w:t>
      </w:r>
      <w:proofErr w:type="gramEnd"/>
      <w:r w:rsidRPr="00876230">
        <w:rPr>
          <w:color w:val="000000" w:themeColor="text1"/>
          <w:lang w:val="en-US"/>
        </w:rPr>
        <w:t xml:space="preserve"> Gene symbol</w:t>
      </w:r>
    </w:p>
    <w:p w14:paraId="66E9F541" w14:textId="77777777" w:rsidR="009D3704" w:rsidRPr="00876230" w:rsidRDefault="009D3704" w:rsidP="0009172B">
      <w:pPr>
        <w:pStyle w:val="ListParagraph"/>
        <w:numPr>
          <w:ilvl w:val="0"/>
          <w:numId w:val="12"/>
        </w:numPr>
        <w:spacing w:line="360" w:lineRule="auto"/>
        <w:rPr>
          <w:color w:val="000000" w:themeColor="text1"/>
          <w:lang w:val="en-US"/>
        </w:rPr>
      </w:pPr>
      <w:r w:rsidRPr="00876230">
        <w:rPr>
          <w:color w:val="000000" w:themeColor="text1"/>
          <w:lang w:val="en-US"/>
        </w:rPr>
        <w:t>P-</w:t>
      </w:r>
      <w:proofErr w:type="gramStart"/>
      <w:r w:rsidRPr="00876230">
        <w:rPr>
          <w:color w:val="000000" w:themeColor="text1"/>
          <w:lang w:val="en-US"/>
        </w:rPr>
        <w:t>value :</w:t>
      </w:r>
      <w:proofErr w:type="gramEnd"/>
      <w:r w:rsidRPr="00876230">
        <w:rPr>
          <w:color w:val="000000" w:themeColor="text1"/>
          <w:lang w:val="en-US"/>
        </w:rPr>
        <w:t xml:space="preserve"> P-value of </w:t>
      </w:r>
      <w:proofErr w:type="spellStart"/>
      <w:r w:rsidRPr="00876230">
        <w:rPr>
          <w:color w:val="000000" w:themeColor="text1"/>
          <w:lang w:val="en-US"/>
        </w:rPr>
        <w:t>eQTLs</w:t>
      </w:r>
      <w:proofErr w:type="spellEnd"/>
    </w:p>
    <w:p w14:paraId="3872BBE5" w14:textId="2464C3E8" w:rsidR="009D3704" w:rsidRPr="00876230" w:rsidRDefault="009D3704" w:rsidP="0009172B">
      <w:pPr>
        <w:pStyle w:val="ListParagraph"/>
        <w:numPr>
          <w:ilvl w:val="0"/>
          <w:numId w:val="12"/>
        </w:numPr>
        <w:spacing w:line="360" w:lineRule="auto"/>
        <w:rPr>
          <w:color w:val="000000" w:themeColor="text1"/>
          <w:lang w:val="en-US"/>
        </w:rPr>
      </w:pPr>
      <w:proofErr w:type="gramStart"/>
      <w:r w:rsidRPr="00876230">
        <w:rPr>
          <w:color w:val="000000" w:themeColor="text1"/>
          <w:lang w:val="en-US"/>
        </w:rPr>
        <w:t>FDR :</w:t>
      </w:r>
      <w:proofErr w:type="gramEnd"/>
      <w:r w:rsidRPr="00876230">
        <w:rPr>
          <w:color w:val="000000" w:themeColor="text1"/>
          <w:lang w:val="en-US"/>
        </w:rPr>
        <w:t xml:space="preserve"> </w:t>
      </w:r>
      <w:proofErr w:type="spellStart"/>
      <w:r w:rsidRPr="00876230">
        <w:rPr>
          <w:color w:val="000000" w:themeColor="text1"/>
          <w:lang w:val="en-US"/>
        </w:rPr>
        <w:t>FDR</w:t>
      </w:r>
      <w:proofErr w:type="spellEnd"/>
      <w:r w:rsidRPr="00876230">
        <w:rPr>
          <w:color w:val="000000" w:themeColor="text1"/>
          <w:lang w:val="en-US"/>
        </w:rPr>
        <w:t xml:space="preserve"> of </w:t>
      </w:r>
      <w:proofErr w:type="spellStart"/>
      <w:r w:rsidRPr="00876230">
        <w:rPr>
          <w:color w:val="000000" w:themeColor="text1"/>
          <w:lang w:val="en-US"/>
        </w:rPr>
        <w:t>eQTLs</w:t>
      </w:r>
      <w:proofErr w:type="spellEnd"/>
      <w:r w:rsidRPr="00876230">
        <w:rPr>
          <w:color w:val="000000" w:themeColor="text1"/>
          <w:lang w:val="en-US"/>
        </w:rPr>
        <w:t>. Note that method to compute FDR differs between d</w:t>
      </w:r>
      <w:r w:rsidR="00AB0098" w:rsidRPr="00876230">
        <w:rPr>
          <w:color w:val="000000" w:themeColor="text1"/>
          <w:lang w:val="en-US"/>
        </w:rPr>
        <w:t>ata sources.</w:t>
      </w:r>
    </w:p>
    <w:p w14:paraId="249F0EA5" w14:textId="77777777" w:rsidR="009D3704" w:rsidRPr="00876230" w:rsidRDefault="009D3704" w:rsidP="0009172B">
      <w:pPr>
        <w:pStyle w:val="ListParagraph"/>
        <w:numPr>
          <w:ilvl w:val="0"/>
          <w:numId w:val="12"/>
        </w:numPr>
        <w:spacing w:line="360" w:lineRule="auto"/>
        <w:rPr>
          <w:color w:val="000000" w:themeColor="text1"/>
          <w:lang w:val="en-US"/>
        </w:rPr>
      </w:pPr>
      <w:proofErr w:type="spellStart"/>
      <w:proofErr w:type="gramStart"/>
      <w:r w:rsidRPr="00876230">
        <w:rPr>
          <w:color w:val="000000" w:themeColor="text1"/>
          <w:lang w:val="en-US"/>
        </w:rPr>
        <w:t>tz</w:t>
      </w:r>
      <w:proofErr w:type="spellEnd"/>
      <w:r w:rsidRPr="00876230">
        <w:rPr>
          <w:color w:val="000000" w:themeColor="text1"/>
          <w:lang w:val="en-US"/>
        </w:rPr>
        <w:t xml:space="preserve"> :</w:t>
      </w:r>
      <w:proofErr w:type="gramEnd"/>
      <w:r w:rsidRPr="00876230">
        <w:rPr>
          <w:color w:val="000000" w:themeColor="text1"/>
          <w:lang w:val="en-US"/>
        </w:rPr>
        <w:t xml:space="preserve"> T-statistics or z score depends on data source.</w:t>
      </w:r>
    </w:p>
    <w:p w14:paraId="272105C7" w14:textId="2D8DF807" w:rsidR="009D3704" w:rsidRPr="00876230" w:rsidRDefault="009D3704" w:rsidP="009D3704">
      <w:pPr>
        <w:spacing w:line="360" w:lineRule="auto"/>
        <w:rPr>
          <w:color w:val="000000" w:themeColor="text1"/>
          <w:lang w:val="en-US"/>
        </w:rPr>
      </w:pPr>
    </w:p>
    <w:p w14:paraId="702AD9C0" w14:textId="049C1775" w:rsidR="00604D51" w:rsidRPr="00876230" w:rsidRDefault="00604D51" w:rsidP="00604D51">
      <w:pPr>
        <w:spacing w:line="360" w:lineRule="auto"/>
        <w:rPr>
          <w:b/>
          <w:color w:val="000000" w:themeColor="text1"/>
          <w:lang w:val="en-US"/>
        </w:rPr>
      </w:pPr>
      <w:r w:rsidRPr="00876230">
        <w:rPr>
          <w:b/>
          <w:color w:val="000000" w:themeColor="text1"/>
          <w:lang w:val="en-US"/>
        </w:rPr>
        <w:t>ci.txt</w:t>
      </w:r>
    </w:p>
    <w:p w14:paraId="36F09C14" w14:textId="77FA1B86" w:rsidR="00604D51" w:rsidRPr="00876230" w:rsidRDefault="00604D51" w:rsidP="00604D51">
      <w:pPr>
        <w:spacing w:line="360" w:lineRule="auto"/>
        <w:rPr>
          <w:color w:val="000000" w:themeColor="text1"/>
          <w:lang w:val="en-US"/>
        </w:rPr>
      </w:pPr>
      <w:r w:rsidRPr="00876230">
        <w:rPr>
          <w:color w:val="000000" w:themeColor="text1"/>
          <w:lang w:val="en-US"/>
        </w:rPr>
        <w:t>This file is only available when chromatin interaction mapping is performed.</w:t>
      </w:r>
    </w:p>
    <w:p w14:paraId="17106931" w14:textId="562E0F4E" w:rsidR="00604D51" w:rsidRPr="00876230" w:rsidRDefault="00604D51" w:rsidP="0009172B">
      <w:pPr>
        <w:pStyle w:val="ListParagraph"/>
        <w:numPr>
          <w:ilvl w:val="0"/>
          <w:numId w:val="18"/>
        </w:numPr>
        <w:spacing w:line="360" w:lineRule="auto"/>
        <w:rPr>
          <w:color w:val="000000" w:themeColor="text1"/>
          <w:lang w:val="en-US"/>
        </w:rPr>
      </w:pPr>
      <w:proofErr w:type="spellStart"/>
      <w:proofErr w:type="gramStart"/>
      <w:r w:rsidRPr="00876230">
        <w:rPr>
          <w:color w:val="000000" w:themeColor="text1"/>
          <w:lang w:val="en-US"/>
        </w:rPr>
        <w:t>GenomicLocus</w:t>
      </w:r>
      <w:proofErr w:type="spellEnd"/>
      <w:r w:rsidRPr="00876230">
        <w:rPr>
          <w:color w:val="000000" w:themeColor="text1"/>
          <w:lang w:val="en-US"/>
        </w:rPr>
        <w:t xml:space="preserve"> :</w:t>
      </w:r>
      <w:proofErr w:type="gramEnd"/>
      <w:r w:rsidRPr="00876230">
        <w:rPr>
          <w:color w:val="000000" w:themeColor="text1"/>
          <w:lang w:val="en-US"/>
        </w:rPr>
        <w:t xml:space="preserve"> Index of genomic loci </w:t>
      </w:r>
      <w:r w:rsidR="00921E9C" w:rsidRPr="00876230">
        <w:rPr>
          <w:color w:val="000000" w:themeColor="text1"/>
          <w:lang w:val="en-US"/>
        </w:rPr>
        <w:t>matching with “GenomicRiskLoci.txt”</w:t>
      </w:r>
    </w:p>
    <w:p w14:paraId="6BA03AEA" w14:textId="400E18E6" w:rsidR="00604D51" w:rsidRPr="00876230" w:rsidRDefault="00604D51" w:rsidP="0009172B">
      <w:pPr>
        <w:pStyle w:val="ListParagraph"/>
        <w:numPr>
          <w:ilvl w:val="0"/>
          <w:numId w:val="18"/>
        </w:numPr>
        <w:spacing w:line="360" w:lineRule="auto"/>
        <w:rPr>
          <w:color w:val="000000" w:themeColor="text1"/>
          <w:lang w:val="en-US"/>
        </w:rPr>
      </w:pPr>
      <w:r w:rsidRPr="00876230">
        <w:rPr>
          <w:color w:val="000000" w:themeColor="text1"/>
          <w:lang w:val="en-US"/>
        </w:rPr>
        <w:t>region</w:t>
      </w:r>
      <w:proofErr w:type="gramStart"/>
      <w:r w:rsidRPr="00876230">
        <w:rPr>
          <w:color w:val="000000" w:themeColor="text1"/>
          <w:lang w:val="en-US"/>
        </w:rPr>
        <w:t>1 :</w:t>
      </w:r>
      <w:proofErr w:type="gramEnd"/>
      <w:r w:rsidRPr="00876230">
        <w:rPr>
          <w:color w:val="000000" w:themeColor="text1"/>
          <w:lang w:val="en-US"/>
        </w:rPr>
        <w:t xml:space="preserve"> One end of </w:t>
      </w:r>
      <w:r w:rsidR="00BF2306" w:rsidRPr="00876230">
        <w:rPr>
          <w:color w:val="000000" w:themeColor="text1"/>
          <w:lang w:val="en-US"/>
        </w:rPr>
        <w:t xml:space="preserve">a </w:t>
      </w:r>
      <w:r w:rsidRPr="00876230">
        <w:rPr>
          <w:color w:val="000000" w:themeColor="text1"/>
          <w:lang w:val="en-US"/>
        </w:rPr>
        <w:t xml:space="preserve">significant </w:t>
      </w:r>
      <w:r w:rsidR="00BF2306" w:rsidRPr="00876230">
        <w:rPr>
          <w:color w:val="000000" w:themeColor="text1"/>
          <w:lang w:val="en-US"/>
        </w:rPr>
        <w:t xml:space="preserve">chromatin </w:t>
      </w:r>
      <w:r w:rsidRPr="00876230">
        <w:rPr>
          <w:color w:val="000000" w:themeColor="text1"/>
          <w:lang w:val="en-US"/>
        </w:rPr>
        <w:t>interaction which overlap</w:t>
      </w:r>
      <w:r w:rsidR="00BF2306" w:rsidRPr="00876230">
        <w:rPr>
          <w:color w:val="000000" w:themeColor="text1"/>
          <w:lang w:val="en-US"/>
        </w:rPr>
        <w:t>s</w:t>
      </w:r>
      <w:r w:rsidRPr="00876230">
        <w:rPr>
          <w:color w:val="000000" w:themeColor="text1"/>
          <w:lang w:val="en-US"/>
        </w:rPr>
        <w:t xml:space="preserve"> with at least one SNPs in one of the genomic risk loci.</w:t>
      </w:r>
    </w:p>
    <w:p w14:paraId="7D011319" w14:textId="2A102C9A" w:rsidR="00604D51" w:rsidRPr="00876230" w:rsidRDefault="00604D51" w:rsidP="0009172B">
      <w:pPr>
        <w:pStyle w:val="ListParagraph"/>
        <w:numPr>
          <w:ilvl w:val="0"/>
          <w:numId w:val="18"/>
        </w:numPr>
        <w:spacing w:line="360" w:lineRule="auto"/>
        <w:rPr>
          <w:color w:val="000000" w:themeColor="text1"/>
          <w:lang w:val="en-US"/>
        </w:rPr>
      </w:pPr>
      <w:r w:rsidRPr="00876230">
        <w:rPr>
          <w:color w:val="000000" w:themeColor="text1"/>
          <w:lang w:val="en-US"/>
        </w:rPr>
        <w:t>region</w:t>
      </w:r>
      <w:proofErr w:type="gramStart"/>
      <w:r w:rsidRPr="00876230">
        <w:rPr>
          <w:color w:val="000000" w:themeColor="text1"/>
          <w:lang w:val="en-US"/>
        </w:rPr>
        <w:t>2 :</w:t>
      </w:r>
      <w:proofErr w:type="gramEnd"/>
      <w:r w:rsidRPr="00876230">
        <w:rPr>
          <w:color w:val="000000" w:themeColor="text1"/>
          <w:lang w:val="en-US"/>
        </w:rPr>
        <w:t xml:space="preserve"> The other end of</w:t>
      </w:r>
      <w:r w:rsidR="00BF2306" w:rsidRPr="00876230">
        <w:rPr>
          <w:color w:val="000000" w:themeColor="text1"/>
          <w:lang w:val="en-US"/>
        </w:rPr>
        <w:t xml:space="preserve"> a</w:t>
      </w:r>
      <w:r w:rsidRPr="00876230">
        <w:rPr>
          <w:color w:val="000000" w:themeColor="text1"/>
          <w:lang w:val="en-US"/>
        </w:rPr>
        <w:t xml:space="preserve"> significant</w:t>
      </w:r>
      <w:r w:rsidR="00BF2306" w:rsidRPr="00876230">
        <w:rPr>
          <w:color w:val="000000" w:themeColor="text1"/>
          <w:lang w:val="en-US"/>
        </w:rPr>
        <w:t xml:space="preserve"> chromatin</w:t>
      </w:r>
      <w:r w:rsidRPr="00876230">
        <w:rPr>
          <w:color w:val="000000" w:themeColor="text1"/>
          <w:lang w:val="en-US"/>
        </w:rPr>
        <w:t xml:space="preserve"> interaction. This region could be located outside the risk loci.</w:t>
      </w:r>
    </w:p>
    <w:p w14:paraId="2D469C18" w14:textId="77777777" w:rsidR="00604D51" w:rsidRPr="00876230" w:rsidRDefault="00604D51" w:rsidP="0009172B">
      <w:pPr>
        <w:pStyle w:val="ListParagraph"/>
        <w:numPr>
          <w:ilvl w:val="0"/>
          <w:numId w:val="18"/>
        </w:numPr>
        <w:spacing w:line="360" w:lineRule="auto"/>
        <w:rPr>
          <w:color w:val="000000" w:themeColor="text1"/>
          <w:lang w:val="en-US"/>
        </w:rPr>
      </w:pPr>
      <w:proofErr w:type="gramStart"/>
      <w:r w:rsidRPr="00876230">
        <w:rPr>
          <w:color w:val="000000" w:themeColor="text1"/>
          <w:lang w:val="en-US"/>
        </w:rPr>
        <w:t>FDR :</w:t>
      </w:r>
      <w:proofErr w:type="gramEnd"/>
      <w:r w:rsidRPr="00876230">
        <w:rPr>
          <w:color w:val="000000" w:themeColor="text1"/>
          <w:lang w:val="en-US"/>
        </w:rPr>
        <w:t xml:space="preserve"> </w:t>
      </w:r>
      <w:proofErr w:type="spellStart"/>
      <w:r w:rsidRPr="00876230">
        <w:rPr>
          <w:color w:val="000000" w:themeColor="text1"/>
          <w:lang w:val="en-US"/>
        </w:rPr>
        <w:t>FDR</w:t>
      </w:r>
      <w:proofErr w:type="spellEnd"/>
      <w:r w:rsidRPr="00876230">
        <w:rPr>
          <w:color w:val="000000" w:themeColor="text1"/>
          <w:lang w:val="en-US"/>
        </w:rPr>
        <w:t xml:space="preserve"> of interaction.</w:t>
      </w:r>
    </w:p>
    <w:p w14:paraId="08DF21DC" w14:textId="77777777" w:rsidR="00604D51" w:rsidRPr="00876230" w:rsidRDefault="00604D51" w:rsidP="0009172B">
      <w:pPr>
        <w:pStyle w:val="ListParagraph"/>
        <w:numPr>
          <w:ilvl w:val="0"/>
          <w:numId w:val="18"/>
        </w:numPr>
        <w:spacing w:line="360" w:lineRule="auto"/>
        <w:rPr>
          <w:color w:val="000000" w:themeColor="text1"/>
          <w:lang w:val="en-US"/>
        </w:rPr>
      </w:pPr>
      <w:proofErr w:type="gramStart"/>
      <w:r w:rsidRPr="00876230">
        <w:rPr>
          <w:color w:val="000000" w:themeColor="text1"/>
          <w:lang w:val="en-US"/>
        </w:rPr>
        <w:t>type :</w:t>
      </w:r>
      <w:proofErr w:type="gramEnd"/>
      <w:r w:rsidRPr="00876230">
        <w:rPr>
          <w:color w:val="000000" w:themeColor="text1"/>
          <w:lang w:val="en-US"/>
        </w:rPr>
        <w:t xml:space="preserve"> </w:t>
      </w:r>
      <w:proofErr w:type="spellStart"/>
      <w:r w:rsidRPr="00876230">
        <w:rPr>
          <w:color w:val="000000" w:themeColor="text1"/>
          <w:lang w:val="en-US"/>
        </w:rPr>
        <w:t>Type</w:t>
      </w:r>
      <w:proofErr w:type="spellEnd"/>
      <w:r w:rsidRPr="00876230">
        <w:rPr>
          <w:color w:val="000000" w:themeColor="text1"/>
          <w:lang w:val="en-US"/>
        </w:rPr>
        <w:t xml:space="preserve"> of chromatin interaction data, e.g. Hi-C or </w:t>
      </w:r>
      <w:proofErr w:type="spellStart"/>
      <w:r w:rsidRPr="00876230">
        <w:rPr>
          <w:color w:val="000000" w:themeColor="text1"/>
          <w:lang w:val="en-US"/>
        </w:rPr>
        <w:t>ChIA</w:t>
      </w:r>
      <w:proofErr w:type="spellEnd"/>
      <w:r w:rsidRPr="00876230">
        <w:rPr>
          <w:color w:val="000000" w:themeColor="text1"/>
          <w:lang w:val="en-US"/>
        </w:rPr>
        <w:t>-PET</w:t>
      </w:r>
    </w:p>
    <w:p w14:paraId="73229FEE" w14:textId="498BC73E" w:rsidR="00604D51" w:rsidRPr="00876230" w:rsidRDefault="00604D51" w:rsidP="0009172B">
      <w:pPr>
        <w:pStyle w:val="ListParagraph"/>
        <w:numPr>
          <w:ilvl w:val="0"/>
          <w:numId w:val="18"/>
        </w:numPr>
        <w:spacing w:line="360" w:lineRule="auto"/>
        <w:rPr>
          <w:color w:val="000000" w:themeColor="text1"/>
          <w:lang w:val="en-US"/>
        </w:rPr>
      </w:pPr>
      <w:proofErr w:type="gramStart"/>
      <w:r w:rsidRPr="00876230">
        <w:rPr>
          <w:color w:val="000000" w:themeColor="text1"/>
          <w:lang w:val="en-US"/>
        </w:rPr>
        <w:lastRenderedPageBreak/>
        <w:t>DB :</w:t>
      </w:r>
      <w:proofErr w:type="gramEnd"/>
      <w:r w:rsidRPr="00876230">
        <w:rPr>
          <w:color w:val="000000" w:themeColor="text1"/>
          <w:lang w:val="en-US"/>
        </w:rPr>
        <w:t xml:space="preserve"> The name of </w:t>
      </w:r>
      <w:r w:rsidR="00BF2306" w:rsidRPr="00876230">
        <w:rPr>
          <w:color w:val="000000" w:themeColor="text1"/>
          <w:lang w:val="en-US"/>
        </w:rPr>
        <w:t xml:space="preserve">the </w:t>
      </w:r>
      <w:r w:rsidRPr="00876230">
        <w:rPr>
          <w:color w:val="000000" w:themeColor="text1"/>
          <w:lang w:val="en-US"/>
        </w:rPr>
        <w:t>data source.</w:t>
      </w:r>
    </w:p>
    <w:p w14:paraId="125E5158" w14:textId="77777777" w:rsidR="00604D51" w:rsidRPr="00876230" w:rsidRDefault="00604D51" w:rsidP="0009172B">
      <w:pPr>
        <w:pStyle w:val="ListParagraph"/>
        <w:numPr>
          <w:ilvl w:val="0"/>
          <w:numId w:val="18"/>
        </w:numPr>
        <w:spacing w:line="360" w:lineRule="auto"/>
        <w:rPr>
          <w:color w:val="000000" w:themeColor="text1"/>
          <w:lang w:val="en-US"/>
        </w:rPr>
      </w:pPr>
      <w:r w:rsidRPr="00876230">
        <w:rPr>
          <w:color w:val="000000" w:themeColor="text1"/>
          <w:lang w:val="en-US"/>
        </w:rPr>
        <w:t>tissue/</w:t>
      </w:r>
      <w:proofErr w:type="gramStart"/>
      <w:r w:rsidRPr="00876230">
        <w:rPr>
          <w:color w:val="000000" w:themeColor="text1"/>
          <w:lang w:val="en-US"/>
        </w:rPr>
        <w:t>cell :</w:t>
      </w:r>
      <w:proofErr w:type="gramEnd"/>
      <w:r w:rsidRPr="00876230">
        <w:rPr>
          <w:color w:val="000000" w:themeColor="text1"/>
          <w:lang w:val="en-US"/>
        </w:rPr>
        <w:t xml:space="preserve"> Tissue or cell type of the interaction.</w:t>
      </w:r>
    </w:p>
    <w:p w14:paraId="47635564" w14:textId="12677150" w:rsidR="00604D51" w:rsidRPr="00876230" w:rsidRDefault="00604D51" w:rsidP="0009172B">
      <w:pPr>
        <w:pStyle w:val="ListParagraph"/>
        <w:numPr>
          <w:ilvl w:val="0"/>
          <w:numId w:val="18"/>
        </w:numPr>
        <w:spacing w:line="360" w:lineRule="auto"/>
        <w:rPr>
          <w:color w:val="000000" w:themeColor="text1"/>
          <w:lang w:val="en-US"/>
        </w:rPr>
      </w:pPr>
      <w:r w:rsidRPr="00876230">
        <w:rPr>
          <w:color w:val="000000" w:themeColor="text1"/>
          <w:lang w:val="en-US"/>
        </w:rPr>
        <w:t>intra/</w:t>
      </w:r>
      <w:proofErr w:type="gramStart"/>
      <w:r w:rsidRPr="00876230">
        <w:rPr>
          <w:color w:val="000000" w:themeColor="text1"/>
          <w:lang w:val="en-US"/>
        </w:rPr>
        <w:t>inter :</w:t>
      </w:r>
      <w:proofErr w:type="gramEnd"/>
      <w:r w:rsidRPr="00876230">
        <w:rPr>
          <w:color w:val="000000" w:themeColor="text1"/>
          <w:lang w:val="en-US"/>
        </w:rPr>
        <w:t xml:space="preserve"> Intra- or Inter-chromosomal i</w:t>
      </w:r>
      <w:r w:rsidR="00BF2306" w:rsidRPr="00876230">
        <w:rPr>
          <w:color w:val="000000" w:themeColor="text1"/>
          <w:lang w:val="en-US"/>
        </w:rPr>
        <w:t>n</w:t>
      </w:r>
      <w:r w:rsidRPr="00876230">
        <w:rPr>
          <w:color w:val="000000" w:themeColor="text1"/>
          <w:lang w:val="en-US"/>
        </w:rPr>
        <w:t>teraction.</w:t>
      </w:r>
    </w:p>
    <w:p w14:paraId="48CFAE8D" w14:textId="153741D7" w:rsidR="00604D51" w:rsidRPr="00876230" w:rsidRDefault="00604D51" w:rsidP="0009172B">
      <w:pPr>
        <w:pStyle w:val="ListParagraph"/>
        <w:numPr>
          <w:ilvl w:val="0"/>
          <w:numId w:val="18"/>
        </w:numPr>
        <w:spacing w:line="360" w:lineRule="auto"/>
        <w:rPr>
          <w:color w:val="000000" w:themeColor="text1"/>
          <w:lang w:val="en-US"/>
        </w:rPr>
      </w:pPr>
      <w:proofErr w:type="gramStart"/>
      <w:r w:rsidRPr="00876230">
        <w:rPr>
          <w:color w:val="000000" w:themeColor="text1"/>
          <w:lang w:val="en-US"/>
        </w:rPr>
        <w:t>SNPs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of SNPs overlapp</w:t>
      </w:r>
      <w:r w:rsidR="00BF2306" w:rsidRPr="00876230">
        <w:rPr>
          <w:color w:val="000000" w:themeColor="text1"/>
          <w:lang w:val="en-US"/>
        </w:rPr>
        <w:t xml:space="preserve">ing </w:t>
      </w:r>
      <w:r w:rsidRPr="00876230">
        <w:rPr>
          <w:color w:val="000000" w:themeColor="text1"/>
          <w:lang w:val="en-US"/>
        </w:rPr>
        <w:t>with region 1.</w:t>
      </w:r>
    </w:p>
    <w:p w14:paraId="62682D2A" w14:textId="16905AFF" w:rsidR="00604D51" w:rsidRPr="00876230" w:rsidRDefault="00604D51" w:rsidP="0009172B">
      <w:pPr>
        <w:pStyle w:val="ListParagraph"/>
        <w:numPr>
          <w:ilvl w:val="0"/>
          <w:numId w:val="18"/>
        </w:numPr>
        <w:spacing w:line="360" w:lineRule="auto"/>
        <w:rPr>
          <w:color w:val="000000" w:themeColor="text1"/>
          <w:lang w:val="en-US"/>
        </w:rPr>
      </w:pPr>
      <w:proofErr w:type="gramStart"/>
      <w:r w:rsidRPr="00876230">
        <w:rPr>
          <w:color w:val="000000" w:themeColor="text1"/>
          <w:lang w:val="en-US"/>
        </w:rPr>
        <w:t>genes :</w:t>
      </w:r>
      <w:proofErr w:type="gramEnd"/>
      <w:r w:rsidRPr="00876230">
        <w:rPr>
          <w:color w:val="000000" w:themeColor="text1"/>
          <w:lang w:val="en-US"/>
        </w:rPr>
        <w:t xml:space="preserve"> ENSG ID of genes whose promoter regions overlap with region 2.</w:t>
      </w:r>
    </w:p>
    <w:p w14:paraId="1D6603E1" w14:textId="77777777" w:rsidR="00604D51" w:rsidRPr="00876230" w:rsidRDefault="00604D51" w:rsidP="00604D51">
      <w:pPr>
        <w:spacing w:line="360" w:lineRule="auto"/>
        <w:rPr>
          <w:color w:val="000000" w:themeColor="text1"/>
          <w:lang w:val="en-US"/>
        </w:rPr>
      </w:pPr>
    </w:p>
    <w:p w14:paraId="2D3A665F" w14:textId="0F7883D4" w:rsidR="00604D51" w:rsidRPr="00876230" w:rsidRDefault="00604D51" w:rsidP="00604D51">
      <w:pPr>
        <w:spacing w:line="360" w:lineRule="auto"/>
        <w:rPr>
          <w:b/>
          <w:color w:val="000000" w:themeColor="text1"/>
          <w:lang w:val="en-US"/>
        </w:rPr>
      </w:pPr>
      <w:r w:rsidRPr="00876230">
        <w:rPr>
          <w:b/>
          <w:color w:val="000000" w:themeColor="text1"/>
          <w:lang w:val="en-US"/>
        </w:rPr>
        <w:t>ciSNPs.txt</w:t>
      </w:r>
    </w:p>
    <w:p w14:paraId="34760D93" w14:textId="04C69FC1" w:rsidR="00604D51" w:rsidRPr="00876230" w:rsidRDefault="00604D51" w:rsidP="00604D51">
      <w:pPr>
        <w:spacing w:line="360" w:lineRule="auto"/>
        <w:rPr>
          <w:color w:val="000000" w:themeColor="text1"/>
          <w:lang w:val="en-US"/>
        </w:rPr>
      </w:pPr>
      <w:r w:rsidRPr="00876230">
        <w:rPr>
          <w:color w:val="000000" w:themeColor="text1"/>
          <w:lang w:val="en-US"/>
        </w:rPr>
        <w:t>This file is only available when chromatin interaction mapping is performed.</w:t>
      </w:r>
    </w:p>
    <w:p w14:paraId="2FF389AF" w14:textId="7AC459D3" w:rsidR="00604D51" w:rsidRPr="00876230" w:rsidRDefault="00604D51" w:rsidP="00604D51">
      <w:pPr>
        <w:spacing w:line="360" w:lineRule="auto"/>
        <w:rPr>
          <w:color w:val="000000" w:themeColor="text1"/>
          <w:lang w:val="en-US"/>
        </w:rPr>
      </w:pPr>
      <w:r w:rsidRPr="00876230">
        <w:rPr>
          <w:color w:val="000000" w:themeColor="text1"/>
          <w:lang w:val="en-US"/>
        </w:rPr>
        <w:t xml:space="preserve">The file contains SNPs </w:t>
      </w:r>
      <w:r w:rsidR="00C445E5" w:rsidRPr="00876230">
        <w:rPr>
          <w:color w:val="000000" w:themeColor="text1"/>
          <w:lang w:val="en-US"/>
        </w:rPr>
        <w:t xml:space="preserve">in genomic risk loci that </w:t>
      </w:r>
      <w:r w:rsidRPr="00876230">
        <w:rPr>
          <w:color w:val="000000" w:themeColor="text1"/>
          <w:lang w:val="en-US"/>
        </w:rPr>
        <w:t xml:space="preserve">overlap with one end (region 1) of </w:t>
      </w:r>
      <w:r w:rsidR="00C445E5" w:rsidRPr="00876230">
        <w:rPr>
          <w:color w:val="000000" w:themeColor="text1"/>
          <w:lang w:val="en-US"/>
        </w:rPr>
        <w:t xml:space="preserve">a </w:t>
      </w:r>
      <w:r w:rsidRPr="00876230">
        <w:rPr>
          <w:color w:val="000000" w:themeColor="text1"/>
          <w:lang w:val="en-US"/>
        </w:rPr>
        <w:t xml:space="preserve">significant chromatin interaction and enhancer regions of user selected </w:t>
      </w:r>
      <w:r w:rsidR="00921E9C" w:rsidRPr="00876230">
        <w:rPr>
          <w:color w:val="000000" w:themeColor="text1"/>
          <w:lang w:val="en-US"/>
        </w:rPr>
        <w:t>tissue/cell types</w:t>
      </w:r>
      <w:r w:rsidRPr="00876230">
        <w:rPr>
          <w:color w:val="000000" w:themeColor="text1"/>
          <w:lang w:val="en-US"/>
        </w:rPr>
        <w:t>.</w:t>
      </w:r>
    </w:p>
    <w:p w14:paraId="6C7103B7" w14:textId="59B6F3B4" w:rsidR="00604D51" w:rsidRPr="00876230" w:rsidRDefault="00604D51" w:rsidP="00604D51">
      <w:pPr>
        <w:spacing w:line="360" w:lineRule="auto"/>
        <w:rPr>
          <w:color w:val="000000" w:themeColor="text1"/>
          <w:lang w:val="en-US"/>
        </w:rPr>
      </w:pPr>
      <w:r w:rsidRPr="00876230">
        <w:rPr>
          <w:color w:val="000000" w:themeColor="text1"/>
          <w:lang w:val="en-US"/>
        </w:rPr>
        <w:t xml:space="preserve">If </w:t>
      </w:r>
      <w:r w:rsidR="00C445E5" w:rsidRPr="00876230">
        <w:rPr>
          <w:color w:val="000000" w:themeColor="text1"/>
          <w:lang w:val="en-US"/>
        </w:rPr>
        <w:t>no</w:t>
      </w:r>
      <w:r w:rsidRPr="00876230">
        <w:rPr>
          <w:color w:val="000000" w:themeColor="text1"/>
          <w:lang w:val="en-US"/>
        </w:rPr>
        <w:t xml:space="preserve"> epigenome was selected, this file is empty.</w:t>
      </w:r>
    </w:p>
    <w:p w14:paraId="46A87200" w14:textId="7DD93682" w:rsidR="00604D51" w:rsidRPr="00876230" w:rsidRDefault="005C2DDC" w:rsidP="0009172B">
      <w:pPr>
        <w:pStyle w:val="ListParagraph"/>
        <w:numPr>
          <w:ilvl w:val="0"/>
          <w:numId w:val="19"/>
        </w:numPr>
        <w:spacing w:line="360" w:lineRule="auto"/>
        <w:rPr>
          <w:color w:val="000000" w:themeColor="text1"/>
          <w:lang w:val="en-US"/>
        </w:rPr>
      </w:pPr>
      <w:proofErr w:type="spellStart"/>
      <w:proofErr w:type="gramStart"/>
      <w:r w:rsidRPr="00876230">
        <w:rPr>
          <w:color w:val="000000" w:themeColor="text1"/>
          <w:lang w:val="en-US"/>
        </w:rPr>
        <w:t>uniqID</w:t>
      </w:r>
      <w:proofErr w:type="spellEnd"/>
      <w:r w:rsidRPr="00876230">
        <w:rPr>
          <w:color w:val="000000" w:themeColor="text1"/>
          <w:lang w:val="en-US"/>
        </w:rPr>
        <w:t xml:space="preserve"> :</w:t>
      </w:r>
      <w:proofErr w:type="gramEnd"/>
      <w:r w:rsidRPr="00876230">
        <w:rPr>
          <w:color w:val="000000" w:themeColor="text1"/>
          <w:lang w:val="en-US"/>
        </w:rPr>
        <w:t xml:space="preserve"> </w:t>
      </w:r>
      <w:r w:rsidR="00604D51" w:rsidRPr="00876230">
        <w:rPr>
          <w:color w:val="000000" w:themeColor="text1"/>
          <w:lang w:val="en-US"/>
        </w:rPr>
        <w:t>Unique ID of SNPs consists of chr:position:allele1:allele2 where alleles are alphabetically ordered.</w:t>
      </w:r>
    </w:p>
    <w:p w14:paraId="472A40D7" w14:textId="77777777" w:rsidR="00604D51" w:rsidRPr="00876230" w:rsidRDefault="00604D51" w:rsidP="0009172B">
      <w:pPr>
        <w:pStyle w:val="ListParagraph"/>
        <w:numPr>
          <w:ilvl w:val="0"/>
          <w:numId w:val="19"/>
        </w:numPr>
        <w:spacing w:line="360" w:lineRule="auto"/>
        <w:rPr>
          <w:color w:val="000000" w:themeColor="text1"/>
          <w:lang w:val="en-US"/>
        </w:rPr>
      </w:pPr>
      <w:proofErr w:type="spellStart"/>
      <w:proofErr w:type="gramStart"/>
      <w:r w:rsidRPr="00876230">
        <w:rPr>
          <w:color w:val="000000" w:themeColor="text1"/>
          <w:lang w:val="en-US"/>
        </w:rPr>
        <w:t>rsID</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based on </w:t>
      </w:r>
      <w:proofErr w:type="spellStart"/>
      <w:r w:rsidRPr="00876230">
        <w:rPr>
          <w:color w:val="000000" w:themeColor="text1"/>
          <w:lang w:val="en-US"/>
        </w:rPr>
        <w:t>dbSNP</w:t>
      </w:r>
      <w:proofErr w:type="spellEnd"/>
      <w:r w:rsidRPr="00876230">
        <w:rPr>
          <w:color w:val="000000" w:themeColor="text1"/>
          <w:lang w:val="en-US"/>
        </w:rPr>
        <w:t xml:space="preserve"> build 146</w:t>
      </w:r>
    </w:p>
    <w:p w14:paraId="3B0665F3" w14:textId="77777777" w:rsidR="00604D51" w:rsidRPr="00876230" w:rsidRDefault="00604D51" w:rsidP="0009172B">
      <w:pPr>
        <w:pStyle w:val="ListParagraph"/>
        <w:numPr>
          <w:ilvl w:val="0"/>
          <w:numId w:val="19"/>
        </w:numPr>
        <w:spacing w:line="360" w:lineRule="auto"/>
        <w:rPr>
          <w:color w:val="000000" w:themeColor="text1"/>
          <w:lang w:val="en-US"/>
        </w:rPr>
      </w:pPr>
      <w:proofErr w:type="spellStart"/>
      <w:proofErr w:type="gramStart"/>
      <w:r w:rsidRPr="00876230">
        <w:rPr>
          <w:color w:val="000000" w:themeColor="text1"/>
          <w:lang w:val="en-US"/>
        </w:rPr>
        <w:t>chr</w:t>
      </w:r>
      <w:proofErr w:type="spellEnd"/>
      <w:r w:rsidRPr="00876230">
        <w:rPr>
          <w:color w:val="000000" w:themeColor="text1"/>
          <w:lang w:val="en-US"/>
        </w:rPr>
        <w:t xml:space="preserve"> :</w:t>
      </w:r>
      <w:proofErr w:type="gramEnd"/>
      <w:r w:rsidRPr="00876230">
        <w:rPr>
          <w:color w:val="000000" w:themeColor="text1"/>
          <w:lang w:val="en-US"/>
        </w:rPr>
        <w:t xml:space="preserve"> chromosome</w:t>
      </w:r>
    </w:p>
    <w:p w14:paraId="7F82000D" w14:textId="77777777" w:rsidR="00604D51" w:rsidRPr="00876230" w:rsidRDefault="00604D51" w:rsidP="0009172B">
      <w:pPr>
        <w:pStyle w:val="ListParagraph"/>
        <w:numPr>
          <w:ilvl w:val="0"/>
          <w:numId w:val="19"/>
        </w:numPr>
        <w:spacing w:line="360" w:lineRule="auto"/>
        <w:rPr>
          <w:color w:val="000000" w:themeColor="text1"/>
          <w:lang w:val="en-US"/>
        </w:rPr>
      </w:pPr>
      <w:proofErr w:type="spellStart"/>
      <w:proofErr w:type="gramStart"/>
      <w:r w:rsidRPr="00876230">
        <w:rPr>
          <w:color w:val="000000" w:themeColor="text1"/>
          <w:lang w:val="en-US"/>
        </w:rPr>
        <w:t>pos</w:t>
      </w:r>
      <w:proofErr w:type="spellEnd"/>
      <w:r w:rsidRPr="00876230">
        <w:rPr>
          <w:color w:val="000000" w:themeColor="text1"/>
          <w:lang w:val="en-US"/>
        </w:rPr>
        <w:t xml:space="preserve"> :</w:t>
      </w:r>
      <w:proofErr w:type="gramEnd"/>
      <w:r w:rsidRPr="00876230">
        <w:rPr>
          <w:color w:val="000000" w:themeColor="text1"/>
          <w:lang w:val="en-US"/>
        </w:rPr>
        <w:t xml:space="preserve"> position on hg19</w:t>
      </w:r>
    </w:p>
    <w:p w14:paraId="3948FEB0" w14:textId="77777777" w:rsidR="00604D51" w:rsidRPr="00876230" w:rsidRDefault="00604D51" w:rsidP="0009172B">
      <w:pPr>
        <w:pStyle w:val="ListParagraph"/>
        <w:numPr>
          <w:ilvl w:val="0"/>
          <w:numId w:val="19"/>
        </w:numPr>
        <w:spacing w:line="360" w:lineRule="auto"/>
        <w:rPr>
          <w:color w:val="000000" w:themeColor="text1"/>
          <w:lang w:val="en-US"/>
        </w:rPr>
      </w:pPr>
      <w:proofErr w:type="spellStart"/>
      <w:r w:rsidRPr="00876230">
        <w:rPr>
          <w:color w:val="000000" w:themeColor="text1"/>
          <w:lang w:val="en-US"/>
        </w:rPr>
        <w:t>reg_</w:t>
      </w:r>
      <w:proofErr w:type="gramStart"/>
      <w:r w:rsidRPr="00876230">
        <w:rPr>
          <w:color w:val="000000" w:themeColor="text1"/>
          <w:lang w:val="en-US"/>
        </w:rPr>
        <w:t>region</w:t>
      </w:r>
      <w:proofErr w:type="spellEnd"/>
      <w:r w:rsidRPr="00876230">
        <w:rPr>
          <w:color w:val="000000" w:themeColor="text1"/>
          <w:lang w:val="en-US"/>
        </w:rPr>
        <w:t xml:space="preserve"> :</w:t>
      </w:r>
      <w:proofErr w:type="gramEnd"/>
      <w:r w:rsidRPr="00876230">
        <w:rPr>
          <w:color w:val="000000" w:themeColor="text1"/>
          <w:lang w:val="en-US"/>
        </w:rPr>
        <w:t xml:space="preserve"> Predicted enhancer or dyadic regions</w:t>
      </w:r>
    </w:p>
    <w:p w14:paraId="405F8B77" w14:textId="77777777" w:rsidR="00604D51" w:rsidRPr="00876230" w:rsidRDefault="00604D51" w:rsidP="0009172B">
      <w:pPr>
        <w:pStyle w:val="ListParagraph"/>
        <w:numPr>
          <w:ilvl w:val="0"/>
          <w:numId w:val="19"/>
        </w:numPr>
        <w:spacing w:line="360" w:lineRule="auto"/>
        <w:rPr>
          <w:color w:val="000000" w:themeColor="text1"/>
          <w:lang w:val="en-US"/>
        </w:rPr>
      </w:pPr>
      <w:proofErr w:type="gramStart"/>
      <w:r w:rsidRPr="00876230">
        <w:rPr>
          <w:color w:val="000000" w:themeColor="text1"/>
          <w:lang w:val="en-US"/>
        </w:rPr>
        <w:t>type :</w:t>
      </w:r>
      <w:proofErr w:type="gramEnd"/>
      <w:r w:rsidRPr="00876230">
        <w:rPr>
          <w:color w:val="000000" w:themeColor="text1"/>
          <w:lang w:val="en-US"/>
        </w:rPr>
        <w:t xml:space="preserve"> </w:t>
      </w:r>
      <w:proofErr w:type="spellStart"/>
      <w:r w:rsidRPr="00876230">
        <w:rPr>
          <w:color w:val="000000" w:themeColor="text1"/>
          <w:lang w:val="en-US"/>
        </w:rPr>
        <w:t>enh</w:t>
      </w:r>
      <w:proofErr w:type="spellEnd"/>
      <w:r w:rsidRPr="00876230">
        <w:rPr>
          <w:color w:val="000000" w:themeColor="text1"/>
          <w:lang w:val="en-US"/>
        </w:rPr>
        <w:t xml:space="preserve"> for enhancer and dyadic for dyadic enhancer/promoter regions</w:t>
      </w:r>
    </w:p>
    <w:p w14:paraId="2C7632CB" w14:textId="77777777" w:rsidR="00604D51" w:rsidRPr="00876230" w:rsidRDefault="00604D51" w:rsidP="0009172B">
      <w:pPr>
        <w:pStyle w:val="ListParagraph"/>
        <w:numPr>
          <w:ilvl w:val="0"/>
          <w:numId w:val="19"/>
        </w:numPr>
        <w:spacing w:line="360" w:lineRule="auto"/>
        <w:rPr>
          <w:color w:val="000000" w:themeColor="text1"/>
          <w:lang w:val="en-US"/>
        </w:rPr>
      </w:pPr>
      <w:r w:rsidRPr="00876230">
        <w:rPr>
          <w:color w:val="000000" w:themeColor="text1"/>
          <w:lang w:val="en-US"/>
        </w:rPr>
        <w:t>tissue/</w:t>
      </w:r>
      <w:proofErr w:type="gramStart"/>
      <w:r w:rsidRPr="00876230">
        <w:rPr>
          <w:color w:val="000000" w:themeColor="text1"/>
          <w:lang w:val="en-US"/>
        </w:rPr>
        <w:t>cell :</w:t>
      </w:r>
      <w:proofErr w:type="gramEnd"/>
      <w:r w:rsidRPr="00876230">
        <w:rPr>
          <w:color w:val="000000" w:themeColor="text1"/>
          <w:lang w:val="en-US"/>
        </w:rPr>
        <w:t xml:space="preserve"> EID of 111 Roadmap epigenomes</w:t>
      </w:r>
    </w:p>
    <w:p w14:paraId="4D875210" w14:textId="77777777" w:rsidR="00604D51" w:rsidRPr="00876230" w:rsidRDefault="00604D51" w:rsidP="00604D51">
      <w:pPr>
        <w:spacing w:line="360" w:lineRule="auto"/>
        <w:rPr>
          <w:color w:val="000000" w:themeColor="text1"/>
          <w:lang w:val="en-US"/>
        </w:rPr>
      </w:pPr>
    </w:p>
    <w:p w14:paraId="2917EEBA" w14:textId="57C94320" w:rsidR="00604D51" w:rsidRPr="00876230" w:rsidRDefault="00604D51" w:rsidP="00604D51">
      <w:pPr>
        <w:spacing w:line="360" w:lineRule="auto"/>
        <w:rPr>
          <w:b/>
          <w:color w:val="000000" w:themeColor="text1"/>
          <w:lang w:val="en-US"/>
        </w:rPr>
      </w:pPr>
      <w:r w:rsidRPr="00876230">
        <w:rPr>
          <w:b/>
          <w:color w:val="000000" w:themeColor="text1"/>
          <w:lang w:val="en-US"/>
        </w:rPr>
        <w:t>ciProm.txt</w:t>
      </w:r>
    </w:p>
    <w:p w14:paraId="162E29A5" w14:textId="103FEA5F" w:rsidR="00604D51" w:rsidRPr="00876230" w:rsidRDefault="00604D51" w:rsidP="00604D51">
      <w:pPr>
        <w:spacing w:line="360" w:lineRule="auto"/>
        <w:rPr>
          <w:color w:val="000000" w:themeColor="text1"/>
          <w:lang w:val="en-US"/>
        </w:rPr>
      </w:pPr>
      <w:r w:rsidRPr="00876230">
        <w:rPr>
          <w:color w:val="000000" w:themeColor="text1"/>
          <w:lang w:val="en-US"/>
        </w:rPr>
        <w:t>This file is only available when chromatin interaction mapping is performed.</w:t>
      </w:r>
    </w:p>
    <w:p w14:paraId="1A4171BD" w14:textId="2E71E05D" w:rsidR="00604D51" w:rsidRPr="00876230" w:rsidRDefault="00604D51" w:rsidP="00604D51">
      <w:pPr>
        <w:spacing w:line="360" w:lineRule="auto"/>
        <w:rPr>
          <w:color w:val="000000" w:themeColor="text1"/>
          <w:lang w:val="en-US"/>
        </w:rPr>
      </w:pPr>
      <w:r w:rsidRPr="00876230">
        <w:rPr>
          <w:color w:val="000000" w:themeColor="text1"/>
          <w:lang w:val="en-US"/>
        </w:rPr>
        <w:t>The file contains promoter regions of user selected epigenomes (if selected) and genes whose promoter regions overlap.</w:t>
      </w:r>
    </w:p>
    <w:p w14:paraId="5BB51109" w14:textId="77777777" w:rsidR="00604D51" w:rsidRPr="00876230" w:rsidRDefault="00604D51" w:rsidP="0009172B">
      <w:pPr>
        <w:pStyle w:val="ListParagraph"/>
        <w:numPr>
          <w:ilvl w:val="0"/>
          <w:numId w:val="20"/>
        </w:numPr>
        <w:spacing w:line="360" w:lineRule="auto"/>
        <w:rPr>
          <w:color w:val="000000" w:themeColor="text1"/>
          <w:lang w:val="en-US"/>
        </w:rPr>
      </w:pPr>
      <w:r w:rsidRPr="00876230">
        <w:rPr>
          <w:color w:val="000000" w:themeColor="text1"/>
          <w:lang w:val="en-US"/>
        </w:rPr>
        <w:t>region</w:t>
      </w:r>
      <w:proofErr w:type="gramStart"/>
      <w:r w:rsidRPr="00876230">
        <w:rPr>
          <w:color w:val="000000" w:themeColor="text1"/>
          <w:lang w:val="en-US"/>
        </w:rPr>
        <w:t>2 :</w:t>
      </w:r>
      <w:proofErr w:type="gramEnd"/>
      <w:r w:rsidRPr="00876230">
        <w:rPr>
          <w:color w:val="000000" w:themeColor="text1"/>
          <w:lang w:val="en-US"/>
        </w:rPr>
        <w:t xml:space="preserve"> region 2 in "ci.txt" file</w:t>
      </w:r>
    </w:p>
    <w:p w14:paraId="4C5B7B02" w14:textId="77777777" w:rsidR="00604D51" w:rsidRPr="00876230" w:rsidRDefault="00604D51" w:rsidP="0009172B">
      <w:pPr>
        <w:pStyle w:val="ListParagraph"/>
        <w:numPr>
          <w:ilvl w:val="0"/>
          <w:numId w:val="20"/>
        </w:numPr>
        <w:spacing w:line="360" w:lineRule="auto"/>
        <w:rPr>
          <w:color w:val="000000" w:themeColor="text1"/>
          <w:lang w:val="en-US"/>
        </w:rPr>
      </w:pPr>
      <w:proofErr w:type="spellStart"/>
      <w:r w:rsidRPr="00876230">
        <w:rPr>
          <w:color w:val="000000" w:themeColor="text1"/>
          <w:lang w:val="en-US"/>
        </w:rPr>
        <w:t>reg_</w:t>
      </w:r>
      <w:proofErr w:type="gramStart"/>
      <w:r w:rsidRPr="00876230">
        <w:rPr>
          <w:color w:val="000000" w:themeColor="text1"/>
          <w:lang w:val="en-US"/>
        </w:rPr>
        <w:t>region</w:t>
      </w:r>
      <w:proofErr w:type="spellEnd"/>
      <w:r w:rsidRPr="00876230">
        <w:rPr>
          <w:color w:val="000000" w:themeColor="text1"/>
          <w:lang w:val="en-US"/>
        </w:rPr>
        <w:t xml:space="preserve"> :</w:t>
      </w:r>
      <w:proofErr w:type="gramEnd"/>
      <w:r w:rsidRPr="00876230">
        <w:rPr>
          <w:color w:val="000000" w:themeColor="text1"/>
          <w:lang w:val="en-US"/>
        </w:rPr>
        <w:t xml:space="preserve"> Predicted promoter or dyadic regions</w:t>
      </w:r>
    </w:p>
    <w:p w14:paraId="6C8AD56A" w14:textId="77777777" w:rsidR="00604D51" w:rsidRPr="00876230" w:rsidRDefault="00604D51" w:rsidP="0009172B">
      <w:pPr>
        <w:pStyle w:val="ListParagraph"/>
        <w:numPr>
          <w:ilvl w:val="0"/>
          <w:numId w:val="20"/>
        </w:numPr>
        <w:spacing w:line="360" w:lineRule="auto"/>
        <w:rPr>
          <w:color w:val="000000" w:themeColor="text1"/>
          <w:lang w:val="en-US"/>
        </w:rPr>
      </w:pPr>
      <w:proofErr w:type="gramStart"/>
      <w:r w:rsidRPr="00876230">
        <w:rPr>
          <w:color w:val="000000" w:themeColor="text1"/>
          <w:lang w:val="en-US"/>
        </w:rPr>
        <w:t>type :</w:t>
      </w:r>
      <w:proofErr w:type="gramEnd"/>
      <w:r w:rsidRPr="00876230">
        <w:rPr>
          <w:color w:val="000000" w:themeColor="text1"/>
          <w:lang w:val="en-US"/>
        </w:rPr>
        <w:t xml:space="preserve"> prom for promoter and dyadic for dyadic enhancer/promoter regions</w:t>
      </w:r>
    </w:p>
    <w:p w14:paraId="252A2D9C" w14:textId="77777777" w:rsidR="00604D51" w:rsidRPr="00876230" w:rsidRDefault="00604D51" w:rsidP="0009172B">
      <w:pPr>
        <w:pStyle w:val="ListParagraph"/>
        <w:numPr>
          <w:ilvl w:val="0"/>
          <w:numId w:val="20"/>
        </w:numPr>
        <w:spacing w:line="360" w:lineRule="auto"/>
        <w:rPr>
          <w:color w:val="000000" w:themeColor="text1"/>
          <w:lang w:val="en-US"/>
        </w:rPr>
      </w:pPr>
      <w:r w:rsidRPr="00876230">
        <w:rPr>
          <w:color w:val="000000" w:themeColor="text1"/>
          <w:lang w:val="en-US"/>
        </w:rPr>
        <w:t>tissue/</w:t>
      </w:r>
      <w:proofErr w:type="gramStart"/>
      <w:r w:rsidRPr="00876230">
        <w:rPr>
          <w:color w:val="000000" w:themeColor="text1"/>
          <w:lang w:val="en-US"/>
        </w:rPr>
        <w:t>cell :</w:t>
      </w:r>
      <w:proofErr w:type="gramEnd"/>
      <w:r w:rsidRPr="00876230">
        <w:rPr>
          <w:color w:val="000000" w:themeColor="text1"/>
          <w:lang w:val="en-US"/>
        </w:rPr>
        <w:t xml:space="preserve"> EID of 111 Roadmap epigenomes</w:t>
      </w:r>
    </w:p>
    <w:p w14:paraId="67F48E81" w14:textId="167EDC4F" w:rsidR="008F6CB9" w:rsidRPr="00876230" w:rsidRDefault="00604D51" w:rsidP="0009172B">
      <w:pPr>
        <w:pStyle w:val="ListParagraph"/>
        <w:numPr>
          <w:ilvl w:val="0"/>
          <w:numId w:val="20"/>
        </w:numPr>
        <w:spacing w:line="360" w:lineRule="auto"/>
        <w:rPr>
          <w:color w:val="000000" w:themeColor="text1"/>
          <w:lang w:val="en-US"/>
        </w:rPr>
      </w:pPr>
      <w:proofErr w:type="gramStart"/>
      <w:r w:rsidRPr="00876230">
        <w:rPr>
          <w:color w:val="000000" w:themeColor="text1"/>
          <w:lang w:val="en-US"/>
        </w:rPr>
        <w:t>genes :</w:t>
      </w:r>
      <w:proofErr w:type="gramEnd"/>
      <w:r w:rsidRPr="00876230">
        <w:rPr>
          <w:color w:val="000000" w:themeColor="text1"/>
          <w:lang w:val="en-US"/>
        </w:rPr>
        <w:t xml:space="preserve"> </w:t>
      </w:r>
      <w:proofErr w:type="spellStart"/>
      <w:r w:rsidRPr="00876230">
        <w:rPr>
          <w:color w:val="000000" w:themeColor="text1"/>
          <w:lang w:val="en-US"/>
        </w:rPr>
        <w:t>genes</w:t>
      </w:r>
      <w:proofErr w:type="spellEnd"/>
      <w:r w:rsidRPr="00876230">
        <w:rPr>
          <w:color w:val="000000" w:themeColor="text1"/>
          <w:lang w:val="en-US"/>
        </w:rPr>
        <w:t xml:space="preserve"> whose promoter regions overlap with region2</w:t>
      </w:r>
    </w:p>
    <w:p w14:paraId="7E4E4E3B" w14:textId="77777777" w:rsidR="00604D51" w:rsidRPr="00876230" w:rsidRDefault="00604D51" w:rsidP="009D3704">
      <w:pPr>
        <w:spacing w:line="360" w:lineRule="auto"/>
        <w:rPr>
          <w:b/>
          <w:color w:val="000000" w:themeColor="text1"/>
          <w:lang w:val="en-US"/>
        </w:rPr>
      </w:pPr>
    </w:p>
    <w:p w14:paraId="38E75EF0" w14:textId="3A7100A1" w:rsidR="009D3704" w:rsidRPr="00876230" w:rsidRDefault="009D3704" w:rsidP="009D3704">
      <w:pPr>
        <w:spacing w:line="360" w:lineRule="auto"/>
        <w:rPr>
          <w:b/>
          <w:color w:val="000000" w:themeColor="text1"/>
          <w:lang w:val="en-US"/>
        </w:rPr>
      </w:pPr>
      <w:r w:rsidRPr="00876230">
        <w:rPr>
          <w:b/>
          <w:color w:val="000000" w:themeColor="text1"/>
          <w:lang w:val="en-US"/>
        </w:rPr>
        <w:t>gwascatalog.txt</w:t>
      </w:r>
    </w:p>
    <w:p w14:paraId="587D34A1" w14:textId="1E53CA7C" w:rsidR="009D3704" w:rsidRPr="00876230" w:rsidRDefault="00C32AEF" w:rsidP="002E3852">
      <w:pPr>
        <w:spacing w:line="360" w:lineRule="auto"/>
        <w:rPr>
          <w:color w:val="000000" w:themeColor="text1"/>
          <w:lang w:val="en-US"/>
        </w:rPr>
      </w:pPr>
      <w:r w:rsidRPr="00876230">
        <w:rPr>
          <w:color w:val="000000" w:themeColor="text1"/>
          <w:lang w:val="en-US"/>
        </w:rPr>
        <w:t>Information</w:t>
      </w:r>
      <w:r w:rsidR="009D3704" w:rsidRPr="00876230">
        <w:rPr>
          <w:color w:val="000000" w:themeColor="text1"/>
          <w:lang w:val="en-US"/>
        </w:rPr>
        <w:t xml:space="preserve"> reported in </w:t>
      </w:r>
      <w:proofErr w:type="spellStart"/>
      <w:r w:rsidR="009D3704" w:rsidRPr="00876230">
        <w:rPr>
          <w:color w:val="000000" w:themeColor="text1"/>
          <w:lang w:val="en-US"/>
        </w:rPr>
        <w:t>GWAScatalog</w:t>
      </w:r>
      <w:proofErr w:type="spellEnd"/>
      <w:r w:rsidR="009D3704" w:rsidRPr="00876230">
        <w:rPr>
          <w:color w:val="000000" w:themeColor="text1"/>
          <w:lang w:val="en-US"/>
        </w:rPr>
        <w:t xml:space="preserve"> </w:t>
      </w:r>
      <w:r w:rsidRPr="00876230">
        <w:rPr>
          <w:color w:val="000000" w:themeColor="text1"/>
          <w:lang w:val="en-US"/>
        </w:rPr>
        <w:t>from</w:t>
      </w:r>
      <w:r w:rsidR="009D3704" w:rsidRPr="00876230">
        <w:rPr>
          <w:color w:val="000000" w:themeColor="text1"/>
          <w:lang w:val="en-US"/>
        </w:rPr>
        <w:t xml:space="preserve"> SNPs </w:t>
      </w:r>
      <w:r w:rsidRPr="00876230">
        <w:rPr>
          <w:color w:val="000000" w:themeColor="text1"/>
          <w:lang w:val="en-US"/>
        </w:rPr>
        <w:t>in the GWAS risk loci</w:t>
      </w:r>
      <w:r w:rsidR="009D3704" w:rsidRPr="00876230">
        <w:rPr>
          <w:color w:val="000000" w:themeColor="text1"/>
          <w:lang w:val="en-US"/>
        </w:rPr>
        <w:t>.</w:t>
      </w:r>
    </w:p>
    <w:p w14:paraId="5658FB8C" w14:textId="77777777" w:rsidR="009D3704" w:rsidRPr="00876230" w:rsidRDefault="009D3704" w:rsidP="0009172B">
      <w:pPr>
        <w:pStyle w:val="ListParagraph"/>
        <w:numPr>
          <w:ilvl w:val="0"/>
          <w:numId w:val="13"/>
        </w:numPr>
        <w:spacing w:line="360" w:lineRule="auto"/>
        <w:rPr>
          <w:color w:val="000000" w:themeColor="text1"/>
          <w:lang w:val="en-US"/>
        </w:rPr>
      </w:pPr>
      <w:r w:rsidRPr="00876230">
        <w:rPr>
          <w:color w:val="000000" w:themeColor="text1"/>
          <w:lang w:val="en-US"/>
        </w:rPr>
        <w:t xml:space="preserve">Genomic </w:t>
      </w:r>
      <w:proofErr w:type="gramStart"/>
      <w:r w:rsidRPr="00876230">
        <w:rPr>
          <w:color w:val="000000" w:themeColor="text1"/>
          <w:lang w:val="en-US"/>
        </w:rPr>
        <w:t>locus :</w:t>
      </w:r>
      <w:proofErr w:type="gramEnd"/>
      <w:r w:rsidRPr="00876230">
        <w:rPr>
          <w:color w:val="000000" w:themeColor="text1"/>
          <w:lang w:val="en-US"/>
        </w:rPr>
        <w:t xml:space="preserve"> Index of genomic risk loci.</w:t>
      </w:r>
    </w:p>
    <w:p w14:paraId="2EB71BC0" w14:textId="2605ECCA" w:rsidR="009D3704" w:rsidRPr="00876230" w:rsidRDefault="007B1AD4" w:rsidP="0009172B">
      <w:pPr>
        <w:pStyle w:val="ListParagraph"/>
        <w:numPr>
          <w:ilvl w:val="0"/>
          <w:numId w:val="13"/>
        </w:numPr>
        <w:spacing w:line="360" w:lineRule="auto"/>
        <w:rPr>
          <w:color w:val="000000" w:themeColor="text1"/>
          <w:lang w:val="en-US"/>
        </w:rPr>
      </w:pPr>
      <w:proofErr w:type="spellStart"/>
      <w:proofErr w:type="gramStart"/>
      <w:r>
        <w:rPr>
          <w:color w:val="000000" w:themeColor="text1"/>
          <w:lang w:val="en-US"/>
        </w:rPr>
        <w:t>IndSigSNP</w:t>
      </w:r>
      <w:proofErr w:type="spellEnd"/>
      <w:r>
        <w:rPr>
          <w:color w:val="000000" w:themeColor="text1"/>
          <w:lang w:val="en-US"/>
        </w:rPr>
        <w:t xml:space="preserve"> :</w:t>
      </w:r>
      <w:proofErr w:type="gramEnd"/>
      <w:r>
        <w:rPr>
          <w:color w:val="000000" w:themeColor="text1"/>
          <w:lang w:val="en-US"/>
        </w:rPr>
        <w:t xml:space="preserve"> One of the independent significant SNPs of </w:t>
      </w:r>
      <w:r w:rsidR="009D3704" w:rsidRPr="00876230">
        <w:rPr>
          <w:color w:val="000000" w:themeColor="text1"/>
          <w:lang w:val="en-US"/>
        </w:rPr>
        <w:t xml:space="preserve">the SNP in </w:t>
      </w:r>
      <w:proofErr w:type="spellStart"/>
      <w:r w:rsidR="009D3704" w:rsidRPr="00876230">
        <w:rPr>
          <w:color w:val="000000" w:themeColor="text1"/>
          <w:lang w:val="en-US"/>
        </w:rPr>
        <w:t>GWAScatalog</w:t>
      </w:r>
      <w:proofErr w:type="spellEnd"/>
      <w:r w:rsidR="009D3704" w:rsidRPr="00876230">
        <w:rPr>
          <w:color w:val="000000" w:themeColor="text1"/>
          <w:lang w:val="en-US"/>
        </w:rPr>
        <w:t>.</w:t>
      </w:r>
    </w:p>
    <w:p w14:paraId="41B07230"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lastRenderedPageBreak/>
        <w:t>chr</w:t>
      </w:r>
      <w:proofErr w:type="spellEnd"/>
      <w:r w:rsidRPr="00876230">
        <w:rPr>
          <w:color w:val="000000" w:themeColor="text1"/>
          <w:lang w:val="en-US"/>
        </w:rPr>
        <w:t xml:space="preserve"> :</w:t>
      </w:r>
      <w:proofErr w:type="gramEnd"/>
      <w:r w:rsidRPr="00876230">
        <w:rPr>
          <w:color w:val="000000" w:themeColor="text1"/>
          <w:lang w:val="en-US"/>
        </w:rPr>
        <w:t xml:space="preserve"> chromosome</w:t>
      </w:r>
    </w:p>
    <w:p w14:paraId="29196252"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bp</w:t>
      </w:r>
      <w:proofErr w:type="spellEnd"/>
      <w:r w:rsidRPr="00876230">
        <w:rPr>
          <w:color w:val="000000" w:themeColor="text1"/>
          <w:lang w:val="en-US"/>
        </w:rPr>
        <w:t xml:space="preserve"> :</w:t>
      </w:r>
      <w:proofErr w:type="gramEnd"/>
      <w:r w:rsidRPr="00876230">
        <w:rPr>
          <w:color w:val="000000" w:themeColor="text1"/>
          <w:lang w:val="en-US"/>
        </w:rPr>
        <w:t xml:space="preserve"> position on hg19</w:t>
      </w:r>
    </w:p>
    <w:p w14:paraId="4DDDB72F"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snp</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rsID</w:t>
      </w:r>
      <w:proofErr w:type="spellEnd"/>
      <w:r w:rsidRPr="00876230">
        <w:rPr>
          <w:color w:val="000000" w:themeColor="text1"/>
          <w:lang w:val="en-US"/>
        </w:rPr>
        <w:t xml:space="preserve"> of reported SNP in GWAS catalog</w:t>
      </w:r>
    </w:p>
    <w:p w14:paraId="4DC96648"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PMID :</w:t>
      </w:r>
      <w:proofErr w:type="gramEnd"/>
      <w:r w:rsidRPr="00876230">
        <w:rPr>
          <w:color w:val="000000" w:themeColor="text1"/>
          <w:lang w:val="en-US"/>
        </w:rPr>
        <w:t xml:space="preserve"> PubMed ID</w:t>
      </w:r>
    </w:p>
    <w:p w14:paraId="4265BAB0"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Trait :</w:t>
      </w:r>
      <w:proofErr w:type="gramEnd"/>
      <w:r w:rsidRPr="00876230">
        <w:rPr>
          <w:color w:val="000000" w:themeColor="text1"/>
          <w:lang w:val="en-US"/>
        </w:rPr>
        <w:t xml:space="preserve"> The trait reported in </w:t>
      </w:r>
      <w:proofErr w:type="spellStart"/>
      <w:r w:rsidRPr="00876230">
        <w:rPr>
          <w:color w:val="000000" w:themeColor="text1"/>
          <w:lang w:val="en-US"/>
        </w:rPr>
        <w:t>GWAScatalog</w:t>
      </w:r>
      <w:proofErr w:type="spellEnd"/>
    </w:p>
    <w:p w14:paraId="53B7C64E"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FirthAuth</w:t>
      </w:r>
      <w:proofErr w:type="spellEnd"/>
      <w:r w:rsidRPr="00876230">
        <w:rPr>
          <w:color w:val="000000" w:themeColor="text1"/>
          <w:lang w:val="en-US"/>
        </w:rPr>
        <w:t xml:space="preserve"> :</w:t>
      </w:r>
      <w:proofErr w:type="gramEnd"/>
      <w:r w:rsidRPr="00876230">
        <w:rPr>
          <w:color w:val="000000" w:themeColor="text1"/>
          <w:lang w:val="en-US"/>
        </w:rPr>
        <w:t xml:space="preserve"> First author reported in </w:t>
      </w:r>
      <w:proofErr w:type="spellStart"/>
      <w:r w:rsidRPr="00876230">
        <w:rPr>
          <w:color w:val="000000" w:themeColor="text1"/>
          <w:lang w:val="en-US"/>
        </w:rPr>
        <w:t>GWAScatalog</w:t>
      </w:r>
      <w:proofErr w:type="spellEnd"/>
    </w:p>
    <w:p w14:paraId="4C3F8C68"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Date :</w:t>
      </w:r>
      <w:proofErr w:type="gramEnd"/>
      <w:r w:rsidRPr="00876230">
        <w:rPr>
          <w:color w:val="000000" w:themeColor="text1"/>
          <w:lang w:val="en-US"/>
        </w:rPr>
        <w:t xml:space="preserve"> </w:t>
      </w:r>
      <w:proofErr w:type="spellStart"/>
      <w:r w:rsidRPr="00876230">
        <w:rPr>
          <w:color w:val="000000" w:themeColor="text1"/>
          <w:lang w:val="en-US"/>
        </w:rPr>
        <w:t>Date</w:t>
      </w:r>
      <w:proofErr w:type="spellEnd"/>
      <w:r w:rsidRPr="00876230">
        <w:rPr>
          <w:color w:val="000000" w:themeColor="text1"/>
          <w:lang w:val="en-US"/>
        </w:rPr>
        <w:t xml:space="preserve"> added in </w:t>
      </w:r>
      <w:proofErr w:type="spellStart"/>
      <w:r w:rsidRPr="00876230">
        <w:rPr>
          <w:color w:val="000000" w:themeColor="text1"/>
          <w:lang w:val="en-US"/>
        </w:rPr>
        <w:t>GWAScatalog</w:t>
      </w:r>
      <w:proofErr w:type="spellEnd"/>
    </w:p>
    <w:p w14:paraId="3CFA451A" w14:textId="77777777" w:rsidR="009D3704" w:rsidRPr="00876230" w:rsidRDefault="009D3704" w:rsidP="0009172B">
      <w:pPr>
        <w:pStyle w:val="ListParagraph"/>
        <w:numPr>
          <w:ilvl w:val="0"/>
          <w:numId w:val="13"/>
        </w:numPr>
        <w:spacing w:line="360" w:lineRule="auto"/>
        <w:rPr>
          <w:color w:val="000000" w:themeColor="text1"/>
          <w:lang w:val="en-US"/>
        </w:rPr>
      </w:pPr>
      <w:r w:rsidRPr="00876230">
        <w:rPr>
          <w:color w:val="000000" w:themeColor="text1"/>
          <w:lang w:val="en-US"/>
        </w:rPr>
        <w:t>P-</w:t>
      </w:r>
      <w:proofErr w:type="gramStart"/>
      <w:r w:rsidRPr="00876230">
        <w:rPr>
          <w:color w:val="000000" w:themeColor="text1"/>
          <w:lang w:val="en-US"/>
        </w:rPr>
        <w:t>value :</w:t>
      </w:r>
      <w:proofErr w:type="gramEnd"/>
      <w:r w:rsidRPr="00876230">
        <w:rPr>
          <w:color w:val="000000" w:themeColor="text1"/>
          <w:lang w:val="en-US"/>
        </w:rPr>
        <w:t xml:space="preserve"> Reported P-value</w:t>
      </w:r>
    </w:p>
    <w:p w14:paraId="6839CFAF"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Journal :</w:t>
      </w:r>
      <w:proofErr w:type="gramEnd"/>
      <w:r w:rsidRPr="00876230">
        <w:rPr>
          <w:color w:val="000000" w:themeColor="text1"/>
          <w:lang w:val="en-US"/>
        </w:rPr>
        <w:t xml:space="preserve"> Abbreviated journal name</w:t>
      </w:r>
    </w:p>
    <w:p w14:paraId="0CE1533B"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Link :</w:t>
      </w:r>
      <w:proofErr w:type="gramEnd"/>
      <w:r w:rsidRPr="00876230">
        <w:rPr>
          <w:color w:val="000000" w:themeColor="text1"/>
          <w:lang w:val="en-US"/>
        </w:rPr>
        <w:t xml:space="preserve"> PubMed URL</w:t>
      </w:r>
    </w:p>
    <w:p w14:paraId="3B42AC11"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Study :</w:t>
      </w:r>
      <w:proofErr w:type="gramEnd"/>
      <w:r w:rsidRPr="00876230">
        <w:rPr>
          <w:color w:val="000000" w:themeColor="text1"/>
          <w:lang w:val="en-US"/>
        </w:rPr>
        <w:t xml:space="preserve"> Title of paper</w:t>
      </w:r>
    </w:p>
    <w:p w14:paraId="07CFD368"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Trait :</w:t>
      </w:r>
      <w:proofErr w:type="gramEnd"/>
      <w:r w:rsidRPr="00876230">
        <w:rPr>
          <w:color w:val="000000" w:themeColor="text1"/>
          <w:lang w:val="en-US"/>
        </w:rPr>
        <w:t xml:space="preserve"> Disease or trait examined in study</w:t>
      </w:r>
    </w:p>
    <w:p w14:paraId="4AEDFE58"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InitialN</w:t>
      </w:r>
      <w:proofErr w:type="spellEnd"/>
      <w:r w:rsidRPr="00876230">
        <w:rPr>
          <w:color w:val="000000" w:themeColor="text1"/>
          <w:lang w:val="en-US"/>
        </w:rPr>
        <w:t xml:space="preserve"> :</w:t>
      </w:r>
      <w:proofErr w:type="gramEnd"/>
      <w:r w:rsidRPr="00876230">
        <w:rPr>
          <w:color w:val="000000" w:themeColor="text1"/>
          <w:lang w:val="en-US"/>
        </w:rPr>
        <w:t xml:space="preserve"> Sample size and ancestry description for stage 1 of GWAS (summing across multiple Stage 1 populations, if applicable)</w:t>
      </w:r>
    </w:p>
    <w:p w14:paraId="27434D56"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ReplicationN</w:t>
      </w:r>
      <w:proofErr w:type="spellEnd"/>
      <w:r w:rsidRPr="00876230">
        <w:rPr>
          <w:color w:val="000000" w:themeColor="text1"/>
          <w:lang w:val="en-US"/>
        </w:rPr>
        <w:t xml:space="preserve"> :</w:t>
      </w:r>
      <w:proofErr w:type="gramEnd"/>
      <w:r w:rsidRPr="00876230">
        <w:rPr>
          <w:color w:val="000000" w:themeColor="text1"/>
          <w:lang w:val="en-US"/>
        </w:rPr>
        <w:t xml:space="preserve"> Sample size and ancestry description for subsequent replication(s) (summing across multiple populations, if applicable)</w:t>
      </w:r>
    </w:p>
    <w:p w14:paraId="5BFAAE23"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Region :</w:t>
      </w:r>
      <w:proofErr w:type="gramEnd"/>
      <w:r w:rsidRPr="00876230">
        <w:rPr>
          <w:color w:val="000000" w:themeColor="text1"/>
          <w:lang w:val="en-US"/>
        </w:rPr>
        <w:t xml:space="preserve"> Cytogenetic region associated with </w:t>
      </w:r>
      <w:proofErr w:type="spellStart"/>
      <w:r w:rsidRPr="00876230">
        <w:rPr>
          <w:color w:val="000000" w:themeColor="text1"/>
          <w:lang w:val="en-US"/>
        </w:rPr>
        <w:t>rs</w:t>
      </w:r>
      <w:proofErr w:type="spellEnd"/>
      <w:r w:rsidRPr="00876230">
        <w:rPr>
          <w:color w:val="000000" w:themeColor="text1"/>
          <w:lang w:val="en-US"/>
        </w:rPr>
        <w:t xml:space="preserve"> number</w:t>
      </w:r>
    </w:p>
    <w:p w14:paraId="3AF76303"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ReportedGene</w:t>
      </w:r>
      <w:proofErr w:type="spellEnd"/>
      <w:r w:rsidRPr="00876230">
        <w:rPr>
          <w:color w:val="000000" w:themeColor="text1"/>
          <w:lang w:val="en-US"/>
        </w:rPr>
        <w:t xml:space="preserve"> :</w:t>
      </w:r>
      <w:proofErr w:type="gramEnd"/>
      <w:r w:rsidRPr="00876230">
        <w:rPr>
          <w:color w:val="000000" w:themeColor="text1"/>
          <w:lang w:val="en-US"/>
        </w:rPr>
        <w:t xml:space="preserve"> Gene(s) reported by author</w:t>
      </w:r>
    </w:p>
    <w:p w14:paraId="3F9E2BF4"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MappendGene</w:t>
      </w:r>
      <w:proofErr w:type="spellEnd"/>
      <w:r w:rsidRPr="00876230">
        <w:rPr>
          <w:color w:val="000000" w:themeColor="text1"/>
          <w:lang w:val="en-US"/>
        </w:rPr>
        <w:t xml:space="preserve"> :</w:t>
      </w:r>
      <w:proofErr w:type="gramEnd"/>
      <w:r w:rsidRPr="00876230">
        <w:rPr>
          <w:color w:val="000000" w:themeColor="text1"/>
          <w:lang w:val="en-US"/>
        </w:rPr>
        <w:t xml:space="preserve"> Gene(s) mapped to the strongest SNP. If the SNP is located within a gene, that gene is listed. If the SNP is intergenic, the upstream and downstream genes are listed, separated by a hyphen.</w:t>
      </w:r>
    </w:p>
    <w:p w14:paraId="3208FC85"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UpGene</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Entrez</w:t>
      </w:r>
      <w:proofErr w:type="spellEnd"/>
      <w:r w:rsidRPr="00876230">
        <w:rPr>
          <w:color w:val="000000" w:themeColor="text1"/>
          <w:lang w:val="en-US"/>
        </w:rPr>
        <w:t xml:space="preserve"> Gene ID for nearest upstream gene to </w:t>
      </w:r>
      <w:proofErr w:type="spellStart"/>
      <w:r w:rsidRPr="00876230">
        <w:rPr>
          <w:color w:val="000000" w:themeColor="text1"/>
          <w:lang w:val="en-US"/>
        </w:rPr>
        <w:t>rs</w:t>
      </w:r>
      <w:proofErr w:type="spellEnd"/>
      <w:r w:rsidRPr="00876230">
        <w:rPr>
          <w:color w:val="000000" w:themeColor="text1"/>
          <w:lang w:val="en-US"/>
        </w:rPr>
        <w:t xml:space="preserve"> number, if not within gene</w:t>
      </w:r>
    </w:p>
    <w:p w14:paraId="1DCC3BBB"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DownGene</w:t>
      </w:r>
      <w:proofErr w:type="spellEnd"/>
      <w:r w:rsidRPr="00876230">
        <w:rPr>
          <w:color w:val="000000" w:themeColor="text1"/>
          <w:lang w:val="en-US"/>
        </w:rPr>
        <w:t xml:space="preserve"> :</w:t>
      </w:r>
      <w:proofErr w:type="gramEnd"/>
      <w:r w:rsidRPr="00876230">
        <w:rPr>
          <w:color w:val="000000" w:themeColor="text1"/>
          <w:lang w:val="en-US"/>
        </w:rPr>
        <w:t xml:space="preserve"> </w:t>
      </w:r>
      <w:proofErr w:type="spellStart"/>
      <w:r w:rsidRPr="00876230">
        <w:rPr>
          <w:color w:val="000000" w:themeColor="text1"/>
          <w:lang w:val="en-US"/>
        </w:rPr>
        <w:t>Entrez</w:t>
      </w:r>
      <w:proofErr w:type="spellEnd"/>
      <w:r w:rsidRPr="00876230">
        <w:rPr>
          <w:color w:val="000000" w:themeColor="text1"/>
          <w:lang w:val="en-US"/>
        </w:rPr>
        <w:t xml:space="preserve"> Gene ID for nearest downstream gene to </w:t>
      </w:r>
      <w:proofErr w:type="spellStart"/>
      <w:r w:rsidRPr="00876230">
        <w:rPr>
          <w:color w:val="000000" w:themeColor="text1"/>
          <w:lang w:val="en-US"/>
        </w:rPr>
        <w:t>rs</w:t>
      </w:r>
      <w:proofErr w:type="spellEnd"/>
      <w:r w:rsidRPr="00876230">
        <w:rPr>
          <w:color w:val="000000" w:themeColor="text1"/>
          <w:lang w:val="en-US"/>
        </w:rPr>
        <w:t xml:space="preserve"> number, if not within gene</w:t>
      </w:r>
    </w:p>
    <w:p w14:paraId="3F1C3E5D"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r w:rsidRPr="00876230">
        <w:rPr>
          <w:color w:val="000000" w:themeColor="text1"/>
          <w:lang w:val="en-US"/>
        </w:rPr>
        <w:t>SNP_Gene_ID</w:t>
      </w:r>
      <w:proofErr w:type="spellEnd"/>
      <w:proofErr w:type="gramStart"/>
      <w:r w:rsidRPr="00876230">
        <w:rPr>
          <w:color w:val="000000" w:themeColor="text1"/>
          <w:lang w:val="en-US"/>
        </w:rPr>
        <w:t>* :</w:t>
      </w:r>
      <w:proofErr w:type="gramEnd"/>
      <w:r w:rsidRPr="00876230">
        <w:rPr>
          <w:color w:val="000000" w:themeColor="text1"/>
          <w:lang w:val="en-US"/>
        </w:rPr>
        <w:t xml:space="preserve"> </w:t>
      </w:r>
      <w:proofErr w:type="spellStart"/>
      <w:r w:rsidRPr="00876230">
        <w:rPr>
          <w:color w:val="000000" w:themeColor="text1"/>
          <w:lang w:val="en-US"/>
        </w:rPr>
        <w:t>Entrez</w:t>
      </w:r>
      <w:proofErr w:type="spellEnd"/>
      <w:r w:rsidRPr="00876230">
        <w:rPr>
          <w:color w:val="000000" w:themeColor="text1"/>
          <w:lang w:val="en-US"/>
        </w:rPr>
        <w:t xml:space="preserve"> Gene ID, if </w:t>
      </w:r>
      <w:proofErr w:type="spellStart"/>
      <w:r w:rsidRPr="00876230">
        <w:rPr>
          <w:color w:val="000000" w:themeColor="text1"/>
          <w:lang w:val="en-US"/>
        </w:rPr>
        <w:t>rs</w:t>
      </w:r>
      <w:proofErr w:type="spellEnd"/>
      <w:r w:rsidRPr="00876230">
        <w:rPr>
          <w:color w:val="000000" w:themeColor="text1"/>
          <w:lang w:val="en-US"/>
        </w:rPr>
        <w:t xml:space="preserve"> number within gene; multiple genes denotes overlapping transcripts</w:t>
      </w:r>
    </w:p>
    <w:p w14:paraId="39914FED"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UpGeneDist</w:t>
      </w:r>
      <w:proofErr w:type="spellEnd"/>
      <w:r w:rsidRPr="00876230">
        <w:rPr>
          <w:color w:val="000000" w:themeColor="text1"/>
          <w:lang w:val="en-US"/>
        </w:rPr>
        <w:t xml:space="preserve"> :</w:t>
      </w:r>
      <w:proofErr w:type="gramEnd"/>
      <w:r w:rsidRPr="00876230">
        <w:rPr>
          <w:color w:val="000000" w:themeColor="text1"/>
          <w:lang w:val="en-US"/>
        </w:rPr>
        <w:t xml:space="preserve"> distance in kb for nearest upstream gene to </w:t>
      </w:r>
      <w:proofErr w:type="spellStart"/>
      <w:r w:rsidRPr="00876230">
        <w:rPr>
          <w:color w:val="000000" w:themeColor="text1"/>
          <w:lang w:val="en-US"/>
        </w:rPr>
        <w:t>rs</w:t>
      </w:r>
      <w:proofErr w:type="spellEnd"/>
      <w:r w:rsidRPr="00876230">
        <w:rPr>
          <w:color w:val="000000" w:themeColor="text1"/>
          <w:lang w:val="en-US"/>
        </w:rPr>
        <w:t xml:space="preserve"> number, if not within gene</w:t>
      </w:r>
    </w:p>
    <w:p w14:paraId="16B3FE48"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DownGeneDist</w:t>
      </w:r>
      <w:proofErr w:type="spellEnd"/>
      <w:r w:rsidRPr="00876230">
        <w:rPr>
          <w:color w:val="000000" w:themeColor="text1"/>
          <w:lang w:val="en-US"/>
        </w:rPr>
        <w:t xml:space="preserve"> :</w:t>
      </w:r>
      <w:proofErr w:type="gramEnd"/>
      <w:r w:rsidRPr="00876230">
        <w:rPr>
          <w:color w:val="000000" w:themeColor="text1"/>
          <w:lang w:val="en-US"/>
        </w:rPr>
        <w:t xml:space="preserve"> distance in kb for nearest downstream gene to </w:t>
      </w:r>
      <w:proofErr w:type="spellStart"/>
      <w:r w:rsidRPr="00876230">
        <w:rPr>
          <w:color w:val="000000" w:themeColor="text1"/>
          <w:lang w:val="en-US"/>
        </w:rPr>
        <w:t>rs</w:t>
      </w:r>
      <w:proofErr w:type="spellEnd"/>
      <w:r w:rsidRPr="00876230">
        <w:rPr>
          <w:color w:val="000000" w:themeColor="text1"/>
          <w:lang w:val="en-US"/>
        </w:rPr>
        <w:t xml:space="preserve"> number, if not within gene</w:t>
      </w:r>
    </w:p>
    <w:p w14:paraId="122ED911"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Strongest :</w:t>
      </w:r>
      <w:proofErr w:type="gramEnd"/>
      <w:r w:rsidRPr="00876230">
        <w:rPr>
          <w:color w:val="000000" w:themeColor="text1"/>
          <w:lang w:val="en-US"/>
        </w:rPr>
        <w:t xml:space="preserve"> SNP(s) most strongly associated with trait + risk allele (? for unknown risk allele). May also refer to a haplotype.</w:t>
      </w:r>
    </w:p>
    <w:p w14:paraId="2A4A0A8A"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SNPs :</w:t>
      </w:r>
      <w:proofErr w:type="gramEnd"/>
      <w:r w:rsidRPr="00876230">
        <w:rPr>
          <w:color w:val="000000" w:themeColor="text1"/>
          <w:lang w:val="en-US"/>
        </w:rPr>
        <w:t xml:space="preserve"> Strongest SNP; if a haplotype it may include more than one </w:t>
      </w:r>
      <w:proofErr w:type="spellStart"/>
      <w:r w:rsidRPr="00876230">
        <w:rPr>
          <w:color w:val="000000" w:themeColor="text1"/>
          <w:lang w:val="en-US"/>
        </w:rPr>
        <w:t>rs</w:t>
      </w:r>
      <w:proofErr w:type="spellEnd"/>
      <w:r w:rsidRPr="00876230">
        <w:rPr>
          <w:color w:val="000000" w:themeColor="text1"/>
          <w:lang w:val="en-US"/>
        </w:rPr>
        <w:t xml:space="preserve"> number (multiple SNPs comprising the haplotype)</w:t>
      </w:r>
    </w:p>
    <w:p w14:paraId="75830DCC"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merged :</w:t>
      </w:r>
      <w:proofErr w:type="gramEnd"/>
      <w:r w:rsidRPr="00876230">
        <w:rPr>
          <w:color w:val="000000" w:themeColor="text1"/>
          <w:lang w:val="en-US"/>
        </w:rPr>
        <w:t xml:space="preserve"> denotes whether the SNP has been merged into a subsequent </w:t>
      </w:r>
      <w:proofErr w:type="spellStart"/>
      <w:r w:rsidRPr="00876230">
        <w:rPr>
          <w:color w:val="000000" w:themeColor="text1"/>
          <w:lang w:val="en-US"/>
        </w:rPr>
        <w:t>rs</w:t>
      </w:r>
      <w:proofErr w:type="spellEnd"/>
      <w:r w:rsidRPr="00876230">
        <w:rPr>
          <w:color w:val="000000" w:themeColor="text1"/>
          <w:lang w:val="en-US"/>
        </w:rPr>
        <w:t xml:space="preserve"> record (0 = no; 1 = yes;)</w:t>
      </w:r>
    </w:p>
    <w:p w14:paraId="3FB537C1"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r w:rsidRPr="00876230">
        <w:rPr>
          <w:color w:val="000000" w:themeColor="text1"/>
          <w:lang w:val="en-US"/>
        </w:rPr>
        <w:lastRenderedPageBreak/>
        <w:t>SNP_ID_</w:t>
      </w:r>
      <w:proofErr w:type="gramStart"/>
      <w:r w:rsidRPr="00876230">
        <w:rPr>
          <w:color w:val="000000" w:themeColor="text1"/>
          <w:lang w:val="en-US"/>
        </w:rPr>
        <w:t>cur</w:t>
      </w:r>
      <w:proofErr w:type="spellEnd"/>
      <w:r w:rsidRPr="00876230">
        <w:rPr>
          <w:color w:val="000000" w:themeColor="text1"/>
          <w:lang w:val="en-US"/>
        </w:rPr>
        <w:t xml:space="preserve"> :</w:t>
      </w:r>
      <w:proofErr w:type="gramEnd"/>
      <w:r w:rsidRPr="00876230">
        <w:rPr>
          <w:color w:val="000000" w:themeColor="text1"/>
          <w:lang w:val="en-US"/>
        </w:rPr>
        <w:t xml:space="preserve"> current </w:t>
      </w:r>
      <w:proofErr w:type="spellStart"/>
      <w:r w:rsidRPr="00876230">
        <w:rPr>
          <w:color w:val="000000" w:themeColor="text1"/>
          <w:lang w:val="en-US"/>
        </w:rPr>
        <w:t>rs</w:t>
      </w:r>
      <w:proofErr w:type="spellEnd"/>
      <w:r w:rsidRPr="00876230">
        <w:rPr>
          <w:color w:val="000000" w:themeColor="text1"/>
          <w:lang w:val="en-US"/>
        </w:rPr>
        <w:t xml:space="preserve"> number (will differ from strongest SNP when merged = 1)</w:t>
      </w:r>
    </w:p>
    <w:p w14:paraId="2628CFA4"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Content :</w:t>
      </w:r>
      <w:proofErr w:type="gramEnd"/>
      <w:r w:rsidRPr="00876230">
        <w:rPr>
          <w:color w:val="000000" w:themeColor="text1"/>
          <w:lang w:val="en-US"/>
        </w:rPr>
        <w:t xml:space="preserve"> SNP functional class</w:t>
      </w:r>
    </w:p>
    <w:p w14:paraId="06B288F8"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intergenic :</w:t>
      </w:r>
      <w:proofErr w:type="gramEnd"/>
      <w:r w:rsidRPr="00876230">
        <w:rPr>
          <w:color w:val="000000" w:themeColor="text1"/>
          <w:lang w:val="en-US"/>
        </w:rPr>
        <w:t xml:space="preserve"> denotes whether SNP is in intergenic region (0 = no; 1 = yes)</w:t>
      </w:r>
    </w:p>
    <w:p w14:paraId="0A3D4307"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RistAF</w:t>
      </w:r>
      <w:proofErr w:type="spellEnd"/>
      <w:r w:rsidRPr="00876230">
        <w:rPr>
          <w:color w:val="000000" w:themeColor="text1"/>
          <w:lang w:val="en-US"/>
        </w:rPr>
        <w:t xml:space="preserve"> :</w:t>
      </w:r>
      <w:proofErr w:type="gramEnd"/>
      <w:r w:rsidRPr="00876230">
        <w:rPr>
          <w:color w:val="000000" w:themeColor="text1"/>
          <w:lang w:val="en-US"/>
        </w:rPr>
        <w:t xml:space="preserve"> Reported risk/effect allele frequency associated with strongest SNP in controls (if not available among all controls, among the control group with the largest sample size). If the associated locus is a haplotype the haplotype frequency will be extracted.</w:t>
      </w:r>
    </w:p>
    <w:p w14:paraId="6B41081B"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P :</w:t>
      </w:r>
      <w:proofErr w:type="gramEnd"/>
      <w:r w:rsidRPr="00876230">
        <w:rPr>
          <w:color w:val="000000" w:themeColor="text1"/>
          <w:lang w:val="en-US"/>
        </w:rPr>
        <w:t xml:space="preserve"> Reported p-value for strongest SNP risk allele (linked to </w:t>
      </w:r>
      <w:proofErr w:type="spellStart"/>
      <w:r w:rsidRPr="00876230">
        <w:rPr>
          <w:color w:val="000000" w:themeColor="text1"/>
          <w:lang w:val="en-US"/>
        </w:rPr>
        <w:t>dbGaP</w:t>
      </w:r>
      <w:proofErr w:type="spellEnd"/>
      <w:r w:rsidRPr="00876230">
        <w:rPr>
          <w:color w:val="000000" w:themeColor="text1"/>
          <w:lang w:val="en-US"/>
        </w:rPr>
        <w:t xml:space="preserve"> Association Browser). Note that p-values are rounded to 1 significant digit (for example, a published p-value of 4.8 x 10-7 is rounded to 5 x 10-7).</w:t>
      </w:r>
    </w:p>
    <w:p w14:paraId="38E0E63A"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Pmlog</w:t>
      </w:r>
      <w:proofErr w:type="spellEnd"/>
      <w:r w:rsidRPr="00876230">
        <w:rPr>
          <w:color w:val="000000" w:themeColor="text1"/>
          <w:lang w:val="en-US"/>
        </w:rPr>
        <w:t xml:space="preserve"> :</w:t>
      </w:r>
      <w:proofErr w:type="gramEnd"/>
      <w:r w:rsidRPr="00876230">
        <w:rPr>
          <w:color w:val="000000" w:themeColor="text1"/>
          <w:lang w:val="en-US"/>
        </w:rPr>
        <w:t xml:space="preserve"> -log(p-value)</w:t>
      </w:r>
    </w:p>
    <w:p w14:paraId="26ED00A2"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Ptext</w:t>
      </w:r>
      <w:proofErr w:type="spellEnd"/>
      <w:r w:rsidRPr="00876230">
        <w:rPr>
          <w:color w:val="000000" w:themeColor="text1"/>
          <w:lang w:val="en-US"/>
        </w:rPr>
        <w:t xml:space="preserve"> :</w:t>
      </w:r>
      <w:proofErr w:type="gramEnd"/>
      <w:r w:rsidRPr="00876230">
        <w:rPr>
          <w:color w:val="000000" w:themeColor="text1"/>
          <w:lang w:val="en-US"/>
        </w:rPr>
        <w:t xml:space="preserve"> Information describing context of p-value (e.g. females, smokers).</w:t>
      </w:r>
    </w:p>
    <w:p w14:paraId="6D3E1E37" w14:textId="77777777" w:rsidR="009D3704" w:rsidRPr="00876230" w:rsidRDefault="009D3704" w:rsidP="0009172B">
      <w:pPr>
        <w:pStyle w:val="ListParagraph"/>
        <w:numPr>
          <w:ilvl w:val="0"/>
          <w:numId w:val="13"/>
        </w:numPr>
        <w:spacing w:line="360" w:lineRule="auto"/>
        <w:rPr>
          <w:color w:val="000000" w:themeColor="text1"/>
          <w:lang w:val="en-US"/>
        </w:rPr>
      </w:pPr>
      <w:proofErr w:type="spellStart"/>
      <w:proofErr w:type="gramStart"/>
      <w:r w:rsidRPr="00876230">
        <w:rPr>
          <w:color w:val="000000" w:themeColor="text1"/>
          <w:lang w:val="en-US"/>
        </w:rPr>
        <w:t>OrBeta</w:t>
      </w:r>
      <w:proofErr w:type="spellEnd"/>
      <w:r w:rsidRPr="00876230">
        <w:rPr>
          <w:color w:val="000000" w:themeColor="text1"/>
          <w:lang w:val="en-US"/>
        </w:rPr>
        <w:t xml:space="preserve"> :</w:t>
      </w:r>
      <w:proofErr w:type="gramEnd"/>
      <w:r w:rsidRPr="00876230">
        <w:rPr>
          <w:color w:val="000000" w:themeColor="text1"/>
          <w:lang w:val="en-US"/>
        </w:rPr>
        <w:t xml:space="preserve"> Reported odds ratio or beta-coefficient associated with strongest SNP risk allele. Note that if an OR &lt;1 is reported this is inverted, along with the reported allele, so that all ORs included in the Catalog are &gt;1. Appropriate unit and increase/decrease are included for beta coefficients.</w:t>
      </w:r>
    </w:p>
    <w:p w14:paraId="031A1C3F" w14:textId="77777777" w:rsidR="009D3704" w:rsidRPr="00876230" w:rsidRDefault="009D3704" w:rsidP="0009172B">
      <w:pPr>
        <w:pStyle w:val="ListParagraph"/>
        <w:numPr>
          <w:ilvl w:val="0"/>
          <w:numId w:val="13"/>
        </w:numPr>
        <w:spacing w:line="360" w:lineRule="auto"/>
        <w:rPr>
          <w:color w:val="000000" w:themeColor="text1"/>
          <w:lang w:val="en-US"/>
        </w:rPr>
      </w:pPr>
      <w:r w:rsidRPr="00876230">
        <w:rPr>
          <w:color w:val="000000" w:themeColor="text1"/>
          <w:lang w:val="en-US"/>
        </w:rPr>
        <w:t>95</w:t>
      </w:r>
      <w:proofErr w:type="gramStart"/>
      <w:r w:rsidRPr="00876230">
        <w:rPr>
          <w:color w:val="000000" w:themeColor="text1"/>
          <w:lang w:val="en-US"/>
        </w:rPr>
        <w:t>CI :</w:t>
      </w:r>
      <w:proofErr w:type="gramEnd"/>
      <w:r w:rsidRPr="00876230">
        <w:rPr>
          <w:color w:val="000000" w:themeColor="text1"/>
          <w:lang w:val="en-US"/>
        </w:rPr>
        <w:t xml:space="preserve"> Reported 95% confidence interval associated with strongest SNP risk allele, along with unit in the case of beta-coefficients. If 95% CIs are not published, we estimate these using the standard error, where available.</w:t>
      </w:r>
    </w:p>
    <w:p w14:paraId="1BBA3E88"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Platform :</w:t>
      </w:r>
      <w:proofErr w:type="gramEnd"/>
      <w:r w:rsidRPr="00876230">
        <w:rPr>
          <w:color w:val="000000" w:themeColor="text1"/>
          <w:lang w:val="en-US"/>
        </w:rPr>
        <w:t xml:space="preserve"> Genotyping platform manufacturer used in Stage 1; also includes notation of pooled DNA study design or imputation of SNPs, where applicable</w:t>
      </w:r>
    </w:p>
    <w:p w14:paraId="52FDB03D" w14:textId="77777777" w:rsidR="009D3704" w:rsidRPr="00876230" w:rsidRDefault="009D3704" w:rsidP="0009172B">
      <w:pPr>
        <w:pStyle w:val="ListParagraph"/>
        <w:numPr>
          <w:ilvl w:val="0"/>
          <w:numId w:val="13"/>
        </w:numPr>
        <w:spacing w:line="360" w:lineRule="auto"/>
        <w:rPr>
          <w:color w:val="000000" w:themeColor="text1"/>
          <w:lang w:val="en-US"/>
        </w:rPr>
      </w:pPr>
      <w:proofErr w:type="gramStart"/>
      <w:r w:rsidRPr="00876230">
        <w:rPr>
          <w:color w:val="000000" w:themeColor="text1"/>
          <w:lang w:val="en-US"/>
        </w:rPr>
        <w:t>CNV :</w:t>
      </w:r>
      <w:proofErr w:type="gramEnd"/>
      <w:r w:rsidRPr="00876230">
        <w:rPr>
          <w:color w:val="000000" w:themeColor="text1"/>
          <w:lang w:val="en-US"/>
        </w:rPr>
        <w:t xml:space="preserve"> Study of copy number variation (yes/no)</w:t>
      </w:r>
    </w:p>
    <w:p w14:paraId="0A142389" w14:textId="77777777" w:rsidR="001B6EE8" w:rsidRPr="00876230" w:rsidRDefault="001B6EE8" w:rsidP="0009172B">
      <w:pPr>
        <w:spacing w:line="360" w:lineRule="auto"/>
        <w:rPr>
          <w:color w:val="000000" w:themeColor="text1"/>
          <w:lang w:val="en-US"/>
        </w:rPr>
      </w:pPr>
    </w:p>
    <w:p w14:paraId="1C90D395" w14:textId="7B11CCDF" w:rsidR="007B65A9" w:rsidRPr="00876230" w:rsidRDefault="008E137B" w:rsidP="0009172B">
      <w:pPr>
        <w:spacing w:line="360" w:lineRule="auto"/>
        <w:rPr>
          <w:b/>
          <w:color w:val="000000" w:themeColor="text1"/>
          <w:lang w:val="en-US"/>
        </w:rPr>
      </w:pPr>
      <w:r w:rsidRPr="00876230">
        <w:rPr>
          <w:b/>
          <w:color w:val="000000" w:themeColor="text1"/>
          <w:lang w:val="en-US"/>
        </w:rPr>
        <w:t>GS.txt</w:t>
      </w:r>
    </w:p>
    <w:p w14:paraId="1B6631A9" w14:textId="6C2876A8" w:rsidR="008E137B" w:rsidRPr="00876230" w:rsidRDefault="008E137B" w:rsidP="007B65A9">
      <w:pPr>
        <w:spacing w:line="360" w:lineRule="auto"/>
        <w:rPr>
          <w:color w:val="000000" w:themeColor="text1"/>
          <w:lang w:val="en-US"/>
        </w:rPr>
      </w:pPr>
      <w:r w:rsidRPr="00876230">
        <w:rPr>
          <w:color w:val="000000" w:themeColor="text1"/>
          <w:lang w:val="en-US"/>
        </w:rPr>
        <w:t>Significantly enriched gene set tested in GENE2FUNC process.</w:t>
      </w:r>
    </w:p>
    <w:p w14:paraId="02009A34" w14:textId="3D97E482" w:rsidR="008E137B" w:rsidRPr="00876230" w:rsidRDefault="0004354C" w:rsidP="0009172B">
      <w:pPr>
        <w:pStyle w:val="ListParagraph"/>
        <w:numPr>
          <w:ilvl w:val="0"/>
          <w:numId w:val="21"/>
        </w:numPr>
        <w:spacing w:line="360" w:lineRule="auto"/>
        <w:rPr>
          <w:color w:val="000000" w:themeColor="text1"/>
          <w:lang w:val="en-US"/>
        </w:rPr>
      </w:pPr>
      <w:proofErr w:type="gramStart"/>
      <w:r w:rsidRPr="00876230">
        <w:rPr>
          <w:color w:val="000000" w:themeColor="text1"/>
          <w:lang w:val="en-US"/>
        </w:rPr>
        <w:t>Category :</w:t>
      </w:r>
      <w:proofErr w:type="gramEnd"/>
      <w:r w:rsidRPr="00876230">
        <w:rPr>
          <w:color w:val="000000" w:themeColor="text1"/>
          <w:lang w:val="en-US"/>
        </w:rPr>
        <w:t xml:space="preserve"> </w:t>
      </w:r>
      <w:proofErr w:type="spellStart"/>
      <w:r w:rsidRPr="00876230">
        <w:rPr>
          <w:color w:val="000000" w:themeColor="text1"/>
          <w:lang w:val="en-US"/>
        </w:rPr>
        <w:t>Category</w:t>
      </w:r>
      <w:proofErr w:type="spellEnd"/>
      <w:r w:rsidRPr="00876230">
        <w:rPr>
          <w:color w:val="000000" w:themeColor="text1"/>
          <w:lang w:val="en-US"/>
        </w:rPr>
        <w:t xml:space="preserve"> of the gene set</w:t>
      </w:r>
    </w:p>
    <w:p w14:paraId="6578AEC9" w14:textId="07261523" w:rsidR="0004354C" w:rsidRPr="00876230" w:rsidRDefault="0004354C" w:rsidP="0009172B">
      <w:pPr>
        <w:pStyle w:val="ListParagraph"/>
        <w:numPr>
          <w:ilvl w:val="0"/>
          <w:numId w:val="21"/>
        </w:numPr>
        <w:spacing w:line="360" w:lineRule="auto"/>
        <w:rPr>
          <w:color w:val="000000" w:themeColor="text1"/>
          <w:lang w:val="en-US"/>
        </w:rPr>
      </w:pPr>
      <w:proofErr w:type="spellStart"/>
      <w:proofErr w:type="gramStart"/>
      <w:r w:rsidRPr="00876230">
        <w:rPr>
          <w:color w:val="000000" w:themeColor="text1"/>
          <w:lang w:val="en-US"/>
        </w:rPr>
        <w:t>GeneSet</w:t>
      </w:r>
      <w:proofErr w:type="spellEnd"/>
      <w:r w:rsidRPr="00876230">
        <w:rPr>
          <w:color w:val="000000" w:themeColor="text1"/>
          <w:lang w:val="en-US"/>
        </w:rPr>
        <w:t xml:space="preserve"> :</w:t>
      </w:r>
      <w:proofErr w:type="gramEnd"/>
      <w:r w:rsidRPr="00876230">
        <w:rPr>
          <w:color w:val="000000" w:themeColor="text1"/>
          <w:lang w:val="en-US"/>
        </w:rPr>
        <w:t xml:space="preserve"> Name of the gene set</w:t>
      </w:r>
    </w:p>
    <w:p w14:paraId="06985641" w14:textId="5B05A53F" w:rsidR="0004354C" w:rsidRPr="00876230" w:rsidRDefault="0004354C" w:rsidP="0009172B">
      <w:pPr>
        <w:pStyle w:val="ListParagraph"/>
        <w:numPr>
          <w:ilvl w:val="0"/>
          <w:numId w:val="21"/>
        </w:numPr>
        <w:spacing w:line="360" w:lineRule="auto"/>
        <w:rPr>
          <w:color w:val="000000" w:themeColor="text1"/>
          <w:lang w:val="en-US"/>
        </w:rPr>
      </w:pPr>
      <w:proofErr w:type="spellStart"/>
      <w:r w:rsidRPr="00876230">
        <w:rPr>
          <w:color w:val="000000" w:themeColor="text1"/>
          <w:lang w:val="en-US"/>
        </w:rPr>
        <w:t>N_</w:t>
      </w:r>
      <w:proofErr w:type="gramStart"/>
      <w:r w:rsidRPr="00876230">
        <w:rPr>
          <w:color w:val="000000" w:themeColor="text1"/>
          <w:lang w:val="en-US"/>
        </w:rPr>
        <w:t>genes</w:t>
      </w:r>
      <w:proofErr w:type="spellEnd"/>
      <w:r w:rsidRPr="00876230">
        <w:rPr>
          <w:color w:val="000000" w:themeColor="text1"/>
          <w:lang w:val="en-US"/>
        </w:rPr>
        <w:t xml:space="preserve"> :</w:t>
      </w:r>
      <w:proofErr w:type="gramEnd"/>
      <w:r w:rsidRPr="00876230">
        <w:rPr>
          <w:color w:val="000000" w:themeColor="text1"/>
          <w:lang w:val="en-US"/>
        </w:rPr>
        <w:t xml:space="preserve"> The number of genes in the gene set</w:t>
      </w:r>
    </w:p>
    <w:p w14:paraId="158CDD3D" w14:textId="02A1514F" w:rsidR="0004354C" w:rsidRPr="00876230" w:rsidRDefault="0004354C" w:rsidP="0009172B">
      <w:pPr>
        <w:pStyle w:val="ListParagraph"/>
        <w:numPr>
          <w:ilvl w:val="0"/>
          <w:numId w:val="21"/>
        </w:numPr>
        <w:spacing w:line="360" w:lineRule="auto"/>
        <w:rPr>
          <w:color w:val="000000" w:themeColor="text1"/>
          <w:lang w:val="en-US"/>
        </w:rPr>
      </w:pPr>
      <w:proofErr w:type="spellStart"/>
      <w:r w:rsidRPr="00876230">
        <w:rPr>
          <w:color w:val="000000" w:themeColor="text1"/>
          <w:lang w:val="en-US"/>
        </w:rPr>
        <w:t>N_</w:t>
      </w:r>
      <w:proofErr w:type="gramStart"/>
      <w:r w:rsidRPr="00876230">
        <w:rPr>
          <w:color w:val="000000" w:themeColor="text1"/>
          <w:lang w:val="en-US"/>
        </w:rPr>
        <w:t>overlap</w:t>
      </w:r>
      <w:proofErr w:type="spellEnd"/>
      <w:r w:rsidRPr="00876230">
        <w:rPr>
          <w:color w:val="000000" w:themeColor="text1"/>
          <w:lang w:val="en-US"/>
        </w:rPr>
        <w:t xml:space="preserve"> :</w:t>
      </w:r>
      <w:proofErr w:type="gramEnd"/>
      <w:r w:rsidRPr="00876230">
        <w:rPr>
          <w:color w:val="000000" w:themeColor="text1"/>
          <w:lang w:val="en-US"/>
        </w:rPr>
        <w:t xml:space="preserve"> The number of input genes overlapped with the gene set</w:t>
      </w:r>
    </w:p>
    <w:p w14:paraId="266565DE" w14:textId="01B8FB00" w:rsidR="0004354C" w:rsidRPr="00876230" w:rsidRDefault="0004354C" w:rsidP="0009172B">
      <w:pPr>
        <w:pStyle w:val="ListParagraph"/>
        <w:numPr>
          <w:ilvl w:val="0"/>
          <w:numId w:val="21"/>
        </w:numPr>
        <w:spacing w:line="360" w:lineRule="auto"/>
        <w:rPr>
          <w:color w:val="000000" w:themeColor="text1"/>
          <w:lang w:val="en-US"/>
        </w:rPr>
      </w:pPr>
      <w:proofErr w:type="gramStart"/>
      <w:r w:rsidRPr="00876230">
        <w:rPr>
          <w:color w:val="000000" w:themeColor="text1"/>
          <w:lang w:val="en-US"/>
        </w:rPr>
        <w:t>p :</w:t>
      </w:r>
      <w:proofErr w:type="gramEnd"/>
      <w:r w:rsidRPr="00876230">
        <w:rPr>
          <w:color w:val="000000" w:themeColor="text1"/>
          <w:lang w:val="en-US"/>
        </w:rPr>
        <w:t xml:space="preserve"> hypergeometric statistics</w:t>
      </w:r>
    </w:p>
    <w:p w14:paraId="54A482E1" w14:textId="51CD79CB" w:rsidR="0004354C" w:rsidRPr="00876230" w:rsidRDefault="0004354C" w:rsidP="0009172B">
      <w:pPr>
        <w:pStyle w:val="ListParagraph"/>
        <w:numPr>
          <w:ilvl w:val="0"/>
          <w:numId w:val="21"/>
        </w:numPr>
        <w:spacing w:line="360" w:lineRule="auto"/>
        <w:rPr>
          <w:color w:val="000000" w:themeColor="text1"/>
          <w:lang w:val="en-US"/>
        </w:rPr>
      </w:pPr>
      <w:proofErr w:type="spellStart"/>
      <w:proofErr w:type="gramStart"/>
      <w:r w:rsidRPr="00876230">
        <w:rPr>
          <w:color w:val="000000" w:themeColor="text1"/>
          <w:lang w:val="en-US"/>
        </w:rPr>
        <w:t>adjP</w:t>
      </w:r>
      <w:proofErr w:type="spellEnd"/>
      <w:r w:rsidRPr="00876230">
        <w:rPr>
          <w:color w:val="000000" w:themeColor="text1"/>
          <w:lang w:val="en-US"/>
        </w:rPr>
        <w:t xml:space="preserve"> :</w:t>
      </w:r>
      <w:proofErr w:type="gramEnd"/>
      <w:r w:rsidRPr="00876230">
        <w:rPr>
          <w:color w:val="000000" w:themeColor="text1"/>
          <w:lang w:val="en-US"/>
        </w:rPr>
        <w:t xml:space="preserve"> Adjusted P-value by user defined method</w:t>
      </w:r>
    </w:p>
    <w:p w14:paraId="1E05B740" w14:textId="137DA0BF" w:rsidR="0004354C" w:rsidRPr="00876230" w:rsidRDefault="0004354C" w:rsidP="0009172B">
      <w:pPr>
        <w:pStyle w:val="ListParagraph"/>
        <w:numPr>
          <w:ilvl w:val="0"/>
          <w:numId w:val="21"/>
        </w:numPr>
        <w:spacing w:line="360" w:lineRule="auto"/>
        <w:rPr>
          <w:color w:val="000000" w:themeColor="text1"/>
          <w:lang w:val="en-US"/>
        </w:rPr>
      </w:pPr>
      <w:proofErr w:type="gramStart"/>
      <w:r w:rsidRPr="00876230">
        <w:rPr>
          <w:color w:val="000000" w:themeColor="text1"/>
          <w:lang w:val="en-US"/>
        </w:rPr>
        <w:t>genes :</w:t>
      </w:r>
      <w:proofErr w:type="gramEnd"/>
      <w:r w:rsidRPr="00876230">
        <w:rPr>
          <w:color w:val="000000" w:themeColor="text1"/>
          <w:lang w:val="en-US"/>
        </w:rPr>
        <w:t xml:space="preserve"> Symbols of input genes overlapped with the gene set </w:t>
      </w:r>
    </w:p>
    <w:p w14:paraId="5C53CE44" w14:textId="3F6C76D2" w:rsidR="0004354C" w:rsidRPr="00876230" w:rsidRDefault="0004354C" w:rsidP="0009172B">
      <w:pPr>
        <w:pStyle w:val="ListParagraph"/>
        <w:numPr>
          <w:ilvl w:val="0"/>
          <w:numId w:val="21"/>
        </w:numPr>
        <w:spacing w:line="360" w:lineRule="auto"/>
        <w:rPr>
          <w:color w:val="000000" w:themeColor="text1"/>
          <w:lang w:val="en-US"/>
        </w:rPr>
      </w:pPr>
      <w:proofErr w:type="gramStart"/>
      <w:r w:rsidRPr="00876230">
        <w:rPr>
          <w:color w:val="000000" w:themeColor="text1"/>
          <w:lang w:val="en-US"/>
        </w:rPr>
        <w:t>link :</w:t>
      </w:r>
      <w:proofErr w:type="gramEnd"/>
      <w:r w:rsidRPr="00876230">
        <w:rPr>
          <w:color w:val="000000" w:themeColor="text1"/>
          <w:lang w:val="en-US"/>
        </w:rPr>
        <w:t xml:space="preserve"> </w:t>
      </w:r>
      <w:proofErr w:type="spellStart"/>
      <w:r w:rsidRPr="00876230">
        <w:rPr>
          <w:color w:val="000000" w:themeColor="text1"/>
          <w:lang w:val="en-US"/>
        </w:rPr>
        <w:t>Link</w:t>
      </w:r>
      <w:proofErr w:type="spellEnd"/>
      <w:r w:rsidRPr="00876230">
        <w:rPr>
          <w:color w:val="000000" w:themeColor="text1"/>
          <w:lang w:val="en-US"/>
        </w:rPr>
        <w:t xml:space="preserve"> to </w:t>
      </w:r>
      <w:proofErr w:type="spellStart"/>
      <w:r w:rsidRPr="00876230">
        <w:rPr>
          <w:color w:val="000000" w:themeColor="text1"/>
          <w:lang w:val="en-US"/>
        </w:rPr>
        <w:t>MsigDB</w:t>
      </w:r>
      <w:proofErr w:type="spellEnd"/>
    </w:p>
    <w:p w14:paraId="6FB64572" w14:textId="77777777" w:rsidR="0004354C" w:rsidRPr="00876230" w:rsidRDefault="0004354C" w:rsidP="0009172B">
      <w:pPr>
        <w:spacing w:line="360" w:lineRule="auto"/>
        <w:rPr>
          <w:color w:val="000000" w:themeColor="text1"/>
          <w:lang w:val="en-US"/>
        </w:rPr>
      </w:pPr>
    </w:p>
    <w:p w14:paraId="60868EBC" w14:textId="75D7F163" w:rsidR="0004354C" w:rsidRPr="00876230" w:rsidRDefault="0004354C" w:rsidP="0009172B">
      <w:pPr>
        <w:spacing w:line="360" w:lineRule="auto"/>
        <w:rPr>
          <w:b/>
          <w:color w:val="000000" w:themeColor="text1"/>
          <w:lang w:val="en-US"/>
        </w:rPr>
      </w:pPr>
      <w:r w:rsidRPr="00876230">
        <w:rPr>
          <w:b/>
          <w:color w:val="000000" w:themeColor="text1"/>
          <w:lang w:val="en-US"/>
        </w:rPr>
        <w:t>DEG.txt / DEGgeneral.txt</w:t>
      </w:r>
    </w:p>
    <w:p w14:paraId="0F456F9F" w14:textId="212B072E" w:rsidR="0004354C" w:rsidRPr="00876230" w:rsidRDefault="0004354C" w:rsidP="0009172B">
      <w:pPr>
        <w:spacing w:line="360" w:lineRule="auto"/>
        <w:rPr>
          <w:color w:val="000000" w:themeColor="text1"/>
          <w:lang w:val="en-US"/>
        </w:rPr>
      </w:pPr>
      <w:r w:rsidRPr="00876230">
        <w:rPr>
          <w:color w:val="000000" w:themeColor="text1"/>
          <w:lang w:val="en-US"/>
        </w:rPr>
        <w:lastRenderedPageBreak/>
        <w:t>Tissue specificity of input genes tested in GENE2FUNC process by the hypergeometric.</w:t>
      </w:r>
    </w:p>
    <w:p w14:paraId="104EF7E0" w14:textId="1F80ECAC" w:rsidR="0004354C" w:rsidRPr="00876230" w:rsidRDefault="0004354C" w:rsidP="0004354C">
      <w:pPr>
        <w:pStyle w:val="ListParagraph"/>
        <w:numPr>
          <w:ilvl w:val="0"/>
          <w:numId w:val="21"/>
        </w:numPr>
        <w:spacing w:line="360" w:lineRule="auto"/>
        <w:rPr>
          <w:color w:val="000000" w:themeColor="text1"/>
          <w:lang w:val="en-US"/>
        </w:rPr>
      </w:pPr>
      <w:proofErr w:type="gramStart"/>
      <w:r w:rsidRPr="00876230">
        <w:rPr>
          <w:color w:val="000000" w:themeColor="text1"/>
          <w:lang w:val="en-US"/>
        </w:rPr>
        <w:t>Category :</w:t>
      </w:r>
      <w:proofErr w:type="gramEnd"/>
      <w:r w:rsidRPr="00876230">
        <w:rPr>
          <w:color w:val="000000" w:themeColor="text1"/>
          <w:lang w:val="en-US"/>
        </w:rPr>
        <w:t xml:space="preserve"> </w:t>
      </w:r>
      <w:proofErr w:type="spellStart"/>
      <w:r w:rsidRPr="00876230">
        <w:rPr>
          <w:color w:val="000000" w:themeColor="text1"/>
          <w:lang w:val="en-US"/>
        </w:rPr>
        <w:t>Category</w:t>
      </w:r>
      <w:proofErr w:type="spellEnd"/>
      <w:r w:rsidRPr="00876230">
        <w:rPr>
          <w:color w:val="000000" w:themeColor="text1"/>
          <w:lang w:val="en-US"/>
        </w:rPr>
        <w:t xml:space="preserve"> of the gene set, </w:t>
      </w:r>
      <w:proofErr w:type="spellStart"/>
      <w:r w:rsidRPr="00876230">
        <w:rPr>
          <w:color w:val="000000" w:themeColor="text1"/>
          <w:lang w:val="en-US"/>
        </w:rPr>
        <w:t>DEG.up</w:t>
      </w:r>
      <w:proofErr w:type="spellEnd"/>
      <w:r w:rsidRPr="00876230">
        <w:rPr>
          <w:color w:val="000000" w:themeColor="text1"/>
          <w:lang w:val="en-US"/>
        </w:rPr>
        <w:t xml:space="preserve">, </w:t>
      </w:r>
      <w:proofErr w:type="spellStart"/>
      <w:r w:rsidRPr="00876230">
        <w:rPr>
          <w:color w:val="000000" w:themeColor="text1"/>
          <w:lang w:val="en-US"/>
        </w:rPr>
        <w:t>DEG.down</w:t>
      </w:r>
      <w:proofErr w:type="spellEnd"/>
      <w:r w:rsidRPr="00876230">
        <w:rPr>
          <w:color w:val="000000" w:themeColor="text1"/>
          <w:lang w:val="en-US"/>
        </w:rPr>
        <w:t xml:space="preserve"> or </w:t>
      </w:r>
      <w:proofErr w:type="spellStart"/>
      <w:r w:rsidRPr="00876230">
        <w:rPr>
          <w:color w:val="000000" w:themeColor="text1"/>
          <w:lang w:val="en-US"/>
        </w:rPr>
        <w:t>DEG</w:t>
      </w:r>
      <w:r w:rsidR="00006248" w:rsidRPr="00876230">
        <w:rPr>
          <w:color w:val="000000" w:themeColor="text1"/>
          <w:lang w:val="en-US"/>
        </w:rPr>
        <w:t>.twoside</w:t>
      </w:r>
      <w:proofErr w:type="spellEnd"/>
      <w:r w:rsidR="00006248" w:rsidRPr="00876230">
        <w:rPr>
          <w:color w:val="000000" w:themeColor="text1"/>
          <w:lang w:val="en-US"/>
        </w:rPr>
        <w:t xml:space="preserve"> for up-regulated, down-regulated and both DEG gene set, respectively</w:t>
      </w:r>
    </w:p>
    <w:p w14:paraId="40880CAA" w14:textId="36BDB238" w:rsidR="0004354C" w:rsidRPr="00876230" w:rsidRDefault="0004354C" w:rsidP="0004354C">
      <w:pPr>
        <w:pStyle w:val="ListParagraph"/>
        <w:numPr>
          <w:ilvl w:val="0"/>
          <w:numId w:val="21"/>
        </w:numPr>
        <w:spacing w:line="360" w:lineRule="auto"/>
        <w:rPr>
          <w:color w:val="000000" w:themeColor="text1"/>
          <w:lang w:val="en-US"/>
        </w:rPr>
      </w:pPr>
      <w:proofErr w:type="spellStart"/>
      <w:proofErr w:type="gramStart"/>
      <w:r w:rsidRPr="00876230">
        <w:rPr>
          <w:color w:val="000000" w:themeColor="text1"/>
          <w:lang w:val="en-US"/>
        </w:rPr>
        <w:t>GeneSet</w:t>
      </w:r>
      <w:proofErr w:type="spellEnd"/>
      <w:r w:rsidRPr="00876230">
        <w:rPr>
          <w:color w:val="000000" w:themeColor="text1"/>
          <w:lang w:val="en-US"/>
        </w:rPr>
        <w:t xml:space="preserve"> :</w:t>
      </w:r>
      <w:proofErr w:type="gramEnd"/>
      <w:r w:rsidRPr="00876230">
        <w:rPr>
          <w:color w:val="000000" w:themeColor="text1"/>
          <w:lang w:val="en-US"/>
        </w:rPr>
        <w:t xml:space="preserve"> </w:t>
      </w:r>
      <w:r w:rsidR="00006248" w:rsidRPr="00876230">
        <w:rPr>
          <w:color w:val="000000" w:themeColor="text1"/>
          <w:lang w:val="en-US"/>
        </w:rPr>
        <w:t>Tissue type</w:t>
      </w:r>
    </w:p>
    <w:p w14:paraId="3E5AA9C1" w14:textId="77777777" w:rsidR="0004354C" w:rsidRPr="00876230" w:rsidRDefault="0004354C" w:rsidP="0004354C">
      <w:pPr>
        <w:pStyle w:val="ListParagraph"/>
        <w:numPr>
          <w:ilvl w:val="0"/>
          <w:numId w:val="21"/>
        </w:numPr>
        <w:spacing w:line="360" w:lineRule="auto"/>
        <w:rPr>
          <w:color w:val="000000" w:themeColor="text1"/>
          <w:lang w:val="en-US"/>
        </w:rPr>
      </w:pPr>
      <w:proofErr w:type="spellStart"/>
      <w:r w:rsidRPr="00876230">
        <w:rPr>
          <w:color w:val="000000" w:themeColor="text1"/>
          <w:lang w:val="en-US"/>
        </w:rPr>
        <w:t>N_</w:t>
      </w:r>
      <w:proofErr w:type="gramStart"/>
      <w:r w:rsidRPr="00876230">
        <w:rPr>
          <w:color w:val="000000" w:themeColor="text1"/>
          <w:lang w:val="en-US"/>
        </w:rPr>
        <w:t>genes</w:t>
      </w:r>
      <w:proofErr w:type="spellEnd"/>
      <w:r w:rsidRPr="00876230">
        <w:rPr>
          <w:color w:val="000000" w:themeColor="text1"/>
          <w:lang w:val="en-US"/>
        </w:rPr>
        <w:t xml:space="preserve"> :</w:t>
      </w:r>
      <w:proofErr w:type="gramEnd"/>
      <w:r w:rsidRPr="00876230">
        <w:rPr>
          <w:color w:val="000000" w:themeColor="text1"/>
          <w:lang w:val="en-US"/>
        </w:rPr>
        <w:t xml:space="preserve"> The number of genes in the gene set</w:t>
      </w:r>
    </w:p>
    <w:p w14:paraId="372F1C58" w14:textId="77777777" w:rsidR="0004354C" w:rsidRPr="00876230" w:rsidRDefault="0004354C" w:rsidP="0004354C">
      <w:pPr>
        <w:pStyle w:val="ListParagraph"/>
        <w:numPr>
          <w:ilvl w:val="0"/>
          <w:numId w:val="21"/>
        </w:numPr>
        <w:spacing w:line="360" w:lineRule="auto"/>
        <w:rPr>
          <w:color w:val="000000" w:themeColor="text1"/>
          <w:lang w:val="en-US"/>
        </w:rPr>
      </w:pPr>
      <w:proofErr w:type="spellStart"/>
      <w:r w:rsidRPr="00876230">
        <w:rPr>
          <w:color w:val="000000" w:themeColor="text1"/>
          <w:lang w:val="en-US"/>
        </w:rPr>
        <w:t>N_</w:t>
      </w:r>
      <w:proofErr w:type="gramStart"/>
      <w:r w:rsidRPr="00876230">
        <w:rPr>
          <w:color w:val="000000" w:themeColor="text1"/>
          <w:lang w:val="en-US"/>
        </w:rPr>
        <w:t>overlap</w:t>
      </w:r>
      <w:proofErr w:type="spellEnd"/>
      <w:r w:rsidRPr="00876230">
        <w:rPr>
          <w:color w:val="000000" w:themeColor="text1"/>
          <w:lang w:val="en-US"/>
        </w:rPr>
        <w:t xml:space="preserve"> :</w:t>
      </w:r>
      <w:proofErr w:type="gramEnd"/>
      <w:r w:rsidRPr="00876230">
        <w:rPr>
          <w:color w:val="000000" w:themeColor="text1"/>
          <w:lang w:val="en-US"/>
        </w:rPr>
        <w:t xml:space="preserve"> The number of input genes overlapped with the gene set</w:t>
      </w:r>
    </w:p>
    <w:p w14:paraId="255F1D88" w14:textId="77777777" w:rsidR="0004354C" w:rsidRPr="00876230" w:rsidRDefault="0004354C" w:rsidP="0004354C">
      <w:pPr>
        <w:pStyle w:val="ListParagraph"/>
        <w:numPr>
          <w:ilvl w:val="0"/>
          <w:numId w:val="21"/>
        </w:numPr>
        <w:spacing w:line="360" w:lineRule="auto"/>
        <w:rPr>
          <w:color w:val="000000" w:themeColor="text1"/>
          <w:lang w:val="en-US"/>
        </w:rPr>
      </w:pPr>
      <w:proofErr w:type="gramStart"/>
      <w:r w:rsidRPr="00876230">
        <w:rPr>
          <w:color w:val="000000" w:themeColor="text1"/>
          <w:lang w:val="en-US"/>
        </w:rPr>
        <w:t>p :</w:t>
      </w:r>
      <w:proofErr w:type="gramEnd"/>
      <w:r w:rsidRPr="00876230">
        <w:rPr>
          <w:color w:val="000000" w:themeColor="text1"/>
          <w:lang w:val="en-US"/>
        </w:rPr>
        <w:t xml:space="preserve"> hypergeometric statistics</w:t>
      </w:r>
    </w:p>
    <w:p w14:paraId="4CFCC1C6" w14:textId="77777777" w:rsidR="0004354C" w:rsidRPr="00876230" w:rsidRDefault="0004354C" w:rsidP="0004354C">
      <w:pPr>
        <w:pStyle w:val="ListParagraph"/>
        <w:numPr>
          <w:ilvl w:val="0"/>
          <w:numId w:val="21"/>
        </w:numPr>
        <w:spacing w:line="360" w:lineRule="auto"/>
        <w:rPr>
          <w:color w:val="000000" w:themeColor="text1"/>
          <w:lang w:val="en-US"/>
        </w:rPr>
      </w:pPr>
      <w:proofErr w:type="spellStart"/>
      <w:proofErr w:type="gramStart"/>
      <w:r w:rsidRPr="00876230">
        <w:rPr>
          <w:color w:val="000000" w:themeColor="text1"/>
          <w:lang w:val="en-US"/>
        </w:rPr>
        <w:t>adjP</w:t>
      </w:r>
      <w:proofErr w:type="spellEnd"/>
      <w:r w:rsidRPr="00876230">
        <w:rPr>
          <w:color w:val="000000" w:themeColor="text1"/>
          <w:lang w:val="en-US"/>
        </w:rPr>
        <w:t xml:space="preserve"> :</w:t>
      </w:r>
      <w:proofErr w:type="gramEnd"/>
      <w:r w:rsidRPr="00876230">
        <w:rPr>
          <w:color w:val="000000" w:themeColor="text1"/>
          <w:lang w:val="en-US"/>
        </w:rPr>
        <w:t xml:space="preserve"> Adjusted P-value by user defined method</w:t>
      </w:r>
    </w:p>
    <w:p w14:paraId="16D35315" w14:textId="08DF83A5" w:rsidR="004A5CFE" w:rsidRPr="00876230" w:rsidRDefault="0004354C" w:rsidP="0009172B">
      <w:pPr>
        <w:pStyle w:val="ListParagraph"/>
        <w:numPr>
          <w:ilvl w:val="0"/>
          <w:numId w:val="21"/>
        </w:numPr>
        <w:spacing w:line="360" w:lineRule="auto"/>
        <w:rPr>
          <w:b/>
          <w:color w:val="000000" w:themeColor="text1"/>
          <w:lang w:val="en-US"/>
        </w:rPr>
      </w:pPr>
      <w:proofErr w:type="gramStart"/>
      <w:r w:rsidRPr="00876230">
        <w:rPr>
          <w:color w:val="000000" w:themeColor="text1"/>
          <w:lang w:val="en-US"/>
        </w:rPr>
        <w:t>genes :</w:t>
      </w:r>
      <w:proofErr w:type="gramEnd"/>
      <w:r w:rsidRPr="00876230">
        <w:rPr>
          <w:color w:val="000000" w:themeColor="text1"/>
          <w:lang w:val="en-US"/>
        </w:rPr>
        <w:t xml:space="preserve"> </w:t>
      </w:r>
      <w:proofErr w:type="spellStart"/>
      <w:r w:rsidR="00006248" w:rsidRPr="00876230">
        <w:rPr>
          <w:color w:val="000000" w:themeColor="text1"/>
          <w:lang w:val="en-US"/>
        </w:rPr>
        <w:t>Ensembl</w:t>
      </w:r>
      <w:proofErr w:type="spellEnd"/>
      <w:r w:rsidR="00006248" w:rsidRPr="00876230">
        <w:rPr>
          <w:color w:val="000000" w:themeColor="text1"/>
          <w:lang w:val="en-US"/>
        </w:rPr>
        <w:t xml:space="preserve"> gene ID</w:t>
      </w:r>
      <w:r w:rsidRPr="00876230">
        <w:rPr>
          <w:color w:val="000000" w:themeColor="text1"/>
          <w:lang w:val="en-US"/>
        </w:rPr>
        <w:t xml:space="preserve"> of input genes overlapped with the gene set </w:t>
      </w:r>
      <w:r w:rsidR="004A5CFE" w:rsidRPr="00876230">
        <w:rPr>
          <w:b/>
          <w:color w:val="000000" w:themeColor="text1"/>
          <w:lang w:val="en-US"/>
        </w:rPr>
        <w:br w:type="page"/>
      </w:r>
    </w:p>
    <w:p w14:paraId="3B694D84" w14:textId="77777777" w:rsidR="002E15E0" w:rsidRPr="00876230" w:rsidRDefault="002E15E0" w:rsidP="00450277">
      <w:pPr>
        <w:widowControl w:val="0"/>
        <w:autoSpaceDE w:val="0"/>
        <w:autoSpaceDN w:val="0"/>
        <w:adjustRightInd w:val="0"/>
        <w:spacing w:before="120" w:after="120"/>
        <w:outlineLvl w:val="0"/>
        <w:rPr>
          <w:rFonts w:cs="Arial"/>
          <w:b/>
          <w:color w:val="000000" w:themeColor="text1"/>
          <w:lang w:val="en-US"/>
        </w:rPr>
      </w:pPr>
    </w:p>
    <w:p w14:paraId="23C2D74F" w14:textId="6DF0E1CD" w:rsidR="002E15E0" w:rsidRPr="00876230" w:rsidRDefault="00876230" w:rsidP="002E15E0">
      <w:pPr>
        <w:spacing w:line="360" w:lineRule="auto"/>
        <w:rPr>
          <w:b/>
          <w:color w:val="000000" w:themeColor="text1"/>
          <w:lang w:val="en-US"/>
        </w:rPr>
      </w:pPr>
      <w:r>
        <w:rPr>
          <w:b/>
          <w:color w:val="000000" w:themeColor="text1"/>
          <w:lang w:val="en-US"/>
        </w:rPr>
        <w:t>Supplementary Note 2</w:t>
      </w:r>
      <w:r w:rsidR="002E15E0" w:rsidRPr="00876230">
        <w:rPr>
          <w:b/>
          <w:color w:val="000000" w:themeColor="text1"/>
          <w:lang w:val="en-US"/>
        </w:rPr>
        <w:t xml:space="preserve"> </w:t>
      </w:r>
      <w:proofErr w:type="spellStart"/>
      <w:r w:rsidR="002E15E0" w:rsidRPr="00876230">
        <w:rPr>
          <w:b/>
          <w:color w:val="000000" w:themeColor="text1"/>
          <w:lang w:val="en-US"/>
        </w:rPr>
        <w:t>eQTL</w:t>
      </w:r>
      <w:proofErr w:type="spellEnd"/>
      <w:r w:rsidR="002E15E0" w:rsidRPr="00876230">
        <w:rPr>
          <w:b/>
          <w:color w:val="000000" w:themeColor="text1"/>
          <w:lang w:val="en-US"/>
        </w:rPr>
        <w:t xml:space="preserve"> data sources</w:t>
      </w:r>
    </w:p>
    <w:p w14:paraId="330D62BB" w14:textId="59F8DBB3" w:rsidR="00EB325B" w:rsidRPr="00876230" w:rsidRDefault="002E15E0" w:rsidP="002E15E0">
      <w:pPr>
        <w:spacing w:line="360" w:lineRule="auto"/>
        <w:rPr>
          <w:color w:val="000000" w:themeColor="text1"/>
          <w:lang w:val="en-US"/>
        </w:rPr>
      </w:pPr>
      <w:proofErr w:type="spellStart"/>
      <w:r w:rsidRPr="00876230">
        <w:rPr>
          <w:color w:val="000000" w:themeColor="text1"/>
          <w:lang w:val="en-US"/>
        </w:rPr>
        <w:t>eQTL</w:t>
      </w:r>
      <w:proofErr w:type="spellEnd"/>
      <w:r w:rsidRPr="00876230">
        <w:rPr>
          <w:color w:val="000000" w:themeColor="text1"/>
          <w:lang w:val="en-US"/>
        </w:rPr>
        <w:t xml:space="preserve"> datasets were obtained from four data repositories.</w:t>
      </w:r>
      <w:r w:rsidR="00EB325B" w:rsidRPr="00876230">
        <w:rPr>
          <w:color w:val="000000" w:themeColor="text1"/>
          <w:lang w:val="en-US"/>
        </w:rPr>
        <w:t xml:space="preserve"> </w:t>
      </w:r>
      <w:r w:rsidRPr="00876230">
        <w:rPr>
          <w:color w:val="000000" w:themeColor="text1"/>
          <w:lang w:val="en-US"/>
        </w:rPr>
        <w:t xml:space="preserve">From </w:t>
      </w:r>
      <w:proofErr w:type="spellStart"/>
      <w:r w:rsidRPr="00876230">
        <w:rPr>
          <w:color w:val="000000" w:themeColor="text1"/>
          <w:lang w:val="en-US"/>
        </w:rPr>
        <w:t>GTEx</w:t>
      </w:r>
      <w:proofErr w:type="spellEnd"/>
      <w:r w:rsidRPr="00876230">
        <w:rPr>
          <w:color w:val="000000" w:themeColor="text1"/>
          <w:lang w:val="en-US"/>
        </w:rPr>
        <w:t xml:space="preserve"> v6</w:t>
      </w:r>
      <w:r w:rsidRPr="00876230">
        <w:rPr>
          <w:color w:val="000000" w:themeColor="text1"/>
          <w:lang w:val="en-US"/>
        </w:rPr>
        <w:fldChar w:fldCharType="begin" w:fldLock="1"/>
      </w:r>
      <w:r w:rsidRPr="00876230">
        <w:rPr>
          <w:color w:val="000000" w:themeColor="text1"/>
          <w:lang w:val="en-US"/>
        </w:rPr>
        <w:instrText>ADDIN CSL_CITATION { "citationItems" : [ { "id" : "ITEM-1", "itemData" : { "DOI" : "10.1126/science.1262110", "ISBN" : "0036-8075", "ISSN" : "1095-9203", "PMID" : "25954001", "abstract" : "Understanding the functional consequences of genetic variation, and how it affects complex human disease and quantitative traits, remains a critical challenge for biomedicine.We present an analysis of RNA sequencing data from 1641 samples across 43 tissues from 175 individuals, generated as part of the pilot phase of the Genotype-Tissue Expression (GTEx) project.We describe the landscape of gene expression across tissues, catalog thousands of tissue-specific and shared regulatory expression quantitative trait loci (eQTL) variants, describe complex network relationships, and identify signals from genome-wide association studies explained by eQTLs. These findings provide a systematic understanding of the cellular and biological consequences of human genetic variation and of the heterogeneity of such effects among a diverse set of human tissues.", "author" : [ { "dropping-particle" : "", "family" : "The GTEx Consortium", "given" : "", "non-dropping-particle" : "", "parse-names" : false, "suffix" : "" } ], "container-title" : "Science", "id" : "ITEM-1", "issue" : "6235", "issued" : { "date-parts" : [ [ "2015" ] ] }, "page" : "648-660", "title" : "The Genotype-Tissue Expression (GTEx) pilot analysis: Multitissue gene regulation in humans", "type" : "article-journal", "volume" : "348" }, "uris" : [ "http://www.mendeley.com/documents/?uuid=7fb2a7e6-e356-4892-826c-9b6d7a0aabeb" ] } ], "mendeley" : { "formattedCitation" : "&lt;sup&gt;1&lt;/sup&gt;", "plainTextFormattedCitation" : "1", "previouslyFormattedCitation" : "&lt;sup&gt;1&lt;/sup&gt;" }, "properties" : { "noteIndex" : 0 }, "schema" : "https://github.com/citation-style-language/schema/raw/master/csl-citation.json" }</w:instrText>
      </w:r>
      <w:r w:rsidRPr="00876230">
        <w:rPr>
          <w:color w:val="000000" w:themeColor="text1"/>
          <w:lang w:val="en-US"/>
        </w:rPr>
        <w:fldChar w:fldCharType="separate"/>
      </w:r>
      <w:r w:rsidRPr="00876230">
        <w:rPr>
          <w:noProof/>
          <w:color w:val="000000" w:themeColor="text1"/>
          <w:vertAlign w:val="superscript"/>
          <w:lang w:val="en-US"/>
        </w:rPr>
        <w:t>1</w:t>
      </w:r>
      <w:r w:rsidRPr="00876230">
        <w:rPr>
          <w:color w:val="000000" w:themeColor="text1"/>
          <w:lang w:val="en-US"/>
        </w:rPr>
        <w:fldChar w:fldCharType="end"/>
      </w:r>
      <w:r w:rsidRPr="00876230">
        <w:rPr>
          <w:color w:val="000000" w:themeColor="text1"/>
          <w:lang w:val="en-US"/>
        </w:rPr>
        <w:t>, single tissue cis-</w:t>
      </w:r>
      <w:proofErr w:type="spellStart"/>
      <w:r w:rsidRPr="00876230">
        <w:rPr>
          <w:color w:val="000000" w:themeColor="text1"/>
          <w:lang w:val="en-US"/>
        </w:rPr>
        <w:t>eQTL</w:t>
      </w:r>
      <w:proofErr w:type="spellEnd"/>
      <w:r w:rsidRPr="00876230">
        <w:rPr>
          <w:color w:val="000000" w:themeColor="text1"/>
          <w:lang w:val="en-US"/>
        </w:rPr>
        <w:t xml:space="preserve"> data for every tested SNP-gene association for 44 tissue types </w:t>
      </w:r>
      <w:r w:rsidR="00EB325B" w:rsidRPr="00876230">
        <w:rPr>
          <w:color w:val="000000" w:themeColor="text1"/>
          <w:lang w:val="en-US"/>
        </w:rPr>
        <w:t>wa</w:t>
      </w:r>
      <w:r w:rsidRPr="00876230">
        <w:rPr>
          <w:color w:val="000000" w:themeColor="text1"/>
          <w:lang w:val="en-US"/>
        </w:rPr>
        <w:t xml:space="preserve">s </w:t>
      </w:r>
      <w:r w:rsidR="00EB325B" w:rsidRPr="00876230">
        <w:rPr>
          <w:color w:val="000000" w:themeColor="text1"/>
          <w:lang w:val="en-US"/>
        </w:rPr>
        <w:t>extracted</w:t>
      </w:r>
      <w:r w:rsidR="003345B5" w:rsidRPr="00876230">
        <w:rPr>
          <w:color w:val="000000" w:themeColor="text1"/>
          <w:lang w:val="en-US"/>
        </w:rPr>
        <w:t xml:space="preserve"> (Supplementary Table 3)</w:t>
      </w:r>
      <w:r w:rsidRPr="00876230">
        <w:rPr>
          <w:color w:val="000000" w:themeColor="text1"/>
          <w:lang w:val="en-US"/>
        </w:rPr>
        <w:t xml:space="preserve">. From Blood </w:t>
      </w:r>
      <w:proofErr w:type="spellStart"/>
      <w:r w:rsidRPr="00876230">
        <w:rPr>
          <w:color w:val="000000" w:themeColor="text1"/>
          <w:lang w:val="en-US"/>
        </w:rPr>
        <w:t>eQTL</w:t>
      </w:r>
      <w:proofErr w:type="spellEnd"/>
      <w:r w:rsidRPr="00876230">
        <w:rPr>
          <w:color w:val="000000" w:themeColor="text1"/>
          <w:lang w:val="en-US"/>
        </w:rPr>
        <w:t xml:space="preserve"> browser</w:t>
      </w:r>
      <w:r w:rsidR="003345B5" w:rsidRPr="00876230">
        <w:rPr>
          <w:color w:val="000000" w:themeColor="text1"/>
          <w:lang w:val="en-US"/>
        </w:rPr>
        <w:t xml:space="preserve"> (5,311 peripheral blood samples)</w:t>
      </w:r>
      <w:r w:rsidRPr="00876230">
        <w:rPr>
          <w:color w:val="000000" w:themeColor="text1"/>
          <w:lang w:val="en-US"/>
        </w:rPr>
        <w:fldChar w:fldCharType="begin" w:fldLock="1"/>
      </w:r>
      <w:r w:rsidR="000A3FD3" w:rsidRPr="00876230">
        <w:rPr>
          <w:color w:val="000000" w:themeColor="text1"/>
          <w:lang w:val="en-US"/>
        </w:rPr>
        <w:instrText>ADDIN CSL_CITATION { "citationItems" : [ { "id" : "ITEM-1", "itemData" : { "DOI" : "10.1038/ng.2756", "ISBN" : "doi:10.1038/ng.2756", "ISSN" : "1546-1718", "PMID" : "24013639", "abstract" : "Identifying the downstream effects of disease-associated SNPs is challenging. To help overcome this problem, we performed expression quantitative trait locus (eQTL) meta-analysis in non-transformed peripheral blood samples from 5,311 individuals with replication in 2,775 individuals. We identified and replicated trans eQTLs for 233 SNPs (reflecting 103 independent loci) that were previously associated with complex traits at genome-wide significance. Some of these SNPs affect multiple genes in trans that are known to be altered in individuals with disease: rs4917014, previously associated with systemic lupus erythematosus (SLE), altered gene expression of C1QB and five type I interferon response genes, both hallmarks of SLE. DeepSAGE RNA sequencing showed that rs4917014 strongly alters the 3' UTR levels of IKZF1 in cis, and chromatin immunoprecipitation and sequencing analysis of the trans-regulated genes implicated IKZF1 as the causal gene. Variants associated with cholesterol metabolism and type 1 diabetes showed similar phenomena, indicating that large-scale eQTL mapping provides insight into the downstream effects of many trait-associated variants.", "author" : [ { "dropping-particle" : "", "family" : "Westra", "given" : "Harm-Jan", "non-dropping-particle" : "", "parse-names" : false, "suffix" : "" }, { "dropping-particle" : "", "family" : "Peters", "given" : "Marjolein J", "non-dropping-particle" : "", "parse-names" : false, "suffix" : "" }, { "dropping-particle" : "", "family" : "Esko", "given" : "T\u00f5nu", "non-dropping-particle" : "", "parse-names" : false, "suffix" : "" }, { "dropping-particle" : "", "family" : "Yaghootkar", "given" : "Hanieh", "non-dropping-particle" : "", "parse-names" : false, "suffix" : "" }, { "dropping-particle" : "", "family" : "Schurmann", "given" : "Claudia", "non-dropping-particle" : "", "parse-names" : false, "suffix" : "" }, { "dropping-particle" : "", "family" : "Kettunen", "given" : "Johannes", "non-dropping-particle" : "", "parse-names" : false, "suffix" : "" }, { "dropping-particle" : "", "family" : "Christiansen", "given" : "Mark W", "non-dropping-particle" : "", "parse-names" : false, "suffix" : "" }, { "dropping-particle" : "", "family" : "Fairfax", "given" : "Benjamin P", "non-dropping-particle" : "", "parse-names" : false, "suffix" : "" }, { "dropping-particle" : "", "family" : "Schramm", "given" : "Katharina", "non-dropping-particle" : "", "parse-names" : false, "suffix" : "" }, { "dropping-particle" : "", "family" : "Powell", "given" : "Joseph E", "non-dropping-particle" : "", "parse-names" : false, "suffix" : "" }, { "dropping-particle" : "", "family" : "Zhernakova", "given" : "Alexandra", "non-dropping-particle" : "", "parse-names" : false, "suffix" : "" }, { "dropping-particle" : "V", "family" : "Zhernakova", "given" : "Daria", "non-dropping-particle" : "", "parse-names" : false, "suffix" : "" }, { "dropping-particle" : "", "family" : "Veldink", "given" : "Jan H", "non-dropping-particle" : "", "parse-names" : false, "suffix" : "" }, { "dropping-particle" : "", "family" : "Berg", "given" : "Leonard H", "non-dropping-particle" : "Van den", "parse-names" : false, "suffix" : "" }, { "dropping-particle" : "", "family" : "Karjalainen", "given" : "Juha", "non-dropping-particle" : "", "parse-names" : false, "suffix" : "" }, { "dropping-particle" : "", "family" : "Withoff", "given" : "Sebo", "non-dropping-particle" : "", "parse-names" : false, "suffix" : "" }, { "dropping-particle" : "", "family" : "Uitterlinden", "given" : "Andr\u00e9 G", "non-dropping-particle" : "", "parse-names" : false, "suffix" : "" }, { "dropping-particle" : "", "family" : "Hofman", "given" : "Albert", "non-dropping-particle" : "", "parse-names" : false, "suffix" : "" }, { "dropping-particle" : "", "family" : "Rivadeneira", "given" : "Fernando", "non-dropping-particle" : "", "parse-names" : false, "suffix" : "" }, { "dropping-particle" : "", "family" : "'t Hoen", "given" : "Peter A C", "non-dropping-particle" : "", "parse-names" : false, "suffix" : "" }, { "dropping-particle" : "", "family" : "Reinmaa", "given" : "Eva", "non-dropping-particle" : "", "parse-names" : false, "suffix" : "" }, { "dropping-particle" : "", "family" : "Fischer", "given" : "Krista", "non-dropping-particle" : "", "parse-names" : false, "suffix" : "" }, { "dropping-particle" : "", "family" : "Nelis", "given" : "Mari", "non-dropping-particle" : "", "parse-names" : false, "suffix" : "" }, { "dropping-particle" : "", "family" : "Milani", "given" : "Lili", "non-dropping-particle" : "", "parse-names" : false, "suffix" : "" }, { "dropping-particle" : "", "family" : "Melzer", "given" : "David", "non-dropping-particle" : "", "parse-names" : false, "suffix" : "" }, { "dropping-particle" : "", "family" : "Ferrucci", "given" : "Luigi", "non-dropping-particle" : "", "parse-names" : false, "suffix" : "" }, { "dropping-particle" : "", "family" : "Singleton", "given" : "Andrew B", "non-dropping-particle" : "", "parse-names" : false, "suffix" : "" }, { "dropping-particle" : "", "family" : "Hernandez", "given" : "Dena G", "non-dropping-particle" : "", "parse-names" : false, "suffix" : "" }, { "dropping-particle" : "", "family" : "Nalls", "given" : "Michael A", "non-dropping-particle" : "", "parse-names" : false, "suffix" : "" }, { "dropping-particle" : "", "family" : "Homuth", "given" : "Georg", "non-dropping-particle" : "", "parse-names" : false, "suffix" : "" }, { "dropping-particle" : "", "family" : "Nauck", "given" : "Matthias", "non-dropping-particle" : "", "parse-names" : false, "suffix" : "" }, { "dropping-particle" : "", "family" : "Radke", "given" : "D\u00f6rte", "non-dropping-particle" : "", "parse-names" : false, "suffix" : "" }, { "dropping-particle" : "", "family" : "V\u00f6lker", "given" : "Uwe", "non-dropping-particle" : "", "parse-names" : false, "suffix" : "" }, { "dropping-particle" : "", "family" : "Perola", "given" : "Markus", "non-dropping-particle" : "", "parse-names" : false, "suffix" : "" }, { "dropping-particle" : "", "family" : "Salomaa", "given" : "Veikko", "non-dropping-particle" : "", "parse-names" : false, "suffix" : "" }, { "dropping-particle" : "", "family" : "Brody", "given" : "Jennifer", "non-dropping-particle" : "", "parse-names" : false, "suffix" : "" }, { "dropping-particle" : "", "family" : "Suchy-Dicey", "given" : "Astrid", "non-dropping-particle" : "", "parse-names" : false, "suffix" : "" }, { "dropping-particle" : "", "family" : "Gharib", "given" : "Sina A", "non-dropping-particle" : "", "parse-names" : false, "suffix" : "" }, { "dropping-particle" : "", "family" : "Enquobahrie", "given" : "Daniel A", "non-dropping-particle" : "", "parse-names" : false, "suffix" : "" }, { "dropping-particle" : "", "family" : "Lumley", "given" : "Thomas", "non-dropping-particle" : "", "parse-names" : false, "suffix" : "" }, { "dropping-particle" : "", "family" : "Montgomery", "given" : "Grant W", "non-dropping-particle" : "", "parse-names" : false, "suffix" : "" }, { "dropping-particle" : "", "family" : "Makino", "given" : "Seiko", "non-dropping-particle" : "", "parse-names" : false, "suffix" : "" }, { "dropping-particle" : "", "family" : "Prokisch", "given" : "Holger", "non-dropping-particle" : "", "parse-names" : false, "suffix" : "" }, { "dropping-particle" : "", "family" : "Herder", "given" : "Christian", "non-dropping-particle" : "", "parse-names" : false, "suffix" : "" }, { "dropping-particle" : "", "family" : "Roden", "given" : "Michael", "non-dropping-particle" : "", "parse-names" : false, "suffix" : "" }, { "dropping-particle" : "", "family" : "Grallert", "given" : "Harald", "non-dropping-particle" : "", "parse-names" : false, "suffix" : "" }, { "dropping-particle" : "", "family" : "Meitinger", "given" : "Thomas", "non-dropping-particle" : "", "parse-names" : false, "suffix" : "" }, { "dropping-particle" : "", "family" : "Strauch", "given" : "Konstantin", "non-dropping-particle" : "", "parse-names" : false, "suffix" : "" }, { "dropping-particle" : "", "family" : "Li", "given" : "Yang", "non-dropping-particle" : "", "parse-names" : false, "suffix" : "" }, { "dropping-particle" : "", "family" : "Jansen", "given" : "Ritsert C", "non-dropping-particle" : "", "parse-names" : false, "suffix" : "" }, { "dropping-particle" : "", "family" : "Visscher", "given" : "Peter M", "non-dropping-particle" : "", "parse-names" : false, "suffix" : "" }, { "dropping-particle" : "", "family" : "Knight", "given" : "Julian C", "non-dropping-particle" : "", "parse-names" : false, "suffix" : "" }, { "dropping-particle" : "", "family" : "Psaty", "given" : "Bruce M", "non-dropping-particle" : "", "parse-names" : false, "suffix" : "" }, { "dropping-particle" : "", "family" : "Ripatti", "given" : "Samuli", "non-dropping-particle" : "", "parse-names" : false, "suffix" : "" }, { "dropping-particle" : "", "family" : "Teumer", "given" : "Alexander", "non-dropping-particle" : "", "parse-names" : false, "suffix" : "" }, { "dropping-particle" : "", "family" : "Frayling", "given" : "Timothy M", "non-dropping-particle" : "", "parse-names" : false, "suffix" : "" }, { "dropping-particle" : "", "family" : "Metspalu", "given" : "Andres", "non-dropping-particle" : "", "parse-names" : false, "suffix" : "" }, { "dropping-particle" : "", "family" : "Meurs", "given" : "Joyce B J", "non-dropping-particle" : "van", "parse-names" : false, "suffix" : "" }, { "dropping-particle" : "", "family" : "Franke", "given" : "Lude", "non-dropping-particle" : "", "parse-names" : false, "suffix" : "" } ], "container-title" : "Nature genetics", "id" : "ITEM-1", "issue" : "10", "issued" : { "date-parts" : [ [ "2013" ] ] }, "page" : "1238-43", "publisher" : "Nature Publishing Group", "title" : "Systematic identification of trans eQTLs as putative drivers of known disease associations.", "type" : "article-journal", "volume" : "45" }, "uris" : [ "http://www.mendeley.com/documents/?uuid=a699e423-bbcc-4350-aca8-79f7a42b45af" ] } ], "mendeley" : { "formattedCitation" : "&lt;sup&gt;2&lt;/sup&gt;", "plainTextFormattedCitation" : "2", "previouslyFormattedCitation" : "&lt;sup&gt;2&lt;/sup&gt;" }, "properties" : { "noteIndex" : 0 }, "schema" : "https://github.com/citation-style-language/schema/raw/master/csl-citation.json" }</w:instrText>
      </w:r>
      <w:r w:rsidRPr="00876230">
        <w:rPr>
          <w:color w:val="000000" w:themeColor="text1"/>
          <w:lang w:val="en-US"/>
        </w:rPr>
        <w:fldChar w:fldCharType="separate"/>
      </w:r>
      <w:r w:rsidRPr="00876230">
        <w:rPr>
          <w:noProof/>
          <w:color w:val="000000" w:themeColor="text1"/>
          <w:vertAlign w:val="superscript"/>
          <w:lang w:val="en-US"/>
        </w:rPr>
        <w:t>2</w:t>
      </w:r>
      <w:r w:rsidRPr="00876230">
        <w:rPr>
          <w:color w:val="000000" w:themeColor="text1"/>
          <w:lang w:val="en-US"/>
        </w:rPr>
        <w:fldChar w:fldCharType="end"/>
      </w:r>
      <w:r w:rsidRPr="00876230">
        <w:rPr>
          <w:color w:val="000000" w:themeColor="text1"/>
          <w:lang w:val="en-US"/>
        </w:rPr>
        <w:t xml:space="preserve">, </w:t>
      </w:r>
      <w:r w:rsidR="00FA0E9D" w:rsidRPr="00876230">
        <w:rPr>
          <w:color w:val="000000" w:themeColor="text1"/>
          <w:lang w:val="en-US"/>
        </w:rPr>
        <w:t xml:space="preserve">we </w:t>
      </w:r>
      <w:r w:rsidRPr="00876230">
        <w:rPr>
          <w:color w:val="000000" w:themeColor="text1"/>
          <w:lang w:val="en-US"/>
        </w:rPr>
        <w:t>obtained cis-</w:t>
      </w:r>
      <w:proofErr w:type="spellStart"/>
      <w:r w:rsidRPr="00876230">
        <w:rPr>
          <w:color w:val="000000" w:themeColor="text1"/>
          <w:lang w:val="en-US"/>
        </w:rPr>
        <w:t>eQTLs</w:t>
      </w:r>
      <w:proofErr w:type="spellEnd"/>
      <w:r w:rsidRPr="00876230">
        <w:rPr>
          <w:color w:val="000000" w:themeColor="text1"/>
          <w:lang w:val="en-US"/>
        </w:rPr>
        <w:t xml:space="preserve"> </w:t>
      </w:r>
      <w:r w:rsidR="00FA0E9D" w:rsidRPr="00876230">
        <w:rPr>
          <w:color w:val="000000" w:themeColor="text1"/>
          <w:lang w:val="en-US"/>
        </w:rPr>
        <w:t xml:space="preserve">that </w:t>
      </w:r>
      <w:r w:rsidRPr="00876230">
        <w:rPr>
          <w:color w:val="000000" w:themeColor="text1"/>
          <w:lang w:val="en-US"/>
        </w:rPr>
        <w:t xml:space="preserve">were pre-filtered at FDR </w:t>
      </w:r>
      <w:r w:rsidR="006C0613">
        <w:rPr>
          <w:color w:val="000000" w:themeColor="text1"/>
          <w:lang w:val="en-US"/>
        </w:rPr>
        <w:t>&lt;</w:t>
      </w:r>
      <w:r w:rsidRPr="00876230">
        <w:rPr>
          <w:color w:val="000000" w:themeColor="text1"/>
          <w:lang w:val="en-US"/>
        </w:rPr>
        <w:t>0.50. From BIOS QTL browser</w:t>
      </w:r>
      <w:r w:rsidR="003345B5" w:rsidRPr="00876230">
        <w:rPr>
          <w:color w:val="000000" w:themeColor="text1"/>
          <w:lang w:val="en-US"/>
        </w:rPr>
        <w:t xml:space="preserve"> (</w:t>
      </w:r>
      <w:r w:rsidR="00D80329" w:rsidRPr="00876230">
        <w:rPr>
          <w:color w:val="000000" w:themeColor="text1"/>
          <w:lang w:val="en-US"/>
        </w:rPr>
        <w:t>2,116 peripheral blood samples</w:t>
      </w:r>
      <w:r w:rsidR="003345B5" w:rsidRPr="00876230">
        <w:rPr>
          <w:color w:val="000000" w:themeColor="text1"/>
          <w:lang w:val="en-US"/>
        </w:rPr>
        <w:t>)</w:t>
      </w:r>
      <w:r w:rsidRPr="00876230">
        <w:rPr>
          <w:color w:val="000000" w:themeColor="text1"/>
          <w:lang w:val="en-US"/>
        </w:rPr>
        <w:fldChar w:fldCharType="begin" w:fldLock="1"/>
      </w:r>
      <w:r w:rsidRPr="00876230">
        <w:rPr>
          <w:color w:val="000000" w:themeColor="text1"/>
          <w:lang w:val="en-US"/>
        </w:rPr>
        <w:instrText>ADDIN CSL_CITATION { "citationItems" : [ { "id" : "ITEM-1", "itemData" : { "DOI" : "10.1038/ng.3737", "ISBN" : "1546-1718 (Electronic) 1061-4036 (Linking)", "ISSN" : "1546-1718", "PMID" : "27918533", "abstract" : "Genetic risk factors often localize to noncoding regions of the genome with unknown effects on disease etiology. Expression quantitative trait loci (eQTLs) help to explain the regulatory mechanisms underlying these genetic associations. Knowledge of the context that determines the nature and strength of eQTLs may help identify cell types relevant to pathophysiology and the regulatory networks underlying disease. Here we generated peripheral blood RNA-seq data from 2,116 unrelated individuals and systematically identified context-dependent eQTLs using a hypothesis-free strategy that does not require previous knowledge of the identity of the modifiers. Of the 23,060 significant cis-regulated genes (false discovery rate (FDR) \u2264 0.05), 2,743 (12%) showed context-dependent eQTL effects. The majority of these effects were influenced by cell type composition. A set of 145 cis-eQTLs depended on type I interferon signaling. Others were modulated by specific transcription factors binding to the eQTL SNPs.", "author" : [ { "dropping-particle" : "V", "family" : "Zhernakova", "given" : "Daria", "non-dropping-particle" : "", "parse-names" : false, "suffix" : "" }, { "dropping-particle" : "", "family" : "Deelen", "given" : "Patrick", "non-dropping-particle" : "", "parse-names" : false, "suffix" : "" }, { "dropping-particle" : "", "family" : "Vermaat", "given" : "Martijn", "non-dropping-particle" : "", "parse-names" : false, "suffix" : "" }, { "dropping-particle" : "", "family" : "Iterson", "given" : "Maarten", "non-dropping-particle" : "van", "parse-names" : false, "suffix" : "" }, { "dropping-particle" : "", "family" : "Galen", "given" : "Michiel", "non-dropping-particle" : "van", "parse-names" : false, "suffix" : "" }, { "dropping-particle" : "", "family" : "Arindrarto", "given" : "Wibowo", "non-dropping-particle" : "", "parse-names" : false, "suffix" : "" }, { "dropping-particle" : "", "family" : "'t Hof", "given" : "Peter", "non-dropping-particle" : "van", "parse-names" : false, "suffix" : "" }, { "dropping-particle" : "", "family" : "Mei", "given" : "Hailiang", "non-dropping-particle" : "", "parse-names" : false, "suffix" : "" }, { "dropping-particle" : "", "family" : "Dijk", "given" : "Freerk", "non-dropping-particle" : "van", "parse-names" : false, "suffix" : "" }, { "dropping-particle" : "", "family" : "Westra", "given" : "Harm-Jan", "non-dropping-particle" : "", "parse-names" : false, "suffix" : "" }, { "dropping-particle" : "", "family" : "Bonder", "given" : "Marc Jan", "non-dropping-particle" : "", "parse-names" : false, "suffix" : "" }, { "dropping-particle" : "", "family" : "Rooij", "given" : "Jeroen", "non-dropping-particle" : "van", "parse-names" : false, "suffix" : "" }, { "dropping-particle" : "", "family" : "Verkerk", "given" : "Marijn", "non-dropping-particle" : "", "parse-names" : false, "suffix" : "" }, { "dropping-particle" : "", "family" : "Jhamai", "given" : "P Mila", "non-dropping-particle" : "", "parse-names" : false, "suffix" : "" }, { "dropping-particle" : "", "family" : "Moed", "given" : "Matthijs", "non-dropping-particle" : "", "parse-names" : false, "suffix" : "" }, { "dropping-particle" : "", "family" : "Kielbasa", "given" : "Szymon M", "non-dropping-particle" : "", "parse-names" : false, "suffix" : "" }, { "dropping-particle" : "", "family" : "Bot", "given" : "Jan", "non-dropping-particle" : "", "parse-names" : false, "suffix" : "" }, { "dropping-particle" : "", "family" : "Nooren", "given" : "Irene", "non-dropping-particle" : "", "parse-names" : false, "suffix" : "" }, { "dropping-particle" : "", "family" : "Pool", "given" : "Ren\u00e9", "non-dropping-particle" : "", "parse-names" : false, "suffix" : "" }, { "dropping-particle" : "", "family" : "Dongen", "given" : "Jenny", "non-dropping-particle" : "van", "parse-names" : false, "suffix" : "" }, { "dropping-particle" : "", "family" : "Hottenga", "given" : "Jouke J", "non-dropping-particle" : "", "parse-names" : false, "suffix" : "" }, { "dropping-particle" : "", "family" : "Stehouwer", "given" : "Coen D A", "non-dropping-particle" : "", "parse-names" : false, "suffix" : "" }, { "dropping-particle" : "", "family" : "Kallen", "given" : "Carla J H", "non-dropping-particle" : "van der", "parse-names" : false, "suffix" : "" }, { "dropping-particle" : "", "family" : "Schalkwijk", "given" : "Casper G", "non-dropping-particle" : "", "parse-names" : false, "suffix" : "" }, { "dropping-particle" : "", "family" : "Zhernakova", "given" : "Alexandra", "non-dropping-particle" : "", "parse-names" : false, "suffix" : "" }, { "dropping-particle" : "", "family" : "Li", "given" : "Yang", "non-dropping-particle" : "", "parse-names" : false, "suffix" : "" }, { "dropping-particle" : "", "family" : "Tigchelaar", "given" : "Ettje F", "non-dropping-particle" : "", "parse-names" : false, "suffix" : "" }, { "dropping-particle" : "", "family" : "Klein", "given" : "Niek", "non-dropping-particle" : "de", "parse-names" : false, "suffix" : "" }, { "dropping-particle" : "", "family" : "Beekman", "given" : "Marian", "non-dropping-particle" : "", "parse-names" : false, "suffix" : "" }, { "dropping-particle" : "", "family" : "Deelen", "given" : "Joris", "non-dropping-particle" : "", "parse-names" : false, "suffix" : "" }, { "dropping-particle" : "", "family" : "Heemst", "given" : "Diana", "non-dropping-particle" : "van", "parse-names" : false, "suffix" : "" }, { "dropping-particle" : "", "family" : "Berg", "given" : "Leonard H", "non-dropping-particle" : "van den", "parse-names" : false, "suffix" : "" }, { "dropping-particle" : "", "family" : "Hofman", "given" : "Albert", "non-dropping-particle" : "", "parse-names" : false, "suffix" : "" }, { "dropping-particle" : "", "family" : "Uitterlinden", "given" : "Andr\u00e9 G", "non-dropping-particle" : "", "parse-names" : false, "suffix" : "" }, { "dropping-particle" : "", "family" : "Greevenbroek", "given" : "Marleen M J", "non-dropping-particle" : "van", "parse-names" : false, "suffix" : "" }, { "dropping-particle" : "", "family" : "Veldink", "given" : "Jan H", "non-dropping-particle" : "", "parse-names" : false, "suffix" : "" }, { "dropping-particle" : "", "family" : "Boomsma", "given" : "Dorret I", "non-dropping-particle" : "", "parse-names" : false, "suffix" : "" }, { "dropping-particle" : "", "family" : "Duijn", "given" : "Cornelia M", "non-dropping-particle" : "van", "parse-names" : false, "suffix" : "" }, { "dropping-particle" : "", "family" : "Wijmenga", "given" : "Cisca", "non-dropping-particle" : "", "parse-names" : false, "suffix" : "" }, { "dropping-particle" : "", "family" : "Slagboom", "given" : "P Eline", "non-dropping-particle" : "", "parse-names" : false, "suffix" : "" }, { "dropping-particle" : "", "family" : "Swertz", "given" : "Morris A", "non-dropping-particle" : "", "parse-names" : false, "suffix" : "" }, { "dropping-particle" : "", "family" : "Isaacs", "given" : "Aaron", "non-dropping-particle" : "", "parse-names" : false, "suffix" : "" }, { "dropping-particle" : "", "family" : "Meurs", "given" : "Joyce B J", "non-dropping-particle" : "van", "parse-names" : false, "suffix" : "" }, { "dropping-particle" : "", "family" : "Jansen", "given" : "Rick", "non-dropping-particle" : "", "parse-names" : false, "suffix" : "" }, { "dropping-particle" : "", "family" : "Heijmans", "given" : "Bastiaan T", "non-dropping-particle" : "", "parse-names" : false, "suffix" : "" }, { "dropping-particle" : "", "family" : "'t Hoen", "given" : "Peter A C", "non-dropping-particle" : "", "parse-names" : false, "suffix" : "" }, { "dropping-particle" : "", "family" : "Franke", "given" : "Lude", "non-dropping-particle" : "", "parse-names" : false, "suffix" : "" } ], "container-title" : "Nature genetics", "id" : "ITEM-1", "issue" : "November", "issued" : { "date-parts" : [ [ "2016" ] ] }, "page" : "139-145", "title" : "Identification of context-dependent expression quantitative trait loci in whole blood.", "type" : "article-journal", "volume" : "49" }, "uris" : [ "http://www.mendeley.com/documents/?uuid=1c1145bc-c985-4234-9ced-b179d9cce9f4" ] } ], "mendeley" : { "formattedCitation" : "&lt;sup&gt;3&lt;/sup&gt;", "plainTextFormattedCitation" : "3", "previouslyFormattedCitation" : "&lt;sup&gt;3&lt;/sup&gt;" }, "properties" : { "noteIndex" : 0 }, "schema" : "https://github.com/citation-style-language/schema/raw/master/csl-citation.json" }</w:instrText>
      </w:r>
      <w:r w:rsidRPr="00876230">
        <w:rPr>
          <w:color w:val="000000" w:themeColor="text1"/>
          <w:lang w:val="en-US"/>
        </w:rPr>
        <w:fldChar w:fldCharType="separate"/>
      </w:r>
      <w:r w:rsidRPr="00876230">
        <w:rPr>
          <w:noProof/>
          <w:color w:val="000000" w:themeColor="text1"/>
          <w:vertAlign w:val="superscript"/>
          <w:lang w:val="en-US"/>
        </w:rPr>
        <w:t>3</w:t>
      </w:r>
      <w:r w:rsidRPr="00876230">
        <w:rPr>
          <w:color w:val="000000" w:themeColor="text1"/>
          <w:lang w:val="en-US"/>
        </w:rPr>
        <w:fldChar w:fldCharType="end"/>
      </w:r>
      <w:r w:rsidRPr="00876230">
        <w:rPr>
          <w:color w:val="000000" w:themeColor="text1"/>
          <w:lang w:val="en-US"/>
        </w:rPr>
        <w:t>, gene-level cis-</w:t>
      </w:r>
      <w:proofErr w:type="spellStart"/>
      <w:r w:rsidRPr="00876230">
        <w:rPr>
          <w:color w:val="000000" w:themeColor="text1"/>
          <w:lang w:val="en-US"/>
        </w:rPr>
        <w:t>eQTLs</w:t>
      </w:r>
      <w:proofErr w:type="spellEnd"/>
      <w:r w:rsidRPr="00876230">
        <w:rPr>
          <w:color w:val="000000" w:themeColor="text1"/>
          <w:lang w:val="en-US"/>
        </w:rPr>
        <w:t xml:space="preserve"> were obtained </w:t>
      </w:r>
      <w:r w:rsidR="00EB325B" w:rsidRPr="00876230">
        <w:rPr>
          <w:color w:val="000000" w:themeColor="text1"/>
          <w:lang w:val="en-US"/>
        </w:rPr>
        <w:t>and</w:t>
      </w:r>
      <w:r w:rsidRPr="00876230">
        <w:rPr>
          <w:color w:val="000000" w:themeColor="text1"/>
          <w:lang w:val="en-US"/>
        </w:rPr>
        <w:t xml:space="preserve"> were pre-filtered at FDR </w:t>
      </w:r>
      <w:r w:rsidR="006C0613">
        <w:rPr>
          <w:color w:val="000000" w:themeColor="text1"/>
          <w:lang w:val="en-US"/>
        </w:rPr>
        <w:t>&lt;</w:t>
      </w:r>
      <w:r w:rsidRPr="00876230">
        <w:rPr>
          <w:color w:val="000000" w:themeColor="text1"/>
          <w:lang w:val="en-US"/>
        </w:rPr>
        <w:t>0.05. From BRAINEAC</w:t>
      </w:r>
      <w:r w:rsidR="00D80329" w:rsidRPr="00876230">
        <w:rPr>
          <w:color w:val="000000" w:themeColor="text1"/>
          <w:lang w:val="en-US"/>
        </w:rPr>
        <w:t xml:space="preserve"> (134 individuals)</w:t>
      </w:r>
      <w:r w:rsidRPr="00876230">
        <w:rPr>
          <w:color w:val="000000" w:themeColor="text1"/>
          <w:lang w:val="en-US"/>
        </w:rPr>
        <w:fldChar w:fldCharType="begin" w:fldLock="1"/>
      </w:r>
      <w:r w:rsidRPr="00876230">
        <w:rPr>
          <w:color w:val="000000" w:themeColor="text1"/>
          <w:lang w:val="en-US"/>
        </w:rPr>
        <w:instrText>ADDIN CSL_CITATION { "citationItems" : [ { "id" : "ITEM-1", "itemData" : { "DOI" : "10.1038/nn.3801", "ISBN" : "1546-1726 (Electronic)\\r1097-6256 (Linking)", "ISSN" : "1546-1726", "PMID" : "25174004", "abstract" : "Germ-line genetic control of gene expression occurs via expression quantitative trait loci (eQTLs). We present a large, exon-specific eQTL data set covering ten human brain regions. We found that cis-eQTL signals (within 1 Mb of their target gene) were numerous, and many acted heterogeneously among regions and exons. Co-regulation analysis of shared eQTL signals produced well-defined modules of region-specific co-regulated genes, in contrast to standard coexpression analysis of the same samples. We report cis-eQTL signals for 23.1% of catalogued genome-wide association study hits for adult-onset neurological disorders. The data set is publicly available via public data repositories and via http://www.braineac.org/. Our study increases our understanding of the regulation of gene expression in the human brain and will be of value to others pursuing functional follow-up of disease-associated variants.", "author" : [ { "dropping-particle" : "", "family" : "Ramasamy", "given" : "Adaikalavan", "non-dropping-particle" : "", "parse-names" : false, "suffix" : "" }, { "dropping-particle" : "", "family" : "Trabzuni", "given" : "Daniah", "non-dropping-particle" : "", "parse-names" : false, "suffix" : "" }, { "dropping-particle" : "", "family" : "Guelfi", "given" : "Sebastian", "non-dropping-particle" : "", "parse-names" : false, "suffix" : "" }, { "dropping-particle" : "", "family" : "Varghese", "given" : "Vibin", "non-dropping-particle" : "", "parse-names" : false, "suffix" : "" }, { "dropping-particle" : "", "family" : "Smith", "given" : "Colin", "non-dropping-particle" : "", "parse-names" : false, "suffix" : "" }, { "dropping-particle" : "", "family" : "Walker", "given" : "Robert", "non-dropping-particle" : "", "parse-names" : false, "suffix" : "" }, { "dropping-particle" : "", "family" : "De", "given" : "Tisham", "non-dropping-particle" : "", "parse-names" : false, "suffix" : "" }, { "dropping-particle" : "", "family" : "Coin", "given" : "Lachlan", "non-dropping-particle" : "", "parse-names" : false, "suffix" : "" }, { "dropping-particle" : "", "family" : "Silva", "given" : "Rohan", "non-dropping-particle" : "de", "parse-names" : false, "suffix" : "" }, { "dropping-particle" : "", "family" : "Cookson", "given" : "Mark R", "non-dropping-particle" : "", "parse-names" : false, "suffix" : "" }, { "dropping-particle" : "", "family" : "Singleton", "given" : "Andrew B", "non-dropping-particle" : "", "parse-names" : false, "suffix" : "" }, { "dropping-particle" : "", "family" : "Hardy", "given" : "John", "non-dropping-particle" : "", "parse-names" : false, "suffix" : "" }, { "dropping-particle" : "", "family" : "Ryten", "given" : "Mina", "non-dropping-particle" : "", "parse-names" : false, "suffix" : "" }, { "dropping-particle" : "", "family" : "Weale", "given" : "Michael E", "non-dropping-particle" : "", "parse-names" : false, "suffix" : "" } ], "container-title" : "Nature neuroscience", "id" : "ITEM-1", "issue" : "10", "issued" : { "date-parts" : [ [ "2014" ] ] }, "page" : "1418-28", "publisher" : "Nature Publishing Group", "title" : "Genetic variability in the regulation of gene expression in ten regions of the human brain.", "type" : "article-journal", "volume" : "17" }, "uris" : [ "http://www.mendeley.com/documents/?uuid=c242fae9-fd78-486a-a731-353fc6019473" ] } ], "mendeley" : { "formattedCitation" : "&lt;sup&gt;4&lt;/sup&gt;", "plainTextFormattedCitation" : "4", "previouslyFormattedCitation" : "&lt;sup&gt;4&lt;/sup&gt;" }, "properties" : { "noteIndex" : 0 }, "schema" : "https://github.com/citation-style-language/schema/raw/master/csl-citation.json" }</w:instrText>
      </w:r>
      <w:r w:rsidRPr="00876230">
        <w:rPr>
          <w:color w:val="000000" w:themeColor="text1"/>
          <w:lang w:val="en-US"/>
        </w:rPr>
        <w:fldChar w:fldCharType="separate"/>
      </w:r>
      <w:r w:rsidRPr="00876230">
        <w:rPr>
          <w:noProof/>
          <w:color w:val="000000" w:themeColor="text1"/>
          <w:vertAlign w:val="superscript"/>
          <w:lang w:val="en-US"/>
        </w:rPr>
        <w:t>4</w:t>
      </w:r>
      <w:r w:rsidRPr="00876230">
        <w:rPr>
          <w:color w:val="000000" w:themeColor="text1"/>
          <w:lang w:val="en-US"/>
        </w:rPr>
        <w:fldChar w:fldCharType="end"/>
      </w:r>
      <w:r w:rsidRPr="00876230">
        <w:rPr>
          <w:color w:val="000000" w:themeColor="text1"/>
          <w:lang w:val="en-US"/>
        </w:rPr>
        <w:t>, cis-</w:t>
      </w:r>
      <w:proofErr w:type="spellStart"/>
      <w:r w:rsidRPr="00876230">
        <w:rPr>
          <w:color w:val="000000" w:themeColor="text1"/>
          <w:lang w:val="en-US"/>
        </w:rPr>
        <w:t>eQTLs</w:t>
      </w:r>
      <w:proofErr w:type="spellEnd"/>
      <w:r w:rsidRPr="00876230">
        <w:rPr>
          <w:color w:val="000000" w:themeColor="text1"/>
          <w:lang w:val="en-US"/>
        </w:rPr>
        <w:t xml:space="preserve"> of 10 brain regions were obtained </w:t>
      </w:r>
      <w:r w:rsidR="00EB325B" w:rsidRPr="00876230">
        <w:rPr>
          <w:color w:val="000000" w:themeColor="text1"/>
          <w:lang w:val="en-US"/>
        </w:rPr>
        <w:t>and</w:t>
      </w:r>
      <w:r w:rsidRPr="00876230">
        <w:rPr>
          <w:color w:val="000000" w:themeColor="text1"/>
          <w:lang w:val="en-US"/>
        </w:rPr>
        <w:t xml:space="preserve"> were pre-filtered at nominal P-value 0.05. Genes were mapped to </w:t>
      </w:r>
      <w:proofErr w:type="spellStart"/>
      <w:r w:rsidRPr="00876230">
        <w:rPr>
          <w:color w:val="000000" w:themeColor="text1"/>
          <w:lang w:val="en-US"/>
        </w:rPr>
        <w:t>ensembl</w:t>
      </w:r>
      <w:proofErr w:type="spellEnd"/>
      <w:r w:rsidRPr="00876230">
        <w:rPr>
          <w:color w:val="000000" w:themeColor="text1"/>
          <w:lang w:val="en-US"/>
        </w:rPr>
        <w:t xml:space="preserve"> gene ID. </w:t>
      </w:r>
      <w:r w:rsidR="009223AA" w:rsidRPr="00876230">
        <w:rPr>
          <w:color w:val="000000" w:themeColor="text1"/>
          <w:lang w:val="en-US"/>
        </w:rPr>
        <w:t xml:space="preserve">Tested alleles were not provided for BRAINEAC </w:t>
      </w:r>
      <w:proofErr w:type="spellStart"/>
      <w:r w:rsidR="009223AA" w:rsidRPr="00876230">
        <w:rPr>
          <w:color w:val="000000" w:themeColor="text1"/>
          <w:lang w:val="en-US"/>
        </w:rPr>
        <w:t>eQTLs</w:t>
      </w:r>
      <w:proofErr w:type="spellEnd"/>
      <w:r w:rsidR="009223AA" w:rsidRPr="00876230">
        <w:rPr>
          <w:color w:val="000000" w:themeColor="text1"/>
          <w:lang w:val="en-US"/>
        </w:rPr>
        <w:t xml:space="preserve"> (assigned NA)</w:t>
      </w:r>
      <w:r w:rsidRPr="00876230">
        <w:rPr>
          <w:color w:val="000000" w:themeColor="text1"/>
          <w:lang w:val="en-US"/>
        </w:rPr>
        <w:t xml:space="preserve">. </w:t>
      </w:r>
    </w:p>
    <w:p w14:paraId="704BBD32" w14:textId="376C0000" w:rsidR="002E15E0" w:rsidRPr="00876230" w:rsidRDefault="002E15E0" w:rsidP="002E15E0">
      <w:pPr>
        <w:spacing w:line="360" w:lineRule="auto"/>
        <w:rPr>
          <w:color w:val="000000" w:themeColor="text1"/>
          <w:lang w:val="en-US"/>
        </w:rPr>
      </w:pPr>
      <w:r w:rsidRPr="00876230">
        <w:rPr>
          <w:color w:val="000000" w:themeColor="text1"/>
          <w:lang w:val="en-US"/>
        </w:rPr>
        <w:t xml:space="preserve">Since FUMA contains 4 different </w:t>
      </w:r>
      <w:proofErr w:type="spellStart"/>
      <w:r w:rsidRPr="00876230">
        <w:rPr>
          <w:color w:val="000000" w:themeColor="text1"/>
          <w:lang w:val="en-US"/>
        </w:rPr>
        <w:t>eQTL</w:t>
      </w:r>
      <w:proofErr w:type="spellEnd"/>
      <w:r w:rsidRPr="00876230">
        <w:rPr>
          <w:color w:val="000000" w:themeColor="text1"/>
          <w:lang w:val="en-US"/>
        </w:rPr>
        <w:t xml:space="preserve"> data sources, there might be conflict</w:t>
      </w:r>
      <w:r w:rsidR="00EB325B" w:rsidRPr="00876230">
        <w:rPr>
          <w:color w:val="000000" w:themeColor="text1"/>
          <w:lang w:val="en-US"/>
        </w:rPr>
        <w:t>ing</w:t>
      </w:r>
      <w:r w:rsidRPr="00876230">
        <w:rPr>
          <w:color w:val="000000" w:themeColor="text1"/>
          <w:lang w:val="en-US"/>
        </w:rPr>
        <w:t xml:space="preserve"> information</w:t>
      </w:r>
      <w:r w:rsidR="00EB325B" w:rsidRPr="00876230">
        <w:rPr>
          <w:color w:val="000000" w:themeColor="text1"/>
          <w:lang w:val="en-US"/>
        </w:rPr>
        <w:t xml:space="preserve">, such that a SNPs is found to be an </w:t>
      </w:r>
      <w:proofErr w:type="spellStart"/>
      <w:r w:rsidR="00EB325B" w:rsidRPr="00876230">
        <w:rPr>
          <w:color w:val="000000" w:themeColor="text1"/>
          <w:lang w:val="en-US"/>
        </w:rPr>
        <w:t>eQTL</w:t>
      </w:r>
      <w:proofErr w:type="spellEnd"/>
      <w:r w:rsidR="00EB325B" w:rsidRPr="00876230">
        <w:rPr>
          <w:color w:val="000000" w:themeColor="text1"/>
          <w:lang w:val="en-US"/>
        </w:rPr>
        <w:t xml:space="preserve"> for a certain gene based on information from one repository but not the other</w:t>
      </w:r>
      <w:r w:rsidRPr="00876230">
        <w:rPr>
          <w:color w:val="000000" w:themeColor="text1"/>
          <w:lang w:val="en-US"/>
        </w:rPr>
        <w:t xml:space="preserve">. </w:t>
      </w:r>
      <w:r w:rsidR="00EB325B" w:rsidRPr="00876230">
        <w:rPr>
          <w:color w:val="000000" w:themeColor="text1"/>
          <w:lang w:val="en-US"/>
        </w:rPr>
        <w:t xml:space="preserve">FUMA provides the evidence from the four different repositories as is, and users can decide to select only one repository or combine evidence from different repositories. </w:t>
      </w:r>
      <w:r w:rsidRPr="00876230">
        <w:rPr>
          <w:color w:val="000000" w:themeColor="text1"/>
          <w:lang w:val="en-US"/>
        </w:rPr>
        <w:t xml:space="preserve"> </w:t>
      </w:r>
    </w:p>
    <w:p w14:paraId="24A609EC" w14:textId="77777777" w:rsidR="002E15E0" w:rsidRPr="00876230" w:rsidRDefault="002E15E0" w:rsidP="002E15E0">
      <w:pPr>
        <w:spacing w:line="360" w:lineRule="auto"/>
        <w:rPr>
          <w:color w:val="000000" w:themeColor="text1"/>
          <w:lang w:val="en-US"/>
        </w:rPr>
      </w:pPr>
    </w:p>
    <w:p w14:paraId="10D765CC" w14:textId="37DEAFD3" w:rsidR="002E15E0" w:rsidRPr="00876230" w:rsidRDefault="00876230" w:rsidP="002E15E0">
      <w:pPr>
        <w:spacing w:line="360" w:lineRule="auto"/>
        <w:rPr>
          <w:b/>
          <w:color w:val="000000" w:themeColor="text1"/>
          <w:lang w:val="en-US"/>
        </w:rPr>
      </w:pPr>
      <w:r>
        <w:rPr>
          <w:b/>
          <w:color w:val="000000" w:themeColor="text1"/>
          <w:lang w:val="en-US"/>
        </w:rPr>
        <w:t>Supplementary Note 3</w:t>
      </w:r>
      <w:r w:rsidR="002E15E0" w:rsidRPr="00876230">
        <w:rPr>
          <w:b/>
          <w:color w:val="000000" w:themeColor="text1"/>
          <w:lang w:val="en-US"/>
        </w:rPr>
        <w:t xml:space="preserve"> 3D chromatin interaction data</w:t>
      </w:r>
    </w:p>
    <w:p w14:paraId="32690C64" w14:textId="203F4945" w:rsidR="002E15E0" w:rsidRPr="00876230" w:rsidRDefault="002E15E0" w:rsidP="002E15E0">
      <w:pPr>
        <w:spacing w:line="360" w:lineRule="auto"/>
        <w:rPr>
          <w:color w:val="000000" w:themeColor="text1"/>
          <w:lang w:val="en-US"/>
        </w:rPr>
      </w:pPr>
      <w:r w:rsidRPr="00876230">
        <w:rPr>
          <w:color w:val="000000" w:themeColor="text1"/>
          <w:lang w:val="en-US"/>
        </w:rPr>
        <w:t>Buil</w:t>
      </w:r>
      <w:r w:rsidR="00EB325B" w:rsidRPr="00876230">
        <w:rPr>
          <w:color w:val="000000" w:themeColor="text1"/>
          <w:lang w:val="en-US"/>
        </w:rPr>
        <w:t>t</w:t>
      </w:r>
      <w:r w:rsidRPr="00876230">
        <w:rPr>
          <w:color w:val="000000" w:themeColor="text1"/>
          <w:lang w:val="en-US"/>
        </w:rPr>
        <w:t>-in Hi-C data of 14 tissue and 7 cell types were obtained from GSE87112</w:t>
      </w:r>
      <w:r w:rsidRPr="00876230">
        <w:rPr>
          <w:color w:val="000000" w:themeColor="text1"/>
          <w:lang w:val="en-US"/>
        </w:rPr>
        <w:fldChar w:fldCharType="begin" w:fldLock="1"/>
      </w:r>
      <w:r w:rsidR="000A3FD3" w:rsidRPr="00876230">
        <w:rPr>
          <w:color w:val="000000" w:themeColor="text1"/>
          <w:lang w:val="en-US"/>
        </w:rPr>
        <w:instrText>ADDIN CSL_CITATION { "citationItems" : [ { "id" : "ITEM-1", "itemData" : { "DOI" : "10.1016/j.celrep.2016.10.061", "ISSN" : "2211-1247", "PMID" : "27851967", "abstract" : "The three-dimensional configuration of DNA is integral to all nuclear processes in eukaryotes, yet our knowledge of the chromosome architecture is still limited. Genome-wide chromosome conformation capture studies have uncovered features of chromatin organization in cultured cells, but genome architecture in human tissues has yet to be explored. Here, we report the most comprehensive survey to date of chromatin organization in human tissues. Through integrative analysis of chromatin contact maps in 21 primary human tissues and cell types, we find topologically associating domains highly conserved in different tissues. We also discover genomic regions that exhibit unusually high levels of local chromatin interactions. These frequently interacting regions (FIREs) are enriched for super-enhancers and are near tissue-specifically expressed genes. They display strong tissue-specificity in local chromatin interactions. Additionally, FIRE formation is partially dependent on CTCF and the Cohesin complex. We further show that FIREs can help annotate the function of non-coding sequence variants.", "author" : [ { "dropping-particle" : "", "family" : "Schmitt", "given" : "Anthony D.", "non-dropping-particle" : "", "parse-names" : false, "suffix" : "" }, { "dropping-particle" : "", "family" : "Hu", "given" : "Ming", "non-dropping-particle" : "", "parse-names" : false, "suffix" : "" }, { "dropping-particle" : "", "family" : "Jung", "given" : "Inkyung", "non-dropping-particle" : "", "parse-names" : false, "suffix" : "" }, { "dropping-particle" : "", "family" : "Xu", "given" : "Zheng", "non-dropping-particle" : "", "parse-names" : false, "suffix" : "" }, { "dropping-particle" : "", "family" : "Qiu", "given" : "Yunjiang", "non-dropping-particle" : "", "parse-names" : false, "suffix" : "" }, { "dropping-particle" : "", "family" : "Tan", "given" : "Catherine L.", "non-dropping-particle" : "", "parse-names" : false, "suffix" : "" }, { "dropping-particle" : "", "family" : "Li", "given" : "Yun", "non-dropping-particle" : "", "parse-names" : false, "suffix" : "" }, { "dropping-particle" : "", "family" : "Lin", "given" : "Shin", "non-dropping-particle" : "", "parse-names" : false, "suffix" : "" }, { "dropping-particle" : "", "family" : "Lin", "given" : "Yiing", "non-dropping-particle" : "", "parse-names" : false, "suffix" : "" }, { "dropping-particle" : "", "family" : "Barr", "given" : "Cathy L.", "non-dropping-particle" : "", "parse-names" : false, "suffix" : "" }, { "dropping-particle" : "", "family" : "Ren", "given" : "Bing", "non-dropping-particle" : "", "parse-names" : false, "suffix" : "" } ], "container-title" : "Cell Rep", "id" : "ITEM-1", "issue" : "8", "issued" : { "date-parts" : [ [ "2016" ] ] }, "page" : "2042-2059", "publisher" : "The Authors", "title" : "A Compendium of chromatin contact maps reveals spatially active regions in the human genome", "type" : "article-journal", "volume" : "17" }, "uris" : [ "http://www.mendeley.com/documents/?uuid=37123720-2bbb-42eb-9220-e8f9353737f2" ] } ], "mendeley" : { "formattedCitation" : "&lt;sup&gt;5&lt;/sup&gt;", "plainTextFormattedCitation" : "5", "previouslyFormattedCitation" : "&lt;sup&gt;5&lt;/sup&gt;" }, "properties" : { "noteIndex" : 0 }, "schema" : "https://github.com/citation-style-language/schema/raw/master/csl-citation.json" }</w:instrText>
      </w:r>
      <w:r w:rsidRPr="00876230">
        <w:rPr>
          <w:color w:val="000000" w:themeColor="text1"/>
          <w:lang w:val="en-US"/>
        </w:rPr>
        <w:fldChar w:fldCharType="separate"/>
      </w:r>
      <w:r w:rsidRPr="00876230">
        <w:rPr>
          <w:noProof/>
          <w:color w:val="000000" w:themeColor="text1"/>
          <w:vertAlign w:val="superscript"/>
          <w:lang w:val="en-US"/>
        </w:rPr>
        <w:t>5</w:t>
      </w:r>
      <w:r w:rsidRPr="00876230">
        <w:rPr>
          <w:color w:val="000000" w:themeColor="text1"/>
          <w:lang w:val="en-US"/>
        </w:rPr>
        <w:fldChar w:fldCharType="end"/>
      </w:r>
      <w:r w:rsidRPr="00876230">
        <w:rPr>
          <w:color w:val="000000" w:themeColor="text1"/>
          <w:lang w:val="en-US"/>
        </w:rPr>
        <w:t xml:space="preserve"> in which the raw data was processed to intra chromosomal interactions at 40kb resolution. We used Fit-Hi-C output which computed </w:t>
      </w:r>
      <w:r w:rsidR="00EB325B" w:rsidRPr="00876230">
        <w:rPr>
          <w:color w:val="000000" w:themeColor="text1"/>
          <w:lang w:val="en-US"/>
        </w:rPr>
        <w:t xml:space="preserve">the </w:t>
      </w:r>
      <w:r w:rsidRPr="00876230">
        <w:rPr>
          <w:color w:val="000000" w:themeColor="text1"/>
          <w:lang w:val="en-US"/>
        </w:rPr>
        <w:t>significance of interactions within binned genomic region</w:t>
      </w:r>
      <w:r w:rsidR="00EB325B" w:rsidRPr="00876230">
        <w:rPr>
          <w:color w:val="000000" w:themeColor="text1"/>
          <w:lang w:val="en-US"/>
        </w:rPr>
        <w:t>s</w:t>
      </w:r>
      <w:r w:rsidRPr="00876230">
        <w:rPr>
          <w:color w:val="000000" w:themeColor="text1"/>
          <w:lang w:val="en-US"/>
        </w:rPr>
        <w:t xml:space="preserve">. As suggested by Schmitt et al., interactions are filtered at FDR </w:t>
      </w:r>
      <w:r w:rsidR="006C0613">
        <w:rPr>
          <w:color w:val="000000" w:themeColor="text1"/>
          <w:lang w:val="en-US"/>
        </w:rPr>
        <w:t>&lt;</w:t>
      </w:r>
      <w:r w:rsidRPr="00876230">
        <w:rPr>
          <w:color w:val="000000" w:themeColor="text1"/>
          <w:lang w:val="en-US"/>
        </w:rPr>
        <w:t xml:space="preserve">1e-6 by default. However, interactions significant at FDR </w:t>
      </w:r>
      <w:r w:rsidR="006C0613">
        <w:rPr>
          <w:color w:val="000000" w:themeColor="text1"/>
          <w:lang w:val="en-US"/>
        </w:rPr>
        <w:t>&lt;</w:t>
      </w:r>
      <w:r w:rsidRPr="00876230">
        <w:rPr>
          <w:color w:val="000000" w:themeColor="text1"/>
          <w:lang w:val="en-US"/>
        </w:rPr>
        <w:t xml:space="preserve">0.05 are </w:t>
      </w:r>
      <w:r w:rsidR="00EB325B" w:rsidRPr="00876230">
        <w:rPr>
          <w:color w:val="000000" w:themeColor="text1"/>
          <w:lang w:val="en-US"/>
        </w:rPr>
        <w:t xml:space="preserve">also </w:t>
      </w:r>
      <w:r w:rsidRPr="00876230">
        <w:rPr>
          <w:color w:val="000000" w:themeColor="text1"/>
          <w:lang w:val="en-US"/>
        </w:rPr>
        <w:t xml:space="preserve">available in FUMA </w:t>
      </w:r>
      <w:r w:rsidR="00EB325B" w:rsidRPr="00876230">
        <w:rPr>
          <w:color w:val="000000" w:themeColor="text1"/>
          <w:lang w:val="en-US"/>
        </w:rPr>
        <w:t xml:space="preserve">and can be obtained </w:t>
      </w:r>
      <w:r w:rsidRPr="00876230">
        <w:rPr>
          <w:color w:val="000000" w:themeColor="text1"/>
          <w:lang w:val="en-US"/>
        </w:rPr>
        <w:t>by modifying th</w:t>
      </w:r>
      <w:r w:rsidR="00EB325B" w:rsidRPr="00876230">
        <w:rPr>
          <w:color w:val="000000" w:themeColor="text1"/>
          <w:lang w:val="en-US"/>
        </w:rPr>
        <w:t>is</w:t>
      </w:r>
      <w:r w:rsidRPr="00876230">
        <w:rPr>
          <w:color w:val="000000" w:themeColor="text1"/>
          <w:lang w:val="en-US"/>
        </w:rPr>
        <w:t xml:space="preserve"> parameter</w:t>
      </w:r>
      <w:r w:rsidR="00EB325B" w:rsidRPr="00876230">
        <w:rPr>
          <w:color w:val="000000" w:themeColor="text1"/>
          <w:lang w:val="en-US"/>
        </w:rPr>
        <w:t xml:space="preserve"> when submitting a job</w:t>
      </w:r>
      <w:r w:rsidRPr="00876230">
        <w:rPr>
          <w:color w:val="000000" w:themeColor="text1"/>
          <w:lang w:val="en-US"/>
        </w:rPr>
        <w:t>.</w:t>
      </w:r>
    </w:p>
    <w:p w14:paraId="030D2489" w14:textId="5FC556D7" w:rsidR="002E15E0" w:rsidRPr="00876230" w:rsidRDefault="002E15E0" w:rsidP="002E15E0">
      <w:pPr>
        <w:spacing w:line="360" w:lineRule="auto"/>
        <w:rPr>
          <w:color w:val="000000" w:themeColor="text1"/>
          <w:lang w:val="en-US"/>
        </w:rPr>
      </w:pPr>
      <w:r w:rsidRPr="00876230">
        <w:rPr>
          <w:color w:val="000000" w:themeColor="text1"/>
          <w:lang w:val="en-US"/>
        </w:rPr>
        <w:t xml:space="preserve">As an option, users can upload custom chromatin interaction matrices not limited to Hi-C but also 5C, </w:t>
      </w:r>
      <w:proofErr w:type="spellStart"/>
      <w:r w:rsidRPr="00876230">
        <w:rPr>
          <w:color w:val="000000" w:themeColor="text1"/>
          <w:lang w:val="en-US"/>
        </w:rPr>
        <w:t>ChIA</w:t>
      </w:r>
      <w:proofErr w:type="spellEnd"/>
      <w:r w:rsidRPr="00876230">
        <w:rPr>
          <w:color w:val="000000" w:themeColor="text1"/>
          <w:lang w:val="en-US"/>
        </w:rPr>
        <w:t xml:space="preserve">-PET and Capture Hi-C. </w:t>
      </w:r>
      <w:r w:rsidR="00EB325B" w:rsidRPr="00876230">
        <w:rPr>
          <w:color w:val="000000" w:themeColor="text1"/>
          <w:lang w:val="en-US"/>
        </w:rPr>
        <w:t>The i</w:t>
      </w:r>
      <w:r w:rsidRPr="00876230">
        <w:rPr>
          <w:color w:val="000000" w:themeColor="text1"/>
          <w:lang w:val="en-US"/>
        </w:rPr>
        <w:t xml:space="preserve">nput file </w:t>
      </w:r>
      <w:r w:rsidR="00EB325B" w:rsidRPr="00876230">
        <w:rPr>
          <w:color w:val="000000" w:themeColor="text1"/>
          <w:lang w:val="en-US"/>
        </w:rPr>
        <w:t xml:space="preserve">for this </w:t>
      </w:r>
      <w:r w:rsidRPr="00876230">
        <w:rPr>
          <w:color w:val="000000" w:themeColor="text1"/>
          <w:lang w:val="en-US"/>
        </w:rPr>
        <w:t>is required to have the following 7 columns</w:t>
      </w:r>
      <w:r w:rsidR="00EB325B" w:rsidRPr="00876230">
        <w:rPr>
          <w:color w:val="000000" w:themeColor="text1"/>
          <w:lang w:val="en-US"/>
        </w:rPr>
        <w:t xml:space="preserve">: (1) </w:t>
      </w:r>
      <w:r w:rsidR="006C0613">
        <w:rPr>
          <w:color w:val="000000" w:themeColor="text1"/>
          <w:lang w:val="en-US"/>
        </w:rPr>
        <w:t>chromosome of region 1,</w:t>
      </w:r>
      <w:r w:rsidR="00EB325B" w:rsidRPr="00876230">
        <w:rPr>
          <w:color w:val="000000" w:themeColor="text1"/>
          <w:lang w:val="en-US"/>
        </w:rPr>
        <w:t xml:space="preserve"> (2) </w:t>
      </w:r>
      <w:r w:rsidRPr="00876230">
        <w:rPr>
          <w:color w:val="000000" w:themeColor="text1"/>
          <w:lang w:val="en-US"/>
        </w:rPr>
        <w:t>start position of</w:t>
      </w:r>
      <w:r w:rsidR="00EB325B" w:rsidRPr="00876230">
        <w:rPr>
          <w:color w:val="000000" w:themeColor="text1"/>
          <w:lang w:val="en-US"/>
        </w:rPr>
        <w:t xml:space="preserve"> </w:t>
      </w:r>
      <w:r w:rsidRPr="00876230">
        <w:rPr>
          <w:color w:val="000000" w:themeColor="text1"/>
          <w:lang w:val="en-US"/>
        </w:rPr>
        <w:t xml:space="preserve">region 1, </w:t>
      </w:r>
      <w:r w:rsidR="00EB325B" w:rsidRPr="00876230">
        <w:rPr>
          <w:color w:val="000000" w:themeColor="text1"/>
          <w:lang w:val="en-US"/>
        </w:rPr>
        <w:t xml:space="preserve">(3) </w:t>
      </w:r>
      <w:r w:rsidRPr="00876230">
        <w:rPr>
          <w:color w:val="000000" w:themeColor="text1"/>
          <w:lang w:val="en-US"/>
        </w:rPr>
        <w:t xml:space="preserve">end position of region 1, </w:t>
      </w:r>
      <w:r w:rsidR="00EB325B" w:rsidRPr="00876230">
        <w:rPr>
          <w:color w:val="000000" w:themeColor="text1"/>
          <w:lang w:val="en-US"/>
        </w:rPr>
        <w:t xml:space="preserve">(4) </w:t>
      </w:r>
      <w:r w:rsidRPr="00876230">
        <w:rPr>
          <w:color w:val="000000" w:themeColor="text1"/>
          <w:lang w:val="en-US"/>
        </w:rPr>
        <w:t xml:space="preserve">chromosome of region 2, </w:t>
      </w:r>
      <w:r w:rsidR="00EB325B" w:rsidRPr="00876230">
        <w:rPr>
          <w:color w:val="000000" w:themeColor="text1"/>
          <w:lang w:val="en-US"/>
        </w:rPr>
        <w:t xml:space="preserve">(5) </w:t>
      </w:r>
      <w:r w:rsidRPr="00876230">
        <w:rPr>
          <w:color w:val="000000" w:themeColor="text1"/>
          <w:lang w:val="en-US"/>
        </w:rPr>
        <w:t>start position of</w:t>
      </w:r>
      <w:r w:rsidR="00EB325B" w:rsidRPr="00876230">
        <w:rPr>
          <w:color w:val="000000" w:themeColor="text1"/>
          <w:lang w:val="en-US"/>
        </w:rPr>
        <w:t xml:space="preserve"> </w:t>
      </w:r>
      <w:r w:rsidRPr="00876230">
        <w:rPr>
          <w:color w:val="000000" w:themeColor="text1"/>
          <w:lang w:val="en-US"/>
        </w:rPr>
        <w:t xml:space="preserve">region 2, </w:t>
      </w:r>
      <w:r w:rsidR="00EB325B" w:rsidRPr="00876230">
        <w:rPr>
          <w:color w:val="000000" w:themeColor="text1"/>
          <w:lang w:val="en-US"/>
        </w:rPr>
        <w:t xml:space="preserve">(6) </w:t>
      </w:r>
      <w:r w:rsidRPr="00876230">
        <w:rPr>
          <w:color w:val="000000" w:themeColor="text1"/>
          <w:lang w:val="en-US"/>
        </w:rPr>
        <w:t xml:space="preserve">end position of region 2 and </w:t>
      </w:r>
      <w:r w:rsidR="00EB325B" w:rsidRPr="00876230">
        <w:rPr>
          <w:color w:val="000000" w:themeColor="text1"/>
          <w:lang w:val="en-US"/>
        </w:rPr>
        <w:t xml:space="preserve">(7) parameter of </w:t>
      </w:r>
      <w:r w:rsidRPr="00876230">
        <w:rPr>
          <w:color w:val="000000" w:themeColor="text1"/>
          <w:lang w:val="en-US"/>
        </w:rPr>
        <w:t>significan</w:t>
      </w:r>
      <w:r w:rsidR="00EB325B" w:rsidRPr="00876230">
        <w:rPr>
          <w:color w:val="000000" w:themeColor="text1"/>
          <w:lang w:val="en-US"/>
        </w:rPr>
        <w:t>ce</w:t>
      </w:r>
      <w:r w:rsidRPr="00876230">
        <w:rPr>
          <w:color w:val="000000" w:themeColor="text1"/>
          <w:lang w:val="en-US"/>
        </w:rPr>
        <w:t xml:space="preserve"> of interaction such as FDR in which the order of region 1 and 2 are arbitral. Therefore, in the chromatin interaction mapping, the direction of interaction is not considered.</w:t>
      </w:r>
    </w:p>
    <w:p w14:paraId="51CF9639" w14:textId="77777777" w:rsidR="002E15E0" w:rsidRPr="00876230" w:rsidRDefault="002E15E0" w:rsidP="00450277">
      <w:pPr>
        <w:widowControl w:val="0"/>
        <w:autoSpaceDE w:val="0"/>
        <w:autoSpaceDN w:val="0"/>
        <w:adjustRightInd w:val="0"/>
        <w:spacing w:before="120" w:after="120"/>
        <w:outlineLvl w:val="0"/>
        <w:rPr>
          <w:rFonts w:cs="Arial"/>
          <w:b/>
          <w:color w:val="000000" w:themeColor="text1"/>
          <w:lang w:val="en-US"/>
        </w:rPr>
      </w:pPr>
    </w:p>
    <w:p w14:paraId="29E84CB6" w14:textId="6AD9AA2B" w:rsidR="009569B2" w:rsidRPr="00876230" w:rsidRDefault="00876230" w:rsidP="00450277">
      <w:pPr>
        <w:widowControl w:val="0"/>
        <w:autoSpaceDE w:val="0"/>
        <w:autoSpaceDN w:val="0"/>
        <w:adjustRightInd w:val="0"/>
        <w:spacing w:before="120" w:after="120"/>
        <w:outlineLvl w:val="0"/>
        <w:rPr>
          <w:rFonts w:cs="Arial"/>
          <w:b/>
          <w:color w:val="000000" w:themeColor="text1"/>
          <w:lang w:val="en-US"/>
        </w:rPr>
      </w:pPr>
      <w:r>
        <w:rPr>
          <w:rFonts w:cs="Arial"/>
          <w:b/>
          <w:color w:val="000000" w:themeColor="text1"/>
          <w:lang w:val="en-US"/>
        </w:rPr>
        <w:t xml:space="preserve">Supplementary Note </w:t>
      </w:r>
      <w:r w:rsidR="00E80790" w:rsidRPr="00876230">
        <w:rPr>
          <w:rFonts w:cs="Arial"/>
          <w:b/>
          <w:color w:val="000000" w:themeColor="text1"/>
          <w:lang w:val="en-US"/>
        </w:rPr>
        <w:t>4</w:t>
      </w:r>
      <w:r w:rsidR="00D71FDB" w:rsidRPr="00876230">
        <w:rPr>
          <w:rFonts w:cs="Arial"/>
          <w:b/>
          <w:color w:val="000000" w:themeColor="text1"/>
          <w:lang w:val="en-US"/>
        </w:rPr>
        <w:t xml:space="preserve"> </w:t>
      </w:r>
      <w:r w:rsidR="00D02A38" w:rsidRPr="00876230">
        <w:rPr>
          <w:rFonts w:cs="Arial"/>
          <w:b/>
          <w:color w:val="000000" w:themeColor="text1"/>
          <w:lang w:val="en-US"/>
        </w:rPr>
        <w:t>Additional results for</w:t>
      </w:r>
      <w:r w:rsidR="009569B2" w:rsidRPr="00876230">
        <w:rPr>
          <w:rFonts w:cs="Arial"/>
          <w:b/>
          <w:color w:val="000000" w:themeColor="text1"/>
          <w:lang w:val="en-US"/>
        </w:rPr>
        <w:t xml:space="preserve"> </w:t>
      </w:r>
      <w:r w:rsidR="002C60FE" w:rsidRPr="00876230">
        <w:rPr>
          <w:rFonts w:cs="Arial"/>
          <w:b/>
          <w:color w:val="000000" w:themeColor="text1"/>
          <w:lang w:val="en-US"/>
        </w:rPr>
        <w:t>Crohn’s disease (</w:t>
      </w:r>
      <w:r w:rsidR="009569B2" w:rsidRPr="00876230">
        <w:rPr>
          <w:rFonts w:cs="Arial"/>
          <w:b/>
          <w:color w:val="000000" w:themeColor="text1"/>
          <w:lang w:val="en-US"/>
        </w:rPr>
        <w:t>CD</w:t>
      </w:r>
      <w:r w:rsidR="002C60FE" w:rsidRPr="00876230">
        <w:rPr>
          <w:rFonts w:cs="Arial"/>
          <w:b/>
          <w:color w:val="000000" w:themeColor="text1"/>
          <w:lang w:val="en-US"/>
        </w:rPr>
        <w:t>)</w:t>
      </w:r>
      <w:r w:rsidR="009569B2" w:rsidRPr="00876230">
        <w:rPr>
          <w:rFonts w:cs="Arial"/>
          <w:b/>
          <w:color w:val="000000" w:themeColor="text1"/>
          <w:lang w:val="en-US"/>
        </w:rPr>
        <w:t xml:space="preserve"> </w:t>
      </w:r>
    </w:p>
    <w:p w14:paraId="04DF25B8" w14:textId="0E1BFC7F" w:rsidR="009569B2" w:rsidRPr="00876230" w:rsidRDefault="009569B2" w:rsidP="0009172B">
      <w:pPr>
        <w:spacing w:before="120" w:after="120" w:line="360" w:lineRule="auto"/>
        <w:rPr>
          <w:color w:val="000000" w:themeColor="text1"/>
        </w:rPr>
      </w:pPr>
      <w:r w:rsidRPr="00876230">
        <w:rPr>
          <w:color w:val="000000" w:themeColor="text1"/>
        </w:rPr>
        <w:t>In one of the top hits of CD GWAS</w:t>
      </w:r>
      <w:r w:rsidR="00BE5FC5" w:rsidRPr="00876230">
        <w:rPr>
          <w:color w:val="000000" w:themeColor="text1"/>
        </w:rPr>
        <w:t xml:space="preserve"> on 16q.12.1</w:t>
      </w:r>
      <w:r w:rsidRPr="00876230">
        <w:rPr>
          <w:color w:val="000000" w:themeColor="text1"/>
        </w:rPr>
        <w:t xml:space="preserve">, </w:t>
      </w:r>
      <w:r w:rsidR="002D7F6A" w:rsidRPr="00876230">
        <w:rPr>
          <w:color w:val="000000" w:themeColor="text1"/>
        </w:rPr>
        <w:t>FUMA</w:t>
      </w:r>
      <w:r w:rsidRPr="00876230">
        <w:rPr>
          <w:color w:val="000000" w:themeColor="text1"/>
        </w:rPr>
        <w:t xml:space="preserve"> confirmed association of a well-known CD gene, </w:t>
      </w:r>
      <w:r w:rsidRPr="00876230">
        <w:rPr>
          <w:i/>
          <w:color w:val="000000" w:themeColor="text1"/>
        </w:rPr>
        <w:t>NOD2</w:t>
      </w:r>
      <w:r w:rsidRPr="00876230">
        <w:rPr>
          <w:color w:val="000000" w:themeColor="text1"/>
        </w:rPr>
        <w:t xml:space="preserve">, by </w:t>
      </w:r>
      <w:proofErr w:type="spellStart"/>
      <w:r w:rsidRPr="00876230">
        <w:rPr>
          <w:color w:val="000000" w:themeColor="text1"/>
        </w:rPr>
        <w:t>eQT</w:t>
      </w:r>
      <w:r w:rsidR="00C93E76" w:rsidRPr="00876230">
        <w:rPr>
          <w:color w:val="000000" w:themeColor="text1"/>
        </w:rPr>
        <w:t>Ls</w:t>
      </w:r>
      <w:proofErr w:type="spellEnd"/>
      <w:r w:rsidR="00C93E76" w:rsidRPr="00876230">
        <w:rPr>
          <w:color w:val="000000" w:themeColor="text1"/>
        </w:rPr>
        <w:t xml:space="preserve"> in </w:t>
      </w:r>
      <w:r w:rsidR="002C3D90" w:rsidRPr="00876230">
        <w:rPr>
          <w:color w:val="000000" w:themeColor="text1"/>
        </w:rPr>
        <w:t>Whole Blood.</w:t>
      </w:r>
      <w:r w:rsidRPr="00876230">
        <w:rPr>
          <w:color w:val="000000" w:themeColor="text1"/>
        </w:rPr>
        <w:t xml:space="preserve"> </w:t>
      </w:r>
      <w:r w:rsidR="002C3D90" w:rsidRPr="00876230">
        <w:rPr>
          <w:color w:val="000000" w:themeColor="text1"/>
        </w:rPr>
        <w:t xml:space="preserve">We </w:t>
      </w:r>
      <w:r w:rsidRPr="00876230">
        <w:rPr>
          <w:color w:val="000000" w:themeColor="text1"/>
        </w:rPr>
        <w:t xml:space="preserve">additionally identified </w:t>
      </w:r>
      <w:r w:rsidRPr="00876230">
        <w:rPr>
          <w:i/>
          <w:color w:val="000000" w:themeColor="text1"/>
        </w:rPr>
        <w:t>BRD7</w:t>
      </w:r>
      <w:r w:rsidR="00BE5FC5" w:rsidRPr="00876230">
        <w:rPr>
          <w:color w:val="000000" w:themeColor="text1"/>
        </w:rPr>
        <w:t xml:space="preserve"> </w:t>
      </w:r>
      <w:r w:rsidR="004B7BFF" w:rsidRPr="00876230">
        <w:rPr>
          <w:color w:val="000000" w:themeColor="text1"/>
        </w:rPr>
        <w:t>which</w:t>
      </w:r>
      <w:r w:rsidR="00BE5FC5" w:rsidRPr="00876230">
        <w:rPr>
          <w:color w:val="000000" w:themeColor="text1"/>
        </w:rPr>
        <w:t xml:space="preserve"> had</w:t>
      </w:r>
      <w:r w:rsidRPr="00876230">
        <w:rPr>
          <w:color w:val="000000" w:themeColor="text1"/>
        </w:rPr>
        <w:t xml:space="preserve"> </w:t>
      </w:r>
      <w:proofErr w:type="spellStart"/>
      <w:r w:rsidRPr="00876230">
        <w:rPr>
          <w:color w:val="000000" w:themeColor="text1"/>
        </w:rPr>
        <w:t>eQTLs</w:t>
      </w:r>
      <w:proofErr w:type="spellEnd"/>
      <w:r w:rsidRPr="00876230">
        <w:rPr>
          <w:color w:val="000000" w:themeColor="text1"/>
        </w:rPr>
        <w:t xml:space="preserve"> in Whole Blood</w:t>
      </w:r>
      <w:r w:rsidR="00F32389" w:rsidRPr="00876230">
        <w:rPr>
          <w:color w:val="000000" w:themeColor="text1"/>
        </w:rPr>
        <w:t>,</w:t>
      </w:r>
      <w:r w:rsidR="00BE5FC5" w:rsidRPr="00876230">
        <w:rPr>
          <w:color w:val="000000" w:themeColor="text1"/>
        </w:rPr>
        <w:t xml:space="preserve"> and </w:t>
      </w:r>
      <w:r w:rsidR="00BE5FC5" w:rsidRPr="00876230">
        <w:rPr>
          <w:i/>
          <w:color w:val="000000" w:themeColor="text1"/>
        </w:rPr>
        <w:t>ADCY7</w:t>
      </w:r>
      <w:r w:rsidR="00BE5FC5" w:rsidRPr="00876230">
        <w:rPr>
          <w:color w:val="000000" w:themeColor="text1"/>
        </w:rPr>
        <w:t xml:space="preserve"> which had deleterious coding SNPs </w:t>
      </w:r>
      <w:r w:rsidR="002C3D90" w:rsidRPr="00876230">
        <w:rPr>
          <w:color w:val="000000" w:themeColor="text1"/>
        </w:rPr>
        <w:t>as</w:t>
      </w:r>
      <w:r w:rsidR="00881F8D" w:rsidRPr="00876230">
        <w:rPr>
          <w:color w:val="000000" w:themeColor="text1"/>
        </w:rPr>
        <w:t xml:space="preserve"> </w:t>
      </w:r>
      <w:r w:rsidR="002C3D90" w:rsidRPr="00876230">
        <w:rPr>
          <w:color w:val="000000" w:themeColor="text1"/>
        </w:rPr>
        <w:t xml:space="preserve">candidate genes </w:t>
      </w:r>
      <w:r w:rsidR="00312D3A" w:rsidRPr="00876230">
        <w:rPr>
          <w:color w:val="000000" w:themeColor="text1"/>
        </w:rPr>
        <w:t xml:space="preserve">(Supplementary Fig. </w:t>
      </w:r>
      <w:r w:rsidR="00B279DF" w:rsidRPr="00876230">
        <w:rPr>
          <w:color w:val="000000" w:themeColor="text1"/>
        </w:rPr>
        <w:t>5</w:t>
      </w:r>
      <w:r w:rsidRPr="00876230">
        <w:rPr>
          <w:color w:val="000000" w:themeColor="text1"/>
        </w:rPr>
        <w:t xml:space="preserve">). </w:t>
      </w:r>
      <w:r w:rsidRPr="00876230">
        <w:rPr>
          <w:i/>
          <w:color w:val="000000" w:themeColor="text1"/>
        </w:rPr>
        <w:t>BRD7</w:t>
      </w:r>
      <w:r w:rsidR="00BE5FC5" w:rsidRPr="00876230">
        <w:rPr>
          <w:i/>
          <w:color w:val="000000" w:themeColor="text1"/>
        </w:rPr>
        <w:t xml:space="preserve"> </w:t>
      </w:r>
      <w:r w:rsidR="00BE5FC5" w:rsidRPr="00876230">
        <w:rPr>
          <w:color w:val="000000" w:themeColor="text1"/>
        </w:rPr>
        <w:t>and</w:t>
      </w:r>
      <w:r w:rsidR="00BE5FC5" w:rsidRPr="00876230">
        <w:rPr>
          <w:i/>
          <w:color w:val="000000" w:themeColor="text1"/>
        </w:rPr>
        <w:t xml:space="preserve"> ADCY7</w:t>
      </w:r>
      <w:r w:rsidR="00BE5FC5" w:rsidRPr="00876230">
        <w:rPr>
          <w:color w:val="000000" w:themeColor="text1"/>
        </w:rPr>
        <w:t xml:space="preserve"> were</w:t>
      </w:r>
      <w:r w:rsidRPr="00876230">
        <w:rPr>
          <w:color w:val="000000" w:themeColor="text1"/>
        </w:rPr>
        <w:t xml:space="preserve"> </w:t>
      </w:r>
      <w:r w:rsidR="00662CD5" w:rsidRPr="00876230">
        <w:rPr>
          <w:color w:val="000000" w:themeColor="text1"/>
        </w:rPr>
        <w:t xml:space="preserve">mapped by SNPs in the LD of </w:t>
      </w:r>
      <w:r w:rsidR="00220B11" w:rsidRPr="00876230">
        <w:rPr>
          <w:color w:val="000000" w:themeColor="text1"/>
        </w:rPr>
        <w:t xml:space="preserve">distinct lead SNPs from the one </w:t>
      </w:r>
      <w:r w:rsidR="00220B11" w:rsidRPr="00876230">
        <w:rPr>
          <w:color w:val="000000" w:themeColor="text1"/>
        </w:rPr>
        <w:lastRenderedPageBreak/>
        <w:t xml:space="preserve">which have SNPs in LD mapped to </w:t>
      </w:r>
      <w:r w:rsidR="00220B11" w:rsidRPr="00876230">
        <w:rPr>
          <w:i/>
          <w:color w:val="000000" w:themeColor="text1"/>
        </w:rPr>
        <w:t>NOD2</w:t>
      </w:r>
      <w:r w:rsidR="00662CD5" w:rsidRPr="00876230">
        <w:rPr>
          <w:color w:val="000000" w:themeColor="text1"/>
        </w:rPr>
        <w:t xml:space="preserve">, suggesting </w:t>
      </w:r>
      <w:r w:rsidR="002C3D90" w:rsidRPr="00876230">
        <w:rPr>
          <w:color w:val="000000" w:themeColor="text1"/>
        </w:rPr>
        <w:t>multiple causal SNPs and affected genes in one genomic risk locus</w:t>
      </w:r>
      <w:r w:rsidR="00662CD5" w:rsidRPr="00876230">
        <w:rPr>
          <w:color w:val="000000" w:themeColor="text1"/>
        </w:rPr>
        <w:t>.</w:t>
      </w:r>
    </w:p>
    <w:p w14:paraId="7FB6C028" w14:textId="4E0F0148" w:rsidR="009569B2" w:rsidRPr="00876230" w:rsidRDefault="009569B2" w:rsidP="0009172B">
      <w:pPr>
        <w:spacing w:before="120" w:after="120" w:line="360" w:lineRule="auto"/>
        <w:rPr>
          <w:color w:val="000000" w:themeColor="text1"/>
        </w:rPr>
      </w:pPr>
      <w:r w:rsidRPr="00876230">
        <w:rPr>
          <w:color w:val="000000" w:themeColor="text1"/>
        </w:rPr>
        <w:t xml:space="preserve">In the </w:t>
      </w:r>
      <w:r w:rsidR="00BE5FC5" w:rsidRPr="00876230">
        <w:rPr>
          <w:color w:val="000000" w:themeColor="text1"/>
        </w:rPr>
        <w:t>locus on 2p16.1</w:t>
      </w:r>
      <w:r w:rsidRPr="00876230">
        <w:rPr>
          <w:color w:val="000000" w:themeColor="text1"/>
        </w:rPr>
        <w:t xml:space="preserve"> (chr2:61186829-61231014), </w:t>
      </w:r>
      <w:r w:rsidRPr="00876230">
        <w:rPr>
          <w:i/>
          <w:color w:val="000000" w:themeColor="text1"/>
        </w:rPr>
        <w:t>AHSA2</w:t>
      </w:r>
      <w:r w:rsidR="00AC52A0" w:rsidRPr="00876230">
        <w:rPr>
          <w:i/>
          <w:color w:val="000000" w:themeColor="text1"/>
        </w:rPr>
        <w:t xml:space="preserve"> </w:t>
      </w:r>
      <w:r w:rsidR="00AC52A0" w:rsidRPr="00876230">
        <w:rPr>
          <w:color w:val="000000" w:themeColor="text1"/>
        </w:rPr>
        <w:t>is identified as a single candidate gene</w:t>
      </w:r>
      <w:r w:rsidRPr="00876230">
        <w:rPr>
          <w:color w:val="000000" w:themeColor="text1"/>
        </w:rPr>
        <w:t xml:space="preserve"> which is </w:t>
      </w:r>
      <w:r w:rsidR="00D71FDB" w:rsidRPr="00876230">
        <w:rPr>
          <w:color w:val="000000" w:themeColor="text1"/>
        </w:rPr>
        <w:t>about 200</w:t>
      </w:r>
      <w:r w:rsidR="00AC52A0" w:rsidRPr="00876230">
        <w:rPr>
          <w:color w:val="000000" w:themeColor="text1"/>
        </w:rPr>
        <w:t xml:space="preserve"> M</w:t>
      </w:r>
      <w:r w:rsidR="00D71FDB" w:rsidRPr="00876230">
        <w:rPr>
          <w:color w:val="000000" w:themeColor="text1"/>
        </w:rPr>
        <w:t>b downstream of the top lead SNP</w:t>
      </w:r>
      <w:r w:rsidR="00312D3A" w:rsidRPr="00876230">
        <w:rPr>
          <w:color w:val="000000" w:themeColor="text1"/>
        </w:rPr>
        <w:t xml:space="preserve"> (Supplementary Fig. </w:t>
      </w:r>
      <w:r w:rsidR="00B279DF" w:rsidRPr="00876230">
        <w:rPr>
          <w:color w:val="000000" w:themeColor="text1"/>
        </w:rPr>
        <w:t>6</w:t>
      </w:r>
      <w:r w:rsidR="00312D3A" w:rsidRPr="00876230">
        <w:rPr>
          <w:color w:val="000000" w:themeColor="text1"/>
        </w:rPr>
        <w:t>)</w:t>
      </w:r>
      <w:r w:rsidR="00D71FDB" w:rsidRPr="00876230">
        <w:rPr>
          <w:color w:val="000000" w:themeColor="text1"/>
        </w:rPr>
        <w:t xml:space="preserve">. </w:t>
      </w:r>
      <w:r w:rsidR="00D71FDB" w:rsidRPr="00876230">
        <w:rPr>
          <w:i/>
          <w:color w:val="000000" w:themeColor="text1"/>
        </w:rPr>
        <w:t>AHSA2</w:t>
      </w:r>
      <w:r w:rsidR="00D71FDB" w:rsidRPr="00876230">
        <w:rPr>
          <w:color w:val="000000" w:themeColor="text1"/>
        </w:rPr>
        <w:t xml:space="preserve"> was implicated by </w:t>
      </w:r>
      <w:proofErr w:type="spellStart"/>
      <w:r w:rsidRPr="00876230">
        <w:rPr>
          <w:color w:val="000000" w:themeColor="text1"/>
        </w:rPr>
        <w:t>eQTLs</w:t>
      </w:r>
      <w:proofErr w:type="spellEnd"/>
      <w:r w:rsidRPr="00876230">
        <w:rPr>
          <w:color w:val="000000" w:themeColor="text1"/>
        </w:rPr>
        <w:t xml:space="preserve"> in Colon Sigmoid, Colon Transverse and Whole Blood. </w:t>
      </w:r>
      <w:proofErr w:type="spellStart"/>
      <w:r w:rsidR="00610A2C" w:rsidRPr="00876230">
        <w:rPr>
          <w:color w:val="000000" w:themeColor="text1"/>
        </w:rPr>
        <w:t>Repnik</w:t>
      </w:r>
      <w:proofErr w:type="spellEnd"/>
      <w:r w:rsidR="00610A2C" w:rsidRPr="00876230">
        <w:rPr>
          <w:color w:val="000000" w:themeColor="text1"/>
        </w:rPr>
        <w:t xml:space="preserve"> and </w:t>
      </w:r>
      <w:proofErr w:type="spellStart"/>
      <w:r w:rsidR="00610A2C" w:rsidRPr="00876230">
        <w:rPr>
          <w:color w:val="000000" w:themeColor="text1"/>
        </w:rPr>
        <w:t>Potocnik</w:t>
      </w:r>
      <w:proofErr w:type="spellEnd"/>
      <w:r w:rsidR="00610A2C" w:rsidRPr="00876230">
        <w:rPr>
          <w:color w:val="000000" w:themeColor="text1"/>
        </w:rPr>
        <w:t xml:space="preserve"> recently reported that rs13003464 significantly alternates expression of </w:t>
      </w:r>
      <w:r w:rsidR="00610A2C" w:rsidRPr="00876230">
        <w:rPr>
          <w:i/>
          <w:color w:val="000000" w:themeColor="text1"/>
        </w:rPr>
        <w:t>AHSA2</w:t>
      </w:r>
      <w:r w:rsidR="00610A2C" w:rsidRPr="00876230">
        <w:rPr>
          <w:color w:val="000000" w:themeColor="text1"/>
        </w:rPr>
        <w:t xml:space="preserve"> in Inflammatory Bowel Disease patients</w:t>
      </w:r>
      <w:r w:rsidR="00610A2C" w:rsidRPr="00876230">
        <w:rPr>
          <w:color w:val="000000" w:themeColor="text1"/>
        </w:rPr>
        <w:fldChar w:fldCharType="begin" w:fldLock="1"/>
      </w:r>
      <w:r w:rsidR="00B14815" w:rsidRPr="00876230">
        <w:rPr>
          <w:color w:val="000000" w:themeColor="text1"/>
        </w:rPr>
        <w:instrText>ADDIN CSL_CITATION { "citationItems" : [ { "id" : "ITEM-1", "itemData" : { "DOI" : "10.1007/s13353-015-0334-1", "ISSN" : "12341983", "author" : [ { "dropping-particle" : "", "family" : "Repnik", "given" : "Katja", "non-dropping-particle" : "", "parse-names" : false, "suffix" : "" }, { "dropping-particle" : "", "family" : "Poto\u010dnik", "given" : "Uro\u0161", "non-dropping-particle" : "", "parse-names" : false, "suffix" : "" } ], "container-title" : "Journal of Applied Genetics", "id" : "ITEM-1", "issue" : "3", "issued" : { "date-parts" : [ [ "2016" ] ] }, "page" : "363-372", "title" : "eQTL analysis links inflammatory bowel disease associated 1q21 locus to ECM1 gene", "type" : "article-journal", "volume" : "57" }, "uris" : [ "http://www.mendeley.com/documents/?uuid=a182c4ce-3401-4e6f-8643-6f1aaf6b4f77" ] } ], "mendeley" : { "formattedCitation" : "&lt;sup&gt;6&lt;/sup&gt;", "plainTextFormattedCitation" : "6", "previouslyFormattedCitation" : "&lt;sup&gt;6&lt;/sup&gt;" }, "properties" : { "noteIndex" : 0 }, "schema" : "https://github.com/citation-style-language/schema/raw/master/csl-citation.json" }</w:instrText>
      </w:r>
      <w:r w:rsidR="00610A2C" w:rsidRPr="00876230">
        <w:rPr>
          <w:color w:val="000000" w:themeColor="text1"/>
        </w:rPr>
        <w:fldChar w:fldCharType="separate"/>
      </w:r>
      <w:r w:rsidR="000637D1" w:rsidRPr="00876230">
        <w:rPr>
          <w:noProof/>
          <w:color w:val="000000" w:themeColor="text1"/>
          <w:vertAlign w:val="superscript"/>
        </w:rPr>
        <w:t>6</w:t>
      </w:r>
      <w:r w:rsidR="00610A2C" w:rsidRPr="00876230">
        <w:rPr>
          <w:color w:val="000000" w:themeColor="text1"/>
        </w:rPr>
        <w:fldChar w:fldCharType="end"/>
      </w:r>
      <w:r w:rsidR="00610A2C" w:rsidRPr="00876230">
        <w:rPr>
          <w:color w:val="000000" w:themeColor="text1"/>
        </w:rPr>
        <w:t>. Despite of the relatively large number of genes closely locat</w:t>
      </w:r>
      <w:r w:rsidR="00D02A38" w:rsidRPr="00876230">
        <w:rPr>
          <w:color w:val="000000" w:themeColor="text1"/>
        </w:rPr>
        <w:t>ed</w:t>
      </w:r>
      <w:r w:rsidR="00610A2C" w:rsidRPr="00876230">
        <w:rPr>
          <w:color w:val="000000" w:themeColor="text1"/>
        </w:rPr>
        <w:t xml:space="preserve"> to the lead SNP, </w:t>
      </w:r>
      <w:r w:rsidR="005156B5" w:rsidRPr="00876230">
        <w:rPr>
          <w:color w:val="000000" w:themeColor="text1"/>
        </w:rPr>
        <w:t>FU</w:t>
      </w:r>
      <w:r w:rsidR="00D02A38" w:rsidRPr="00876230">
        <w:rPr>
          <w:color w:val="000000" w:themeColor="text1"/>
        </w:rPr>
        <w:t>MA</w:t>
      </w:r>
      <w:r w:rsidR="00610A2C" w:rsidRPr="00876230">
        <w:rPr>
          <w:color w:val="000000" w:themeColor="text1"/>
        </w:rPr>
        <w:t xml:space="preserve"> </w:t>
      </w:r>
      <w:r w:rsidR="00D02A38" w:rsidRPr="00876230">
        <w:rPr>
          <w:color w:val="000000" w:themeColor="text1"/>
        </w:rPr>
        <w:t>wa</w:t>
      </w:r>
      <w:r w:rsidR="00610A2C" w:rsidRPr="00876230">
        <w:rPr>
          <w:color w:val="000000" w:themeColor="text1"/>
        </w:rPr>
        <w:t xml:space="preserve">s able to </w:t>
      </w:r>
      <w:r w:rsidR="00D02A38" w:rsidRPr="00876230">
        <w:rPr>
          <w:color w:val="000000" w:themeColor="text1"/>
        </w:rPr>
        <w:t>pin</w:t>
      </w:r>
      <w:r w:rsidR="00610A2C" w:rsidRPr="00876230">
        <w:rPr>
          <w:color w:val="000000" w:themeColor="text1"/>
        </w:rPr>
        <w:t xml:space="preserve">point the most </w:t>
      </w:r>
      <w:r w:rsidR="00D02A38" w:rsidRPr="00876230">
        <w:rPr>
          <w:color w:val="000000" w:themeColor="text1"/>
        </w:rPr>
        <w:t>likely causal</w:t>
      </w:r>
      <w:r w:rsidR="00610A2C" w:rsidRPr="00876230">
        <w:rPr>
          <w:color w:val="000000" w:themeColor="text1"/>
        </w:rPr>
        <w:t xml:space="preserve"> genes</w:t>
      </w:r>
      <w:r w:rsidR="00D02A38" w:rsidRPr="00876230">
        <w:rPr>
          <w:color w:val="000000" w:themeColor="text1"/>
        </w:rPr>
        <w:t>, by incorporating information on regulatory elements</w:t>
      </w:r>
      <w:r w:rsidR="00610A2C" w:rsidRPr="00876230">
        <w:rPr>
          <w:color w:val="000000" w:themeColor="text1"/>
        </w:rPr>
        <w:t>.</w:t>
      </w:r>
    </w:p>
    <w:p w14:paraId="20F6C734" w14:textId="7079007C" w:rsidR="009569B2" w:rsidRPr="00876230" w:rsidRDefault="009569B2" w:rsidP="0009172B">
      <w:pPr>
        <w:spacing w:before="120" w:after="120" w:line="360" w:lineRule="auto"/>
        <w:rPr>
          <w:color w:val="000000" w:themeColor="text1"/>
        </w:rPr>
      </w:pPr>
      <w:r w:rsidRPr="00876230">
        <w:rPr>
          <w:color w:val="000000" w:themeColor="text1"/>
        </w:rPr>
        <w:t xml:space="preserve">In the </w:t>
      </w:r>
      <w:r w:rsidR="00733951" w:rsidRPr="00876230">
        <w:rPr>
          <w:color w:val="000000" w:themeColor="text1"/>
        </w:rPr>
        <w:t xml:space="preserve">locus </w:t>
      </w:r>
      <w:r w:rsidR="00BE5FC5" w:rsidRPr="00876230">
        <w:rPr>
          <w:color w:val="000000" w:themeColor="text1"/>
        </w:rPr>
        <w:t>on 10q24.2</w:t>
      </w:r>
      <w:r w:rsidRPr="00876230">
        <w:rPr>
          <w:color w:val="000000" w:themeColor="text1"/>
        </w:rPr>
        <w:t xml:space="preserve"> (chr10:101271789-101327851), </w:t>
      </w:r>
      <w:r w:rsidR="002D7F6A" w:rsidRPr="00876230">
        <w:rPr>
          <w:color w:val="000000" w:themeColor="text1"/>
        </w:rPr>
        <w:t>FUMA</w:t>
      </w:r>
      <w:r w:rsidRPr="00876230">
        <w:rPr>
          <w:color w:val="000000" w:themeColor="text1"/>
        </w:rPr>
        <w:t xml:space="preserve"> identified one deleterious </w:t>
      </w:r>
      <w:proofErr w:type="spellStart"/>
      <w:r w:rsidRPr="00876230">
        <w:rPr>
          <w:color w:val="000000" w:themeColor="text1"/>
        </w:rPr>
        <w:t>exonic</w:t>
      </w:r>
      <w:proofErr w:type="spellEnd"/>
      <w:r w:rsidRPr="00876230">
        <w:rPr>
          <w:color w:val="000000" w:themeColor="text1"/>
        </w:rPr>
        <w:t xml:space="preserve"> SNP (rs41290504, CADD=15.6) of </w:t>
      </w:r>
      <w:r w:rsidRPr="00876230">
        <w:rPr>
          <w:i/>
          <w:color w:val="000000" w:themeColor="text1"/>
        </w:rPr>
        <w:t>NKX2-3</w:t>
      </w:r>
      <w:r w:rsidR="00312D3A" w:rsidRPr="00876230">
        <w:rPr>
          <w:color w:val="000000" w:themeColor="text1"/>
        </w:rPr>
        <w:t xml:space="preserve"> (Supplementary Fig.</w:t>
      </w:r>
      <w:r w:rsidR="00B279DF" w:rsidRPr="00876230">
        <w:rPr>
          <w:color w:val="000000" w:themeColor="text1"/>
        </w:rPr>
        <w:t>7</w:t>
      </w:r>
      <w:r w:rsidR="00535BD0" w:rsidRPr="00876230">
        <w:rPr>
          <w:color w:val="000000" w:themeColor="text1"/>
        </w:rPr>
        <w:t>). This SNP is not tagged in</w:t>
      </w:r>
      <w:r w:rsidRPr="00876230">
        <w:rPr>
          <w:color w:val="000000" w:themeColor="text1"/>
        </w:rPr>
        <w:t xml:space="preserve"> GWAS but identified from 1000G reference panel which is in str</w:t>
      </w:r>
      <w:r w:rsidR="00AB521E" w:rsidRPr="00876230">
        <w:rPr>
          <w:color w:val="000000" w:themeColor="text1"/>
        </w:rPr>
        <w:t>ong LD with the top lead SNP (</w:t>
      </w:r>
      <w:r w:rsidR="00AB521E" w:rsidRPr="004F5441">
        <w:rPr>
          <w:rFonts w:cs="Arial"/>
          <w:i/>
          <w:color w:val="000000" w:themeColor="text1"/>
          <w:lang w:val="en-US"/>
        </w:rPr>
        <w:t>r</w:t>
      </w:r>
      <w:r w:rsidR="00AB521E" w:rsidRPr="004F5441">
        <w:rPr>
          <w:rFonts w:cs="Arial"/>
          <w:i/>
          <w:color w:val="000000" w:themeColor="text1"/>
          <w:vertAlign w:val="superscript"/>
          <w:lang w:val="en-US"/>
        </w:rPr>
        <w:t>2</w:t>
      </w:r>
      <w:r w:rsidR="00EB0897">
        <w:rPr>
          <w:color w:val="000000" w:themeColor="text1"/>
        </w:rPr>
        <w:t>&gt;=</w:t>
      </w:r>
      <w:r w:rsidRPr="00876230">
        <w:rPr>
          <w:color w:val="000000" w:themeColor="text1"/>
        </w:rPr>
        <w:t xml:space="preserve">0.9 with rs4409764). Involvement of </w:t>
      </w:r>
      <w:r w:rsidRPr="00876230">
        <w:rPr>
          <w:i/>
          <w:color w:val="000000" w:themeColor="text1"/>
        </w:rPr>
        <w:t>NKX2-3</w:t>
      </w:r>
      <w:r w:rsidRPr="00876230">
        <w:rPr>
          <w:color w:val="000000" w:themeColor="text1"/>
        </w:rPr>
        <w:t xml:space="preserve"> in the pathogenesis of CD has been suggested </w:t>
      </w:r>
      <w:r w:rsidR="00D02A38" w:rsidRPr="00876230">
        <w:rPr>
          <w:color w:val="000000" w:themeColor="text1"/>
        </w:rPr>
        <w:t xml:space="preserve">based on </w:t>
      </w:r>
      <w:r w:rsidRPr="00876230">
        <w:rPr>
          <w:color w:val="000000" w:themeColor="text1"/>
        </w:rPr>
        <w:t>differential expression</w:t>
      </w:r>
      <w:r w:rsidR="00D02A38" w:rsidRPr="00876230">
        <w:rPr>
          <w:color w:val="000000" w:themeColor="text1"/>
        </w:rPr>
        <w:t xml:space="preserve"> of this gene</w:t>
      </w:r>
      <w:r w:rsidRPr="00876230">
        <w:rPr>
          <w:color w:val="000000" w:themeColor="text1"/>
        </w:rPr>
        <w:t xml:space="preserve"> in CD patients</w:t>
      </w:r>
      <w:r w:rsidR="00D02A38" w:rsidRPr="00876230">
        <w:rPr>
          <w:color w:val="000000" w:themeColor="text1"/>
        </w:rPr>
        <w:t xml:space="preserve"> compared to controls</w:t>
      </w:r>
      <w:r w:rsidRPr="00876230">
        <w:rPr>
          <w:color w:val="000000" w:themeColor="text1"/>
        </w:rPr>
        <w:fldChar w:fldCharType="begin" w:fldLock="1"/>
      </w:r>
      <w:r w:rsidR="00B14815" w:rsidRPr="00876230">
        <w:rPr>
          <w:color w:val="000000" w:themeColor="text1"/>
        </w:rPr>
        <w:instrText>ADDIN CSL_CITATION { "citationItems" : [ { "id" : "ITEM-1", "itemData" : { "DOI" : "10.1016/j.crohns.2009.04.003", "ISBN" : "1876-4479 (Electronic)\\r1873-9946 (Linking)", "ISSN" : "18739946", "PMID" : "21172269", "abstract" : "Aim: To replicate the association of Nkx2-3 rs10883365 SNP with Crohn's disease in patients from a familial IBD registry from the central Pennsylvania area and study mRNA and protein expression of Nkx2-3 in CD patients. Materials and methods: We genotyped the Nkx2-3 rs10883365 SNP in 75 CD patients,137 non-CD family members and 118 unrelated healthy controls from EBV-transformed B cell lines of a familial IBD registry in central Pennsylvania. mRNA and protein expression levels of Nkx2-3 were measured by RT-PCR and Western blot, respectively. Results: rs10883365 was found to be associated with CD. A significant difference between the homozygous variant genotype (GG) compared to the wild type sequence (AA) was observed between CD and individuals without IBD, including both non-IBD family members from the familial IBD registry and unrelated healthy controls. However, there was not a significant difference between CD and non-IBD related family members. mRNA and protein expression levels of Nkx2-3 were increased in CD compared with non-CD sibling and healthy controls. A total of 16 sibling pairs were examined, and the mRNA and protein expression levels of Nkx2-3 from 12 of the sibling pairs (75%) were increased in the CD individual compared with the non-CD sibling. mRNA expression levels of Nkx2-3 were increased in diseased tissues compared with adjacent normal tissues in 7 of 9 patients (77.8%). Conclusions: Nkx2-3 is genetically associated with CD and is up-regulated in CD, suggesting that Nkx2-3 is involved in the pathogenesis of CD. ?? 2009 European Crohn's and Colitis Organisation.", "author" : [ { "dropping-particle" : "", "family" : "Yu", "given" : "Wei", "non-dropping-particle" : "", "parse-names" : false, "suffix" : "" }, { "dropping-particle" : "", "family" : "Lin", "given" : "Zhenwu", "non-dropping-particle" : "", "parse-names" : false, "suffix" : "" }, { "dropping-particle" : "", "family" : "Kelly", "given" : "Ashley A.", "non-dropping-particle" : "", "parse-names" : false, "suffix" : "" }, { "dropping-particle" : "", "family" : "Hegarty", "given" : "John P.", "non-dropping-particle" : "", "parse-names" : false, "suffix" : "" }, { "dropping-particle" : "", "family" : "Poritz", "given" : "Lisa S.", "non-dropping-particle" : "", "parse-names" : false, "suffix" : "" }, { "dropping-particle" : "", "family" : "Wang", "given" : "Yunhua", "non-dropping-particle" : "", "parse-names" : false, "suffix" : "" }, { "dropping-particle" : "", "family" : "Li", "given" : "Tongyi", "non-dropping-particle" : "", "parse-names" : false, "suffix" : "" }, { "dropping-particle" : "", "family" : "Schreiber", "given" : "Stefan", "non-dropping-particle" : "", "parse-names" : false, "suffix" : "" }, { "dropping-particle" : "", "family" : "Koltun", "given" : "Walter A.", "non-dropping-particle" : "", "parse-names" : false, "suffix" : "" } ], "container-title" : "Journal of Crohn's and Colitis", "id" : "ITEM-1", "issue" : "3", "issued" : { "date-parts" : [ [ "2009" ] ] }, "page" : "189-195", "publisher" : "European Crohn's and Colitis Organisation", "title" : "Association of a Nkx2-3 polymorphism with Crohn's disease and expression of Nkx2-3 is up-regulated in B cell lines and intestinal tissues with Crohn's disease", "type" : "article-journal", "volume" : "3" }, "uris" : [ "http://www.mendeley.com/documents/?uuid=6bacdacf-f666-4e4e-9efa-8aec7391e154" ] } ], "mendeley" : { "formattedCitation" : "&lt;sup&gt;7&lt;/sup&gt;", "plainTextFormattedCitation" : "7", "previouslyFormattedCitation" : "&lt;sup&gt;7&lt;/sup&gt;" }, "properties" : { "noteIndex" : 0 }, "schema" : "https://github.com/citation-style-language/schema/raw/master/csl-citation.json" }</w:instrText>
      </w:r>
      <w:r w:rsidRPr="00876230">
        <w:rPr>
          <w:color w:val="000000" w:themeColor="text1"/>
        </w:rPr>
        <w:fldChar w:fldCharType="separate"/>
      </w:r>
      <w:r w:rsidR="000637D1" w:rsidRPr="00876230">
        <w:rPr>
          <w:noProof/>
          <w:color w:val="000000" w:themeColor="text1"/>
          <w:vertAlign w:val="superscript"/>
        </w:rPr>
        <w:t>7</w:t>
      </w:r>
      <w:r w:rsidRPr="00876230">
        <w:rPr>
          <w:color w:val="000000" w:themeColor="text1"/>
        </w:rPr>
        <w:fldChar w:fldCharType="end"/>
      </w:r>
      <w:r w:rsidRPr="00876230">
        <w:rPr>
          <w:color w:val="000000" w:themeColor="text1"/>
        </w:rPr>
        <w:t xml:space="preserve">. </w:t>
      </w:r>
    </w:p>
    <w:p w14:paraId="3644D55B" w14:textId="77777777" w:rsidR="009569B2" w:rsidRPr="00876230" w:rsidRDefault="009569B2" w:rsidP="00450277">
      <w:pPr>
        <w:widowControl w:val="0"/>
        <w:autoSpaceDE w:val="0"/>
        <w:autoSpaceDN w:val="0"/>
        <w:adjustRightInd w:val="0"/>
        <w:spacing w:before="120" w:after="120"/>
        <w:rPr>
          <w:rFonts w:cs="Arial"/>
          <w:color w:val="000000" w:themeColor="text1"/>
          <w:lang w:val="en-US"/>
        </w:rPr>
      </w:pPr>
    </w:p>
    <w:p w14:paraId="09B9D822" w14:textId="3C57B1DB" w:rsidR="009569B2" w:rsidRPr="00876230" w:rsidRDefault="00876230" w:rsidP="00450277">
      <w:pPr>
        <w:widowControl w:val="0"/>
        <w:autoSpaceDE w:val="0"/>
        <w:autoSpaceDN w:val="0"/>
        <w:adjustRightInd w:val="0"/>
        <w:spacing w:before="120" w:after="120"/>
        <w:outlineLvl w:val="0"/>
        <w:rPr>
          <w:rFonts w:cs="Arial"/>
          <w:b/>
          <w:color w:val="000000" w:themeColor="text1"/>
          <w:lang w:val="en-US"/>
        </w:rPr>
      </w:pPr>
      <w:r>
        <w:rPr>
          <w:rFonts w:cs="Arial"/>
          <w:b/>
          <w:color w:val="000000" w:themeColor="text1"/>
          <w:lang w:val="en-US"/>
        </w:rPr>
        <w:t xml:space="preserve">Supplementary Note </w:t>
      </w:r>
      <w:r w:rsidR="00E80790" w:rsidRPr="00876230">
        <w:rPr>
          <w:rFonts w:cs="Arial"/>
          <w:b/>
          <w:color w:val="000000" w:themeColor="text1"/>
          <w:lang w:val="en-US"/>
        </w:rPr>
        <w:t>5</w:t>
      </w:r>
      <w:r w:rsidR="00D71FDB" w:rsidRPr="00876230">
        <w:rPr>
          <w:rFonts w:cs="Arial"/>
          <w:b/>
          <w:color w:val="000000" w:themeColor="text1"/>
          <w:lang w:val="en-US"/>
        </w:rPr>
        <w:t xml:space="preserve"> </w:t>
      </w:r>
      <w:r w:rsidR="00D02A38" w:rsidRPr="00876230">
        <w:rPr>
          <w:rFonts w:cs="Arial"/>
          <w:b/>
          <w:color w:val="000000" w:themeColor="text1"/>
          <w:lang w:val="en-US"/>
        </w:rPr>
        <w:t xml:space="preserve">Additional results for </w:t>
      </w:r>
      <w:r w:rsidR="002C60FE" w:rsidRPr="00876230">
        <w:rPr>
          <w:rFonts w:cs="Arial"/>
          <w:b/>
          <w:color w:val="000000" w:themeColor="text1"/>
          <w:lang w:val="en-US"/>
        </w:rPr>
        <w:t>Schizophrenia (</w:t>
      </w:r>
      <w:r w:rsidR="00D71FDB" w:rsidRPr="00876230">
        <w:rPr>
          <w:rFonts w:cs="Arial"/>
          <w:b/>
          <w:color w:val="000000" w:themeColor="text1"/>
          <w:lang w:val="en-US"/>
        </w:rPr>
        <w:t>SCZ</w:t>
      </w:r>
      <w:r w:rsidR="002C60FE" w:rsidRPr="00876230">
        <w:rPr>
          <w:rFonts w:cs="Arial"/>
          <w:b/>
          <w:color w:val="000000" w:themeColor="text1"/>
          <w:lang w:val="en-US"/>
        </w:rPr>
        <w:t>)</w:t>
      </w:r>
      <w:r w:rsidR="00D71FDB" w:rsidRPr="00876230">
        <w:rPr>
          <w:rFonts w:cs="Arial"/>
          <w:b/>
          <w:color w:val="000000" w:themeColor="text1"/>
          <w:lang w:val="en-US"/>
        </w:rPr>
        <w:t xml:space="preserve"> GWAS summary statistics</w:t>
      </w:r>
    </w:p>
    <w:p w14:paraId="1302BAE2" w14:textId="01DDA1EC" w:rsidR="009569B2" w:rsidRPr="00876230" w:rsidRDefault="00F6281E" w:rsidP="0009172B">
      <w:pPr>
        <w:spacing w:before="120" w:after="120" w:line="360" w:lineRule="auto"/>
        <w:rPr>
          <w:color w:val="000000" w:themeColor="text1"/>
        </w:rPr>
      </w:pPr>
      <w:r w:rsidRPr="00876230">
        <w:rPr>
          <w:rFonts w:cs="Arial"/>
          <w:color w:val="000000" w:themeColor="text1"/>
          <w:lang w:val="en-US"/>
        </w:rPr>
        <w:t>The number of g</w:t>
      </w:r>
      <w:r w:rsidR="00F9544D" w:rsidRPr="00876230">
        <w:rPr>
          <w:rFonts w:cs="Arial"/>
          <w:color w:val="000000" w:themeColor="text1"/>
          <w:lang w:val="en-US"/>
        </w:rPr>
        <w:t xml:space="preserve">enomic risk loci identified in this study is </w:t>
      </w:r>
      <w:r w:rsidRPr="00876230">
        <w:rPr>
          <w:rFonts w:cs="Arial"/>
          <w:color w:val="000000" w:themeColor="text1"/>
          <w:lang w:val="en-US"/>
        </w:rPr>
        <w:t xml:space="preserve">slightly </w:t>
      </w:r>
      <w:r w:rsidR="00F9544D" w:rsidRPr="00876230">
        <w:rPr>
          <w:rFonts w:cs="Arial"/>
          <w:color w:val="000000" w:themeColor="text1"/>
          <w:lang w:val="en-US"/>
        </w:rPr>
        <w:t>different from 108 loci reported in the original study</w:t>
      </w:r>
      <w:r w:rsidR="009569B2" w:rsidRPr="00876230">
        <w:rPr>
          <w:color w:val="000000" w:themeColor="text1"/>
        </w:rPr>
        <w:fldChar w:fldCharType="begin" w:fldLock="1"/>
      </w:r>
      <w:r w:rsidR="00B14815" w:rsidRPr="00876230">
        <w:rPr>
          <w:color w:val="000000" w:themeColor="text1"/>
        </w:rPr>
        <w:instrText>ADDIN CSL_CITATION { "citationItems" : [ { "id" : "ITEM-1", "itemData" : { "DOI" : "10.1038/nature13595", "ISBN" : "0028-0836", "ISSN" : "0028-0836", "PMID" : "25056061", "abstract" : "Schizophrenia is a highly heritable disorder. Genetic risk is conferred by a large number of alleles, including common alleles of small effect that might be detected by genome-wide association studies. Here we report a multi-stage schizo- phrenia genome-wide association study of up to 36,989 cases and 113,075 controls. We identify 128 independent asso- ciations spanning 108 conservatively defined loci that meet genome-wide significance, 83 of which have not been previously reported. Associations were enriched among genes expressed in brain, providing biological plausibility for the findings. Many findings have the potential to provide entirely new insights into aetiology, but associations at DRD2 and several genes involved in glutamatergic neurotransmission highlight molecules of known and potential therapeutic relevancetoschizophrenia,andareconsistentwithleadingpathophysiologicalhypotheses. Independentofgenesexpressed in brain, associations were enriched among genes expressed in tissues that have important roles in immunity, providing support for the speculated link between the immune systemand schizophrenia.", "author" : [ { "dropping-particle" : "", "family" : "Ripke", "given" : "Stephan", "non-dropping-particle" : "", "parse-names" : false, "suffix" : "" }, { "dropping-particle" : "", "family" : "Neale", "given" : "Benjamin M.", "non-dropping-particle" : "", "parse-names" : false, "suffix" : "" }, { "dropping-particle" : "", "family" : "Corvin", "given" : "Aiden", "non-dropping-particle" : "", "parse-names" : false, "suffix" : "" }, { "dropping-particle" : "", "family" : "Walters", "given" : "James T. R.", "non-dropping-particle" : "", "parse-names" : false, "suffix" : "" }, { "dropping-particle" : "", "family" : "Farh", "given" : "Kai-How", "non-dropping-particle" : "", "parse-names" : false, "suffix" : "" }, { "dropping-particle" : "", "family" : "Holmans", "given" : "Peter a.", "non-dropping-particle" : "", "parse-names" : false, "suffix" : "" }, { "dropping-particle" : "", "family" : "Lee", "given" : "Phil", "non-dropping-particle" : "", "parse-names" : false, "suffix" : "" }, { "dropping-particle" : "", "family" : "Bulik-Sullivan", "given" : "Brendan", "non-dropping-particle" : "", "parse-names" : false, "suffix" : "" }, { "dropping-particle" : "", "family" : "Collier", "given" : "David a.", "non-dropping-particle" : "", "parse-names" : false, "suffix" : "" }, { "dropping-particle" : "", "family" : "Huang", "given" : "Hailiang", "non-dropping-particle" : "", "parse-names" : false, "suffix" : "" }, { "dropping-particle" : "", "family" : "Pers", "given" : "Tune H.", "non-dropping-particle" : "", "parse-names" : false, "suffix" : "" }, { "dropping-particle" : "", "family" : "Agartz", "given" : "Ingrid", "non-dropping-particle" : "", "parse-names" : false, "suffix" : "" }, { "dropping-particle" : "", "family" : "Agerbo", "given" : "Esben", "non-dropping-particle" : "", "parse-names" : false, "suffix" : "" }, { "dropping-particle" : "", "family" : "Albus", "given" : "Margot", "non-dropping-particle" : "", "parse-names" : false, "suffix" : "" }, { "dropping-particle" : "", "family" : "Alexander", "given" : "Madeline", "non-dropping-particle" : "", "parse-names" : false, "suffix" : "" }, { "dropping-particle" : "", "family" : "Amin", "given" : "Farooq", "non-dropping-particle" : "", "parse-names" : false, "suffix" : "" }, { "dropping-particle" : "", "family" : "Bacanu", "given" : "Silviu a.", "non-dropping-particle" : "", "parse-names" : false, "suffix" : "" }, { "dropping-particle" : "", "family" : "Begemann", "given" : "Martin", "non-dropping-particle" : "", "parse-names" : false, "suffix" : "" }, { "dropping-particle" : "", "family" : "Belliveau Jr", "given" : "Richard a.", "non-dropping-particle" : "", "parse-names" : false, "suffix" : "" }, { "dropping-particle" : "", "family" : "Bene", "given" : "Judit", "non-dropping-particle" : "", "parse-names" : false, "suffix" : "" }, { "dropping-particle" : "", "family" : "Bergen", "given" : "Sarah E.", "non-dropping-particle" : "", "parse-names" : false, "suffix" : "" }, { "dropping-particle" : "", "family" : "Bevilacqua", "given" : "Elizabeth", "non-dropping-particle" : "", "parse-names" : false, "suffix" : "" }, { "dropping-particle" : "", "family" : "Bigdeli", "given" : "Tim B.", "non-dropping-particle" : "", "parse-names" : false, "suffix" : "" }, { "dropping-particle" : "", "family" : "Black", "given" : "Donald W.", "non-dropping-particle" : "", "parse-names" : false, "suffix" : "" }, { "dropping-particle" : "", "family" : "Bruggeman", "given" : "Richard", "non-dropping-particle" : "", "parse-names" : false, "suffix" : "" }, { "dropping-particle" : "", "family" : "Buccola", "given" : "Nancy G.", "non-dropping-particle" : "", "parse-names" : false, "suffix" : "" }, { "dropping-particle" : "", "family" : "Buckner", "given" : "Randy L.", "non-dropping-particle" : "", "parse-names" : false, "suffix" : "" }, { "dropping-particle" : "", "family" : "Byerley", "given" : "William", "non-dropping-particle" : "", "parse-names" : false, "suffix" : "" }, { "dropping-particle" : "", "family" : "Cahn", "given" : "Wiepke", "non-dropping-particle" : "", "parse-names" : false, "suffix" : "" }, { "dropping-particle" : "", "family" : "Cai", "given" : "Guiqing", "non-dropping-particle" : "", "parse-names" : false, "suffix" : "" }, { "dropping-particle" : "", "family" : "Campion", "given" : "Dominique", "non-dropping-particle" : "", "parse-names" : false, "suffix" : "" }, { "dropping-particle" : "", "family" : "Cantor", "given" : "Rita M.", "non-dropping-particle" : "", "parse-names" : false, "suffix" : "" }, { "dropping-particle" : "", "family" : "Carr", "given" : "Vaughan J.", "non-dropping-particle" : "", "parse-names" : false, "suffix" : "" }, { "dropping-particle" : "", "family" : "Carrera", "given" : "Noa", "non-dropping-particle" : "", "parse-names" : false, "suffix" : "" }, { "dropping-particle" : "V.", "family" : "Catts", "given" : "Stanley", "non-dropping-particle" : "", "parse-names" : false, "suffix" : "" }, { "dropping-particle" : "", "family" : "Chambert", "given" : "Kimberly D.", "non-dropping-particle" : "", "parse-names" : false, "suffix" : "" }, { "dropping-particle" : "", "family" : "Chan", "given" : "Raymond C. K.", "non-dropping-particle" : "", "parse-names" : false, "suffix" : "" }, { "dropping-particle" : "", "family" : "Chen", "given" : "Ronald Y. L.", "non-dropping-particle" : "", "parse-names" : false, "suffix" : "" }, { "dropping-particle" : "", "family" : "Chen", "given" : "Eric Y. H.", "non-dropping-particle" : "", "parse-names" : false, "suffix" : "" }, { "dropping-particle" : "", "family" : "Cheng", "given" : "Wei", "non-dropping-particle" : "", "parse-names" : false, "suffix" : "" }, { "dropping-particle" : "", "family" : "Cheung", "given" : "Eric F. C.", "non-dropping-particle" : "", "parse-names" : false, "suffix" : "" }, { "dropping-particle" : "", "family" : "Ann Chong", "given" : "Siow", "non-dropping-particle" : "", "parse-names" : false, "suffix" : "" }, { "dropping-particle" : "", "family" : "Robert Cloninger", "given" : "C.", "non-dropping-particle" : "", "parse-names" : false, "suffix" : "" }, { "dropping-particle" : "", "family" : "Cohen", "given" : "David", "non-dropping-particle" : "", "parse-names" : false, "suffix" : "" }, { "dropping-particle" : "", "family" : "Cohen", "given" : "Nadine", "non-dropping-particle" : "", "parse-names" : false, "suffix" : "" }, { "dropping-particle" : "", "family" : "Cormican", "given" : "Paul", "non-dropping-particle" : "", "parse-names" : false, "suffix" : "" }, { "dropping-particle" : "", "family" : "Craddock", "given" : "Nick", "non-dropping-particle" : "", "parse-names" : false, "suffix" : "" }, { "dropping-particle" : "", "family" : "Crowley", "given" : "James J.", "non-dropping-particle" : "", "parse-names" : false, "suffix" : "" }, { "dropping-particle" : "", "family" : "Curtis", "given" : "David", "non-dropping-particle" : "", "parse-names" : false, "suffix" : "" }, { "dropping-particle" : "", "family" : "Davidson", "given" : "Michael", "non-dropping-particle" : "", "parse-names" : false, "suffix" : "" }, { "dropping-particle" : "", "family" : "Davis", "given" : "Kenneth L.", "non-dropping-particle" : "", "parse-names" : false, "suffix" : "" }, { "dropping-particle" : "", "family" : "Degenhardt", "given" : "Franziska", "non-dropping-particle" : "", "parse-names" : false, "suffix" : "" }, { "dropping-particle" : "", "family" : "Favero", "given" : "Jurgen", "non-dropping-particle" : "Del", "parse-names" : false, "suffix" : "" }, { "dropping-particle" : "", "family" : "Demontis", "given" : "Ditte", "non-dropping-particle" : "", "parse-names" : false, "suffix" : "" }, { "dropping-particle" : "", "family" : "Dikeos", "given" : "Dimitris", "non-dropping-particle" : "", "parse-names" : false, "suffix" : "" }, { "dropping-particle" : "", "family" : "Dinan", "given" : "Timothy", "non-dropping-particle" : "", "parse-names" : false, "suffix" : "" }, { "dropping-particle" : "", "family" : "Djurovic", "given" : "Srdjan", "non-dropping-particle" : "", "parse-names" : false, "suffix" : "" }, { "dropping-particle" : "", "family" : "Donohoe", "given" : "Gary", "non-dropping-particle" : "", "parse-names" : false, "suffix" : "" }, { "dropping-particle" : "", "family" : "Drapeau", "given" : "Elodie", "non-dropping-particle" : "", "parse-names" : false, "suffix" : "" }, { "dropping-particle" : "", "family" : "Duan", "given" : "Jubao", "non-dropping-particle" : "", "parse-names" : false, "suffix" : "" }, { "dropping-particle" : "", "family" : "Dudbridge", "given" : "Frank", "non-dropping-particle" : "", "parse-names" : false, "suffix" : "" }, { "dropping-particle" : "", "family" : "Durmishi", "given" : "Naser", "non-dropping-particle" : "", "parse-names" : false, "suffix" : "" }, { "dropping-particle" : "", "family" : "Eichhammer", "given" : "Peter", "non-dropping-particle" : "", "parse-names" : false, "suffix" : "" }, { "dropping-particle" : "", "family" : "Eriksson", "given" : "Johan", "non-dropping-particle" : "", "parse-names" : false, "suffix" : "" }, { "dropping-particle" : "", "family" : "Escott-Price", "given" : "Valentina", "non-dropping-particle" : "", "parse-names" : false, "suffix" : "" }, { "dropping-particle" : "", "family" : "Essioux", "given" : "Laurent", "non-dropping-particle" : "", "parse-names" : false, "suffix" : "" }, { "dropping-particle" : "", "family" : "Fanous", "given" : "Ayman H.", "non-dropping-particle" : "", "parse-names" : false, "suffix" : "" }, { "dropping-particle" : "", "family" : "Farrell", "given" : "Martilias S.", "non-dropping-particle" : "", "parse-names" : false, "suffix" : "" }, { "dropping-particle" : "", "family" : "Frank", "given" : "Josef", "non-dropping-particle" : "", "parse-names" : false, "suffix" : "" }, { "dropping-particle" : "", "family" : "Franke", "given" : "Lude", "non-dropping-particle" : "", "parse-names" : false, "suffix" : "" }, { "dropping-particle" : "", "family" : "Freedman", "given" : "Robert", "non-dropping-particle" : "", "parse-names" : false, "suffix" : "" }, { "dropping-particle" : "", "family" : "Freimer", "given" : "Nelson B.", "non-dropping-particle" : "", "parse-names" : false, "suffix" : "" }, { "dropping-particle" : "", "family" : "Friedl", "given" : "Marion", "non-dropping-particle" : "", "parse-names" : false, "suffix" : "" }, { "dropping-particle" : "", "family" : "Friedman", "given" : "Joseph I.", "non-dropping-particle" : "", "parse-names" : false, "suffix" : "" }, { "dropping-particle" : "", "family" : "Fromer", "given" : "Menachem", "non-dropping-particle" : "", "parse-names" : false, "suffix" : "" }, { "dropping-particle" : "", "family" : "Genovese", "given" : "Giulio", "non-dropping-particle" : "", "parse-names" : false, "suffix" : "" }, { "dropping-particle" : "", "family" : "Georgieva", "given" : "Lyudmila", "non-dropping-particle" : "", "parse-names" : false, "suffix" : "" }, { "dropping-particle" : "", "family" : "Giegling", "given" : "Ina", "non-dropping-particle" : "", "parse-names" : false, "suffix" : "" }, { "dropping-particle" : "", "family" : "Giusti-Rodr\u00edguez", "given" : "Paola", "non-dropping-particle" : "", "parse-names" : false, "suffix" : "" }, { "dropping-particle" : "", "family" : "Godard", "given" : "Stephanie", "non-dropping-particle" : "", "parse-names" : false, "suffix" : "" }, { "dropping-particle" : "", "family" : "Goldstein", "given" : "Jacqueline I.", "non-dropping-particle" : "", "parse-names" : false, "suffix" : "" }, { "dropping-particle" : "", "family" : "Golimbet", "given" : "Vera", "non-dropping-particle" : "", "parse-names" : false, "suffix" : "" }, { "dropping-particle" : "", "family" : "Gopal", "given" : "Srihari", "non-dropping-particle" : "", "parse-names" : false, "suffix" : "" }, { "dropping-particle" : "", "family" : "Gratten", "given" : "Jacob", "non-dropping-particle" : "", "parse-names" : false, "suffix" : "" }, { "dropping-particle" : "", "family" : "Haan", "given" : "Lieuwe", "non-dropping-particle" : "de", "parse-names" : false, "suffix" : "" }, { "dropping-particle" : "", "family" : "Hammer", "given" : "Christian", "non-dropping-particle" : "", "parse-names" : false, "suffix" : "" }, { "dropping-particle" : "", "family" : "Hamshere", "given" : "Marian L.", "non-dropping-particle" : "", "parse-names" : false, "suffix" : "" }, { "dropping-particle" : "", "family" : "Hansen", "given" : "Mark", "non-dropping-particle" : "", "parse-names" : false, "suffix" : "" }, { "dropping-particle" : "", "family" : "Hansen", "given" : "Thomas", "non-dropping-particle" : "", "parse-names" : false, "suffix" : "" }, { "dropping-particle" : "", "family" : "Haroutunian", "given" : "Vahram", "non-dropping-particle" : "", "parse-names" : false, "suffix" : "" }, { "dropping-particle" : "", "family" : "Hartmann", "given" : "Annette M.", "non-dropping-particle" : "", "parse-names" : false, "suffix" : "" }, { "dropping-particle" : "", "family" : "Henskens", "given" : "Frans a.", "non-dropping-particle" : "", "parse-names" : false, "suffix" : "" }, { "dropping-particle" : "", "family" : "Herms", "given" : "Stefan", "non-dropping-particle" : "", "parse-names" : false, "suffix" : "" }, { "dropping-particle" : "", "family" : "Hirschhorn", "given" : "Joel N.", "non-dropping-particle" : "", "parse-names" : false, "suffix" : "" }, { "dropping-particle" : "", "family" : "Hoffmann", "given" : "Per", "non-dropping-particle" : "", "parse-names" : false, "suffix" : "" }, { "dropping-particle" : "", "family" : "Hofman", "given" : "Andrea", "non-dropping-particle" : "", "parse-names" : false, "suffix" : "" }, { "dropping-particle" : "V.", "family" : "Hollegaard", "given" : "Mads", "non-dropping-particle" : "", "parse-names" : false, "suffix" : "" }, { "dropping-particle" : "", "family" : "Hougaard", "given" : "David M.", "non-dropping-particle" : "", "parse-names" : false, "suffix" : "" }, { "dropping-particle" : "", "family" : "Ikeda", "given" : "Masashi", "non-dropping-particle" : "", "parse-names" : false, "suffix" : "" }, { "dropping-particle" : "", "family" : "Joa", "given" : "Inge", "non-dropping-particle" : "", "parse-names" : false, "suffix" : "" }, { "dropping-particle" : "", "family" : "Juli\u00e0", "given" : "Antonio", "non-dropping-particle" : "", "parse-names" : false, "suffix" : "" }, { "dropping-particle" : "", "family" : "Kahn", "given" : "Ren\u00e9 S.", "non-dropping-particle" : "", "parse-names" : false, "suffix" : "" }, { "dropping-particle" : "", "family" : "Kalaydjieva", "given" : "Luba", "non-dropping-particle" : "", "parse-names" : false, "suffix" : "" }, { "dropping-particle" : "", "family" : "Karachanak-Yankova", "given" : "Sena", "non-dropping-particle" : "", "parse-names" : false, "suffix" : "" }, { "dropping-particle" : "", "family" : "Karjalainen", "given" : "Juha", "non-dropping-particle" : "", "parse-names" : false, "suffix" : "" }, { "dropping-particle" : "", "family" : "Kavanagh", "given" : "David", "non-dropping-particle" : "", "parse-names" : false, "suffix" : "" }, { "dropping-particle" : "", "family" : "Keller", "given" : "Matthew C.", "non-dropping-particle" : "", "parse-names" : false, "suffix" : "" }, { "dropping-particle" : "", "family" : "Kennedy", "given" : "James L.", "non-dropping-particle" : "", "parse-names" : false, "suffix" : "" }, { "dropping-particle" : "", "family" : "Khrunin", "given" : "Andrey", "non-dropping-particle" : "", "parse-names" : false, "suffix" : "" }, { "dropping-particle" : "", "family" : "Kim", "given" : "Yunjung", "non-dropping-particle" : "", "parse-names" : false, "suffix" : "" }, { "dropping-particle" : "", "family" : "Klovins", "given" : "Janis", "non-dropping-particle" : "", "parse-names" : false, "suffix" : "" }, { "dropping-particle" : "", "family" : "Knowles", "given" : "James a.", "non-dropping-particle" : "", "parse-names" : false, "suffix" : "" }, { "dropping-particle" : "", "family" : "Konte", "given" : "Bettina", "non-dropping-particle" : "", "parse-names" : false, "suffix" : "" }, { "dropping-particle" : "", "family" : "Kucinskas", "given" : "Vaidutis", "non-dropping-particle" : "", "parse-names" : false, "suffix" : "" }, { "dropping-particle" : "", "family" : "Ausrele Kucinskiene", "given" : "Zita", "non-dropping-particle" : "", "parse-names" : false, "suffix" : "" }, { "dropping-particle" : "", "family" : "Kuzelova-Ptackova", "given" : "Hana", "non-dropping-particle" : "", "parse-names" : false, "suffix" : "" }, { "dropping-particle" : "", "family" : "K\u00e4hler", "given" : "Anna K.", "non-dropping-particle" : "", "parse-names" : false, "suffix" : "" }, { "dropping-particle" : "", "family" : "Laurent", "given" : "Claudine", "non-dropping-particle" : "", "parse-names" : false, "suffix" : "" }, { "dropping-particle" : "", "family" : "Lee Chee Keong", "given" : "Jimmy", "non-dropping-particle" : "", "parse-names" : false, "suffix" : "" }, { "dropping-particle" : "", "family" : "Hong Lee", "given" : "S.", "non-dropping-particle" : "", "parse-names" : false, "suffix" : "" }, { "dropping-particle" : "", "family" : "Legge", "given" : "Sophie E.", "non-dropping-particle" : "", "parse-names" : false, "suffix" : "" }, { "dropping-particle" : "", "family" : "Lerer", "given" : "Bernard", "non-dropping-particle" : "", "parse-names" : false, "suffix" : "" }, { "dropping-particle" : "", "family" : "Li", "given" : "Miaoxin", "non-dropping-particle" : "", "parse-names" : false, "suffix" : "" }, { "dropping-particle" : "", "family" : "Li", "given" : "Tao", "non-dropping-particle" : "", "parse-names" : false, "suffix" : "" }, { "dropping-particle" : "", "family" : "Liang", "given" : "Kung-Yee", "non-dropping-particle" : "", "parse-names" : false, "suffix" : "" }, { "dropping-particle" : "", "family" : "Lieberman", "given" : "Jeffrey", "non-dropping-particle" : "", "parse-names" : false, "suffix" : "" }, { "dropping-particle" : "", "family" : "Limborska", "given" : "Svetlana", "non-dropping-particle" : "", "parse-names" : false, "suffix" : "" }, { "dropping-particle" : "", "family" : "Loughland", "given" : "Carmel M.", "non-dropping-particle" : "", "parse-names" : false, "suffix" : "" }, { "dropping-particle" : "", "family" : "Lubinski", "given" : "Jan", "non-dropping-particle" : "", "parse-names" : false, "suffix" : "" }, { "dropping-particle" : "", "family" : "L\u00f6nnqvist", "given" : "Jouko", "non-dropping-particle" : "", "parse-names" : false, "suffix" : "" }, { "dropping-particle" : "", "family" : "Macek Jr", "given" : "Milan", "non-dropping-particle" : "", "parse-names" : false, "suffix" : "" }, { "dropping-particle" : "", "family" : "Magnusson", "given" : "Patrik K. E.", "non-dropping-particle" : "", "parse-names" : false, "suffix" : "" }, { "dropping-particle" : "", "family" : "Maher", "given" : "Brion S.", "non-dropping-particle" : "", "parse-names" : false, "suffix" : "" }, { "dropping-particle" : "", "family" : "Maier", "given" : "Wolfgang", "non-dropping-particle" : "", "parse-names" : false, "suffix" : "" }, { "dropping-particle" : "", "family" : "Mallet", "given" : "Jacques", "non-dropping-particle" : "", "parse-names" : false, "suffix" : "" }, { "dropping-particle" : "", "family" : "Marsal", "given" : "Sara", "non-dropping-particle" : "", "parse-names" : false, "suffix" : "" }, { "dropping-particle" : "", "family" : "Mattheisen", "given" : "Manuel", "non-dropping-particle" : "", "parse-names" : false, "suffix" : "" }, { "dropping-particle" : "", "family" : "Mattingsdal", "given" : "Morten", "non-dropping-particle" : "", "parse-names" : false, "suffix" : "" }, { "dropping-particle" : "", "family" : "McCarley", "given" : "Robert W.", "non-dropping-particle" : "", "parse-names" : false, "suffix" : "" }, { "dropping-particle" : "", "family" : "McDonald", "given" : "Colm", "non-dropping-particle" : "", "parse-names" : false, "suffix" : "" }, { "dropping-particle" : "", "family" : "McIntosh", "given" : "Andrew M.", "non-dropping-particle" : "", "parse-names" : false, "suffix" : "" }, { "dropping-particle" : "", "family" : "Meier", "given" : "Sandra", "non-dropping-particle" : "", "parse-names" : false, "suffix" : "" }, { "dropping-particle" : "", "family" : "Meijer", "given" : "Carin J.", "non-dropping-particle" : "", "parse-names" : false, "suffix" : "" }, { "dropping-particle" : "", "family" : "Melegh", "given" : "Bela", "non-dropping-particle" : "", "parse-names" : false, "suffix" : "" }, { "dropping-particle" : "", "family" : "Melle", "given" : "Ingrid", "non-dropping-particle" : "", "parse-names" : false, "suffix" : "" }, { "dropping-particle" : "", "family" : "Mesholam-Gately", "given" : "Raquelle I.", "non-dropping-particle" : "", "parse-names" : false, "suffix" : "" }, { "dropping-particle" : "", "family" : "Metspalu", "given" : "Andres", "non-dropping-particle" : "", "parse-names" : false, "suffix" : "" }, { "dropping-particle" : "", "family" : "Michie", "given" : "Patricia T.", "non-dropping-particle" : "", "parse-names" : false, "suffix" : "" }, { "dropping-particle" : "", "family" : "Milani", "given" : "Lili", "non-dropping-particle" : "", "parse-names" : false, "suffix" : "" }, { "dropping-particle" : "", "family" : "Milanova", "given" : "Vihra", "non-dropping-particle" : "", "parse-names" : false, "suffix" : "" }, { "dropping-particle" : "", "family" : "Mokrab", "given" : "Younes", "non-dropping-particle" : "", "parse-names" : false, "suffix" : "" }, { "dropping-particle" : "", "family" : "Morris", "given" : "Derek W.", "non-dropping-particle" : "", "parse-names" : false, "suffix" : "" }, { "dropping-particle" : "", "family" : "Mors", "given" : "Ole", "non-dropping-particle" : "", "parse-names" : false, "suffix" : "" }, { "dropping-particle" : "", "family" : "Murphy", "given" : "Kieran C.", "non-dropping-particle" : "", "parse-names" : false, "suffix" : "" }, { "dropping-particle" : "", "family" : "Murray", "given" : "Robin M.", "non-dropping-particle" : "", "parse-names" : false, "suffix" : "" }, { "dropping-particle" : "", "family" : "Myin-Germeys", "given" : "Inez", "non-dropping-particle" : "", "parse-names" : false, "suffix" : "" }, { "dropping-particle" : "", "family" : "M\u00fcller-Myhsok", "given" : "Bertram", "non-dropping-particle" : "", "parse-names" : false, "suffix" : "" }, { "dropping-particle" : "", "family" : "Nelis", "given" : "Mari", "non-dropping-particle" : "", "parse-names" : false, "suffix" : "" }, { "dropping-particle" : "", "family" : "Nenadic", "given" : "Igor", "non-dropping-particle" : "", "parse-names" : false, "suffix" : "" }, { "dropping-particle" : "", "family" : "Nertney", "given" : "Deborah a.", "non-dropping-particle" : "", "parse-names" : false, "suffix" : "" }, { "dropping-particle" : "", "family" : "Nestadt", "given" : "Gerald", "non-dropping-particle" : "", "parse-names" : false, "suffix" : "" }, { "dropping-particle" : "", "family" : "Nicodemus", "given" : "Kristin K.", "non-dropping-particle" : "", "parse-names" : false, "suffix" : "" }, { "dropping-particle" : "", "family" : "Nikitina-Zake", "given" : "Liene", "non-dropping-particle" : "", "parse-names" : false, "suffix" : "" }, { "dropping-particle" : "", "family" : "Nisenbaum", "given" : "Laura", "non-dropping-particle" : "", "parse-names" : false, "suffix" : "" }, { "dropping-particle" : "", "family" : "Nordin", "given" : "Annelie", "non-dropping-particle" : "", "parse-names" : false, "suffix" : "" }, { "dropping-particle" : "", "family" : "O\u2019Callaghan", "given" : "Eadbhard", "non-dropping-particle" : "", "parse-names" : false, "suffix" : "" }, { "dropping-particle" : "", "family" : "O\u2019Dushlaine", "given" : "Colm", "non-dropping-particle" : "", "parse-names" : false, "suffix" : "" }, { "dropping-particle" : "", "family" : "O\u2019Neill", "given" : "F. Anthony", "non-dropping-particle" : "", "parse-names" : false, "suffix" : "" }, { "dropping-particle" : "", "family" : "Oh", "given" : "Sang-Yun", "non-dropping-particle" : "", "parse-names" : false, "suffix" : "" }, { "dropping-particle" : "", "family" : "Olincy", "given" : "Ann", "non-dropping-particle" : "", "parse-names" : false, "suffix" : "" }, { "dropping-particle" : "", "family" : "Olsen", "given" : "Line", "non-dropping-particle" : "", "parse-names" : false, "suffix" : "" }, { "dropping-particle" : "", "family" : "Os", "given" : "Jim", "non-dropping-particle" : "Van", "parse-names" : false, "suffix" : "" }, { "dropping-particle" : "", "family" : "Endophenotypes International Consortium", "given" : "Psychosis", "non-dropping-particle" : "", "parse-names" : false, "suffix" : "" }, { "dropping-particle" : "", "family" : "Pantelis", "given" : "Christos", "non-dropping-particle" : "", "parse-names" : false, "suffix" : "" }, { "dropping-particle" : "", "family" : "Papadimitriou", "given" : "George N.", "non-dropping-particle" : "", "parse-names" : false, "suffix" : "" }, { "dropping-particle" : "", "family" : "Papiol", "given" : "Sergi", "non-dropping-particle" : "", "parse-names" : false, "suffix" : "" }, { "dropping-particle" : "", "family" : "Parkhomenko", "given" : "Elena", "non-dropping-particle" : "", "parse-names" : false, "suffix" : "" }, { "dropping-particle" : "", "family" : "Pato", "given" : "Michele T.", "non-dropping-particle" : "", "parse-names" : false, "suffix" : "" }, { "dropping-particle" : "", "family" : "Paunio", "given" : "Tiina", "non-dropping-particle" : "", "parse-names" : false, "suffix" : "" }, { "dropping-particle" : "", "family" : "Pejovic-Milovancevic", "given" : "Milica", "non-dropping-particle" : "", "parse-names" : false, "suffix" : "" }, { "dropping-particle" : "", "family" : "Perkins", "given" : "Diana O.", "non-dropping-particle" : "", "parse-names" : false, "suffix" : "" }, { "dropping-particle" : "", "family" : "Pietil\u00e4inen", "given" : "Olli", "non-dropping-particle" : "", "parse-names" : false, "suffix" : "" }, { "dropping-particle" : "", "family" : "Pimm", "given" : "Jonathan", "non-dropping-particle" : "", "parse-names" : false, "suffix" : "" }, { "dropping-particle" : "", "family" : "Pocklington", "given" : "Andrew J.", "non-dropping-particle" : "", "parse-names" : false, "suffix" : "" }, { "dropping-particle" : "", "family" : "Powell", "given" : "John", "non-dropping-particle" : "", "parse-names" : false, "suffix" : "" }, { "dropping-particle" : "", "family" : "Price", "given" : "Alkes", "non-dropping-particle" : "", "parse-names" : false, "suffix" : "" }, { "dropping-particle" : "", "family" : "Pulver", "given" : "Ann E.", "non-dropping-particle" : "", "parse-names" : false, "suffix" : "" }, { "dropping-particle" : "", "family" : "Purcell", "given" : "Shaun M.", "non-dropping-particle" : "", "parse-names" : false, "suffix" : "" }, { "dropping-particle" : "", "family" : "Quested", "given" : "Digby", "non-dropping-particle" : "", "parse-names" : false, "suffix" : "" }, { "dropping-particle" : "", "family" : "Rasmussen", "given" : "Henrik B.", "non-dropping-particle" : "", "parse-names" : false, "suffix" : "" }, { "dropping-particle" : "", "family" : "Reichenberg", "given" : "Abraham", "non-dropping-particle" : "", "parse-names" : false, "suffix" : "" }, { "dropping-particle" : "", "family" : "Reimers", "given" : "Mark a.", "non-dropping-particle" : "", "parse-names" : false, "suffix" : "" }, { "dropping-particle" : "", "family" : "Richards", "given" : "Alexander L.", "non-dropping-particle" : "", "parse-names" : false, "suffix" : "" }, { "dropping-particle" : "", "family" : "Roffman", "given" : "Joshua L.", "non-dropping-particle" : "", "parse-names" : false, "suffix" : "" }, { "dropping-particle" : "", "family" : "Roussos", "given" : "Panos", "non-dropping-particle" : "", "parse-names" : false, "suffix" : "" }, { "dropping-particle" : "", "family" : "Ruderfer", "given" : "Douglas M.", "non-dropping-particle" : "", "parse-names" : false, "suffix" : "" }, { "dropping-particle" : "", "family" : "Salomaa", "given" : "Veikko", "non-dropping-particle" : "", "parse-names" : false, "suffix" : "" }, { "dropping-particle" : "", "family" : "Sanders", "given" : "Alan R.", "non-dropping-particle" : "", "parse-names" : false, "suffix" : "" }, { "dropping-particle" : "", "family" : "Schall", "given" : "Ulrich", "non-dropping-particle" : "", "parse-names" : false, "suffix" : "" }, { "dropping-particle" : "", "family" : "Schubert", "given" : "Christian R.", "non-dropping-particle" : "", "parse-names" : false, "suffix" : "" }, { "dropping-particle" : "", "family" : "Schulze", "given" : "Thomas G.", "non-dropping-particle" : "", "parse-names" : false, "suffix" : "" }, { "dropping-particle" : "", "family" : "Schwab", "given" : "Sibylle G.", "non-dropping-particle" : "", "parse-names" : false, "suffix" : "" }, { "dropping-particle" : "", "family" : "Scolnick", "given" : "Edward M.", "non-dropping-particle" : "", "parse-names" : false, "suffix" : "" }, { "dropping-particle" : "", "family" : "Scott", "given" : "Rodney J.", "non-dropping-particle" : "", "parse-names" : false, "suffix" : "" }, { "dropping-particle" : "", "family" : "Seidman", "given" : "Larry J.", "non-dropping-particle" : "", "parse-names" : false, "suffix" : "" }, { "dropping-particle" : "", "family" : "Shi", "given" : "Jianxin", "non-dropping-particle" : "", "parse-names" : false, "suffix" : "" }, { "dropping-particle" : "", "family" : "Sigurdsson", "given" : "Engilbert", "non-dropping-particle" : "", "parse-names" : false, "suffix" : "" }, { "dropping-particle" : "", "family" : "Silagadze", "given" : "Teimuraz", "non-dropping-particle" : "", "parse-names" : false, "suffix" : "" }, { "dropping-particle" : "", "family" : "Silverman", "given" : "Jeremy M.", "non-dropping-particle" : "", "parse-names" : false, "suffix" : "" }, { "dropping-particle" : "", "family" : "Sim", "given" : "Kang", "non-dropping-particle" : "", "parse-names" : false, "suffix" : "" }, { "dropping-particle" : "", "family" : "Slominsky", "given" : "Petr", "non-dropping-particle" : "", "parse-names" : false, "suffix" : "" }, { "dropping-particle" : "", "family" : "Smoller", "given" : "Jordan W.", "non-dropping-particle" : "", "parse-names" : false, "suffix" : "" }, { "dropping-particle" : "", "family" : "So", "given" : "Hon-Cheong", "non-dropping-particle" : "", "parse-names" : false, "suffix" : "" }, { "dropping-particle" : "", "family" : "Spencer", "given" : "ChrisC. a.", "non-dropping-particle" : "", "parse-names" : false, "suffix" : "" }, { "dropping-particle" : "", "family" : "Stahl", "given" : "Eli a.", "non-dropping-particle" : "", "parse-names" : false, "suffix" : "" }, { "dropping-particle" : "", "family" : "Stefansson", "given" : "Hreinn", "non-dropping-particle" : "", "parse-names" : false, "suffix" : "" }, { "dropping-particle" : "", "family" : "Steinberg", "given" : "Stacy", "non-dropping-particle" : "", "parse-names" : false, "suffix" : "" }, { "dropping-particle" : "", "family" : "Stogmann", "given" : "Elisabeth", "non-dropping-particle" : "", "parse-names" : false, "suffix" : "" }, { "dropping-particle" : "", "family" : "Straub", "given" : "Richard E.", "non-dropping-particle" : "", "parse-names" : false, "suffix" : "" }, { "dropping-particle" : "", "family" : "Strengman", "given" : "Eric", "non-dropping-particle" : "", "parse-names" : false, "suffix" : "" }, { "dropping-particle" : "", "family" : "Strohmaier", "given" : "Jana", "non-dropping-particle" : "", "parse-names" : false, "suffix" : "" }, { "dropping-particle" : "", "family" : "Scott Stroup", "given" : "T.", "non-dropping-particle" : "", "parse-names" : false, "suffix" : "" }, { "dropping-particle" : "", "family" : "Subramaniam", "given" : "Mythily", "non-dropping-particle" : "", "parse-names" : false, "suffix" : "" }, { "dropping-particle" : "", "family" : "Suvisaari", "given" : "Jaana", "non-dropping-particle" : "", "parse-names" : false, "suffix" : "" }, { "dropping-particle" : "", "family" : "Svrakic", "given" : "Dragan M.", "non-dropping-particle" : "", "parse-names" : false, "suffix" : "" }, { "dropping-particle" : "", "family" : "Szatkiewicz", "given" : "Jin P.", "non-dropping-particle" : "", "parse-names" : false, "suffix" : "" }, { "dropping-particle" : "", "family" : "S\u00f6derman", "given" : "Erik", "non-dropping-particle" : "", "parse-names" : false, "suffix" : "" }, { "dropping-particle" : "", "family" : "Thirumalai", "given" : "Srinivas", "non-dropping-particle" : "", "parse-names" : false, "suffix" : "" }, { "dropping-particle" : "", "family" : "Toncheva", "given" : "Draga", "non-dropping-particle" : "", "parse-names" : false, "suffix" : "" }, { "dropping-particle" : "", "family" : "Tosato", "given" : "Sarah", "non-dropping-particle" : "", "parse-names" : false, "suffix" : "" }, { "dropping-particle" : "", "family" : "Veijola", "given" : "Juha", "non-dropping-particle" : "", "parse-names" : false, "suffix" : "" }, { "dropping-particle" : "", "family" : "Waddington", "given" : "John", "non-dropping-particle" : "", "parse-names" : false, "suffix" : "" }, { "dropping-particle" : "", "family" : "Walsh", "given" : "Dermot", "non-dropping-particle" : "", "parse-names" : false, "suffix" : "" }, { "dropping-particle" : "", "family" : "Wang", "given" : "Dai", "non-dropping-particle" : "", "parse-names" : false, "suffix" : "" }, { "dropping-particle" : "", "family" : "Wang", "given" : "Qiang", "non-dropping-particle" : "", "parse-names" : false, "suffix" : "" }, { "dropping-particle" : "", "family" : "Webb", "given" : "Bradley T.", "non-dropping-particle" : "", "parse-names" : false, "suffix" : "" }, { "dropping-particle" : "", "family" : "Weiser", "given" : "Mark", "non-dropping-particle" : "", "parse-names" : false, "suffix" : "" }, { "dropping-particle" : "", "family" : "Wildenauer", "given" : "Dieter B.", "non-dropping-particle" : "", "parse-names" : false, "suffix" : "" }, { "dropping-particle" : "", "family" : "Williams", "given" : "Nigel M.", "non-dropping-particle" : "", "parse-names" : false, "suffix" : "" }, { "dropping-particle" : "", "family" : "Williams", "given" : "Stephanie", "non-dropping-particle" : "", "parse-names" : false, "suffix" : "" }, { "dropping-particle" : "", "family" : "Witt", "given" : "Stephanie H.", "non-dropping-particle" : "", "parse-names" : false, "suffix" : "" }, { "dropping-particle" : "", "family" : "Wolen", "given" : "Aaron R.", "non-dropping-particle" : "", "parse-names" : false, "suffix" : "" }, { "dropping-particle" : "", "family" : "Wong", "given" : "Emily H. M.", "non-dropping-particle" : "", "parse-names" : false, "suffix" : "" }, { "dropping-particle" : "", "family" : "Wormley", "given" : "Brandon K.", "non-dropping-particle" : "", "parse-names" : false, "suffix" : "" }, { "dropping-particle" : "", "family" : "Simon Xi", "given" : "Hualin", "non-dropping-particle" : "", "parse-names" : false, "suffix" : "" }, { "dropping-particle" : "", "family" : "Zai", "given" : "Clement C.", "non-dropping-particle" : "", "parse-names" : false, "suffix" : "" }, { "dropping-particle" : "", "family" : "Zheng", "given" : "Xuebin", "non-dropping-particle" : "", "parse-names" : false, "suffix" : "" }, { "dropping-particle" : "", "family" : "Zimprich", "given" : "Fritz", "non-dropping-particle" : "", "parse-names" : false, "suffix" : "" }, { "dropping-particle" : "", "family" : "Wray", "given" : "Naomi R.", "non-dropping-particle" : "", "parse-names" : false, "suffix" : "" }, { "dropping-particle" : "", "family" : "Stefansson", "given" : "Kari", "non-dropping-particle" : "", "parse-names" : false, "suffix" : "" }, { "dropping-particle" : "", "family" : "Visscher", "given" : "Peter M.", "non-dropping-particle" : "", "parse-names" : false, "suffix" : "" }, { "dropping-particle" : "", "family" : "Trust Case-Control Consortium", "given" : "Wellcome", "non-dropping-particle" : "", "parse-names" : false, "suffix" : "" }, { "dropping-particle" : "", "family" : "Adolfsson", "given" : "Rolf", "non-dropping-particle" : "", "parse-names" : false, "suffix" : "" }, { "dropping-particle" : "", "family" : "Andreassen", "given" : "Ole a.", "non-dropping-particle" : "", "parse-names" : false, "suffix" : "" }, { "dropping-particle" : "", "family" : "Blackwood", "given" : "Douglas H. R.", "non-dropping-particle" : "", "parse-names" : false, "suffix" : "" }, { "dropping-particle" : "", "family" : "Bramon", "given" : "Elvira", "non-dropping-particle" : "", "parse-names" : false, "suffix" : "" }, { "dropping-particle" : "", "family" : "Buxbaum", "given" : "Joseph D.", "non-dropping-particle" : "", "parse-names" : false, "suffix" : "" }, { "dropping-particle" : "", "family" : "B\u00f8rglum", "given" : "Anders D.", "non-dropping-particle" : "", "parse-names" : false, "suffix" : "" }, { "dropping-particle" : "", "family" : "Cichon", "given" : "Sven", "non-dropping-particle" : "", "parse-names" : false, "suffix" : "" }, { "dropping-particle" : "", "family" : "Darvasi", "given" : "Ariel", "non-dropping-particle" : "", "parse-names" : false, "suffix" : "" }, { "dropping-particle" : "", "family" : "Domenici", "given" : "Enrico", "non-dropping-particle" : "", "parse-names" : false, "suffix" : "" }, { "dropping-particle" : "", "family" : "Ehrenreich", "given" : "Hannelore", "non-dropping-particle" : "", "parse-names" : false, "suffix" : "" }, { "dropping-particle" : "", "family" : "Esko", "given" : "T\u00f5nu", "non-dropping-particle" : "", "parse-names" : false, "suffix" : "" }, { "dropping-particle" : "V.", "family" : "Gejman", "given" : "Pablo", "non-dropping-particle" : "", "parse-names" : false, "suffix" : "" }, { "dropping-particle" : "", "family" : "Gill", "given" : "Michael", "non-dropping-particle" : "", "parse-names" : false, "suffix" : "" }, { "dropping-particle" : "", "family" : "Gurling", "given" : "Hugh", "non-dropping-particle" : "", "parse-names" : false, "suffix" : "" }, { "dropping-particle" : "", "family" : "Hultman", "given" : "Christina M.", "non-dropping-particle" : "", "parse-names" : false, "suffix" : "" }, { "dropping-particle" : "", "family" : "Iwata", "given" : "Nakao", "non-dropping-particle" : "", "parse-names" : false, "suffix" : "" }, { "dropping-particle" : "V.", "family" : "Jablensky", "given" : "Assen", "non-dropping-particle" : "", "parse-names" : false, "suffix" : "" }, { "dropping-particle" : "", "family" : "J\u00f6nsson", "given" : "Erik G.", "non-dropping-particle" : "", "parse-names" : false, "suffix" : "" }, { "dropping-particle" : "", "family" : "Kendler", "given" : "Kenneth S.", "non-dropping-particle" : "", "parse-names" : false, "suffix" : "" }, { "dropping-particle" : "", "family" : "Kirov", "given" : "George", "non-dropping-particle" : "", "parse-names" : false, "suffix" : "" }, { "dropping-particle" : "", "family" : "Knight", "given" : "Jo", "non-dropping-particle" : "", "parse-names" : false, "suffix" : "" }, { "dropping-particle" : "", "family" : "Lencz", "given" : "Todd", "non-dropping-particle" : "", "parse-names" : false, "suffix" : "" }, { "dropping-particle" : "", "family" : "Levinson", "given" : "Douglas F.", "non-dropping-particle" : "", "parse-names" : false, "suffix" : "" }, { "dropping-particle" : "", "family" : "Li", "given" : "Qingqin S.", "non-dropping-particle" : "", "parse-names" : false, "suffix" : "" }, { "dropping-particle" : "", "family" : "Liu", "given" : "Jianjun", "non-dropping-particle" : "", "parse-names" : false, "suffix" : "" }, { "dropping-particle" : "", "family" : "Malhotra", "given" : "Anil K.", "non-dropping-particle" : "", "parse-names" : false, "suffix" : "" }, { "dropping-particle" : "", "family" : "McCarroll", "given" : "Steven a.", "non-dropping-particle" : "", "parse-names" : false, "suffix" : "" }, { "dropping-particle" : "", "family" : "McQuillin", "given" : "Andrew", "non-dropping-particle" : "", "parse-names" : false, "suffix" : "" }, { "dropping-particle" : "", "family" : "Moran", "given" : "Jennifer L.", "non-dropping-particle" : "", "parse-names" : false, "suffix" : "" }, { "dropping-particle" : "", "family" : "Mortensen", "given" : "Preben B.", "non-dropping-particle" : "", "parse-names" : false, "suffix" : "" }, { "dropping-particle" : "", "family" : "Mowry", "given" : "Bryan J.", "non-dropping-particle" : "", "parse-names" : false, "suffix" : "" }, { "dropping-particle" : "", "family" : "N\u00f6then", "given" : "Markus M.", "non-dropping-particle" : "", "parse-names" : false, "suffix" : "" }, { "dropping-particle" : "", "family" : "Ophoff", "given" : "Roel a.", "non-dropping-particle" : "", "parse-names" : false, "suffix" : "" }, { "dropping-particle" : "", "family" : "Owen", "given" : "Michael J.", "non-dropping-particle" : "", "parse-names" : false, "suffix" : "" }, { "dropping-particle" : "", "family" : "Palotie", "given" : "Aarno", "non-dropping-particle" : "", "parse-names" : false, "suffix" : "" }, { "dropping-particle" : "", "family" : "Pato", "given" : "Carlos N.", "non-dropping-particle" : "", "parse-names" : false, "suffix" : "" }, { "dropping-particle" : "", "family" : "Petryshen", "given" : "Tracey L.", "non-dropping-particle" : "", "parse-names" : false, "suffix" : "" }, { "dropping-particle" : "", "family" : "Posthuma", "given" : "Danielle", "non-dropping-particle" : "", "parse-names" : false, "suffix" : "" }, { "dropping-particle" : "", "family" : "Rietschel", "given" : "Marcella", "non-dropping-particle" : "", "parse-names" : false, "suffix" : "" }, { "dropping-particle" : "", "family" : "Riley", "given" : "Brien P.", "non-dropping-particle" : "", "parse-names" : false, "suffix" : "" }, { "dropping-particle" : "", "family" : "Rujescu", "given" : "Dan", "non-dropping-particle" : "", "parse-names" : false, "suffix" : "" }, { "dropping-particle" : "", "family" : "Sham", "given" : "Pak C.", "non-dropping-particle" : "", "parse-names" : false, "suffix" : "" }, { "dropping-particle" : "", "family" : "Sklar", "given" : "Pamela", "non-dropping-particle" : "", "parse-names" : false, "suffix" : "" }, { "dropping-particle" : "", "family" : "St Clair", "given" : "David", "non-dropping-particle" : "", "parse-names" : false, "suffix" : "" }, { "dropping-particle" : "", "family" : "Weinberger", "given" : "Daniel R.", "non-dropping-particle" : "", "parse-names" : false, "suffix" : "" }, { "dropping-particle" : "", "family" : "Wendland", "given" : "Jens R.", "non-dropping-particle" : "", "parse-names" : false, "suffix" : "" }, { "dropping-particle" : "", "family" : "Werge", "given" : "Thomas", "non-dropping-particle" : "", "parse-names" : false, "suffix" : "" }, { "dropping-particle" : "", "family" : "Daly", "given" : "Mark J.", "non-dropping-particle" : "", "parse-names" : false, "suffix" : "" }, { "dropping-particle" : "", "family" : "Sullivan", "given" : "Patrick F.", "non-dropping-particle" : "", "parse-names" : false, "suffix" : "" }, { "dropping-particle" : "", "family" : "O\u2019Donovan", "given" : "Michael C.", "non-dropping-particle" : "", "parse-names" : false, "suffix" : "" } ], "container-title" : "Nature", "id" : "ITEM-1", "issued" : { "date-parts" : [ [ "2014" ] ] }, "page" : "421-427", "title" : "Biological insights from 108 schizophrenia-associated genetic loci", "type" : "article-journal", "volume" : "511" }, "uris" : [ "http://www.mendeley.com/documents/?uuid=c2a57c8e-17d7-434c-b2ad-ffe96c9c28f7" ] } ], "mendeley" : { "formattedCitation" : "&lt;sup&gt;8&lt;/sup&gt;", "plainTextFormattedCitation" : "8", "previouslyFormattedCitation" : "&lt;sup&gt;8&lt;/sup&gt;" }, "properties" : { "noteIndex" : 0 }, "schema" : "https://github.com/citation-style-language/schema/raw/master/csl-citation.json" }</w:instrText>
      </w:r>
      <w:r w:rsidR="009569B2" w:rsidRPr="00876230">
        <w:rPr>
          <w:color w:val="000000" w:themeColor="text1"/>
        </w:rPr>
        <w:fldChar w:fldCharType="separate"/>
      </w:r>
      <w:r w:rsidR="000637D1" w:rsidRPr="00876230">
        <w:rPr>
          <w:noProof/>
          <w:color w:val="000000" w:themeColor="text1"/>
          <w:vertAlign w:val="superscript"/>
        </w:rPr>
        <w:t>8</w:t>
      </w:r>
      <w:r w:rsidR="009569B2" w:rsidRPr="00876230">
        <w:rPr>
          <w:color w:val="000000" w:themeColor="text1"/>
        </w:rPr>
        <w:fldChar w:fldCharType="end"/>
      </w:r>
      <w:r w:rsidR="00474746" w:rsidRPr="00876230">
        <w:rPr>
          <w:color w:val="000000" w:themeColor="text1"/>
        </w:rPr>
        <w:t xml:space="preserve"> </w:t>
      </w:r>
      <w:r w:rsidR="00E21A01" w:rsidRPr="00876230">
        <w:rPr>
          <w:color w:val="000000" w:themeColor="text1"/>
        </w:rPr>
        <w:t xml:space="preserve">because </w:t>
      </w:r>
      <w:proofErr w:type="spellStart"/>
      <w:r w:rsidR="00E21A01" w:rsidRPr="00876230">
        <w:rPr>
          <w:i/>
          <w:color w:val="000000" w:themeColor="text1"/>
        </w:rPr>
        <w:t>i</w:t>
      </w:r>
      <w:proofErr w:type="spellEnd"/>
      <w:r w:rsidR="00E21A01" w:rsidRPr="00876230">
        <w:rPr>
          <w:i/>
          <w:color w:val="000000" w:themeColor="text1"/>
        </w:rPr>
        <w:t>.</w:t>
      </w:r>
      <w:r w:rsidR="009569B2" w:rsidRPr="00876230">
        <w:rPr>
          <w:color w:val="000000" w:themeColor="text1"/>
        </w:rPr>
        <w:t xml:space="preserve"> </w:t>
      </w:r>
      <w:proofErr w:type="spellStart"/>
      <w:r w:rsidR="009569B2" w:rsidRPr="00876230">
        <w:rPr>
          <w:color w:val="000000" w:themeColor="text1"/>
        </w:rPr>
        <w:t>indels</w:t>
      </w:r>
      <w:proofErr w:type="spellEnd"/>
      <w:r w:rsidR="009569B2" w:rsidRPr="00876230">
        <w:rPr>
          <w:color w:val="000000" w:themeColor="text1"/>
        </w:rPr>
        <w:t xml:space="preserve"> and X chromosome were removed in </w:t>
      </w:r>
      <w:r w:rsidR="00560BBE" w:rsidRPr="00876230">
        <w:rPr>
          <w:color w:val="000000" w:themeColor="text1"/>
        </w:rPr>
        <w:t xml:space="preserve">our </w:t>
      </w:r>
      <w:r w:rsidR="00E21A01" w:rsidRPr="00876230">
        <w:rPr>
          <w:color w:val="000000" w:themeColor="text1"/>
        </w:rPr>
        <w:t xml:space="preserve">analysis, </w:t>
      </w:r>
      <w:r w:rsidR="00E21A01" w:rsidRPr="00876230">
        <w:rPr>
          <w:i/>
          <w:color w:val="000000" w:themeColor="text1"/>
        </w:rPr>
        <w:t>ii.</w:t>
      </w:r>
      <w:r w:rsidR="009569B2" w:rsidRPr="00876230">
        <w:rPr>
          <w:color w:val="000000" w:themeColor="text1"/>
        </w:rPr>
        <w:t xml:space="preserve"> there are a few SNPs </w:t>
      </w:r>
      <w:r w:rsidR="00474746" w:rsidRPr="00876230">
        <w:rPr>
          <w:color w:val="000000" w:themeColor="text1"/>
        </w:rPr>
        <w:t xml:space="preserve">that </w:t>
      </w:r>
      <w:r w:rsidR="009569B2" w:rsidRPr="00876230">
        <w:rPr>
          <w:color w:val="000000" w:themeColor="text1"/>
        </w:rPr>
        <w:t xml:space="preserve">achieved genome wide significance in </w:t>
      </w:r>
      <w:r w:rsidR="00474746" w:rsidRPr="00876230">
        <w:rPr>
          <w:color w:val="000000" w:themeColor="text1"/>
        </w:rPr>
        <w:t xml:space="preserve">the </w:t>
      </w:r>
      <w:r w:rsidR="009569B2" w:rsidRPr="00876230">
        <w:rPr>
          <w:color w:val="000000" w:themeColor="text1"/>
        </w:rPr>
        <w:t xml:space="preserve">discovery phase but </w:t>
      </w:r>
      <w:r w:rsidR="00474746" w:rsidRPr="00876230">
        <w:rPr>
          <w:color w:val="000000" w:themeColor="text1"/>
        </w:rPr>
        <w:t xml:space="preserve">did </w:t>
      </w:r>
      <w:r w:rsidR="009569B2" w:rsidRPr="00876230">
        <w:rPr>
          <w:color w:val="000000" w:themeColor="text1"/>
        </w:rPr>
        <w:t>not</w:t>
      </w:r>
      <w:r w:rsidR="00474746" w:rsidRPr="00876230">
        <w:rPr>
          <w:color w:val="000000" w:themeColor="text1"/>
        </w:rPr>
        <w:t xml:space="preserve"> do so</w:t>
      </w:r>
      <w:r w:rsidR="009569B2" w:rsidRPr="00876230">
        <w:rPr>
          <w:color w:val="000000" w:themeColor="text1"/>
        </w:rPr>
        <w:t xml:space="preserve"> in combined statistics</w:t>
      </w:r>
      <w:r w:rsidR="00474746" w:rsidRPr="00876230">
        <w:rPr>
          <w:color w:val="000000" w:themeColor="text1"/>
        </w:rPr>
        <w:t xml:space="preserve">, and therefore </w:t>
      </w:r>
      <w:r w:rsidR="009569B2" w:rsidRPr="00876230">
        <w:rPr>
          <w:color w:val="000000" w:themeColor="text1"/>
        </w:rPr>
        <w:t xml:space="preserve">were not reported in the </w:t>
      </w:r>
      <w:r w:rsidR="00BE5FC5" w:rsidRPr="00876230">
        <w:rPr>
          <w:color w:val="000000" w:themeColor="text1"/>
        </w:rPr>
        <w:t>original study</w:t>
      </w:r>
      <w:r w:rsidR="009569B2" w:rsidRPr="00876230">
        <w:rPr>
          <w:i/>
          <w:color w:val="000000" w:themeColor="text1"/>
        </w:rPr>
        <w:t>.</w:t>
      </w:r>
      <w:r w:rsidR="009569B2" w:rsidRPr="00876230">
        <w:rPr>
          <w:color w:val="000000" w:themeColor="text1"/>
        </w:rPr>
        <w:t xml:space="preserve"> </w:t>
      </w:r>
      <w:r w:rsidR="00474746" w:rsidRPr="00876230">
        <w:rPr>
          <w:color w:val="000000" w:themeColor="text1"/>
        </w:rPr>
        <w:t xml:space="preserve">As </w:t>
      </w:r>
      <w:r w:rsidR="00D110EE" w:rsidRPr="00876230">
        <w:rPr>
          <w:color w:val="000000" w:themeColor="text1"/>
        </w:rPr>
        <w:t xml:space="preserve">the </w:t>
      </w:r>
      <w:r w:rsidR="00C730CF" w:rsidRPr="00876230">
        <w:rPr>
          <w:color w:val="000000" w:themeColor="text1"/>
        </w:rPr>
        <w:t>publicly available GWAS summary statistics is</w:t>
      </w:r>
      <w:r w:rsidR="00D110EE" w:rsidRPr="00876230">
        <w:rPr>
          <w:color w:val="000000" w:themeColor="text1"/>
        </w:rPr>
        <w:t xml:space="preserve"> the discovery results</w:t>
      </w:r>
      <w:r w:rsidR="00474746" w:rsidRPr="00876230">
        <w:rPr>
          <w:color w:val="000000" w:themeColor="text1"/>
        </w:rPr>
        <w:t>, these SNPs are still included</w:t>
      </w:r>
      <w:r w:rsidR="00560BBE" w:rsidRPr="00876230">
        <w:rPr>
          <w:color w:val="000000" w:themeColor="text1"/>
        </w:rPr>
        <w:t>.</w:t>
      </w:r>
      <w:r w:rsidR="00474746" w:rsidRPr="00876230">
        <w:rPr>
          <w:color w:val="000000" w:themeColor="text1"/>
        </w:rPr>
        <w:t xml:space="preserve"> </w:t>
      </w:r>
      <w:r w:rsidR="00E21A01" w:rsidRPr="00876230">
        <w:rPr>
          <w:i/>
          <w:color w:val="000000" w:themeColor="text1"/>
        </w:rPr>
        <w:t>iii.</w:t>
      </w:r>
      <w:r w:rsidR="00BE5FC5" w:rsidRPr="00876230">
        <w:rPr>
          <w:color w:val="000000" w:themeColor="text1"/>
        </w:rPr>
        <w:t xml:space="preserve"> MHC region was excluded in </w:t>
      </w:r>
      <w:r w:rsidR="00560BBE" w:rsidRPr="00876230">
        <w:rPr>
          <w:color w:val="000000" w:themeColor="text1"/>
        </w:rPr>
        <w:t>our</w:t>
      </w:r>
      <w:r w:rsidR="00BE5FC5" w:rsidRPr="00876230">
        <w:rPr>
          <w:color w:val="000000" w:themeColor="text1"/>
        </w:rPr>
        <w:t xml:space="preserve"> study</w:t>
      </w:r>
      <w:r w:rsidR="00E21A01" w:rsidRPr="00876230">
        <w:rPr>
          <w:color w:val="000000" w:themeColor="text1"/>
        </w:rPr>
        <w:t xml:space="preserve"> due to </w:t>
      </w:r>
      <w:r w:rsidR="00F631AD" w:rsidRPr="00876230">
        <w:rPr>
          <w:color w:val="000000" w:themeColor="text1"/>
        </w:rPr>
        <w:t>long high-</w:t>
      </w:r>
      <w:r w:rsidR="00E21A01" w:rsidRPr="00876230">
        <w:rPr>
          <w:color w:val="000000" w:themeColor="text1"/>
        </w:rPr>
        <w:t>LD structure</w:t>
      </w:r>
      <w:r w:rsidR="009569B2" w:rsidRPr="00876230">
        <w:rPr>
          <w:color w:val="000000" w:themeColor="text1"/>
        </w:rPr>
        <w:t>.</w:t>
      </w:r>
    </w:p>
    <w:p w14:paraId="4806B1EA" w14:textId="2A39FF36" w:rsidR="00D56416" w:rsidRPr="00876230" w:rsidRDefault="00D56416" w:rsidP="0009172B">
      <w:pPr>
        <w:spacing w:before="120" w:after="120" w:line="360" w:lineRule="auto"/>
        <w:rPr>
          <w:color w:val="000000" w:themeColor="text1"/>
        </w:rPr>
      </w:pPr>
      <w:r w:rsidRPr="00876230">
        <w:rPr>
          <w:color w:val="000000" w:themeColor="text1"/>
        </w:rPr>
        <w:t xml:space="preserve">In the second-most significant association in SCZ GWAS on 10q.24.32, there are 19 protein-coding genes located within the genomic interval. FUMA prioritized 5 </w:t>
      </w:r>
      <w:r w:rsidR="00D02A38" w:rsidRPr="00876230">
        <w:rPr>
          <w:color w:val="000000" w:themeColor="text1"/>
        </w:rPr>
        <w:t xml:space="preserve">of these </w:t>
      </w:r>
      <w:r w:rsidRPr="00876230">
        <w:rPr>
          <w:color w:val="000000" w:themeColor="text1"/>
        </w:rPr>
        <w:t>(Supplementary Fig. 1</w:t>
      </w:r>
      <w:r w:rsidR="00B279DF" w:rsidRPr="00876230">
        <w:rPr>
          <w:color w:val="000000" w:themeColor="text1"/>
        </w:rPr>
        <w:t>0</w:t>
      </w:r>
      <w:r w:rsidRPr="00876230">
        <w:rPr>
          <w:color w:val="000000" w:themeColor="text1"/>
        </w:rPr>
        <w:t>); 3 genes included a deleterious coding SNPs in LD with the lead SNP (</w:t>
      </w:r>
      <w:r w:rsidRPr="00876230">
        <w:rPr>
          <w:i/>
          <w:color w:val="000000" w:themeColor="text1"/>
        </w:rPr>
        <w:t>CYP17A1</w:t>
      </w:r>
      <w:r w:rsidRPr="00876230">
        <w:rPr>
          <w:color w:val="000000" w:themeColor="text1"/>
        </w:rPr>
        <w:t xml:space="preserve">, </w:t>
      </w:r>
      <w:r w:rsidRPr="00876230">
        <w:rPr>
          <w:i/>
          <w:color w:val="000000" w:themeColor="text1"/>
        </w:rPr>
        <w:t xml:space="preserve">CNNM2 </w:t>
      </w:r>
      <w:r w:rsidRPr="00876230">
        <w:rPr>
          <w:color w:val="000000" w:themeColor="text1"/>
        </w:rPr>
        <w:t xml:space="preserve">and </w:t>
      </w:r>
      <w:r w:rsidRPr="00876230">
        <w:rPr>
          <w:i/>
          <w:color w:val="000000" w:themeColor="text1"/>
        </w:rPr>
        <w:t>WBP1L</w:t>
      </w:r>
      <w:r w:rsidRPr="00876230">
        <w:rPr>
          <w:color w:val="000000" w:themeColor="text1"/>
        </w:rPr>
        <w:t xml:space="preserve">) and two genes were implicated through </w:t>
      </w:r>
      <w:proofErr w:type="spellStart"/>
      <w:r w:rsidRPr="00876230">
        <w:rPr>
          <w:color w:val="000000" w:themeColor="text1"/>
        </w:rPr>
        <w:t>eQTLs</w:t>
      </w:r>
      <w:proofErr w:type="spellEnd"/>
      <w:r w:rsidRPr="00876230">
        <w:rPr>
          <w:color w:val="000000" w:themeColor="text1"/>
        </w:rPr>
        <w:t xml:space="preserve"> in brain in LD with the lead SNP (</w:t>
      </w:r>
      <w:r w:rsidRPr="00876230">
        <w:rPr>
          <w:i/>
          <w:color w:val="000000" w:themeColor="text1"/>
        </w:rPr>
        <w:t>NT5C2</w:t>
      </w:r>
      <w:r w:rsidRPr="00876230">
        <w:rPr>
          <w:color w:val="000000" w:themeColor="text1"/>
        </w:rPr>
        <w:t xml:space="preserve"> and </w:t>
      </w:r>
      <w:r w:rsidRPr="00876230">
        <w:rPr>
          <w:i/>
          <w:color w:val="000000" w:themeColor="text1"/>
        </w:rPr>
        <w:t>ARL3</w:t>
      </w:r>
      <w:r w:rsidRPr="00876230">
        <w:rPr>
          <w:color w:val="000000" w:themeColor="text1"/>
        </w:rPr>
        <w:t xml:space="preserve">). </w:t>
      </w:r>
    </w:p>
    <w:p w14:paraId="00A8E1D1" w14:textId="3CEF8EC3" w:rsidR="003E4F5F" w:rsidRPr="00876230" w:rsidRDefault="003E4F5F">
      <w:pPr>
        <w:rPr>
          <w:color w:val="000000" w:themeColor="text1"/>
        </w:rPr>
      </w:pPr>
      <w:r w:rsidRPr="00876230">
        <w:rPr>
          <w:color w:val="000000" w:themeColor="text1"/>
        </w:rPr>
        <w:br w:type="page"/>
      </w:r>
    </w:p>
    <w:p w14:paraId="3CBA24F9" w14:textId="77777777" w:rsidR="000B4B11" w:rsidRPr="00876230" w:rsidRDefault="000B4B11" w:rsidP="0009172B">
      <w:pPr>
        <w:spacing w:before="120" w:after="120" w:line="360" w:lineRule="auto"/>
        <w:rPr>
          <w:b/>
          <w:color w:val="000000" w:themeColor="text1"/>
        </w:rPr>
        <w:sectPr w:rsidR="000B4B11" w:rsidRPr="00876230" w:rsidSect="00450277">
          <w:footerReference w:type="even" r:id="rId8"/>
          <w:footerReference w:type="default" r:id="rId9"/>
          <w:pgSz w:w="11900" w:h="16840"/>
          <w:pgMar w:top="1134" w:right="1134" w:bottom="1134" w:left="1134" w:header="720" w:footer="720" w:gutter="0"/>
          <w:pgNumType w:start="1"/>
          <w:cols w:space="720"/>
          <w:docGrid w:linePitch="360"/>
        </w:sectPr>
      </w:pPr>
    </w:p>
    <w:p w14:paraId="4C16D8BE" w14:textId="6E06E4F6" w:rsidR="000B4B11" w:rsidRPr="00876230" w:rsidRDefault="003E4F5F" w:rsidP="00876230">
      <w:pPr>
        <w:spacing w:before="120" w:after="120" w:line="360" w:lineRule="auto"/>
        <w:rPr>
          <w:b/>
          <w:color w:val="000000" w:themeColor="text1"/>
        </w:rPr>
      </w:pPr>
      <w:r w:rsidRPr="00876230">
        <w:rPr>
          <w:b/>
          <w:color w:val="000000" w:themeColor="text1"/>
        </w:rPr>
        <w:lastRenderedPageBreak/>
        <w:t>Supplementary Table 1. Data repositories and tools used in FUMA</w:t>
      </w:r>
    </w:p>
    <w:tbl>
      <w:tblPr>
        <w:tblStyle w:val="GridTable1Light"/>
        <w:tblW w:w="15117" w:type="dxa"/>
        <w:jc w:val="center"/>
        <w:tblLayout w:type="fixed"/>
        <w:tblLook w:val="04A0" w:firstRow="1" w:lastRow="0" w:firstColumn="1" w:lastColumn="0" w:noHBand="0" w:noVBand="1"/>
      </w:tblPr>
      <w:tblGrid>
        <w:gridCol w:w="1275"/>
        <w:gridCol w:w="2250"/>
        <w:gridCol w:w="3150"/>
        <w:gridCol w:w="1530"/>
        <w:gridCol w:w="6912"/>
      </w:tblGrid>
      <w:tr w:rsidR="00876230" w:rsidRPr="00876230" w14:paraId="22F73246" w14:textId="77777777" w:rsidTr="00263923">
        <w:trPr>
          <w:cnfStyle w:val="100000000000" w:firstRow="1" w:lastRow="0" w:firstColumn="0" w:lastColumn="0" w:oddVBand="0" w:evenVBand="0" w:oddHBand="0"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5EDFC7E3" w14:textId="77777777" w:rsidR="00B16626" w:rsidRPr="00876230" w:rsidRDefault="00B16626" w:rsidP="00B16626">
            <w:pPr>
              <w:rPr>
                <w:rFonts w:eastAsia="Times New Roman"/>
                <w:color w:val="000000" w:themeColor="text1"/>
                <w:sz w:val="20"/>
                <w:szCs w:val="20"/>
              </w:rPr>
            </w:pPr>
            <w:r w:rsidRPr="00876230">
              <w:rPr>
                <w:rFonts w:eastAsia="Times New Roman"/>
                <w:color w:val="000000" w:themeColor="text1"/>
                <w:sz w:val="20"/>
                <w:szCs w:val="20"/>
              </w:rPr>
              <w:t>Category</w:t>
            </w:r>
          </w:p>
        </w:tc>
        <w:tc>
          <w:tcPr>
            <w:tcW w:w="2250" w:type="dxa"/>
            <w:vAlign w:val="center"/>
            <w:hideMark/>
          </w:tcPr>
          <w:p w14:paraId="4A044B65" w14:textId="77777777" w:rsidR="00B16626" w:rsidRPr="00876230" w:rsidRDefault="00B16626" w:rsidP="00B16626">
            <w:pP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Name</w:t>
            </w:r>
          </w:p>
        </w:tc>
        <w:tc>
          <w:tcPr>
            <w:tcW w:w="3150" w:type="dxa"/>
            <w:vAlign w:val="center"/>
            <w:hideMark/>
          </w:tcPr>
          <w:p w14:paraId="21CD4C2B" w14:textId="77777777" w:rsidR="00B16626" w:rsidRPr="00876230" w:rsidRDefault="00B16626" w:rsidP="00B16626">
            <w:pP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Description</w:t>
            </w:r>
          </w:p>
        </w:tc>
        <w:tc>
          <w:tcPr>
            <w:tcW w:w="1530" w:type="dxa"/>
            <w:noWrap/>
            <w:vAlign w:val="center"/>
            <w:hideMark/>
          </w:tcPr>
          <w:p w14:paraId="5BEFC55E" w14:textId="77777777" w:rsidR="00B16626" w:rsidRPr="00876230" w:rsidRDefault="00B16626" w:rsidP="00B16626">
            <w:pP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Last accessed</w:t>
            </w:r>
          </w:p>
        </w:tc>
        <w:tc>
          <w:tcPr>
            <w:tcW w:w="6912" w:type="dxa"/>
            <w:vAlign w:val="center"/>
            <w:hideMark/>
          </w:tcPr>
          <w:p w14:paraId="18738663" w14:textId="77777777" w:rsidR="00B16626" w:rsidRPr="00876230" w:rsidRDefault="00B16626" w:rsidP="00B16626">
            <w:pP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Link</w:t>
            </w:r>
          </w:p>
        </w:tc>
      </w:tr>
      <w:tr w:rsidR="00876230" w:rsidRPr="00876230" w14:paraId="54EFE2A1" w14:textId="77777777" w:rsidTr="00263923">
        <w:trPr>
          <w:trHeight w:val="47"/>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005064A6" w14:textId="77777777" w:rsidR="00B16626" w:rsidRPr="00876230" w:rsidRDefault="00B16626" w:rsidP="00B16626">
            <w:pPr>
              <w:rPr>
                <w:rFonts w:eastAsia="Times New Roman"/>
                <w:color w:val="000000" w:themeColor="text1"/>
                <w:sz w:val="20"/>
                <w:szCs w:val="20"/>
              </w:rPr>
            </w:pPr>
            <w:r w:rsidRPr="00876230">
              <w:rPr>
                <w:rFonts w:eastAsia="Times New Roman"/>
                <w:color w:val="000000" w:themeColor="text1"/>
                <w:sz w:val="20"/>
                <w:szCs w:val="20"/>
              </w:rPr>
              <w:t>Reference Variants</w:t>
            </w:r>
          </w:p>
        </w:tc>
        <w:tc>
          <w:tcPr>
            <w:tcW w:w="2250" w:type="dxa"/>
            <w:vAlign w:val="center"/>
            <w:hideMark/>
          </w:tcPr>
          <w:p w14:paraId="2731F724"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dbSNP</w:t>
            </w:r>
            <w:proofErr w:type="spellEnd"/>
            <w:r w:rsidRPr="00876230">
              <w:rPr>
                <w:rFonts w:eastAsia="Times New Roman"/>
                <w:color w:val="000000" w:themeColor="text1"/>
                <w:sz w:val="20"/>
                <w:szCs w:val="20"/>
              </w:rPr>
              <w:t xml:space="preserve"> 146</w:t>
            </w:r>
          </w:p>
        </w:tc>
        <w:tc>
          <w:tcPr>
            <w:tcW w:w="3150" w:type="dxa"/>
            <w:vAlign w:val="center"/>
            <w:hideMark/>
          </w:tcPr>
          <w:p w14:paraId="42E2FAD1"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 xml:space="preserve">Map </w:t>
            </w:r>
            <w:proofErr w:type="spellStart"/>
            <w:r w:rsidRPr="00876230">
              <w:rPr>
                <w:rFonts w:eastAsia="Times New Roman"/>
                <w:color w:val="000000" w:themeColor="text1"/>
                <w:sz w:val="20"/>
                <w:szCs w:val="20"/>
              </w:rPr>
              <w:t>rsID</w:t>
            </w:r>
            <w:proofErr w:type="spellEnd"/>
            <w:r w:rsidRPr="00876230">
              <w:rPr>
                <w:rFonts w:eastAsia="Times New Roman"/>
                <w:color w:val="000000" w:themeColor="text1"/>
                <w:sz w:val="20"/>
                <w:szCs w:val="20"/>
              </w:rPr>
              <w:t xml:space="preserve"> of input files to </w:t>
            </w:r>
            <w:proofErr w:type="spellStart"/>
            <w:r w:rsidRPr="00876230">
              <w:rPr>
                <w:rFonts w:eastAsia="Times New Roman"/>
                <w:color w:val="000000" w:themeColor="text1"/>
                <w:sz w:val="20"/>
                <w:szCs w:val="20"/>
              </w:rPr>
              <w:t>dbSNP</w:t>
            </w:r>
            <w:proofErr w:type="spellEnd"/>
            <w:r w:rsidRPr="00876230">
              <w:rPr>
                <w:rFonts w:eastAsia="Times New Roman"/>
                <w:color w:val="000000" w:themeColor="text1"/>
                <w:sz w:val="20"/>
                <w:szCs w:val="20"/>
              </w:rPr>
              <w:t xml:space="preserve"> build 146</w:t>
            </w:r>
          </w:p>
        </w:tc>
        <w:tc>
          <w:tcPr>
            <w:tcW w:w="1530" w:type="dxa"/>
            <w:noWrap/>
            <w:vAlign w:val="center"/>
            <w:hideMark/>
          </w:tcPr>
          <w:p w14:paraId="18BD0AE1"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18-Mar-16</w:t>
            </w:r>
          </w:p>
        </w:tc>
        <w:tc>
          <w:tcPr>
            <w:tcW w:w="6912" w:type="dxa"/>
            <w:vAlign w:val="center"/>
            <w:hideMark/>
          </w:tcPr>
          <w:p w14:paraId="175838C6"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r w:rsidRPr="00876230">
              <w:rPr>
                <w:rStyle w:val="Hyperlink"/>
                <w:sz w:val="20"/>
                <w:szCs w:val="20"/>
              </w:rPr>
              <w:fldChar w:fldCharType="begin"/>
            </w:r>
            <w:r w:rsidRPr="00876230">
              <w:rPr>
                <w:rStyle w:val="Hyperlink"/>
                <w:sz w:val="20"/>
                <w:szCs w:val="20"/>
              </w:rPr>
              <w:instrText xml:space="preserve"> HYPERLINK "ftp://ftp.ncbi.nlm.nih.gov/snp/organisms/human_9606_b146_grch137p13/database/organism</w:instrText>
            </w:r>
          </w:p>
          <w:p w14:paraId="2757233F" w14:textId="3292CC9F"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r w:rsidRPr="00876230">
              <w:rPr>
                <w:rStyle w:val="Hyperlink"/>
                <w:sz w:val="20"/>
                <w:szCs w:val="20"/>
              </w:rPr>
              <w:instrText xml:space="preserve">_data/RsMergeArch.bcp.gz" </w:instrText>
            </w:r>
            <w:r w:rsidRPr="00876230">
              <w:rPr>
                <w:rStyle w:val="Hyperlink"/>
                <w:sz w:val="20"/>
                <w:szCs w:val="20"/>
              </w:rPr>
              <w:fldChar w:fldCharType="separate"/>
            </w:r>
            <w:r w:rsidRPr="00876230">
              <w:rPr>
                <w:rStyle w:val="Hyperlink"/>
                <w:sz w:val="20"/>
                <w:szCs w:val="20"/>
              </w:rPr>
              <w:t>ftp://ftp.ncbi.nlm.nih.gov/snp/organisms/human_9606_b146_grch137p13/database/organism_data/RsMergeArch.bcp.gz</w:t>
            </w:r>
            <w:r w:rsidRPr="00876230">
              <w:rPr>
                <w:rStyle w:val="Hyperlink"/>
                <w:sz w:val="20"/>
                <w:szCs w:val="20"/>
              </w:rPr>
              <w:fldChar w:fldCharType="end"/>
            </w:r>
          </w:p>
        </w:tc>
      </w:tr>
      <w:tr w:rsidR="00876230" w:rsidRPr="00876230" w14:paraId="0FA8D350" w14:textId="77777777" w:rsidTr="00263923">
        <w:trPr>
          <w:trHeight w:val="179"/>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11D623EA" w14:textId="77777777" w:rsidR="00B16626" w:rsidRPr="00876230" w:rsidRDefault="00B16626" w:rsidP="00B16626">
            <w:pPr>
              <w:rPr>
                <w:rFonts w:eastAsia="Times New Roman"/>
                <w:color w:val="000000" w:themeColor="text1"/>
                <w:sz w:val="20"/>
                <w:szCs w:val="20"/>
              </w:rPr>
            </w:pPr>
            <w:r w:rsidRPr="00876230">
              <w:rPr>
                <w:rFonts w:eastAsia="Times New Roman"/>
                <w:color w:val="000000" w:themeColor="text1"/>
                <w:sz w:val="20"/>
                <w:szCs w:val="20"/>
              </w:rPr>
              <w:t>Reference Genome</w:t>
            </w:r>
          </w:p>
        </w:tc>
        <w:tc>
          <w:tcPr>
            <w:tcW w:w="2250" w:type="dxa"/>
            <w:vAlign w:val="center"/>
            <w:hideMark/>
          </w:tcPr>
          <w:p w14:paraId="5F2C9149"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1000 Genomes Project Phase3</w:t>
            </w:r>
          </w:p>
        </w:tc>
        <w:tc>
          <w:tcPr>
            <w:tcW w:w="3150" w:type="dxa"/>
            <w:vAlign w:val="center"/>
            <w:hideMark/>
          </w:tcPr>
          <w:p w14:paraId="4BCE9016"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 xml:space="preserve">Compute MAF and </w:t>
            </w:r>
            <w:r w:rsidRPr="004F5441">
              <w:rPr>
                <w:rFonts w:eastAsia="Times New Roman"/>
                <w:i/>
                <w:color w:val="000000" w:themeColor="text1"/>
                <w:sz w:val="20"/>
                <w:szCs w:val="20"/>
              </w:rPr>
              <w:t>r</w:t>
            </w:r>
            <w:r w:rsidRPr="004F5441">
              <w:rPr>
                <w:rFonts w:eastAsia="Times New Roman"/>
                <w:i/>
                <w:color w:val="000000" w:themeColor="text1"/>
                <w:sz w:val="20"/>
                <w:szCs w:val="20"/>
                <w:vertAlign w:val="superscript"/>
              </w:rPr>
              <w:t>2</w:t>
            </w:r>
            <w:r w:rsidRPr="00876230">
              <w:rPr>
                <w:rFonts w:eastAsia="Times New Roman"/>
                <w:color w:val="000000" w:themeColor="text1"/>
                <w:sz w:val="20"/>
                <w:szCs w:val="20"/>
              </w:rPr>
              <w:t xml:space="preserve"> for each available population</w:t>
            </w:r>
          </w:p>
        </w:tc>
        <w:tc>
          <w:tcPr>
            <w:tcW w:w="1530" w:type="dxa"/>
            <w:noWrap/>
            <w:vAlign w:val="center"/>
            <w:hideMark/>
          </w:tcPr>
          <w:p w14:paraId="4E7A6B6A"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25-Apr-16</w:t>
            </w:r>
          </w:p>
        </w:tc>
        <w:tc>
          <w:tcPr>
            <w:tcW w:w="6912" w:type="dxa"/>
            <w:vAlign w:val="center"/>
            <w:hideMark/>
          </w:tcPr>
          <w:p w14:paraId="4977B007" w14:textId="77777777" w:rsidR="00B16626"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0" w:history="1">
              <w:r w:rsidR="00B16626" w:rsidRPr="00876230">
                <w:rPr>
                  <w:rStyle w:val="Hyperlink"/>
                  <w:sz w:val="20"/>
                  <w:szCs w:val="20"/>
                </w:rPr>
                <w:t>ftp://ftp.1000genomes.ebi.ac.uk/vol1/ftp/release/20130502/</w:t>
              </w:r>
            </w:hyperlink>
          </w:p>
        </w:tc>
      </w:tr>
      <w:tr w:rsidR="00876230" w:rsidRPr="00876230" w14:paraId="125D3B87" w14:textId="77777777" w:rsidTr="00263923">
        <w:trPr>
          <w:trHeight w:val="89"/>
          <w:jc w:val="center"/>
        </w:trPr>
        <w:tc>
          <w:tcPr>
            <w:cnfStyle w:val="001000000000" w:firstRow="0" w:lastRow="0" w:firstColumn="1" w:lastColumn="0" w:oddVBand="0" w:evenVBand="0" w:oddHBand="0" w:evenHBand="0" w:firstRowFirstColumn="0" w:firstRowLastColumn="0" w:lastRowFirstColumn="0" w:lastRowLastColumn="0"/>
            <w:tcW w:w="1275" w:type="dxa"/>
            <w:vMerge w:val="restart"/>
            <w:vAlign w:val="center"/>
            <w:hideMark/>
          </w:tcPr>
          <w:p w14:paraId="5ABF6493" w14:textId="77777777" w:rsidR="00B16626" w:rsidRPr="00876230" w:rsidRDefault="00B16626" w:rsidP="00B16626">
            <w:pPr>
              <w:rPr>
                <w:rFonts w:eastAsia="Times New Roman"/>
                <w:color w:val="000000" w:themeColor="text1"/>
                <w:sz w:val="20"/>
                <w:szCs w:val="20"/>
              </w:rPr>
            </w:pPr>
            <w:r w:rsidRPr="00876230">
              <w:rPr>
                <w:rFonts w:eastAsia="Times New Roman"/>
                <w:color w:val="000000" w:themeColor="text1"/>
                <w:sz w:val="20"/>
                <w:szCs w:val="20"/>
              </w:rPr>
              <w:t>Functional annotations of SNPs</w:t>
            </w:r>
          </w:p>
        </w:tc>
        <w:tc>
          <w:tcPr>
            <w:tcW w:w="2250" w:type="dxa"/>
            <w:vAlign w:val="center"/>
            <w:hideMark/>
          </w:tcPr>
          <w:p w14:paraId="7B82444C"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CADD v1.3</w:t>
            </w:r>
          </w:p>
        </w:tc>
        <w:tc>
          <w:tcPr>
            <w:tcW w:w="3150" w:type="dxa"/>
            <w:vAlign w:val="center"/>
            <w:hideMark/>
          </w:tcPr>
          <w:p w14:paraId="4F832333"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Deleteriousness score of variants</w:t>
            </w:r>
          </w:p>
        </w:tc>
        <w:tc>
          <w:tcPr>
            <w:tcW w:w="1530" w:type="dxa"/>
            <w:noWrap/>
            <w:vAlign w:val="center"/>
            <w:hideMark/>
          </w:tcPr>
          <w:p w14:paraId="74EA44A6"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09-Jul-16</w:t>
            </w:r>
          </w:p>
        </w:tc>
        <w:tc>
          <w:tcPr>
            <w:tcW w:w="6912" w:type="dxa"/>
            <w:vAlign w:val="center"/>
            <w:hideMark/>
          </w:tcPr>
          <w:p w14:paraId="5A588E70" w14:textId="77777777" w:rsidR="00B16626"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1" w:history="1">
              <w:r w:rsidR="00B16626" w:rsidRPr="00876230">
                <w:rPr>
                  <w:rStyle w:val="Hyperlink"/>
                  <w:sz w:val="20"/>
                  <w:szCs w:val="20"/>
                </w:rPr>
                <w:t>http://cadd.gs.washington.edu/download</w:t>
              </w:r>
            </w:hyperlink>
          </w:p>
        </w:tc>
      </w:tr>
      <w:tr w:rsidR="00876230" w:rsidRPr="00876230" w14:paraId="623F237A" w14:textId="77777777" w:rsidTr="00263923">
        <w:trPr>
          <w:trHeight w:val="242"/>
          <w:jc w:val="center"/>
        </w:trPr>
        <w:tc>
          <w:tcPr>
            <w:cnfStyle w:val="001000000000" w:firstRow="0" w:lastRow="0" w:firstColumn="1" w:lastColumn="0" w:oddVBand="0" w:evenVBand="0" w:oddHBand="0" w:evenHBand="0" w:firstRowFirstColumn="0" w:firstRowLastColumn="0" w:lastRowFirstColumn="0" w:lastRowLastColumn="0"/>
            <w:tcW w:w="1275" w:type="dxa"/>
            <w:vMerge/>
            <w:vAlign w:val="center"/>
            <w:hideMark/>
          </w:tcPr>
          <w:p w14:paraId="1DC15F8B" w14:textId="77777777" w:rsidR="00B16626" w:rsidRPr="00876230" w:rsidRDefault="00B16626">
            <w:pPr>
              <w:rPr>
                <w:rFonts w:eastAsia="Times New Roman"/>
                <w:color w:val="000000" w:themeColor="text1"/>
                <w:sz w:val="20"/>
                <w:szCs w:val="20"/>
                <w:u w:val="single"/>
              </w:rPr>
            </w:pPr>
          </w:p>
        </w:tc>
        <w:tc>
          <w:tcPr>
            <w:tcW w:w="2250" w:type="dxa"/>
            <w:vAlign w:val="center"/>
            <w:hideMark/>
          </w:tcPr>
          <w:p w14:paraId="1E7B2580"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RegulomeDB</w:t>
            </w:r>
            <w:proofErr w:type="spellEnd"/>
          </w:p>
        </w:tc>
        <w:tc>
          <w:tcPr>
            <w:tcW w:w="3150" w:type="dxa"/>
            <w:vAlign w:val="center"/>
            <w:hideMark/>
          </w:tcPr>
          <w:p w14:paraId="755A5658"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Score of regulatory variants</w:t>
            </w:r>
          </w:p>
        </w:tc>
        <w:tc>
          <w:tcPr>
            <w:tcW w:w="1530" w:type="dxa"/>
            <w:noWrap/>
            <w:vAlign w:val="center"/>
            <w:hideMark/>
          </w:tcPr>
          <w:p w14:paraId="25AF6CAD"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16-Feb-16</w:t>
            </w:r>
          </w:p>
        </w:tc>
        <w:tc>
          <w:tcPr>
            <w:tcW w:w="6912" w:type="dxa"/>
            <w:vAlign w:val="center"/>
            <w:hideMark/>
          </w:tcPr>
          <w:p w14:paraId="55E8E251" w14:textId="77777777" w:rsidR="00B16626" w:rsidRPr="00876230" w:rsidRDefault="00E075C7">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2" w:history="1">
              <w:r w:rsidR="00B16626" w:rsidRPr="00876230">
                <w:rPr>
                  <w:rStyle w:val="Hyperlink"/>
                  <w:sz w:val="20"/>
                  <w:szCs w:val="20"/>
                </w:rPr>
                <w:t>http://www.regulomedb.org/downloads</w:t>
              </w:r>
            </w:hyperlink>
          </w:p>
        </w:tc>
      </w:tr>
      <w:tr w:rsidR="00876230" w:rsidRPr="00876230" w14:paraId="19B467F6" w14:textId="77777777" w:rsidTr="00263923">
        <w:trPr>
          <w:trHeight w:val="107"/>
          <w:jc w:val="center"/>
        </w:trPr>
        <w:tc>
          <w:tcPr>
            <w:cnfStyle w:val="001000000000" w:firstRow="0" w:lastRow="0" w:firstColumn="1" w:lastColumn="0" w:oddVBand="0" w:evenVBand="0" w:oddHBand="0" w:evenHBand="0" w:firstRowFirstColumn="0" w:firstRowLastColumn="0" w:lastRowFirstColumn="0" w:lastRowLastColumn="0"/>
            <w:tcW w:w="1275" w:type="dxa"/>
            <w:vMerge/>
            <w:vAlign w:val="center"/>
            <w:hideMark/>
          </w:tcPr>
          <w:p w14:paraId="2B40E84C" w14:textId="77777777" w:rsidR="00B16626" w:rsidRPr="00876230" w:rsidRDefault="00B16626">
            <w:pPr>
              <w:rPr>
                <w:rFonts w:eastAsia="Times New Roman"/>
                <w:color w:val="000000" w:themeColor="text1"/>
                <w:sz w:val="20"/>
                <w:szCs w:val="20"/>
                <w:u w:val="single"/>
              </w:rPr>
            </w:pPr>
          </w:p>
        </w:tc>
        <w:tc>
          <w:tcPr>
            <w:tcW w:w="2250" w:type="dxa"/>
            <w:vAlign w:val="center"/>
            <w:hideMark/>
          </w:tcPr>
          <w:p w14:paraId="741C7171"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15-core chromatin state</w:t>
            </w:r>
          </w:p>
        </w:tc>
        <w:tc>
          <w:tcPr>
            <w:tcW w:w="3150" w:type="dxa"/>
            <w:vAlign w:val="center"/>
            <w:hideMark/>
          </w:tcPr>
          <w:p w14:paraId="0238E0FC"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Chromatin states of genomic region in 127 tissue/cell types</w:t>
            </w:r>
          </w:p>
        </w:tc>
        <w:tc>
          <w:tcPr>
            <w:tcW w:w="1530" w:type="dxa"/>
            <w:noWrap/>
            <w:vAlign w:val="center"/>
            <w:hideMark/>
          </w:tcPr>
          <w:p w14:paraId="5B1BCA6F"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15-May-16</w:t>
            </w:r>
          </w:p>
        </w:tc>
        <w:tc>
          <w:tcPr>
            <w:tcW w:w="6912" w:type="dxa"/>
            <w:vAlign w:val="center"/>
            <w:hideMark/>
          </w:tcPr>
          <w:p w14:paraId="5431E894" w14:textId="77777777" w:rsidR="00B16626" w:rsidRPr="00876230" w:rsidRDefault="00E075C7">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3" w:history="1">
              <w:r w:rsidR="00B16626" w:rsidRPr="00876230">
                <w:rPr>
                  <w:rStyle w:val="Hyperlink"/>
                  <w:sz w:val="20"/>
                  <w:szCs w:val="20"/>
                </w:rPr>
                <w:t>http://egg2.wustl.edu/roadmap/data/byFileType/chromhmmSegmentations/ChmmModels/coreMarks/jointModel/final/</w:t>
              </w:r>
            </w:hyperlink>
          </w:p>
        </w:tc>
      </w:tr>
      <w:tr w:rsidR="00876230" w:rsidRPr="00876230" w14:paraId="4FFBB095" w14:textId="77777777" w:rsidTr="00263923">
        <w:trPr>
          <w:trHeight w:val="107"/>
          <w:jc w:val="center"/>
        </w:trPr>
        <w:tc>
          <w:tcPr>
            <w:cnfStyle w:val="001000000000" w:firstRow="0" w:lastRow="0" w:firstColumn="1" w:lastColumn="0" w:oddVBand="0" w:evenVBand="0" w:oddHBand="0" w:evenHBand="0" w:firstRowFirstColumn="0" w:firstRowLastColumn="0" w:lastRowFirstColumn="0" w:lastRowLastColumn="0"/>
            <w:tcW w:w="1275" w:type="dxa"/>
            <w:vMerge/>
            <w:vAlign w:val="center"/>
            <w:hideMark/>
          </w:tcPr>
          <w:p w14:paraId="3904F4F3" w14:textId="77777777" w:rsidR="00B16626" w:rsidRPr="00876230" w:rsidRDefault="00B16626">
            <w:pPr>
              <w:rPr>
                <w:rFonts w:eastAsia="Times New Roman"/>
                <w:color w:val="000000" w:themeColor="text1"/>
                <w:sz w:val="20"/>
                <w:szCs w:val="20"/>
                <w:u w:val="single"/>
              </w:rPr>
            </w:pPr>
          </w:p>
        </w:tc>
        <w:tc>
          <w:tcPr>
            <w:tcW w:w="2250" w:type="dxa"/>
            <w:vAlign w:val="center"/>
            <w:hideMark/>
          </w:tcPr>
          <w:p w14:paraId="0E35EB0B"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 xml:space="preserve">GWAS </w:t>
            </w:r>
            <w:proofErr w:type="spellStart"/>
            <w:r w:rsidRPr="00876230">
              <w:rPr>
                <w:rFonts w:eastAsia="Times New Roman"/>
                <w:color w:val="000000" w:themeColor="text1"/>
                <w:sz w:val="20"/>
                <w:szCs w:val="20"/>
              </w:rPr>
              <w:t>catalog</w:t>
            </w:r>
            <w:proofErr w:type="spellEnd"/>
          </w:p>
        </w:tc>
        <w:tc>
          <w:tcPr>
            <w:tcW w:w="3150" w:type="dxa"/>
            <w:vAlign w:val="center"/>
            <w:hideMark/>
          </w:tcPr>
          <w:p w14:paraId="4586B387"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Known trait associated variants</w:t>
            </w:r>
          </w:p>
        </w:tc>
        <w:tc>
          <w:tcPr>
            <w:tcW w:w="1530" w:type="dxa"/>
            <w:noWrap/>
            <w:vAlign w:val="center"/>
            <w:hideMark/>
          </w:tcPr>
          <w:p w14:paraId="5BA2142A"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05-Oct-16</w:t>
            </w:r>
          </w:p>
        </w:tc>
        <w:tc>
          <w:tcPr>
            <w:tcW w:w="6912" w:type="dxa"/>
            <w:vAlign w:val="center"/>
            <w:hideMark/>
          </w:tcPr>
          <w:p w14:paraId="73EC6C17" w14:textId="77777777" w:rsidR="00B16626" w:rsidRPr="00876230" w:rsidRDefault="00E075C7">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4" w:history="1">
              <w:r w:rsidR="00B16626" w:rsidRPr="00876230">
                <w:rPr>
                  <w:rStyle w:val="Hyperlink"/>
                  <w:sz w:val="20"/>
                  <w:szCs w:val="20"/>
                </w:rPr>
                <w:t>https://www.ebi.ac.uk/gwas/</w:t>
              </w:r>
            </w:hyperlink>
          </w:p>
        </w:tc>
      </w:tr>
      <w:tr w:rsidR="00876230" w:rsidRPr="00876230" w14:paraId="29830E45" w14:textId="77777777" w:rsidTr="00263923">
        <w:trPr>
          <w:trHeight w:val="188"/>
          <w:jc w:val="center"/>
        </w:trPr>
        <w:tc>
          <w:tcPr>
            <w:cnfStyle w:val="001000000000" w:firstRow="0" w:lastRow="0" w:firstColumn="1" w:lastColumn="0" w:oddVBand="0" w:evenVBand="0" w:oddHBand="0" w:evenHBand="0" w:firstRowFirstColumn="0" w:firstRowLastColumn="0" w:lastRowFirstColumn="0" w:lastRowLastColumn="0"/>
            <w:tcW w:w="1275" w:type="dxa"/>
            <w:vMerge w:val="restart"/>
            <w:noWrap/>
            <w:vAlign w:val="center"/>
            <w:hideMark/>
          </w:tcPr>
          <w:p w14:paraId="05B21248" w14:textId="77777777" w:rsidR="00B16626" w:rsidRPr="00876230" w:rsidRDefault="00B16626" w:rsidP="00B16626">
            <w:pPr>
              <w:rPr>
                <w:rFonts w:eastAsia="Times New Roman"/>
                <w:color w:val="000000" w:themeColor="text1"/>
                <w:sz w:val="20"/>
                <w:szCs w:val="20"/>
              </w:rPr>
            </w:pPr>
            <w:proofErr w:type="spellStart"/>
            <w:r w:rsidRPr="00876230">
              <w:rPr>
                <w:rFonts w:eastAsia="Times New Roman"/>
                <w:color w:val="000000" w:themeColor="text1"/>
                <w:sz w:val="20"/>
                <w:szCs w:val="20"/>
              </w:rPr>
              <w:t>eQTLs</w:t>
            </w:r>
            <w:proofErr w:type="spellEnd"/>
          </w:p>
        </w:tc>
        <w:tc>
          <w:tcPr>
            <w:tcW w:w="2250" w:type="dxa"/>
            <w:vAlign w:val="center"/>
            <w:hideMark/>
          </w:tcPr>
          <w:p w14:paraId="1B7418F1"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GTEx</w:t>
            </w:r>
            <w:proofErr w:type="spellEnd"/>
            <w:r w:rsidRPr="00876230">
              <w:rPr>
                <w:rFonts w:eastAsia="Times New Roman"/>
                <w:color w:val="000000" w:themeColor="text1"/>
                <w:sz w:val="20"/>
                <w:szCs w:val="20"/>
              </w:rPr>
              <w:t xml:space="preserve"> v6</w:t>
            </w:r>
          </w:p>
        </w:tc>
        <w:tc>
          <w:tcPr>
            <w:tcW w:w="3150" w:type="dxa"/>
            <w:vAlign w:val="center"/>
            <w:hideMark/>
          </w:tcPr>
          <w:p w14:paraId="4FEDA5A6"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cis-</w:t>
            </w:r>
            <w:proofErr w:type="spellStart"/>
            <w:r w:rsidRPr="00876230">
              <w:rPr>
                <w:rFonts w:eastAsia="Times New Roman"/>
                <w:color w:val="000000" w:themeColor="text1"/>
                <w:sz w:val="20"/>
                <w:szCs w:val="20"/>
              </w:rPr>
              <w:t>eQTLs</w:t>
            </w:r>
            <w:proofErr w:type="spellEnd"/>
            <w:r w:rsidRPr="00876230">
              <w:rPr>
                <w:rFonts w:eastAsia="Times New Roman"/>
                <w:color w:val="000000" w:themeColor="text1"/>
                <w:sz w:val="20"/>
                <w:szCs w:val="20"/>
              </w:rPr>
              <w:t xml:space="preserve"> of 44 tissue types</w:t>
            </w:r>
          </w:p>
        </w:tc>
        <w:tc>
          <w:tcPr>
            <w:tcW w:w="1530" w:type="dxa"/>
            <w:noWrap/>
            <w:vAlign w:val="center"/>
            <w:hideMark/>
          </w:tcPr>
          <w:p w14:paraId="6AF8B1CF"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16-Mar-16</w:t>
            </w:r>
          </w:p>
        </w:tc>
        <w:tc>
          <w:tcPr>
            <w:tcW w:w="6912" w:type="dxa"/>
            <w:vAlign w:val="center"/>
            <w:hideMark/>
          </w:tcPr>
          <w:p w14:paraId="61CA509A" w14:textId="77777777" w:rsidR="00B16626"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5" w:history="1">
              <w:r w:rsidR="00B16626" w:rsidRPr="00876230">
                <w:rPr>
                  <w:rStyle w:val="Hyperlink"/>
                  <w:sz w:val="20"/>
                  <w:szCs w:val="20"/>
                </w:rPr>
                <w:t>http://www.gtexportal.org/home/</w:t>
              </w:r>
            </w:hyperlink>
          </w:p>
        </w:tc>
      </w:tr>
      <w:tr w:rsidR="00876230" w:rsidRPr="00876230" w14:paraId="731342DA" w14:textId="77777777" w:rsidTr="00263923">
        <w:trPr>
          <w:trHeight w:val="143"/>
          <w:jc w:val="center"/>
        </w:trPr>
        <w:tc>
          <w:tcPr>
            <w:cnfStyle w:val="001000000000" w:firstRow="0" w:lastRow="0" w:firstColumn="1" w:lastColumn="0" w:oddVBand="0" w:evenVBand="0" w:oddHBand="0" w:evenHBand="0" w:firstRowFirstColumn="0" w:firstRowLastColumn="0" w:lastRowFirstColumn="0" w:lastRowLastColumn="0"/>
            <w:tcW w:w="1275" w:type="dxa"/>
            <w:vMerge/>
            <w:noWrap/>
            <w:vAlign w:val="center"/>
            <w:hideMark/>
          </w:tcPr>
          <w:p w14:paraId="23C73D3E" w14:textId="77777777" w:rsidR="00B16626" w:rsidRPr="00876230" w:rsidRDefault="00B16626">
            <w:pPr>
              <w:rPr>
                <w:rFonts w:eastAsia="Times New Roman"/>
                <w:color w:val="000000" w:themeColor="text1"/>
                <w:sz w:val="20"/>
                <w:szCs w:val="20"/>
                <w:u w:val="single"/>
              </w:rPr>
            </w:pPr>
          </w:p>
        </w:tc>
        <w:tc>
          <w:tcPr>
            <w:tcW w:w="2250" w:type="dxa"/>
            <w:vAlign w:val="center"/>
            <w:hideMark/>
          </w:tcPr>
          <w:p w14:paraId="2D8534A3"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 xml:space="preserve">Blood </w:t>
            </w:r>
            <w:proofErr w:type="spellStart"/>
            <w:r w:rsidRPr="00876230">
              <w:rPr>
                <w:rFonts w:eastAsia="Times New Roman"/>
                <w:color w:val="000000" w:themeColor="text1"/>
                <w:sz w:val="20"/>
                <w:szCs w:val="20"/>
              </w:rPr>
              <w:t>eQTL</w:t>
            </w:r>
            <w:proofErr w:type="spellEnd"/>
            <w:r w:rsidRPr="00876230">
              <w:rPr>
                <w:rFonts w:eastAsia="Times New Roman"/>
                <w:color w:val="000000" w:themeColor="text1"/>
                <w:sz w:val="20"/>
                <w:szCs w:val="20"/>
              </w:rPr>
              <w:t xml:space="preserve"> Browser</w:t>
            </w:r>
          </w:p>
        </w:tc>
        <w:tc>
          <w:tcPr>
            <w:tcW w:w="3150" w:type="dxa"/>
            <w:vAlign w:val="center"/>
            <w:hideMark/>
          </w:tcPr>
          <w:p w14:paraId="6A412522"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cis-</w:t>
            </w:r>
            <w:proofErr w:type="spellStart"/>
            <w:r w:rsidRPr="00876230">
              <w:rPr>
                <w:rFonts w:eastAsia="Times New Roman"/>
                <w:color w:val="000000" w:themeColor="text1"/>
                <w:sz w:val="20"/>
                <w:szCs w:val="20"/>
              </w:rPr>
              <w:t>eQTLs</w:t>
            </w:r>
            <w:proofErr w:type="spellEnd"/>
            <w:r w:rsidRPr="00876230">
              <w:rPr>
                <w:rFonts w:eastAsia="Times New Roman"/>
                <w:color w:val="000000" w:themeColor="text1"/>
                <w:sz w:val="20"/>
                <w:szCs w:val="20"/>
              </w:rPr>
              <w:t xml:space="preserve"> of blood cell</w:t>
            </w:r>
          </w:p>
        </w:tc>
        <w:tc>
          <w:tcPr>
            <w:tcW w:w="1530" w:type="dxa"/>
            <w:noWrap/>
            <w:vAlign w:val="center"/>
            <w:hideMark/>
          </w:tcPr>
          <w:p w14:paraId="603A73F9"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06-Jun-16</w:t>
            </w:r>
          </w:p>
        </w:tc>
        <w:tc>
          <w:tcPr>
            <w:tcW w:w="6912" w:type="dxa"/>
            <w:vAlign w:val="center"/>
            <w:hideMark/>
          </w:tcPr>
          <w:p w14:paraId="3D800381" w14:textId="77777777" w:rsidR="00B16626" w:rsidRPr="00876230" w:rsidRDefault="00E075C7">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6" w:history="1">
              <w:r w:rsidR="00B16626" w:rsidRPr="00876230">
                <w:rPr>
                  <w:rStyle w:val="Hyperlink"/>
                  <w:sz w:val="20"/>
                  <w:szCs w:val="20"/>
                </w:rPr>
                <w:t>http://genenetwork.nl/bloodeqtlbrowser/</w:t>
              </w:r>
            </w:hyperlink>
          </w:p>
        </w:tc>
      </w:tr>
      <w:tr w:rsidR="00876230" w:rsidRPr="00876230" w14:paraId="72C690F4" w14:textId="77777777" w:rsidTr="00263923">
        <w:trPr>
          <w:trHeight w:val="134"/>
          <w:jc w:val="center"/>
        </w:trPr>
        <w:tc>
          <w:tcPr>
            <w:cnfStyle w:val="001000000000" w:firstRow="0" w:lastRow="0" w:firstColumn="1" w:lastColumn="0" w:oddVBand="0" w:evenVBand="0" w:oddHBand="0" w:evenHBand="0" w:firstRowFirstColumn="0" w:firstRowLastColumn="0" w:lastRowFirstColumn="0" w:lastRowLastColumn="0"/>
            <w:tcW w:w="1275" w:type="dxa"/>
            <w:vMerge/>
            <w:noWrap/>
            <w:vAlign w:val="center"/>
            <w:hideMark/>
          </w:tcPr>
          <w:p w14:paraId="44F8A0FA" w14:textId="77777777" w:rsidR="00B16626" w:rsidRPr="00876230" w:rsidRDefault="00B16626">
            <w:pPr>
              <w:rPr>
                <w:rFonts w:eastAsia="Times New Roman"/>
                <w:color w:val="000000" w:themeColor="text1"/>
                <w:sz w:val="20"/>
                <w:szCs w:val="20"/>
                <w:u w:val="single"/>
              </w:rPr>
            </w:pPr>
          </w:p>
        </w:tc>
        <w:tc>
          <w:tcPr>
            <w:tcW w:w="2250" w:type="dxa"/>
            <w:vAlign w:val="center"/>
            <w:hideMark/>
          </w:tcPr>
          <w:p w14:paraId="1144735C"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BIOS QTL Browser</w:t>
            </w:r>
          </w:p>
        </w:tc>
        <w:tc>
          <w:tcPr>
            <w:tcW w:w="3150" w:type="dxa"/>
            <w:vAlign w:val="center"/>
            <w:hideMark/>
          </w:tcPr>
          <w:p w14:paraId="0A0A506A"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cis-</w:t>
            </w:r>
            <w:proofErr w:type="spellStart"/>
            <w:r w:rsidRPr="00876230">
              <w:rPr>
                <w:rFonts w:eastAsia="Times New Roman"/>
                <w:color w:val="000000" w:themeColor="text1"/>
                <w:sz w:val="20"/>
                <w:szCs w:val="20"/>
              </w:rPr>
              <w:t>eQTLs</w:t>
            </w:r>
            <w:proofErr w:type="spellEnd"/>
            <w:r w:rsidRPr="00876230">
              <w:rPr>
                <w:rFonts w:eastAsia="Times New Roman"/>
                <w:color w:val="000000" w:themeColor="text1"/>
                <w:sz w:val="20"/>
                <w:szCs w:val="20"/>
              </w:rPr>
              <w:t xml:space="preserve"> of blood cell</w:t>
            </w:r>
          </w:p>
        </w:tc>
        <w:tc>
          <w:tcPr>
            <w:tcW w:w="1530" w:type="dxa"/>
            <w:noWrap/>
            <w:vAlign w:val="center"/>
            <w:hideMark/>
          </w:tcPr>
          <w:p w14:paraId="48BBAAA1"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07-Oct-16</w:t>
            </w:r>
          </w:p>
        </w:tc>
        <w:tc>
          <w:tcPr>
            <w:tcW w:w="6912" w:type="dxa"/>
            <w:vAlign w:val="center"/>
            <w:hideMark/>
          </w:tcPr>
          <w:p w14:paraId="628DBE33" w14:textId="77777777" w:rsidR="00B16626" w:rsidRPr="00876230" w:rsidRDefault="00E075C7">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7" w:history="1">
              <w:r w:rsidR="00B16626" w:rsidRPr="00876230">
                <w:rPr>
                  <w:rStyle w:val="Hyperlink"/>
                  <w:sz w:val="20"/>
                  <w:szCs w:val="20"/>
                </w:rPr>
                <w:t>http://genenetwork.nl/biosqtlbrowser/</w:t>
              </w:r>
            </w:hyperlink>
          </w:p>
        </w:tc>
      </w:tr>
      <w:tr w:rsidR="00876230" w:rsidRPr="00876230" w14:paraId="0904F20C" w14:textId="77777777" w:rsidTr="00263923">
        <w:trPr>
          <w:trHeight w:val="107"/>
          <w:jc w:val="center"/>
        </w:trPr>
        <w:tc>
          <w:tcPr>
            <w:cnfStyle w:val="001000000000" w:firstRow="0" w:lastRow="0" w:firstColumn="1" w:lastColumn="0" w:oddVBand="0" w:evenVBand="0" w:oddHBand="0" w:evenHBand="0" w:firstRowFirstColumn="0" w:firstRowLastColumn="0" w:lastRowFirstColumn="0" w:lastRowLastColumn="0"/>
            <w:tcW w:w="1275" w:type="dxa"/>
            <w:vMerge/>
            <w:noWrap/>
            <w:vAlign w:val="center"/>
            <w:hideMark/>
          </w:tcPr>
          <w:p w14:paraId="46B3C618" w14:textId="77777777" w:rsidR="00B16626" w:rsidRPr="00876230" w:rsidRDefault="00B16626">
            <w:pPr>
              <w:rPr>
                <w:rFonts w:eastAsia="Times New Roman"/>
                <w:color w:val="000000" w:themeColor="text1"/>
                <w:sz w:val="20"/>
                <w:szCs w:val="20"/>
                <w:u w:val="single"/>
              </w:rPr>
            </w:pPr>
          </w:p>
        </w:tc>
        <w:tc>
          <w:tcPr>
            <w:tcW w:w="2250" w:type="dxa"/>
            <w:vAlign w:val="center"/>
            <w:hideMark/>
          </w:tcPr>
          <w:p w14:paraId="79C35E75"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BRAINEAC</w:t>
            </w:r>
          </w:p>
        </w:tc>
        <w:tc>
          <w:tcPr>
            <w:tcW w:w="3150" w:type="dxa"/>
            <w:vAlign w:val="center"/>
            <w:hideMark/>
          </w:tcPr>
          <w:p w14:paraId="570BA33E"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cis-</w:t>
            </w:r>
            <w:proofErr w:type="spellStart"/>
            <w:r w:rsidRPr="00876230">
              <w:rPr>
                <w:rFonts w:eastAsia="Times New Roman"/>
                <w:color w:val="000000" w:themeColor="text1"/>
                <w:sz w:val="20"/>
                <w:szCs w:val="20"/>
              </w:rPr>
              <w:t>eQTLs</w:t>
            </w:r>
            <w:proofErr w:type="spellEnd"/>
            <w:r w:rsidRPr="00876230">
              <w:rPr>
                <w:rFonts w:eastAsia="Times New Roman"/>
                <w:color w:val="000000" w:themeColor="text1"/>
                <w:sz w:val="20"/>
                <w:szCs w:val="20"/>
              </w:rPr>
              <w:t xml:space="preserve"> of 10 brain regions</w:t>
            </w:r>
          </w:p>
        </w:tc>
        <w:tc>
          <w:tcPr>
            <w:tcW w:w="1530" w:type="dxa"/>
            <w:noWrap/>
            <w:vAlign w:val="center"/>
            <w:hideMark/>
          </w:tcPr>
          <w:p w14:paraId="74825B5C"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09-Sep-16</w:t>
            </w:r>
          </w:p>
        </w:tc>
        <w:tc>
          <w:tcPr>
            <w:tcW w:w="6912" w:type="dxa"/>
            <w:vAlign w:val="center"/>
            <w:hideMark/>
          </w:tcPr>
          <w:p w14:paraId="47F7D075" w14:textId="77777777" w:rsidR="00B16626" w:rsidRPr="00876230" w:rsidRDefault="00E075C7">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8" w:history="1">
              <w:r w:rsidR="00B16626" w:rsidRPr="00876230">
                <w:rPr>
                  <w:rStyle w:val="Hyperlink"/>
                  <w:sz w:val="20"/>
                  <w:szCs w:val="20"/>
                </w:rPr>
                <w:t>http://www.braineac.org/</w:t>
              </w:r>
            </w:hyperlink>
          </w:p>
        </w:tc>
      </w:tr>
      <w:tr w:rsidR="00876230" w:rsidRPr="00876230" w14:paraId="2D9B3239"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1DC66C29" w14:textId="77777777" w:rsidR="00B16626" w:rsidRPr="00876230" w:rsidRDefault="00B16626" w:rsidP="00B16626">
            <w:pPr>
              <w:rPr>
                <w:rFonts w:eastAsia="Times New Roman"/>
                <w:color w:val="000000" w:themeColor="text1"/>
                <w:sz w:val="20"/>
                <w:szCs w:val="20"/>
              </w:rPr>
            </w:pPr>
            <w:proofErr w:type="spellStart"/>
            <w:r w:rsidRPr="00876230">
              <w:rPr>
                <w:rFonts w:eastAsia="Times New Roman"/>
                <w:color w:val="000000" w:themeColor="text1"/>
                <w:sz w:val="20"/>
                <w:szCs w:val="20"/>
              </w:rPr>
              <w:t>HiC</w:t>
            </w:r>
            <w:proofErr w:type="spellEnd"/>
          </w:p>
        </w:tc>
        <w:tc>
          <w:tcPr>
            <w:tcW w:w="2250" w:type="dxa"/>
            <w:vAlign w:val="center"/>
            <w:hideMark/>
          </w:tcPr>
          <w:p w14:paraId="60302467"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GSE87112</w:t>
            </w:r>
          </w:p>
        </w:tc>
        <w:tc>
          <w:tcPr>
            <w:tcW w:w="3150" w:type="dxa"/>
            <w:vAlign w:val="center"/>
            <w:hideMark/>
          </w:tcPr>
          <w:p w14:paraId="31F17682"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HiC</w:t>
            </w:r>
            <w:proofErr w:type="spellEnd"/>
            <w:r w:rsidRPr="00876230">
              <w:rPr>
                <w:rFonts w:eastAsia="Times New Roman"/>
                <w:color w:val="000000" w:themeColor="text1"/>
                <w:sz w:val="20"/>
                <w:szCs w:val="20"/>
              </w:rPr>
              <w:t xml:space="preserve"> data for 14 tissue types and 7 cell lines</w:t>
            </w:r>
          </w:p>
        </w:tc>
        <w:tc>
          <w:tcPr>
            <w:tcW w:w="1530" w:type="dxa"/>
            <w:noWrap/>
            <w:vAlign w:val="center"/>
            <w:hideMark/>
          </w:tcPr>
          <w:p w14:paraId="175C3312"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24-Apt-17</w:t>
            </w:r>
          </w:p>
        </w:tc>
        <w:tc>
          <w:tcPr>
            <w:tcW w:w="6912" w:type="dxa"/>
            <w:vAlign w:val="center"/>
            <w:hideMark/>
          </w:tcPr>
          <w:p w14:paraId="471FE4D9" w14:textId="77777777" w:rsidR="00B16626"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19" w:history="1">
              <w:r w:rsidR="00B16626" w:rsidRPr="00876230">
                <w:rPr>
                  <w:rStyle w:val="Hyperlink"/>
                  <w:sz w:val="20"/>
                  <w:szCs w:val="20"/>
                </w:rPr>
                <w:t>https://www.ncbi.nlm.nih.gov/geo/query/acc.cgi?acc=GSE87112</w:t>
              </w:r>
            </w:hyperlink>
          </w:p>
        </w:tc>
      </w:tr>
      <w:tr w:rsidR="00876230" w:rsidRPr="00876230" w14:paraId="3A063A1E" w14:textId="77777777" w:rsidTr="00263923">
        <w:trPr>
          <w:trHeight w:val="480"/>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35E282EF" w14:textId="77777777" w:rsidR="00B16626" w:rsidRPr="00876230" w:rsidRDefault="00B16626" w:rsidP="00B16626">
            <w:pPr>
              <w:rPr>
                <w:rFonts w:eastAsia="Times New Roman"/>
                <w:color w:val="000000" w:themeColor="text1"/>
                <w:sz w:val="20"/>
                <w:szCs w:val="20"/>
              </w:rPr>
            </w:pPr>
            <w:r w:rsidRPr="00876230">
              <w:rPr>
                <w:rFonts w:eastAsia="Times New Roman"/>
                <w:color w:val="000000" w:themeColor="text1"/>
                <w:sz w:val="20"/>
                <w:szCs w:val="20"/>
              </w:rPr>
              <w:t>Regulatory elements</w:t>
            </w:r>
          </w:p>
        </w:tc>
        <w:tc>
          <w:tcPr>
            <w:tcW w:w="2250" w:type="dxa"/>
            <w:vAlign w:val="center"/>
            <w:hideMark/>
          </w:tcPr>
          <w:p w14:paraId="4DC5D694"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Roadmapc</w:t>
            </w:r>
            <w:proofErr w:type="spellEnd"/>
            <w:r w:rsidRPr="00876230">
              <w:rPr>
                <w:rFonts w:eastAsia="Times New Roman"/>
                <w:color w:val="000000" w:themeColor="text1"/>
                <w:sz w:val="20"/>
                <w:szCs w:val="20"/>
              </w:rPr>
              <w:t xml:space="preserve"> </w:t>
            </w:r>
            <w:proofErr w:type="spellStart"/>
            <w:r w:rsidRPr="00876230">
              <w:rPr>
                <w:rFonts w:eastAsia="Times New Roman"/>
                <w:color w:val="000000" w:themeColor="text1"/>
                <w:sz w:val="20"/>
                <w:szCs w:val="20"/>
              </w:rPr>
              <w:t>epigenomics</w:t>
            </w:r>
            <w:proofErr w:type="spellEnd"/>
            <w:r w:rsidRPr="00876230">
              <w:rPr>
                <w:rFonts w:eastAsia="Times New Roman"/>
                <w:color w:val="000000" w:themeColor="text1"/>
                <w:sz w:val="20"/>
                <w:szCs w:val="20"/>
              </w:rPr>
              <w:t xml:space="preserve"> project</w:t>
            </w:r>
          </w:p>
        </w:tc>
        <w:tc>
          <w:tcPr>
            <w:tcW w:w="3150" w:type="dxa"/>
            <w:vAlign w:val="center"/>
            <w:hideMark/>
          </w:tcPr>
          <w:p w14:paraId="39C5B7BE"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Enhancer, promoter and dyadic enhancer/promoter regions in 111 epigenomes</w:t>
            </w:r>
          </w:p>
        </w:tc>
        <w:tc>
          <w:tcPr>
            <w:tcW w:w="1530" w:type="dxa"/>
            <w:noWrap/>
            <w:vAlign w:val="center"/>
            <w:hideMark/>
          </w:tcPr>
          <w:p w14:paraId="7126D4E7"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24-Apt-17</w:t>
            </w:r>
          </w:p>
        </w:tc>
        <w:tc>
          <w:tcPr>
            <w:tcW w:w="6912" w:type="dxa"/>
            <w:vAlign w:val="center"/>
            <w:hideMark/>
          </w:tcPr>
          <w:p w14:paraId="79C29CCC" w14:textId="77777777" w:rsidR="00B16626"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20" w:history="1">
              <w:r w:rsidR="00B16626" w:rsidRPr="00876230">
                <w:rPr>
                  <w:rStyle w:val="Hyperlink"/>
                  <w:sz w:val="20"/>
                  <w:szCs w:val="20"/>
                </w:rPr>
                <w:t>http://egg2.wustl.edu/roadmap/data/byDataType/dnase/</w:t>
              </w:r>
            </w:hyperlink>
          </w:p>
        </w:tc>
      </w:tr>
      <w:tr w:rsidR="00876230" w:rsidRPr="00876230" w14:paraId="52C2C234"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275" w:type="dxa"/>
            <w:vMerge w:val="restart"/>
            <w:noWrap/>
            <w:vAlign w:val="center"/>
            <w:hideMark/>
          </w:tcPr>
          <w:p w14:paraId="1BF05C0E" w14:textId="77777777" w:rsidR="00B16626" w:rsidRPr="00876230" w:rsidRDefault="00B16626" w:rsidP="00B16626">
            <w:pPr>
              <w:rPr>
                <w:rFonts w:eastAsia="Times New Roman"/>
                <w:color w:val="000000" w:themeColor="text1"/>
                <w:sz w:val="20"/>
                <w:szCs w:val="20"/>
              </w:rPr>
            </w:pPr>
            <w:r w:rsidRPr="00876230">
              <w:rPr>
                <w:rFonts w:eastAsia="Times New Roman"/>
                <w:color w:val="000000" w:themeColor="text1"/>
                <w:sz w:val="20"/>
                <w:szCs w:val="20"/>
              </w:rPr>
              <w:t>Gene score</w:t>
            </w:r>
          </w:p>
        </w:tc>
        <w:tc>
          <w:tcPr>
            <w:tcW w:w="2250" w:type="dxa"/>
            <w:vAlign w:val="center"/>
            <w:hideMark/>
          </w:tcPr>
          <w:p w14:paraId="6F083FAD"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pLI</w:t>
            </w:r>
            <w:proofErr w:type="spellEnd"/>
          </w:p>
        </w:tc>
        <w:tc>
          <w:tcPr>
            <w:tcW w:w="3150" w:type="dxa"/>
            <w:vAlign w:val="center"/>
            <w:hideMark/>
          </w:tcPr>
          <w:p w14:paraId="2A7FD1B3"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Probability of being loss-of-function intolerance</w:t>
            </w:r>
          </w:p>
        </w:tc>
        <w:tc>
          <w:tcPr>
            <w:tcW w:w="1530" w:type="dxa"/>
            <w:noWrap/>
            <w:vAlign w:val="center"/>
            <w:hideMark/>
          </w:tcPr>
          <w:p w14:paraId="049C91A1"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24-Apt-17</w:t>
            </w:r>
          </w:p>
        </w:tc>
        <w:tc>
          <w:tcPr>
            <w:tcW w:w="6912" w:type="dxa"/>
            <w:vAlign w:val="center"/>
            <w:hideMark/>
          </w:tcPr>
          <w:p w14:paraId="058B798D" w14:textId="77777777" w:rsidR="00B16626"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21" w:history="1">
              <w:r w:rsidR="00B16626" w:rsidRPr="00876230">
                <w:rPr>
                  <w:rStyle w:val="Hyperlink"/>
                  <w:sz w:val="20"/>
                  <w:szCs w:val="20"/>
                </w:rPr>
                <w:t>ftp://ftp.broadinstitute.org/pub/ExAC_release/release0.3.1/functional_gene_constraint</w:t>
              </w:r>
            </w:hyperlink>
          </w:p>
        </w:tc>
      </w:tr>
      <w:tr w:rsidR="00876230" w:rsidRPr="00876230" w14:paraId="5EA0FB26" w14:textId="77777777" w:rsidTr="00263923">
        <w:trPr>
          <w:trHeight w:val="67"/>
          <w:jc w:val="center"/>
        </w:trPr>
        <w:tc>
          <w:tcPr>
            <w:cnfStyle w:val="001000000000" w:firstRow="0" w:lastRow="0" w:firstColumn="1" w:lastColumn="0" w:oddVBand="0" w:evenVBand="0" w:oddHBand="0" w:evenHBand="0" w:firstRowFirstColumn="0" w:firstRowLastColumn="0" w:lastRowFirstColumn="0" w:lastRowLastColumn="0"/>
            <w:tcW w:w="1275" w:type="dxa"/>
            <w:vMerge/>
            <w:noWrap/>
            <w:vAlign w:val="center"/>
            <w:hideMark/>
          </w:tcPr>
          <w:p w14:paraId="14A136A2" w14:textId="77777777" w:rsidR="00B16626" w:rsidRPr="00876230" w:rsidRDefault="00B16626">
            <w:pPr>
              <w:rPr>
                <w:rFonts w:eastAsia="Times New Roman"/>
                <w:color w:val="000000" w:themeColor="text1"/>
                <w:sz w:val="20"/>
                <w:szCs w:val="20"/>
                <w:u w:val="single"/>
              </w:rPr>
            </w:pPr>
          </w:p>
        </w:tc>
        <w:tc>
          <w:tcPr>
            <w:tcW w:w="2250" w:type="dxa"/>
            <w:vAlign w:val="center"/>
            <w:hideMark/>
          </w:tcPr>
          <w:p w14:paraId="07B9B45B"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ncRVIS</w:t>
            </w:r>
            <w:proofErr w:type="spellEnd"/>
          </w:p>
        </w:tc>
        <w:tc>
          <w:tcPr>
            <w:tcW w:w="3150" w:type="dxa"/>
            <w:vAlign w:val="center"/>
            <w:hideMark/>
          </w:tcPr>
          <w:p w14:paraId="7A48AFD1"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Non-coding residual variation intolerance score</w:t>
            </w:r>
          </w:p>
        </w:tc>
        <w:tc>
          <w:tcPr>
            <w:tcW w:w="1530" w:type="dxa"/>
            <w:noWrap/>
            <w:vAlign w:val="center"/>
            <w:hideMark/>
          </w:tcPr>
          <w:p w14:paraId="518DDDEF" w14:textId="77777777" w:rsidR="00B16626" w:rsidRPr="00876230" w:rsidRDefault="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24-Apt-17</w:t>
            </w:r>
          </w:p>
        </w:tc>
        <w:tc>
          <w:tcPr>
            <w:tcW w:w="6912" w:type="dxa"/>
            <w:vAlign w:val="center"/>
            <w:hideMark/>
          </w:tcPr>
          <w:p w14:paraId="4A880126" w14:textId="77777777" w:rsidR="00B16626" w:rsidRPr="00876230" w:rsidRDefault="00E075C7">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22" w:history="1">
              <w:r w:rsidR="00B16626" w:rsidRPr="00876230">
                <w:rPr>
                  <w:rStyle w:val="Hyperlink"/>
                  <w:sz w:val="20"/>
                  <w:szCs w:val="20"/>
                </w:rPr>
                <w:t>http://journals.plos.org/plosgenetics/article/file?type=supplementary&amp;id=info:doi/10.1371/journal.pgen.1005492.s011</w:t>
              </w:r>
            </w:hyperlink>
          </w:p>
        </w:tc>
      </w:tr>
      <w:tr w:rsidR="00876230" w:rsidRPr="00876230" w14:paraId="414E3683" w14:textId="77777777" w:rsidTr="00263923">
        <w:trPr>
          <w:trHeight w:val="480"/>
          <w:jc w:val="center"/>
        </w:trPr>
        <w:tc>
          <w:tcPr>
            <w:cnfStyle w:val="001000000000" w:firstRow="0" w:lastRow="0" w:firstColumn="1" w:lastColumn="0" w:oddVBand="0" w:evenVBand="0" w:oddHBand="0" w:evenHBand="0" w:firstRowFirstColumn="0" w:firstRowLastColumn="0" w:lastRowFirstColumn="0" w:lastRowLastColumn="0"/>
            <w:tcW w:w="1275" w:type="dxa"/>
            <w:noWrap/>
            <w:vAlign w:val="center"/>
            <w:hideMark/>
          </w:tcPr>
          <w:p w14:paraId="60CFD3AB" w14:textId="77777777" w:rsidR="00B16626" w:rsidRPr="00876230" w:rsidRDefault="00B16626" w:rsidP="00B16626">
            <w:pPr>
              <w:rPr>
                <w:rFonts w:eastAsia="Times New Roman"/>
                <w:color w:val="000000" w:themeColor="text1"/>
                <w:sz w:val="20"/>
                <w:szCs w:val="20"/>
              </w:rPr>
            </w:pPr>
            <w:r w:rsidRPr="00876230">
              <w:rPr>
                <w:rFonts w:eastAsia="Times New Roman"/>
                <w:color w:val="000000" w:themeColor="text1"/>
                <w:sz w:val="20"/>
                <w:szCs w:val="20"/>
              </w:rPr>
              <w:t>Gene expression</w:t>
            </w:r>
          </w:p>
        </w:tc>
        <w:tc>
          <w:tcPr>
            <w:tcW w:w="2250" w:type="dxa"/>
            <w:vAlign w:val="center"/>
            <w:hideMark/>
          </w:tcPr>
          <w:p w14:paraId="1FF8326C"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GTEx</w:t>
            </w:r>
            <w:proofErr w:type="spellEnd"/>
            <w:r w:rsidRPr="00876230">
              <w:rPr>
                <w:rFonts w:eastAsia="Times New Roman"/>
                <w:color w:val="000000" w:themeColor="text1"/>
                <w:sz w:val="20"/>
                <w:szCs w:val="20"/>
              </w:rPr>
              <w:t xml:space="preserve"> v6</w:t>
            </w:r>
          </w:p>
        </w:tc>
        <w:tc>
          <w:tcPr>
            <w:tcW w:w="3150" w:type="dxa"/>
            <w:vAlign w:val="center"/>
            <w:hideMark/>
          </w:tcPr>
          <w:p w14:paraId="0FB310E9"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Normalized gene expression (RPKM: Read Per Kilo base per Million) for 53 tissue types</w:t>
            </w:r>
          </w:p>
        </w:tc>
        <w:tc>
          <w:tcPr>
            <w:tcW w:w="1530" w:type="dxa"/>
            <w:noWrap/>
            <w:vAlign w:val="center"/>
            <w:hideMark/>
          </w:tcPr>
          <w:p w14:paraId="639C6C8C" w14:textId="77777777" w:rsidR="00B16626" w:rsidRPr="00876230" w:rsidRDefault="00B16626"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16-Mar-16</w:t>
            </w:r>
          </w:p>
        </w:tc>
        <w:tc>
          <w:tcPr>
            <w:tcW w:w="6912" w:type="dxa"/>
            <w:vAlign w:val="center"/>
            <w:hideMark/>
          </w:tcPr>
          <w:p w14:paraId="02FD0FA7" w14:textId="77777777" w:rsidR="00B16626"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23" w:history="1">
              <w:r w:rsidR="00B16626" w:rsidRPr="00876230">
                <w:rPr>
                  <w:rStyle w:val="Hyperlink"/>
                  <w:sz w:val="20"/>
                  <w:szCs w:val="20"/>
                </w:rPr>
                <w:t>http://www.gtexportal.org/home/</w:t>
              </w:r>
            </w:hyperlink>
          </w:p>
        </w:tc>
      </w:tr>
      <w:tr w:rsidR="00876230" w:rsidRPr="00876230" w14:paraId="10ACEAA7" w14:textId="77777777" w:rsidTr="00263923">
        <w:trPr>
          <w:trHeight w:val="134"/>
          <w:jc w:val="center"/>
        </w:trPr>
        <w:tc>
          <w:tcPr>
            <w:cnfStyle w:val="001000000000" w:firstRow="0" w:lastRow="0" w:firstColumn="1" w:lastColumn="0" w:oddVBand="0" w:evenVBand="0" w:oddHBand="0" w:evenHBand="0" w:firstRowFirstColumn="0" w:firstRowLastColumn="0" w:lastRowFirstColumn="0" w:lastRowLastColumn="0"/>
            <w:tcW w:w="1275" w:type="dxa"/>
            <w:vMerge w:val="restart"/>
            <w:noWrap/>
            <w:vAlign w:val="center"/>
            <w:hideMark/>
          </w:tcPr>
          <w:p w14:paraId="708E05F2" w14:textId="77777777" w:rsidR="00941175" w:rsidRPr="00876230" w:rsidRDefault="00941175" w:rsidP="00B16626">
            <w:pPr>
              <w:rPr>
                <w:rFonts w:eastAsia="Times New Roman"/>
                <w:color w:val="000000" w:themeColor="text1"/>
                <w:sz w:val="20"/>
                <w:szCs w:val="20"/>
              </w:rPr>
            </w:pPr>
            <w:r w:rsidRPr="00876230">
              <w:rPr>
                <w:rFonts w:eastAsia="Times New Roman"/>
                <w:color w:val="000000" w:themeColor="text1"/>
                <w:sz w:val="20"/>
                <w:szCs w:val="20"/>
              </w:rPr>
              <w:t>Gene sets</w:t>
            </w:r>
          </w:p>
        </w:tc>
        <w:tc>
          <w:tcPr>
            <w:tcW w:w="2250" w:type="dxa"/>
            <w:vAlign w:val="center"/>
            <w:hideMark/>
          </w:tcPr>
          <w:p w14:paraId="13871B43"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MsigDB</w:t>
            </w:r>
            <w:proofErr w:type="spellEnd"/>
            <w:r w:rsidRPr="00876230">
              <w:rPr>
                <w:rFonts w:eastAsia="Times New Roman"/>
                <w:color w:val="000000" w:themeColor="text1"/>
                <w:sz w:val="20"/>
                <w:szCs w:val="20"/>
              </w:rPr>
              <w:t xml:space="preserve"> v5.2</w:t>
            </w:r>
          </w:p>
        </w:tc>
        <w:tc>
          <w:tcPr>
            <w:tcW w:w="3150" w:type="dxa"/>
            <w:vAlign w:val="center"/>
            <w:hideMark/>
          </w:tcPr>
          <w:p w14:paraId="412DA70A"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Curated pathways and gene sets</w:t>
            </w:r>
          </w:p>
        </w:tc>
        <w:tc>
          <w:tcPr>
            <w:tcW w:w="1530" w:type="dxa"/>
            <w:noWrap/>
            <w:vAlign w:val="center"/>
            <w:hideMark/>
          </w:tcPr>
          <w:p w14:paraId="0F6E1256"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26-Dec-16</w:t>
            </w:r>
          </w:p>
        </w:tc>
        <w:tc>
          <w:tcPr>
            <w:tcW w:w="6912" w:type="dxa"/>
            <w:vAlign w:val="center"/>
            <w:hideMark/>
          </w:tcPr>
          <w:p w14:paraId="0CC22FB5" w14:textId="77777777" w:rsidR="00941175"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24" w:history="1">
              <w:r w:rsidR="00941175" w:rsidRPr="00876230">
                <w:rPr>
                  <w:rStyle w:val="Hyperlink"/>
                  <w:sz w:val="20"/>
                  <w:szCs w:val="20"/>
                </w:rPr>
                <w:t>http://software.broadinstitute.org/gsea/msigdb/</w:t>
              </w:r>
            </w:hyperlink>
          </w:p>
        </w:tc>
      </w:tr>
      <w:tr w:rsidR="00876230" w:rsidRPr="00876230" w14:paraId="347B2703" w14:textId="77777777" w:rsidTr="00263923">
        <w:trPr>
          <w:trHeight w:val="143"/>
          <w:jc w:val="center"/>
        </w:trPr>
        <w:tc>
          <w:tcPr>
            <w:cnfStyle w:val="001000000000" w:firstRow="0" w:lastRow="0" w:firstColumn="1" w:lastColumn="0" w:oddVBand="0" w:evenVBand="0" w:oddHBand="0" w:evenHBand="0" w:firstRowFirstColumn="0" w:firstRowLastColumn="0" w:lastRowFirstColumn="0" w:lastRowLastColumn="0"/>
            <w:tcW w:w="1275" w:type="dxa"/>
            <w:vMerge/>
            <w:noWrap/>
            <w:vAlign w:val="center"/>
            <w:hideMark/>
          </w:tcPr>
          <w:p w14:paraId="54B2CF79" w14:textId="77777777" w:rsidR="00941175" w:rsidRPr="00876230" w:rsidRDefault="00941175" w:rsidP="00B16626">
            <w:pPr>
              <w:rPr>
                <w:rFonts w:eastAsia="Times New Roman"/>
                <w:color w:val="000000" w:themeColor="text1"/>
                <w:sz w:val="20"/>
                <w:szCs w:val="20"/>
                <w:u w:val="single"/>
              </w:rPr>
            </w:pPr>
          </w:p>
        </w:tc>
        <w:tc>
          <w:tcPr>
            <w:tcW w:w="2250" w:type="dxa"/>
            <w:vAlign w:val="center"/>
            <w:hideMark/>
          </w:tcPr>
          <w:p w14:paraId="6ACE47BF"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proofErr w:type="spellStart"/>
            <w:r w:rsidRPr="00876230">
              <w:rPr>
                <w:rFonts w:eastAsia="Times New Roman"/>
                <w:color w:val="000000" w:themeColor="text1"/>
                <w:sz w:val="20"/>
                <w:szCs w:val="20"/>
              </w:rPr>
              <w:t>WikiPathways</w:t>
            </w:r>
            <w:proofErr w:type="spellEnd"/>
          </w:p>
        </w:tc>
        <w:tc>
          <w:tcPr>
            <w:tcW w:w="3150" w:type="dxa"/>
            <w:vAlign w:val="center"/>
            <w:hideMark/>
          </w:tcPr>
          <w:p w14:paraId="06A34EB8"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Curated pathways</w:t>
            </w:r>
          </w:p>
        </w:tc>
        <w:tc>
          <w:tcPr>
            <w:tcW w:w="1530" w:type="dxa"/>
            <w:noWrap/>
            <w:vAlign w:val="center"/>
            <w:hideMark/>
          </w:tcPr>
          <w:p w14:paraId="420FA4B6"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22-Apr-16</w:t>
            </w:r>
          </w:p>
        </w:tc>
        <w:tc>
          <w:tcPr>
            <w:tcW w:w="6912" w:type="dxa"/>
            <w:vAlign w:val="center"/>
            <w:hideMark/>
          </w:tcPr>
          <w:p w14:paraId="6D2EB8F9" w14:textId="77777777" w:rsidR="00941175"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25" w:history="1">
              <w:r w:rsidR="00941175" w:rsidRPr="00876230">
                <w:rPr>
                  <w:rStyle w:val="Hyperlink"/>
                  <w:sz w:val="20"/>
                  <w:szCs w:val="20"/>
                </w:rPr>
                <w:t>http://wikipathways.org/index.php/WikiPathways</w:t>
              </w:r>
            </w:hyperlink>
          </w:p>
        </w:tc>
      </w:tr>
      <w:tr w:rsidR="00876230" w:rsidRPr="00876230" w14:paraId="5D4E1042" w14:textId="77777777" w:rsidTr="00263923">
        <w:trPr>
          <w:trHeight w:val="116"/>
          <w:jc w:val="center"/>
        </w:trPr>
        <w:tc>
          <w:tcPr>
            <w:cnfStyle w:val="001000000000" w:firstRow="0" w:lastRow="0" w:firstColumn="1" w:lastColumn="0" w:oddVBand="0" w:evenVBand="0" w:oddHBand="0" w:evenHBand="0" w:firstRowFirstColumn="0" w:firstRowLastColumn="0" w:lastRowFirstColumn="0" w:lastRowLastColumn="0"/>
            <w:tcW w:w="1275" w:type="dxa"/>
            <w:vMerge w:val="restart"/>
            <w:noWrap/>
            <w:vAlign w:val="center"/>
            <w:hideMark/>
          </w:tcPr>
          <w:p w14:paraId="73946FFC" w14:textId="77777777" w:rsidR="00941175" w:rsidRPr="00876230" w:rsidRDefault="00941175" w:rsidP="00B16626">
            <w:pPr>
              <w:rPr>
                <w:rFonts w:eastAsia="Times New Roman"/>
                <w:color w:val="000000" w:themeColor="text1"/>
                <w:sz w:val="20"/>
                <w:szCs w:val="20"/>
              </w:rPr>
            </w:pPr>
            <w:r w:rsidRPr="00876230">
              <w:rPr>
                <w:rFonts w:eastAsia="Times New Roman"/>
                <w:color w:val="000000" w:themeColor="text1"/>
                <w:sz w:val="20"/>
                <w:szCs w:val="20"/>
              </w:rPr>
              <w:t>Tools</w:t>
            </w:r>
          </w:p>
        </w:tc>
        <w:tc>
          <w:tcPr>
            <w:tcW w:w="2250" w:type="dxa"/>
            <w:vAlign w:val="center"/>
            <w:hideMark/>
          </w:tcPr>
          <w:p w14:paraId="209904D8"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ANNOVAR</w:t>
            </w:r>
          </w:p>
        </w:tc>
        <w:tc>
          <w:tcPr>
            <w:tcW w:w="3150" w:type="dxa"/>
            <w:vAlign w:val="center"/>
            <w:hideMark/>
          </w:tcPr>
          <w:p w14:paraId="295B9455"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Variant annotation tool</w:t>
            </w:r>
          </w:p>
        </w:tc>
        <w:tc>
          <w:tcPr>
            <w:tcW w:w="1530" w:type="dxa"/>
            <w:noWrap/>
            <w:vAlign w:val="center"/>
            <w:hideMark/>
          </w:tcPr>
          <w:p w14:paraId="39564DC2"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11-Feb-16</w:t>
            </w:r>
          </w:p>
        </w:tc>
        <w:tc>
          <w:tcPr>
            <w:tcW w:w="6912" w:type="dxa"/>
            <w:vAlign w:val="center"/>
            <w:hideMark/>
          </w:tcPr>
          <w:p w14:paraId="3EF1CCE4" w14:textId="77777777" w:rsidR="00941175"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26" w:history="1">
              <w:r w:rsidR="00941175" w:rsidRPr="00876230">
                <w:rPr>
                  <w:rStyle w:val="Hyperlink"/>
                  <w:sz w:val="20"/>
                  <w:szCs w:val="20"/>
                </w:rPr>
                <w:t>http://annovar.openbioinformatics.org/en/latest/</w:t>
              </w:r>
            </w:hyperlink>
          </w:p>
        </w:tc>
      </w:tr>
      <w:tr w:rsidR="00876230" w:rsidRPr="00876230" w14:paraId="3515C71F" w14:textId="77777777" w:rsidTr="00263923">
        <w:trPr>
          <w:trHeight w:val="340"/>
          <w:jc w:val="center"/>
        </w:trPr>
        <w:tc>
          <w:tcPr>
            <w:cnfStyle w:val="001000000000" w:firstRow="0" w:lastRow="0" w:firstColumn="1" w:lastColumn="0" w:oddVBand="0" w:evenVBand="0" w:oddHBand="0" w:evenHBand="0" w:firstRowFirstColumn="0" w:firstRowLastColumn="0" w:lastRowFirstColumn="0" w:lastRowLastColumn="0"/>
            <w:tcW w:w="1275" w:type="dxa"/>
            <w:vMerge/>
            <w:noWrap/>
            <w:vAlign w:val="center"/>
            <w:hideMark/>
          </w:tcPr>
          <w:p w14:paraId="16D28E1E" w14:textId="3F336ABE" w:rsidR="00941175" w:rsidRPr="00876230" w:rsidRDefault="00941175" w:rsidP="00B16626">
            <w:pPr>
              <w:rPr>
                <w:rFonts w:eastAsia="Times New Roman"/>
                <w:color w:val="000000" w:themeColor="text1"/>
                <w:sz w:val="20"/>
                <w:szCs w:val="20"/>
              </w:rPr>
            </w:pPr>
          </w:p>
        </w:tc>
        <w:tc>
          <w:tcPr>
            <w:tcW w:w="2250" w:type="dxa"/>
            <w:vAlign w:val="center"/>
            <w:hideMark/>
          </w:tcPr>
          <w:p w14:paraId="26A2DC15"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MAGMA v6.0</w:t>
            </w:r>
          </w:p>
        </w:tc>
        <w:tc>
          <w:tcPr>
            <w:tcW w:w="3150" w:type="dxa"/>
            <w:vAlign w:val="center"/>
            <w:hideMark/>
          </w:tcPr>
          <w:p w14:paraId="50E1DA89"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Software for gene-based test and gene-set analyses of GWAS</w:t>
            </w:r>
          </w:p>
        </w:tc>
        <w:tc>
          <w:tcPr>
            <w:tcW w:w="1530" w:type="dxa"/>
            <w:noWrap/>
            <w:vAlign w:val="center"/>
            <w:hideMark/>
          </w:tcPr>
          <w:p w14:paraId="0389897F" w14:textId="77777777" w:rsidR="00941175" w:rsidRPr="00876230" w:rsidRDefault="00941175" w:rsidP="00B16626">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876230">
              <w:rPr>
                <w:rFonts w:eastAsia="Times New Roman"/>
                <w:color w:val="000000" w:themeColor="text1"/>
                <w:sz w:val="20"/>
                <w:szCs w:val="20"/>
              </w:rPr>
              <w:t>17-Jan-17</w:t>
            </w:r>
          </w:p>
        </w:tc>
        <w:tc>
          <w:tcPr>
            <w:tcW w:w="6912" w:type="dxa"/>
            <w:vAlign w:val="center"/>
            <w:hideMark/>
          </w:tcPr>
          <w:p w14:paraId="4E6C8ACD" w14:textId="77777777" w:rsidR="00941175" w:rsidRPr="00876230" w:rsidRDefault="00E075C7" w:rsidP="00B16626">
            <w:pPr>
              <w:cnfStyle w:val="000000000000" w:firstRow="0" w:lastRow="0" w:firstColumn="0" w:lastColumn="0" w:oddVBand="0" w:evenVBand="0" w:oddHBand="0" w:evenHBand="0" w:firstRowFirstColumn="0" w:firstRowLastColumn="0" w:lastRowFirstColumn="0" w:lastRowLastColumn="0"/>
              <w:rPr>
                <w:rStyle w:val="Hyperlink"/>
                <w:sz w:val="20"/>
                <w:szCs w:val="20"/>
              </w:rPr>
            </w:pPr>
            <w:hyperlink r:id="rId27" w:history="1">
              <w:r w:rsidR="00941175" w:rsidRPr="00876230">
                <w:rPr>
                  <w:rStyle w:val="Hyperlink"/>
                  <w:sz w:val="20"/>
                  <w:szCs w:val="20"/>
                </w:rPr>
                <w:t>https://ctg.cncr.nl/software/magma</w:t>
              </w:r>
            </w:hyperlink>
          </w:p>
        </w:tc>
      </w:tr>
    </w:tbl>
    <w:p w14:paraId="0A4BF51A" w14:textId="77777777" w:rsidR="00B16626" w:rsidRPr="00876230" w:rsidRDefault="00B16626" w:rsidP="00B16626">
      <w:pPr>
        <w:spacing w:before="120" w:after="120" w:line="360" w:lineRule="auto"/>
        <w:rPr>
          <w:b/>
          <w:color w:val="000000" w:themeColor="text1"/>
        </w:rPr>
      </w:pPr>
    </w:p>
    <w:p w14:paraId="06D195CB" w14:textId="77777777" w:rsidR="000B4B11" w:rsidRPr="00876230" w:rsidRDefault="000B4B11" w:rsidP="00B16626">
      <w:pPr>
        <w:spacing w:before="120" w:after="120" w:line="360" w:lineRule="auto"/>
        <w:rPr>
          <w:b/>
          <w:color w:val="000000" w:themeColor="text1"/>
        </w:rPr>
      </w:pPr>
    </w:p>
    <w:p w14:paraId="1F84B247" w14:textId="77777777" w:rsidR="00B16626" w:rsidRPr="00876230" w:rsidRDefault="00B16626" w:rsidP="00B16626">
      <w:pPr>
        <w:spacing w:before="120" w:after="120" w:line="360" w:lineRule="auto"/>
        <w:rPr>
          <w:b/>
          <w:color w:val="000000" w:themeColor="text1"/>
        </w:rPr>
        <w:sectPr w:rsidR="00B16626" w:rsidRPr="00876230" w:rsidSect="00941175">
          <w:pgSz w:w="16840" w:h="11900" w:orient="landscape"/>
          <w:pgMar w:top="1152" w:right="1152" w:bottom="1152" w:left="1152" w:header="720" w:footer="720" w:gutter="0"/>
          <w:cols w:space="720"/>
          <w:docGrid w:linePitch="360"/>
        </w:sectPr>
      </w:pPr>
    </w:p>
    <w:p w14:paraId="3A019A2E" w14:textId="2A29F82E" w:rsidR="003E4F5F" w:rsidRPr="00876230" w:rsidRDefault="003E4F5F" w:rsidP="00263923">
      <w:pPr>
        <w:spacing w:line="360" w:lineRule="auto"/>
        <w:rPr>
          <w:b/>
          <w:color w:val="000000" w:themeColor="text1"/>
        </w:rPr>
      </w:pPr>
      <w:r w:rsidRPr="00876230">
        <w:rPr>
          <w:b/>
          <w:color w:val="000000" w:themeColor="text1"/>
        </w:rPr>
        <w:lastRenderedPageBreak/>
        <w:t>Supplementary Table 2. Parameters of FUMA (SNP2GENE)</w:t>
      </w:r>
    </w:p>
    <w:tbl>
      <w:tblPr>
        <w:tblStyle w:val="GridTable1Light"/>
        <w:tblW w:w="10756" w:type="dxa"/>
        <w:jc w:val="center"/>
        <w:tblLook w:val="04A0" w:firstRow="1" w:lastRow="0" w:firstColumn="1" w:lastColumn="0" w:noHBand="0" w:noVBand="1"/>
      </w:tblPr>
      <w:tblGrid>
        <w:gridCol w:w="1372"/>
        <w:gridCol w:w="1994"/>
        <w:gridCol w:w="2244"/>
        <w:gridCol w:w="3761"/>
        <w:gridCol w:w="1385"/>
      </w:tblGrid>
      <w:tr w:rsidR="00876230" w:rsidRPr="00876230" w14:paraId="7FEBB133" w14:textId="77777777" w:rsidTr="00263923">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372" w:type="dxa"/>
            <w:noWrap/>
            <w:vAlign w:val="center"/>
            <w:hideMark/>
          </w:tcPr>
          <w:p w14:paraId="6A4782DA" w14:textId="77777777" w:rsidR="00D9450D" w:rsidRPr="00876230" w:rsidRDefault="00D9450D" w:rsidP="00D9450D">
            <w:pPr>
              <w:rPr>
                <w:rFonts w:eastAsia="Times New Roman"/>
                <w:color w:val="000000" w:themeColor="text1"/>
                <w:sz w:val="20"/>
                <w:szCs w:val="20"/>
              </w:rPr>
            </w:pPr>
            <w:r w:rsidRPr="00876230">
              <w:rPr>
                <w:rFonts w:eastAsia="Times New Roman"/>
                <w:bCs w:val="0"/>
                <w:color w:val="000000" w:themeColor="text1"/>
                <w:sz w:val="20"/>
                <w:szCs w:val="20"/>
              </w:rPr>
              <w:t>Category</w:t>
            </w:r>
          </w:p>
        </w:tc>
        <w:tc>
          <w:tcPr>
            <w:tcW w:w="1994" w:type="dxa"/>
            <w:noWrap/>
            <w:vAlign w:val="center"/>
            <w:hideMark/>
          </w:tcPr>
          <w:p w14:paraId="5473DDC1" w14:textId="77777777" w:rsidR="00D9450D" w:rsidRPr="00876230" w:rsidRDefault="00D9450D" w:rsidP="00D9450D">
            <w:pP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20"/>
              </w:rPr>
            </w:pPr>
            <w:r w:rsidRPr="00876230">
              <w:rPr>
                <w:rFonts w:eastAsia="Times New Roman"/>
                <w:bCs w:val="0"/>
                <w:color w:val="000000" w:themeColor="text1"/>
                <w:sz w:val="20"/>
                <w:szCs w:val="20"/>
              </w:rPr>
              <w:t>Mandatory/Optional</w:t>
            </w:r>
          </w:p>
        </w:tc>
        <w:tc>
          <w:tcPr>
            <w:tcW w:w="2244" w:type="dxa"/>
            <w:vAlign w:val="center"/>
            <w:hideMark/>
          </w:tcPr>
          <w:p w14:paraId="7C0F18EA" w14:textId="77777777" w:rsidR="00D9450D" w:rsidRPr="00876230" w:rsidRDefault="00D9450D" w:rsidP="00D9450D">
            <w:pP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20"/>
              </w:rPr>
            </w:pPr>
            <w:r w:rsidRPr="00876230">
              <w:rPr>
                <w:rFonts w:eastAsia="Times New Roman"/>
                <w:bCs w:val="0"/>
                <w:color w:val="000000" w:themeColor="text1"/>
                <w:sz w:val="20"/>
                <w:szCs w:val="20"/>
              </w:rPr>
              <w:t xml:space="preserve">Parameter </w:t>
            </w:r>
          </w:p>
        </w:tc>
        <w:tc>
          <w:tcPr>
            <w:tcW w:w="3761" w:type="dxa"/>
            <w:vAlign w:val="center"/>
            <w:hideMark/>
          </w:tcPr>
          <w:p w14:paraId="6A3BC71C" w14:textId="77777777" w:rsidR="00D9450D" w:rsidRPr="00876230" w:rsidRDefault="00D9450D" w:rsidP="00D9450D">
            <w:pP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20"/>
              </w:rPr>
            </w:pPr>
            <w:r w:rsidRPr="00876230">
              <w:rPr>
                <w:rFonts w:eastAsia="Times New Roman"/>
                <w:bCs w:val="0"/>
                <w:color w:val="000000" w:themeColor="text1"/>
                <w:sz w:val="20"/>
                <w:szCs w:val="20"/>
              </w:rPr>
              <w:t>Description</w:t>
            </w:r>
          </w:p>
        </w:tc>
        <w:tc>
          <w:tcPr>
            <w:tcW w:w="1385" w:type="dxa"/>
            <w:vAlign w:val="center"/>
            <w:hideMark/>
          </w:tcPr>
          <w:p w14:paraId="125271FD" w14:textId="77777777" w:rsidR="00D9450D" w:rsidRPr="00876230" w:rsidRDefault="00D9450D" w:rsidP="00D9450D">
            <w:pP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20"/>
              </w:rPr>
            </w:pPr>
            <w:r w:rsidRPr="00876230">
              <w:rPr>
                <w:rFonts w:eastAsia="Times New Roman"/>
                <w:bCs w:val="0"/>
                <w:color w:val="000000" w:themeColor="text1"/>
                <w:sz w:val="20"/>
                <w:szCs w:val="20"/>
              </w:rPr>
              <w:t>Default</w:t>
            </w:r>
          </w:p>
        </w:tc>
      </w:tr>
      <w:tr w:rsidR="00876230" w:rsidRPr="00876230" w14:paraId="54B7417D" w14:textId="77777777" w:rsidTr="00263923">
        <w:trPr>
          <w:trHeight w:val="132"/>
          <w:jc w:val="center"/>
        </w:trPr>
        <w:tc>
          <w:tcPr>
            <w:cnfStyle w:val="001000000000" w:firstRow="0" w:lastRow="0" w:firstColumn="1" w:lastColumn="0" w:oddVBand="0" w:evenVBand="0" w:oddHBand="0" w:evenHBand="0" w:firstRowFirstColumn="0" w:firstRowLastColumn="0" w:lastRowFirstColumn="0" w:lastRowLastColumn="0"/>
            <w:tcW w:w="1372" w:type="dxa"/>
            <w:vMerge w:val="restart"/>
            <w:vAlign w:val="center"/>
            <w:hideMark/>
          </w:tcPr>
          <w:p w14:paraId="0FF9FDDF" w14:textId="4A91855F" w:rsidR="00D9450D" w:rsidRPr="00876230" w:rsidRDefault="00D9450D" w:rsidP="00D9450D">
            <w:pPr>
              <w:rPr>
                <w:rFonts w:eastAsia="Times New Roman"/>
                <w:b w:val="0"/>
                <w:bCs w:val="0"/>
                <w:color w:val="000000" w:themeColor="text1"/>
                <w:sz w:val="20"/>
                <w:szCs w:val="20"/>
              </w:rPr>
            </w:pPr>
            <w:r w:rsidRPr="00876230">
              <w:rPr>
                <w:rFonts w:eastAsia="Times New Roman"/>
                <w:color w:val="000000" w:themeColor="text1"/>
                <w:sz w:val="20"/>
                <w:szCs w:val="20"/>
              </w:rPr>
              <w:t>Identification of lead SNPs</w:t>
            </w:r>
          </w:p>
        </w:tc>
        <w:tc>
          <w:tcPr>
            <w:tcW w:w="1994" w:type="dxa"/>
            <w:vAlign w:val="center"/>
            <w:hideMark/>
          </w:tcPr>
          <w:p w14:paraId="048D0FBC"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w:t>
            </w:r>
          </w:p>
        </w:tc>
        <w:tc>
          <w:tcPr>
            <w:tcW w:w="2244" w:type="dxa"/>
            <w:vAlign w:val="center"/>
            <w:hideMark/>
          </w:tcPr>
          <w:p w14:paraId="32A149DB" w14:textId="702078D7" w:rsidR="00D9450D" w:rsidRPr="00C766E0" w:rsidRDefault="005A6338"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proofErr w:type="spellStart"/>
            <w:r w:rsidRPr="00C766E0">
              <w:rPr>
                <w:rFonts w:eastAsia="Times New Roman"/>
                <w:color w:val="000000" w:themeColor="text1"/>
                <w:sz w:val="19"/>
                <w:szCs w:val="19"/>
              </w:rPr>
              <w:t>leadP</w:t>
            </w:r>
            <w:proofErr w:type="spellEnd"/>
            <w:r w:rsidRPr="00C766E0">
              <w:rPr>
                <w:rFonts w:eastAsia="Times New Roman"/>
                <w:color w:val="000000" w:themeColor="text1"/>
                <w:sz w:val="19"/>
                <w:szCs w:val="19"/>
              </w:rPr>
              <w:t xml:space="preserve"> (&lt;</w:t>
            </w:r>
            <w:r w:rsidR="00D9450D" w:rsidRPr="00C766E0">
              <w:rPr>
                <w:rFonts w:eastAsia="Times New Roman"/>
                <w:color w:val="000000" w:themeColor="text1"/>
                <w:sz w:val="19"/>
                <w:szCs w:val="19"/>
              </w:rPr>
              <w:t>)</w:t>
            </w:r>
          </w:p>
        </w:tc>
        <w:tc>
          <w:tcPr>
            <w:tcW w:w="3761" w:type="dxa"/>
            <w:vAlign w:val="center"/>
            <w:hideMark/>
          </w:tcPr>
          <w:p w14:paraId="709B36FD"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maximum P-value to be lead SNPs</w:t>
            </w:r>
          </w:p>
        </w:tc>
        <w:tc>
          <w:tcPr>
            <w:tcW w:w="1385" w:type="dxa"/>
            <w:vAlign w:val="center"/>
            <w:hideMark/>
          </w:tcPr>
          <w:p w14:paraId="0D997F59"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5.00E-08</w:t>
            </w:r>
          </w:p>
        </w:tc>
      </w:tr>
      <w:tr w:rsidR="00876230" w:rsidRPr="00876230" w14:paraId="3408C317" w14:textId="77777777" w:rsidTr="00263923">
        <w:trPr>
          <w:trHeight w:val="8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15582F2E"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7316B839"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w:t>
            </w:r>
          </w:p>
        </w:tc>
        <w:tc>
          <w:tcPr>
            <w:tcW w:w="2244" w:type="dxa"/>
            <w:vAlign w:val="center"/>
            <w:hideMark/>
          </w:tcPr>
          <w:p w14:paraId="49A64B9B" w14:textId="7213021A"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r</w:t>
            </w:r>
            <w:r w:rsidRPr="00C766E0">
              <w:rPr>
                <w:rFonts w:eastAsia="Times New Roman"/>
                <w:color w:val="000000" w:themeColor="text1"/>
                <w:sz w:val="19"/>
                <w:szCs w:val="19"/>
                <w:vertAlign w:val="superscript"/>
              </w:rPr>
              <w:t>2</w:t>
            </w:r>
            <w:r w:rsidR="00C3796E" w:rsidRPr="00C766E0">
              <w:rPr>
                <w:rFonts w:eastAsia="Times New Roman"/>
                <w:color w:val="000000" w:themeColor="text1"/>
                <w:sz w:val="19"/>
                <w:szCs w:val="19"/>
              </w:rPr>
              <w:t xml:space="preserve"> (&gt;=</w:t>
            </w:r>
            <w:r w:rsidRPr="00C766E0">
              <w:rPr>
                <w:rFonts w:eastAsia="Times New Roman"/>
                <w:color w:val="000000" w:themeColor="text1"/>
                <w:sz w:val="19"/>
                <w:szCs w:val="19"/>
              </w:rPr>
              <w:t>)</w:t>
            </w:r>
          </w:p>
        </w:tc>
        <w:tc>
          <w:tcPr>
            <w:tcW w:w="3761" w:type="dxa"/>
            <w:vAlign w:val="center"/>
            <w:hideMark/>
          </w:tcPr>
          <w:p w14:paraId="0BAF5E8A"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minimum threshold to be in LD</w:t>
            </w:r>
          </w:p>
        </w:tc>
        <w:tc>
          <w:tcPr>
            <w:tcW w:w="1385" w:type="dxa"/>
            <w:vAlign w:val="center"/>
            <w:hideMark/>
          </w:tcPr>
          <w:p w14:paraId="61CA96D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0.6</w:t>
            </w:r>
          </w:p>
        </w:tc>
      </w:tr>
      <w:tr w:rsidR="00876230" w:rsidRPr="00876230" w14:paraId="2ED49098"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4F312A2A"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2C2B5ACF"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w:t>
            </w:r>
          </w:p>
        </w:tc>
        <w:tc>
          <w:tcPr>
            <w:tcW w:w="2244" w:type="dxa"/>
            <w:vAlign w:val="center"/>
            <w:hideMark/>
          </w:tcPr>
          <w:p w14:paraId="164790F7" w14:textId="3A3440B9" w:rsidR="00D9450D" w:rsidRPr="00C766E0" w:rsidRDefault="005A6338"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proofErr w:type="spellStart"/>
            <w:r w:rsidRPr="00C766E0">
              <w:rPr>
                <w:rFonts w:eastAsia="Times New Roman"/>
                <w:color w:val="000000" w:themeColor="text1"/>
                <w:sz w:val="19"/>
                <w:szCs w:val="19"/>
              </w:rPr>
              <w:t>gwasP</w:t>
            </w:r>
            <w:proofErr w:type="spellEnd"/>
            <w:r w:rsidRPr="00C766E0">
              <w:rPr>
                <w:rFonts w:eastAsia="Times New Roman"/>
                <w:color w:val="000000" w:themeColor="text1"/>
                <w:sz w:val="19"/>
                <w:szCs w:val="19"/>
              </w:rPr>
              <w:t xml:space="preserve"> (&lt;</w:t>
            </w:r>
            <w:r w:rsidR="00D9450D" w:rsidRPr="00C766E0">
              <w:rPr>
                <w:rFonts w:eastAsia="Times New Roman"/>
                <w:color w:val="000000" w:themeColor="text1"/>
                <w:sz w:val="19"/>
                <w:szCs w:val="19"/>
              </w:rPr>
              <w:t>)</w:t>
            </w:r>
          </w:p>
        </w:tc>
        <w:tc>
          <w:tcPr>
            <w:tcW w:w="3761" w:type="dxa"/>
            <w:vAlign w:val="center"/>
            <w:hideMark/>
          </w:tcPr>
          <w:p w14:paraId="52911E6F"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maximum P-value to be selected as candidate SNPs</w:t>
            </w:r>
          </w:p>
        </w:tc>
        <w:tc>
          <w:tcPr>
            <w:tcW w:w="1385" w:type="dxa"/>
            <w:vAlign w:val="center"/>
            <w:hideMark/>
          </w:tcPr>
          <w:p w14:paraId="244965D6"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0.05</w:t>
            </w:r>
          </w:p>
        </w:tc>
      </w:tr>
      <w:tr w:rsidR="00876230" w:rsidRPr="00876230" w14:paraId="26404A16" w14:textId="77777777" w:rsidTr="00263923">
        <w:trPr>
          <w:trHeight w:val="98"/>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2BBBE67F"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6286505B"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w:t>
            </w:r>
          </w:p>
        </w:tc>
        <w:tc>
          <w:tcPr>
            <w:tcW w:w="2244" w:type="dxa"/>
            <w:vAlign w:val="center"/>
            <w:hideMark/>
          </w:tcPr>
          <w:p w14:paraId="55C5921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population</w:t>
            </w:r>
          </w:p>
        </w:tc>
        <w:tc>
          <w:tcPr>
            <w:tcW w:w="3761" w:type="dxa"/>
            <w:vAlign w:val="center"/>
            <w:hideMark/>
          </w:tcPr>
          <w:p w14:paraId="17817C4E"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population for reference panel</w:t>
            </w:r>
          </w:p>
        </w:tc>
        <w:tc>
          <w:tcPr>
            <w:tcW w:w="1385" w:type="dxa"/>
            <w:vAlign w:val="center"/>
            <w:hideMark/>
          </w:tcPr>
          <w:p w14:paraId="5D8A85EA"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EUR</w:t>
            </w:r>
          </w:p>
        </w:tc>
      </w:tr>
      <w:tr w:rsidR="00876230" w:rsidRPr="00876230" w14:paraId="75DCCDC8" w14:textId="77777777" w:rsidTr="00263923">
        <w:trPr>
          <w:trHeight w:val="89"/>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0B66ECEF"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069C567C"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36AE755D" w14:textId="7029EF0E" w:rsidR="00D9450D" w:rsidRPr="00C766E0" w:rsidRDefault="00C3796E"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MAF (&gt;=</w:t>
            </w:r>
            <w:r w:rsidR="00D9450D" w:rsidRPr="00C766E0">
              <w:rPr>
                <w:rFonts w:eastAsia="Times New Roman"/>
                <w:color w:val="000000" w:themeColor="text1"/>
                <w:sz w:val="19"/>
                <w:szCs w:val="19"/>
              </w:rPr>
              <w:t>)</w:t>
            </w:r>
          </w:p>
        </w:tc>
        <w:tc>
          <w:tcPr>
            <w:tcW w:w="3761" w:type="dxa"/>
            <w:vAlign w:val="center"/>
            <w:hideMark/>
          </w:tcPr>
          <w:p w14:paraId="5DD951F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minimum minor allele frequency</w:t>
            </w:r>
          </w:p>
        </w:tc>
        <w:tc>
          <w:tcPr>
            <w:tcW w:w="1385" w:type="dxa"/>
            <w:vAlign w:val="center"/>
            <w:hideMark/>
          </w:tcPr>
          <w:p w14:paraId="752A611F"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0.01</w:t>
            </w:r>
          </w:p>
        </w:tc>
      </w:tr>
      <w:tr w:rsidR="00876230" w:rsidRPr="00876230" w14:paraId="3EE0C583" w14:textId="77777777" w:rsidTr="00263923">
        <w:trPr>
          <w:trHeight w:val="50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32CF64AC"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5955ED6E"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508271B9"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Include 1KG SNPs</w:t>
            </w:r>
          </w:p>
        </w:tc>
        <w:tc>
          <w:tcPr>
            <w:tcW w:w="3761" w:type="dxa"/>
            <w:vAlign w:val="center"/>
            <w:hideMark/>
          </w:tcPr>
          <w:p w14:paraId="37519B1A" w14:textId="77E33364" w:rsidR="00D9450D" w:rsidRPr="00C766E0" w:rsidRDefault="00D9450D" w:rsidP="00263923">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If checked, all 1000G SNPs with </w:t>
            </w:r>
            <w:r w:rsidRPr="00C766E0">
              <w:rPr>
                <w:rFonts w:eastAsia="Times New Roman"/>
                <w:i/>
                <w:color w:val="000000" w:themeColor="text1"/>
                <w:sz w:val="19"/>
                <w:szCs w:val="19"/>
              </w:rPr>
              <w:t>r</w:t>
            </w:r>
            <w:r w:rsidRPr="00C766E0">
              <w:rPr>
                <w:rFonts w:eastAsia="Times New Roman"/>
                <w:i/>
                <w:color w:val="000000" w:themeColor="text1"/>
                <w:sz w:val="19"/>
                <w:szCs w:val="19"/>
                <w:vertAlign w:val="superscript"/>
              </w:rPr>
              <w:t>2</w:t>
            </w:r>
            <w:r w:rsidRPr="00C766E0">
              <w:rPr>
                <w:rFonts w:eastAsia="Times New Roman"/>
                <w:color w:val="000000" w:themeColor="text1"/>
                <w:sz w:val="19"/>
                <w:szCs w:val="19"/>
              </w:rPr>
              <w:t xml:space="preserve"> greater than threshold will be included into candidate SNPs.</w:t>
            </w:r>
          </w:p>
        </w:tc>
        <w:tc>
          <w:tcPr>
            <w:tcW w:w="1385" w:type="dxa"/>
            <w:vAlign w:val="center"/>
            <w:hideMark/>
          </w:tcPr>
          <w:p w14:paraId="50B8069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Yes</w:t>
            </w:r>
          </w:p>
        </w:tc>
      </w:tr>
      <w:tr w:rsidR="00876230" w:rsidRPr="00876230" w14:paraId="67A34D50"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50060E74"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13654625"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2F40B04A" w14:textId="78A2D58F" w:rsidR="00D9450D" w:rsidRPr="00C766E0" w:rsidRDefault="005A6338"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proofErr w:type="spellStart"/>
            <w:r w:rsidRPr="00C766E0">
              <w:rPr>
                <w:rFonts w:eastAsia="Times New Roman"/>
                <w:color w:val="000000" w:themeColor="text1"/>
                <w:sz w:val="19"/>
                <w:szCs w:val="19"/>
              </w:rPr>
              <w:t>mergeDist</w:t>
            </w:r>
            <w:proofErr w:type="spellEnd"/>
            <w:r w:rsidRPr="00C766E0">
              <w:rPr>
                <w:rFonts w:eastAsia="Times New Roman"/>
                <w:color w:val="000000" w:themeColor="text1"/>
                <w:sz w:val="19"/>
                <w:szCs w:val="19"/>
              </w:rPr>
              <w:t xml:space="preserve"> (&lt;</w:t>
            </w:r>
            <w:r w:rsidR="00D9450D" w:rsidRPr="00C766E0">
              <w:rPr>
                <w:rFonts w:eastAsia="Times New Roman"/>
                <w:color w:val="000000" w:themeColor="text1"/>
                <w:sz w:val="19"/>
                <w:szCs w:val="19"/>
              </w:rPr>
              <w:t>)</w:t>
            </w:r>
          </w:p>
        </w:tc>
        <w:tc>
          <w:tcPr>
            <w:tcW w:w="3761" w:type="dxa"/>
            <w:vAlign w:val="center"/>
            <w:hideMark/>
          </w:tcPr>
          <w:p w14:paraId="5FB7DF39" w14:textId="3557FF52" w:rsidR="00D9450D" w:rsidRPr="00C766E0" w:rsidRDefault="00D9450D" w:rsidP="00263923">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maximum d</w:t>
            </w:r>
            <w:r w:rsidR="00263923" w:rsidRPr="00C766E0">
              <w:rPr>
                <w:rFonts w:eastAsia="Times New Roman"/>
                <w:color w:val="000000" w:themeColor="text1"/>
                <w:sz w:val="19"/>
                <w:szCs w:val="19"/>
              </w:rPr>
              <w:t>istance between LD blocks to me</w:t>
            </w:r>
            <w:r w:rsidRPr="00C766E0">
              <w:rPr>
                <w:rFonts w:eastAsia="Times New Roman"/>
                <w:color w:val="000000" w:themeColor="text1"/>
                <w:sz w:val="19"/>
                <w:szCs w:val="19"/>
              </w:rPr>
              <w:t xml:space="preserve">rge into </w:t>
            </w:r>
            <w:r w:rsidR="00263923" w:rsidRPr="00C766E0">
              <w:rPr>
                <w:rFonts w:eastAsia="Times New Roman"/>
                <w:color w:val="000000" w:themeColor="text1"/>
                <w:sz w:val="19"/>
                <w:szCs w:val="19"/>
              </w:rPr>
              <w:t>a genomic locus</w:t>
            </w:r>
            <w:r w:rsidRPr="00C766E0">
              <w:rPr>
                <w:rFonts w:eastAsia="Times New Roman"/>
                <w:color w:val="000000" w:themeColor="text1"/>
                <w:sz w:val="19"/>
                <w:szCs w:val="19"/>
              </w:rPr>
              <w:t>.</w:t>
            </w:r>
          </w:p>
        </w:tc>
        <w:tc>
          <w:tcPr>
            <w:tcW w:w="1385" w:type="dxa"/>
            <w:vAlign w:val="center"/>
            <w:hideMark/>
          </w:tcPr>
          <w:p w14:paraId="2BFB6D78"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250</w:t>
            </w:r>
          </w:p>
        </w:tc>
      </w:tr>
      <w:tr w:rsidR="00876230" w:rsidRPr="00876230" w14:paraId="69A68D17" w14:textId="77777777" w:rsidTr="00263923">
        <w:trPr>
          <w:trHeight w:val="50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7ED9E328"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07EC615B"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125FA239"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Additional SNPs identification</w:t>
            </w:r>
          </w:p>
        </w:tc>
        <w:tc>
          <w:tcPr>
            <w:tcW w:w="3761" w:type="dxa"/>
            <w:vAlign w:val="center"/>
            <w:hideMark/>
          </w:tcPr>
          <w:p w14:paraId="79DF271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When predefined lead SNPs are provided, whether identify additional lead SNPs based on </w:t>
            </w:r>
            <w:proofErr w:type="spellStart"/>
            <w:r w:rsidRPr="00C766E0">
              <w:rPr>
                <w:rFonts w:eastAsia="Times New Roman"/>
                <w:color w:val="000000" w:themeColor="text1"/>
                <w:sz w:val="19"/>
                <w:szCs w:val="19"/>
              </w:rPr>
              <w:t>leadP</w:t>
            </w:r>
            <w:proofErr w:type="spellEnd"/>
            <w:r w:rsidRPr="00C766E0">
              <w:rPr>
                <w:rFonts w:eastAsia="Times New Roman"/>
                <w:color w:val="000000" w:themeColor="text1"/>
                <w:sz w:val="19"/>
                <w:szCs w:val="19"/>
              </w:rPr>
              <w:t>.</w:t>
            </w:r>
          </w:p>
        </w:tc>
        <w:tc>
          <w:tcPr>
            <w:tcW w:w="1385" w:type="dxa"/>
            <w:vAlign w:val="center"/>
            <w:hideMark/>
          </w:tcPr>
          <w:p w14:paraId="00EB9B0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Yes</w:t>
            </w:r>
          </w:p>
        </w:tc>
      </w:tr>
      <w:tr w:rsidR="00876230" w:rsidRPr="00876230" w14:paraId="38CA2567" w14:textId="77777777" w:rsidTr="00263923">
        <w:trPr>
          <w:trHeight w:val="67"/>
          <w:jc w:val="center"/>
        </w:trPr>
        <w:tc>
          <w:tcPr>
            <w:cnfStyle w:val="001000000000" w:firstRow="0" w:lastRow="0" w:firstColumn="1" w:lastColumn="0" w:oddVBand="0" w:evenVBand="0" w:oddHBand="0" w:evenHBand="0" w:firstRowFirstColumn="0" w:firstRowLastColumn="0" w:lastRowFirstColumn="0" w:lastRowLastColumn="0"/>
            <w:tcW w:w="1372" w:type="dxa"/>
            <w:vMerge w:val="restart"/>
            <w:noWrap/>
            <w:vAlign w:val="center"/>
            <w:hideMark/>
          </w:tcPr>
          <w:p w14:paraId="357FA4BE" w14:textId="4C223A6F" w:rsidR="00D9450D" w:rsidRPr="00876230" w:rsidRDefault="00D9450D" w:rsidP="00263923">
            <w:pPr>
              <w:rPr>
                <w:rFonts w:eastAsia="Times New Roman"/>
                <w:color w:val="000000" w:themeColor="text1"/>
                <w:sz w:val="20"/>
                <w:szCs w:val="20"/>
              </w:rPr>
            </w:pPr>
            <w:r w:rsidRPr="00876230">
              <w:rPr>
                <w:rFonts w:eastAsia="Times New Roman"/>
                <w:color w:val="000000" w:themeColor="text1"/>
                <w:sz w:val="20"/>
                <w:szCs w:val="20"/>
              </w:rPr>
              <w:t>Gene mapp</w:t>
            </w:r>
            <w:r w:rsidR="00263923" w:rsidRPr="00876230">
              <w:rPr>
                <w:rFonts w:eastAsia="Times New Roman"/>
                <w:color w:val="000000" w:themeColor="text1"/>
                <w:sz w:val="20"/>
                <w:szCs w:val="20"/>
              </w:rPr>
              <w:t>i</w:t>
            </w:r>
            <w:r w:rsidRPr="00876230">
              <w:rPr>
                <w:rFonts w:eastAsia="Times New Roman"/>
                <w:color w:val="000000" w:themeColor="text1"/>
                <w:sz w:val="20"/>
                <w:szCs w:val="20"/>
              </w:rPr>
              <w:t>ng</w:t>
            </w:r>
          </w:p>
        </w:tc>
        <w:tc>
          <w:tcPr>
            <w:tcW w:w="1994" w:type="dxa"/>
            <w:vAlign w:val="center"/>
            <w:hideMark/>
          </w:tcPr>
          <w:p w14:paraId="7CDFD5DA"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w:t>
            </w:r>
          </w:p>
        </w:tc>
        <w:tc>
          <w:tcPr>
            <w:tcW w:w="2244" w:type="dxa"/>
            <w:vAlign w:val="center"/>
            <w:hideMark/>
          </w:tcPr>
          <w:p w14:paraId="321BFB5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positional mapping</w:t>
            </w:r>
          </w:p>
        </w:tc>
        <w:tc>
          <w:tcPr>
            <w:tcW w:w="3761" w:type="dxa"/>
            <w:vAlign w:val="center"/>
            <w:hideMark/>
          </w:tcPr>
          <w:p w14:paraId="76851449" w14:textId="0BEAB519"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Whether perform positional map</w:t>
            </w:r>
            <w:r w:rsidR="00263923" w:rsidRPr="00C766E0">
              <w:rPr>
                <w:rFonts w:eastAsia="Times New Roman"/>
                <w:color w:val="000000" w:themeColor="text1"/>
                <w:sz w:val="19"/>
                <w:szCs w:val="19"/>
              </w:rPr>
              <w:t>p</w:t>
            </w:r>
            <w:r w:rsidRPr="00C766E0">
              <w:rPr>
                <w:rFonts w:eastAsia="Times New Roman"/>
                <w:color w:val="000000" w:themeColor="text1"/>
                <w:sz w:val="19"/>
                <w:szCs w:val="19"/>
              </w:rPr>
              <w:t>ing</w:t>
            </w:r>
          </w:p>
        </w:tc>
        <w:tc>
          <w:tcPr>
            <w:tcW w:w="1385" w:type="dxa"/>
            <w:vAlign w:val="center"/>
            <w:hideMark/>
          </w:tcPr>
          <w:p w14:paraId="6A6827C2"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TRUE</w:t>
            </w:r>
          </w:p>
        </w:tc>
      </w:tr>
      <w:tr w:rsidR="00876230" w:rsidRPr="00876230" w14:paraId="76D33C31"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3E09B7C9"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15DC6BEB"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4424DE4D" w14:textId="067E8BEF"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distance based mapping</w:t>
            </w:r>
          </w:p>
        </w:tc>
        <w:tc>
          <w:tcPr>
            <w:tcW w:w="3761" w:type="dxa"/>
            <w:vAlign w:val="center"/>
            <w:hideMark/>
          </w:tcPr>
          <w:p w14:paraId="55711832" w14:textId="109193DF"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To map SNPs to genes based on </w:t>
            </w:r>
            <w:r w:rsidR="00263923" w:rsidRPr="00C766E0">
              <w:rPr>
                <w:rFonts w:eastAsia="Times New Roman"/>
                <w:color w:val="000000" w:themeColor="text1"/>
                <w:sz w:val="19"/>
                <w:szCs w:val="19"/>
              </w:rPr>
              <w:t>physical</w:t>
            </w:r>
            <w:r w:rsidRPr="00C766E0">
              <w:rPr>
                <w:rFonts w:eastAsia="Times New Roman"/>
                <w:color w:val="000000" w:themeColor="text1"/>
                <w:sz w:val="19"/>
                <w:szCs w:val="19"/>
              </w:rPr>
              <w:t xml:space="preserve"> distance</w:t>
            </w:r>
          </w:p>
        </w:tc>
        <w:tc>
          <w:tcPr>
            <w:tcW w:w="1385" w:type="dxa"/>
            <w:vAlign w:val="center"/>
            <w:hideMark/>
          </w:tcPr>
          <w:p w14:paraId="6EBA2967" w14:textId="1EEE3A1E" w:rsidR="00D9450D" w:rsidRPr="00C766E0" w:rsidRDefault="001955C9"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Y</w:t>
            </w:r>
            <w:r w:rsidR="00D9450D" w:rsidRPr="00C766E0">
              <w:rPr>
                <w:rFonts w:eastAsia="Times New Roman"/>
                <w:color w:val="000000" w:themeColor="text1"/>
                <w:sz w:val="19"/>
                <w:szCs w:val="19"/>
              </w:rPr>
              <w:t>es</w:t>
            </w:r>
          </w:p>
        </w:tc>
      </w:tr>
      <w:tr w:rsidR="00876230" w:rsidRPr="00876230" w14:paraId="386CE3D9" w14:textId="77777777" w:rsidTr="00263923">
        <w:trPr>
          <w:trHeight w:val="50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20B913AC"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7734684D"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 if distance based mapping is active</w:t>
            </w:r>
          </w:p>
        </w:tc>
        <w:tc>
          <w:tcPr>
            <w:tcW w:w="2244" w:type="dxa"/>
            <w:vAlign w:val="center"/>
            <w:hideMark/>
          </w:tcPr>
          <w:p w14:paraId="3092425E" w14:textId="222BFECD" w:rsidR="00D9450D" w:rsidRPr="00C766E0" w:rsidRDefault="005A6338"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w</w:t>
            </w:r>
            <w:r w:rsidR="00D9450D" w:rsidRPr="00C766E0">
              <w:rPr>
                <w:rFonts w:eastAsia="Times New Roman"/>
                <w:color w:val="000000" w:themeColor="text1"/>
                <w:sz w:val="19"/>
                <w:szCs w:val="19"/>
              </w:rPr>
              <w:t>indow</w:t>
            </w:r>
            <w:r w:rsidRPr="00C766E0">
              <w:rPr>
                <w:rFonts w:eastAsia="Times New Roman"/>
                <w:color w:val="000000" w:themeColor="text1"/>
                <w:sz w:val="19"/>
                <w:szCs w:val="19"/>
              </w:rPr>
              <w:t xml:space="preserve"> (&lt;)</w:t>
            </w:r>
          </w:p>
        </w:tc>
        <w:tc>
          <w:tcPr>
            <w:tcW w:w="3761" w:type="dxa"/>
            <w:vAlign w:val="center"/>
            <w:hideMark/>
          </w:tcPr>
          <w:p w14:paraId="7608D54E"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maximum distance to map SNPs to genes</w:t>
            </w:r>
          </w:p>
        </w:tc>
        <w:tc>
          <w:tcPr>
            <w:tcW w:w="1385" w:type="dxa"/>
            <w:vAlign w:val="center"/>
            <w:hideMark/>
          </w:tcPr>
          <w:p w14:paraId="4BEC044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10kb</w:t>
            </w:r>
          </w:p>
        </w:tc>
      </w:tr>
      <w:tr w:rsidR="00876230" w:rsidRPr="00876230" w14:paraId="5D0D0497"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446DBD52"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4104C330"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6EC0DE7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annotation</w:t>
            </w:r>
          </w:p>
        </w:tc>
        <w:tc>
          <w:tcPr>
            <w:tcW w:w="3761" w:type="dxa"/>
            <w:vAlign w:val="center"/>
            <w:hideMark/>
          </w:tcPr>
          <w:p w14:paraId="7822F60F"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SNPs positional annotation to map to genes</w:t>
            </w:r>
          </w:p>
        </w:tc>
        <w:tc>
          <w:tcPr>
            <w:tcW w:w="1385" w:type="dxa"/>
            <w:vAlign w:val="center"/>
            <w:hideMark/>
          </w:tcPr>
          <w:p w14:paraId="70468945"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all</w:t>
            </w:r>
          </w:p>
        </w:tc>
      </w:tr>
      <w:tr w:rsidR="00876230" w:rsidRPr="00876230" w14:paraId="6FB4ED14" w14:textId="77777777" w:rsidTr="00263923">
        <w:trPr>
          <w:trHeight w:val="8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5775FDAE"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6491DA78" w14:textId="0488EBF4" w:rsidR="00D9450D" w:rsidRPr="00C766E0" w:rsidRDefault="00263923"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w:t>
            </w:r>
          </w:p>
        </w:tc>
        <w:tc>
          <w:tcPr>
            <w:tcW w:w="2244" w:type="dxa"/>
            <w:vAlign w:val="center"/>
            <w:hideMark/>
          </w:tcPr>
          <w:p w14:paraId="4A771AC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proofErr w:type="spellStart"/>
            <w:r w:rsidRPr="00C766E0">
              <w:rPr>
                <w:rFonts w:eastAsia="Times New Roman"/>
                <w:color w:val="000000" w:themeColor="text1"/>
                <w:sz w:val="19"/>
                <w:szCs w:val="19"/>
              </w:rPr>
              <w:t>eQTL</w:t>
            </w:r>
            <w:proofErr w:type="spellEnd"/>
            <w:r w:rsidRPr="00C766E0">
              <w:rPr>
                <w:rFonts w:eastAsia="Times New Roman"/>
                <w:color w:val="000000" w:themeColor="text1"/>
                <w:sz w:val="19"/>
                <w:szCs w:val="19"/>
              </w:rPr>
              <w:t xml:space="preserve"> mapping</w:t>
            </w:r>
          </w:p>
        </w:tc>
        <w:tc>
          <w:tcPr>
            <w:tcW w:w="3761" w:type="dxa"/>
            <w:vAlign w:val="center"/>
            <w:hideMark/>
          </w:tcPr>
          <w:p w14:paraId="564A9DA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Whether perform </w:t>
            </w:r>
            <w:proofErr w:type="spellStart"/>
            <w:r w:rsidRPr="00C766E0">
              <w:rPr>
                <w:rFonts w:eastAsia="Times New Roman"/>
                <w:color w:val="000000" w:themeColor="text1"/>
                <w:sz w:val="19"/>
                <w:szCs w:val="19"/>
              </w:rPr>
              <w:t>eQTL</w:t>
            </w:r>
            <w:proofErr w:type="spellEnd"/>
            <w:r w:rsidRPr="00C766E0">
              <w:rPr>
                <w:rFonts w:eastAsia="Times New Roman"/>
                <w:color w:val="000000" w:themeColor="text1"/>
                <w:sz w:val="19"/>
                <w:szCs w:val="19"/>
              </w:rPr>
              <w:t xml:space="preserve"> mapping</w:t>
            </w:r>
          </w:p>
        </w:tc>
        <w:tc>
          <w:tcPr>
            <w:tcW w:w="1385" w:type="dxa"/>
            <w:vAlign w:val="center"/>
            <w:hideMark/>
          </w:tcPr>
          <w:p w14:paraId="078E0DD2"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FALSE</w:t>
            </w:r>
          </w:p>
        </w:tc>
      </w:tr>
      <w:tr w:rsidR="00876230" w:rsidRPr="00876230" w14:paraId="7CD0DEE6"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0AF81686"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6A84C8B3"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Mandatory if </w:t>
            </w:r>
            <w:proofErr w:type="spellStart"/>
            <w:r w:rsidRPr="00C766E0">
              <w:rPr>
                <w:rFonts w:eastAsia="Times New Roman"/>
                <w:color w:val="000000" w:themeColor="text1"/>
                <w:sz w:val="19"/>
                <w:szCs w:val="19"/>
              </w:rPr>
              <w:t>eQTL</w:t>
            </w:r>
            <w:proofErr w:type="spellEnd"/>
            <w:r w:rsidRPr="00C766E0">
              <w:rPr>
                <w:rFonts w:eastAsia="Times New Roman"/>
                <w:color w:val="000000" w:themeColor="text1"/>
                <w:sz w:val="19"/>
                <w:szCs w:val="19"/>
              </w:rPr>
              <w:t xml:space="preserve"> mapping is true</w:t>
            </w:r>
          </w:p>
        </w:tc>
        <w:tc>
          <w:tcPr>
            <w:tcW w:w="2244" w:type="dxa"/>
            <w:vAlign w:val="center"/>
            <w:hideMark/>
          </w:tcPr>
          <w:p w14:paraId="031479CF"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tissue</w:t>
            </w:r>
          </w:p>
        </w:tc>
        <w:tc>
          <w:tcPr>
            <w:tcW w:w="3761" w:type="dxa"/>
            <w:vAlign w:val="center"/>
            <w:hideMark/>
          </w:tcPr>
          <w:p w14:paraId="4391BA90"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Tissue type to use for </w:t>
            </w:r>
            <w:proofErr w:type="spellStart"/>
            <w:r w:rsidRPr="00C766E0">
              <w:rPr>
                <w:rFonts w:eastAsia="Times New Roman"/>
                <w:color w:val="000000" w:themeColor="text1"/>
                <w:sz w:val="19"/>
                <w:szCs w:val="19"/>
              </w:rPr>
              <w:t>eQTL</w:t>
            </w:r>
            <w:proofErr w:type="spellEnd"/>
            <w:r w:rsidRPr="00C766E0">
              <w:rPr>
                <w:rFonts w:eastAsia="Times New Roman"/>
                <w:color w:val="000000" w:themeColor="text1"/>
                <w:sz w:val="19"/>
                <w:szCs w:val="19"/>
              </w:rPr>
              <w:t xml:space="preserve"> mapping</w:t>
            </w:r>
          </w:p>
        </w:tc>
        <w:tc>
          <w:tcPr>
            <w:tcW w:w="1385" w:type="dxa"/>
            <w:vAlign w:val="center"/>
            <w:hideMark/>
          </w:tcPr>
          <w:p w14:paraId="48AF014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all</w:t>
            </w:r>
          </w:p>
        </w:tc>
      </w:tr>
      <w:tr w:rsidR="00876230" w:rsidRPr="00876230" w14:paraId="2D97B22F"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74042326"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5DC563E9"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Mandatory if </w:t>
            </w:r>
            <w:proofErr w:type="spellStart"/>
            <w:r w:rsidRPr="00C766E0">
              <w:rPr>
                <w:rFonts w:eastAsia="Times New Roman"/>
                <w:color w:val="000000" w:themeColor="text1"/>
                <w:sz w:val="19"/>
                <w:szCs w:val="19"/>
              </w:rPr>
              <w:t>eQTL</w:t>
            </w:r>
            <w:proofErr w:type="spellEnd"/>
            <w:r w:rsidRPr="00C766E0">
              <w:rPr>
                <w:rFonts w:eastAsia="Times New Roman"/>
                <w:color w:val="000000" w:themeColor="text1"/>
                <w:sz w:val="19"/>
                <w:szCs w:val="19"/>
              </w:rPr>
              <w:t xml:space="preserve"> mapping is true</w:t>
            </w:r>
          </w:p>
        </w:tc>
        <w:tc>
          <w:tcPr>
            <w:tcW w:w="2244" w:type="dxa"/>
            <w:vAlign w:val="center"/>
            <w:hideMark/>
          </w:tcPr>
          <w:p w14:paraId="7896CC4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significant </w:t>
            </w:r>
            <w:proofErr w:type="spellStart"/>
            <w:r w:rsidRPr="00C766E0">
              <w:rPr>
                <w:rFonts w:eastAsia="Times New Roman"/>
                <w:color w:val="000000" w:themeColor="text1"/>
                <w:sz w:val="19"/>
                <w:szCs w:val="19"/>
              </w:rPr>
              <w:t>eQTL</w:t>
            </w:r>
            <w:proofErr w:type="spellEnd"/>
            <w:r w:rsidRPr="00C766E0">
              <w:rPr>
                <w:rFonts w:eastAsia="Times New Roman"/>
                <w:color w:val="000000" w:themeColor="text1"/>
                <w:sz w:val="19"/>
                <w:szCs w:val="19"/>
              </w:rPr>
              <w:t xml:space="preserve"> only</w:t>
            </w:r>
          </w:p>
        </w:tc>
        <w:tc>
          <w:tcPr>
            <w:tcW w:w="3761" w:type="dxa"/>
            <w:vAlign w:val="center"/>
            <w:hideMark/>
          </w:tcPr>
          <w:p w14:paraId="4C2738C0" w14:textId="2A00FAFF"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Whether map</w:t>
            </w:r>
            <w:r w:rsidR="005A6338" w:rsidRPr="00C766E0">
              <w:rPr>
                <w:rFonts w:eastAsia="Times New Roman"/>
                <w:color w:val="000000" w:themeColor="text1"/>
                <w:sz w:val="19"/>
                <w:szCs w:val="19"/>
              </w:rPr>
              <w:t xml:space="preserve"> only significant </w:t>
            </w:r>
            <w:proofErr w:type="spellStart"/>
            <w:r w:rsidR="005A6338" w:rsidRPr="00C766E0">
              <w:rPr>
                <w:rFonts w:eastAsia="Times New Roman"/>
                <w:color w:val="000000" w:themeColor="text1"/>
                <w:sz w:val="19"/>
                <w:szCs w:val="19"/>
              </w:rPr>
              <w:t>eQTL</w:t>
            </w:r>
            <w:proofErr w:type="spellEnd"/>
            <w:r w:rsidR="005A6338" w:rsidRPr="00C766E0">
              <w:rPr>
                <w:rFonts w:eastAsia="Times New Roman"/>
                <w:color w:val="000000" w:themeColor="text1"/>
                <w:sz w:val="19"/>
                <w:szCs w:val="19"/>
              </w:rPr>
              <w:t xml:space="preserve"> at FDR &lt;</w:t>
            </w:r>
            <w:r w:rsidRPr="00C766E0">
              <w:rPr>
                <w:rFonts w:eastAsia="Times New Roman"/>
                <w:color w:val="000000" w:themeColor="text1"/>
                <w:sz w:val="19"/>
                <w:szCs w:val="19"/>
              </w:rPr>
              <w:t xml:space="preserve"> 0.05</w:t>
            </w:r>
          </w:p>
        </w:tc>
        <w:tc>
          <w:tcPr>
            <w:tcW w:w="1385" w:type="dxa"/>
            <w:vAlign w:val="center"/>
            <w:hideMark/>
          </w:tcPr>
          <w:p w14:paraId="17B8F4E5"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TRUE</w:t>
            </w:r>
          </w:p>
        </w:tc>
      </w:tr>
      <w:tr w:rsidR="00876230" w:rsidRPr="00876230" w14:paraId="3B162E74" w14:textId="77777777" w:rsidTr="00263923">
        <w:trPr>
          <w:trHeight w:val="50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2F9B895F"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7CF1C23F"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Optional if significant </w:t>
            </w:r>
            <w:proofErr w:type="spellStart"/>
            <w:r w:rsidRPr="00C766E0">
              <w:rPr>
                <w:rFonts w:eastAsia="Times New Roman"/>
                <w:color w:val="000000" w:themeColor="text1"/>
                <w:sz w:val="19"/>
                <w:szCs w:val="19"/>
              </w:rPr>
              <w:t>eQTL</w:t>
            </w:r>
            <w:proofErr w:type="spellEnd"/>
            <w:r w:rsidRPr="00C766E0">
              <w:rPr>
                <w:rFonts w:eastAsia="Times New Roman"/>
                <w:color w:val="000000" w:themeColor="text1"/>
                <w:sz w:val="19"/>
                <w:szCs w:val="19"/>
              </w:rPr>
              <w:t xml:space="preserve"> only is FALSE</w:t>
            </w:r>
          </w:p>
        </w:tc>
        <w:tc>
          <w:tcPr>
            <w:tcW w:w="2244" w:type="dxa"/>
            <w:vAlign w:val="center"/>
            <w:hideMark/>
          </w:tcPr>
          <w:p w14:paraId="61B5E8B1" w14:textId="0CDABC5E"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proofErr w:type="spellStart"/>
            <w:r w:rsidRPr="00C766E0">
              <w:rPr>
                <w:rFonts w:eastAsia="Times New Roman"/>
                <w:color w:val="000000" w:themeColor="text1"/>
                <w:sz w:val="19"/>
                <w:szCs w:val="19"/>
              </w:rPr>
              <w:t>eqtlP</w:t>
            </w:r>
            <w:proofErr w:type="spellEnd"/>
            <w:r w:rsidR="005A6338" w:rsidRPr="00C766E0">
              <w:rPr>
                <w:rFonts w:eastAsia="Times New Roman"/>
                <w:color w:val="000000" w:themeColor="text1"/>
                <w:sz w:val="19"/>
                <w:szCs w:val="19"/>
              </w:rPr>
              <w:t xml:space="preserve"> (&lt;)</w:t>
            </w:r>
          </w:p>
        </w:tc>
        <w:tc>
          <w:tcPr>
            <w:tcW w:w="3761" w:type="dxa"/>
            <w:vAlign w:val="center"/>
            <w:hideMark/>
          </w:tcPr>
          <w:p w14:paraId="1AACA73E"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The maximum (nominal) P-value of </w:t>
            </w:r>
            <w:proofErr w:type="spellStart"/>
            <w:r w:rsidRPr="00C766E0">
              <w:rPr>
                <w:rFonts w:eastAsia="Times New Roman"/>
                <w:color w:val="000000" w:themeColor="text1"/>
                <w:sz w:val="19"/>
                <w:szCs w:val="19"/>
              </w:rPr>
              <w:t>eQTL</w:t>
            </w:r>
            <w:proofErr w:type="spellEnd"/>
          </w:p>
        </w:tc>
        <w:tc>
          <w:tcPr>
            <w:tcW w:w="1385" w:type="dxa"/>
            <w:vAlign w:val="center"/>
            <w:hideMark/>
          </w:tcPr>
          <w:p w14:paraId="6C98C04D"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1.00E-03</w:t>
            </w:r>
          </w:p>
        </w:tc>
      </w:tr>
      <w:tr w:rsidR="00876230" w:rsidRPr="00876230" w14:paraId="570E6065"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5D00E1F2"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05E8D789"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w:t>
            </w:r>
          </w:p>
        </w:tc>
        <w:tc>
          <w:tcPr>
            <w:tcW w:w="2244" w:type="dxa"/>
            <w:vAlign w:val="center"/>
            <w:hideMark/>
          </w:tcPr>
          <w:p w14:paraId="50A15558"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chromatin interaction mapping</w:t>
            </w:r>
          </w:p>
        </w:tc>
        <w:tc>
          <w:tcPr>
            <w:tcW w:w="3761" w:type="dxa"/>
            <w:vAlign w:val="center"/>
            <w:hideMark/>
          </w:tcPr>
          <w:p w14:paraId="5854021C"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Whether perform chromatin interaction mapping</w:t>
            </w:r>
          </w:p>
        </w:tc>
        <w:tc>
          <w:tcPr>
            <w:tcW w:w="1385" w:type="dxa"/>
            <w:vAlign w:val="center"/>
            <w:hideMark/>
          </w:tcPr>
          <w:p w14:paraId="29E1D0A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FALSE</w:t>
            </w:r>
          </w:p>
        </w:tc>
      </w:tr>
      <w:tr w:rsidR="00876230" w:rsidRPr="00876230" w14:paraId="14C243CF" w14:textId="77777777" w:rsidTr="00263923">
        <w:trPr>
          <w:trHeight w:val="32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5D94F8B4"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3715EE7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5F69A28B"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build in chromatin interaction data</w:t>
            </w:r>
          </w:p>
        </w:tc>
        <w:tc>
          <w:tcPr>
            <w:tcW w:w="3761" w:type="dxa"/>
            <w:vAlign w:val="center"/>
            <w:hideMark/>
          </w:tcPr>
          <w:p w14:paraId="728D967E"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Build in Hi-C data for chromatin interaction mapping</w:t>
            </w:r>
          </w:p>
        </w:tc>
        <w:tc>
          <w:tcPr>
            <w:tcW w:w="1385" w:type="dxa"/>
            <w:vAlign w:val="center"/>
            <w:hideMark/>
          </w:tcPr>
          <w:p w14:paraId="3CD36479"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None</w:t>
            </w:r>
          </w:p>
        </w:tc>
      </w:tr>
      <w:tr w:rsidR="00876230" w:rsidRPr="00876230" w14:paraId="2EF2CAA9" w14:textId="77777777" w:rsidTr="00263923">
        <w:trPr>
          <w:trHeight w:val="50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7BB02B78"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3080A18A"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 if chromatin interaction mapping is true</w:t>
            </w:r>
          </w:p>
        </w:tc>
        <w:tc>
          <w:tcPr>
            <w:tcW w:w="2244" w:type="dxa"/>
            <w:vAlign w:val="center"/>
            <w:hideMark/>
          </w:tcPr>
          <w:p w14:paraId="51C20A37" w14:textId="3E7916F9"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FDR of interaction</w:t>
            </w:r>
            <w:r w:rsidR="005A6338" w:rsidRPr="00C766E0">
              <w:rPr>
                <w:rFonts w:eastAsia="Times New Roman"/>
                <w:color w:val="000000" w:themeColor="text1"/>
                <w:sz w:val="19"/>
                <w:szCs w:val="19"/>
              </w:rPr>
              <w:t xml:space="preserve"> (&lt;)</w:t>
            </w:r>
          </w:p>
        </w:tc>
        <w:tc>
          <w:tcPr>
            <w:tcW w:w="3761" w:type="dxa"/>
            <w:vAlign w:val="center"/>
            <w:hideMark/>
          </w:tcPr>
          <w:p w14:paraId="1C0ECD1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maximum FDR of significance of chromatin interactions</w:t>
            </w:r>
          </w:p>
        </w:tc>
        <w:tc>
          <w:tcPr>
            <w:tcW w:w="1385" w:type="dxa"/>
            <w:vAlign w:val="center"/>
            <w:hideMark/>
          </w:tcPr>
          <w:p w14:paraId="7EDE3DB8"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1.00E-06</w:t>
            </w:r>
          </w:p>
        </w:tc>
      </w:tr>
      <w:tr w:rsidR="00876230" w:rsidRPr="00876230" w14:paraId="7C6E733D" w14:textId="77777777" w:rsidTr="00263923">
        <w:trPr>
          <w:trHeight w:val="449"/>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335570F7"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6FDB76B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Mandatory if chromatin interaction mapping is true</w:t>
            </w:r>
          </w:p>
        </w:tc>
        <w:tc>
          <w:tcPr>
            <w:tcW w:w="2244" w:type="dxa"/>
            <w:vAlign w:val="center"/>
            <w:hideMark/>
          </w:tcPr>
          <w:p w14:paraId="51663328"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Promoter regions</w:t>
            </w:r>
          </w:p>
        </w:tc>
        <w:tc>
          <w:tcPr>
            <w:tcW w:w="3761" w:type="dxa"/>
            <w:vAlign w:val="center"/>
            <w:hideMark/>
          </w:tcPr>
          <w:p w14:paraId="58C555EE" w14:textId="1A872AFF" w:rsidR="00D9450D" w:rsidRPr="00C766E0" w:rsidRDefault="00262CA0" w:rsidP="00262CA0">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Pr>
                <w:rFonts w:eastAsia="Times New Roman"/>
                <w:color w:val="000000" w:themeColor="text1"/>
                <w:sz w:val="19"/>
                <w:szCs w:val="19"/>
              </w:rPr>
              <w:t>User defined p</w:t>
            </w:r>
            <w:r w:rsidR="001955C9" w:rsidRPr="00C766E0">
              <w:rPr>
                <w:rFonts w:eastAsia="Times New Roman"/>
                <w:color w:val="000000" w:themeColor="text1"/>
                <w:sz w:val="19"/>
                <w:szCs w:val="19"/>
              </w:rPr>
              <w:t xml:space="preserve">romoter </w:t>
            </w:r>
            <w:r>
              <w:rPr>
                <w:rFonts w:eastAsia="Times New Roman"/>
                <w:color w:val="000000" w:themeColor="text1"/>
                <w:sz w:val="19"/>
                <w:szCs w:val="19"/>
              </w:rPr>
              <w:t>region</w:t>
            </w:r>
            <w:r w:rsidR="001955C9" w:rsidRPr="00C766E0">
              <w:rPr>
                <w:rFonts w:eastAsia="Times New Roman"/>
                <w:color w:val="000000" w:themeColor="text1"/>
                <w:sz w:val="19"/>
                <w:szCs w:val="19"/>
              </w:rPr>
              <w:t xml:space="preserve"> around</w:t>
            </w:r>
            <w:r w:rsidR="00D9450D" w:rsidRPr="00C766E0">
              <w:rPr>
                <w:rFonts w:eastAsia="Times New Roman"/>
                <w:color w:val="000000" w:themeColor="text1"/>
                <w:sz w:val="19"/>
                <w:szCs w:val="19"/>
              </w:rPr>
              <w:t xml:space="preserve"> TSS of genes</w:t>
            </w:r>
          </w:p>
        </w:tc>
        <w:tc>
          <w:tcPr>
            <w:tcW w:w="1385" w:type="dxa"/>
            <w:vAlign w:val="center"/>
            <w:hideMark/>
          </w:tcPr>
          <w:p w14:paraId="257E617B" w14:textId="701D7C92"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250bp</w:t>
            </w:r>
            <w:r w:rsidR="001955C9" w:rsidRPr="00C766E0">
              <w:rPr>
                <w:rFonts w:eastAsia="Times New Roman"/>
                <w:color w:val="000000" w:themeColor="text1"/>
                <w:sz w:val="19"/>
                <w:szCs w:val="19"/>
              </w:rPr>
              <w:t xml:space="preserve"> up- and 500bp down-stream of </w:t>
            </w:r>
            <w:r w:rsidRPr="00C766E0">
              <w:rPr>
                <w:rFonts w:eastAsia="Times New Roman"/>
                <w:color w:val="000000" w:themeColor="text1"/>
                <w:sz w:val="19"/>
                <w:szCs w:val="19"/>
              </w:rPr>
              <w:t>T</w:t>
            </w:r>
            <w:r w:rsidR="001955C9" w:rsidRPr="00C766E0">
              <w:rPr>
                <w:rFonts w:eastAsia="Times New Roman"/>
                <w:color w:val="000000" w:themeColor="text1"/>
                <w:sz w:val="19"/>
                <w:szCs w:val="19"/>
              </w:rPr>
              <w:t>SS</w:t>
            </w:r>
          </w:p>
        </w:tc>
      </w:tr>
      <w:tr w:rsidR="00876230" w:rsidRPr="00876230" w14:paraId="03337B63" w14:textId="77777777" w:rsidTr="00263923">
        <w:trPr>
          <w:trHeight w:val="50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3447D6E8"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430C63EA"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4D61D57C"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Cell/tissue types of enhancer and promoter regions</w:t>
            </w:r>
          </w:p>
        </w:tc>
        <w:tc>
          <w:tcPr>
            <w:tcW w:w="3761" w:type="dxa"/>
            <w:vAlign w:val="center"/>
            <w:hideMark/>
          </w:tcPr>
          <w:p w14:paraId="3D47C8D8"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Cell/tissue types of 111 epigenomes to annotate predicted enhancer and promoter regions to interacting regions</w:t>
            </w:r>
          </w:p>
        </w:tc>
        <w:tc>
          <w:tcPr>
            <w:tcW w:w="1385" w:type="dxa"/>
            <w:vAlign w:val="center"/>
            <w:hideMark/>
          </w:tcPr>
          <w:p w14:paraId="05F0D54C"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None</w:t>
            </w:r>
          </w:p>
        </w:tc>
      </w:tr>
      <w:tr w:rsidR="00876230" w:rsidRPr="00876230" w14:paraId="54EED770" w14:textId="77777777" w:rsidTr="00263923">
        <w:trPr>
          <w:trHeight w:val="50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69112FF9"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536A4757" w14:textId="3EB6344E" w:rsidR="00D9450D" w:rsidRPr="00C766E0" w:rsidRDefault="00262CA0"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2F3FA3F5"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Use enhancers for filtering</w:t>
            </w:r>
          </w:p>
        </w:tc>
        <w:tc>
          <w:tcPr>
            <w:tcW w:w="3761" w:type="dxa"/>
            <w:vAlign w:val="center"/>
            <w:hideMark/>
          </w:tcPr>
          <w:p w14:paraId="3781AF31" w14:textId="14E377E3"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Whether filter SNPs in one end of</w:t>
            </w:r>
            <w:r w:rsidR="00262CA0">
              <w:rPr>
                <w:rFonts w:eastAsia="Times New Roman"/>
                <w:color w:val="000000" w:themeColor="text1"/>
                <w:sz w:val="19"/>
                <w:szCs w:val="19"/>
              </w:rPr>
              <w:t xml:space="preserve"> a</w:t>
            </w:r>
            <w:r w:rsidRPr="00C766E0">
              <w:rPr>
                <w:rFonts w:eastAsia="Times New Roman"/>
                <w:color w:val="000000" w:themeColor="text1"/>
                <w:sz w:val="19"/>
                <w:szCs w:val="19"/>
              </w:rPr>
              <w:t xml:space="preserve"> significant interaction on which are overlapped with enhancer regions of selected epigenomes</w:t>
            </w:r>
          </w:p>
        </w:tc>
        <w:tc>
          <w:tcPr>
            <w:tcW w:w="1385" w:type="dxa"/>
            <w:vAlign w:val="center"/>
            <w:hideMark/>
          </w:tcPr>
          <w:p w14:paraId="052AC5B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FALSE</w:t>
            </w:r>
          </w:p>
        </w:tc>
      </w:tr>
      <w:tr w:rsidR="00876230" w:rsidRPr="00876230" w14:paraId="29FC5FC9" w14:textId="77777777" w:rsidTr="00263923">
        <w:trPr>
          <w:trHeight w:val="50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69CBD01B"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4AFB95A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30A89BC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Use promoters for filtering</w:t>
            </w:r>
          </w:p>
        </w:tc>
        <w:tc>
          <w:tcPr>
            <w:tcW w:w="3761" w:type="dxa"/>
            <w:vAlign w:val="center"/>
            <w:hideMark/>
          </w:tcPr>
          <w:p w14:paraId="4F6C1986" w14:textId="2D58A0DF"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Whether filter genes whose promoter regions are overlapped with </w:t>
            </w:r>
            <w:r w:rsidR="00262CA0">
              <w:rPr>
                <w:rFonts w:eastAsia="Times New Roman"/>
                <w:color w:val="000000" w:themeColor="text1"/>
                <w:sz w:val="19"/>
                <w:szCs w:val="19"/>
              </w:rPr>
              <w:t xml:space="preserve">predicted </w:t>
            </w:r>
            <w:r w:rsidRPr="00C766E0">
              <w:rPr>
                <w:rFonts w:eastAsia="Times New Roman"/>
                <w:color w:val="000000" w:themeColor="text1"/>
                <w:sz w:val="19"/>
                <w:szCs w:val="19"/>
              </w:rPr>
              <w:t>promoter regions of selected epigenomes</w:t>
            </w:r>
          </w:p>
        </w:tc>
        <w:tc>
          <w:tcPr>
            <w:tcW w:w="1385" w:type="dxa"/>
            <w:vAlign w:val="center"/>
            <w:hideMark/>
          </w:tcPr>
          <w:p w14:paraId="011BFE6E"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FALSE</w:t>
            </w:r>
          </w:p>
        </w:tc>
      </w:tr>
      <w:tr w:rsidR="00876230" w:rsidRPr="00876230" w14:paraId="6F2B5ACC" w14:textId="77777777" w:rsidTr="00263923">
        <w:trPr>
          <w:trHeight w:val="152"/>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51F360BC"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00D2F2EA"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37BDB84D" w14:textId="3F7CB358" w:rsidR="00D9450D" w:rsidRPr="00C766E0" w:rsidRDefault="00C3796E"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CADD (&gt;=</w:t>
            </w:r>
            <w:r w:rsidR="00D9450D" w:rsidRPr="00C766E0">
              <w:rPr>
                <w:rFonts w:eastAsia="Times New Roman"/>
                <w:color w:val="000000" w:themeColor="text1"/>
                <w:sz w:val="19"/>
                <w:szCs w:val="19"/>
              </w:rPr>
              <w:t>)</w:t>
            </w:r>
          </w:p>
        </w:tc>
        <w:tc>
          <w:tcPr>
            <w:tcW w:w="3761" w:type="dxa"/>
            <w:vAlign w:val="center"/>
            <w:hideMark/>
          </w:tcPr>
          <w:p w14:paraId="04542BC8"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minimum CADD score</w:t>
            </w:r>
          </w:p>
        </w:tc>
        <w:tc>
          <w:tcPr>
            <w:tcW w:w="1385" w:type="dxa"/>
            <w:vAlign w:val="center"/>
            <w:hideMark/>
          </w:tcPr>
          <w:p w14:paraId="2C205360"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0</w:t>
            </w:r>
          </w:p>
        </w:tc>
      </w:tr>
      <w:tr w:rsidR="00876230" w:rsidRPr="00876230" w14:paraId="3D6F4A4F" w14:textId="77777777" w:rsidTr="00263923">
        <w:trPr>
          <w:trHeight w:val="17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6D47248A"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5D51B9A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234BBDFE" w14:textId="43EA6AB2" w:rsidR="00D9450D" w:rsidRPr="00C766E0" w:rsidRDefault="00C3796E"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RDB (&lt;=</w:t>
            </w:r>
            <w:r w:rsidR="00D9450D" w:rsidRPr="00C766E0">
              <w:rPr>
                <w:rFonts w:eastAsia="Times New Roman"/>
                <w:color w:val="000000" w:themeColor="text1"/>
                <w:sz w:val="19"/>
                <w:szCs w:val="19"/>
              </w:rPr>
              <w:t>)</w:t>
            </w:r>
          </w:p>
        </w:tc>
        <w:tc>
          <w:tcPr>
            <w:tcW w:w="3761" w:type="dxa"/>
            <w:vAlign w:val="center"/>
            <w:hideMark/>
          </w:tcPr>
          <w:p w14:paraId="2BC484F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 xml:space="preserve">The minimum </w:t>
            </w:r>
            <w:proofErr w:type="spellStart"/>
            <w:r w:rsidRPr="00C766E0">
              <w:rPr>
                <w:rFonts w:eastAsia="Times New Roman"/>
                <w:color w:val="000000" w:themeColor="text1"/>
                <w:sz w:val="19"/>
                <w:szCs w:val="19"/>
              </w:rPr>
              <w:t>RegulomeDB</w:t>
            </w:r>
            <w:proofErr w:type="spellEnd"/>
            <w:r w:rsidRPr="00C766E0">
              <w:rPr>
                <w:rFonts w:eastAsia="Times New Roman"/>
                <w:color w:val="000000" w:themeColor="text1"/>
                <w:sz w:val="19"/>
                <w:szCs w:val="19"/>
              </w:rPr>
              <w:t xml:space="preserve"> score</w:t>
            </w:r>
          </w:p>
        </w:tc>
        <w:tc>
          <w:tcPr>
            <w:tcW w:w="1385" w:type="dxa"/>
            <w:vAlign w:val="center"/>
            <w:hideMark/>
          </w:tcPr>
          <w:p w14:paraId="2D2D49A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7</w:t>
            </w:r>
          </w:p>
        </w:tc>
      </w:tr>
      <w:tr w:rsidR="00876230" w:rsidRPr="00876230" w14:paraId="02E3BA48" w14:textId="77777777" w:rsidTr="00263923">
        <w:trPr>
          <w:trHeight w:val="341"/>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71828CD7"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386213A2"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25980DB0"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Chromatin state filtering</w:t>
            </w:r>
          </w:p>
        </w:tc>
        <w:tc>
          <w:tcPr>
            <w:tcW w:w="3761" w:type="dxa"/>
            <w:vAlign w:val="center"/>
            <w:hideMark/>
          </w:tcPr>
          <w:p w14:paraId="5551D8A0"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Whether filter SNPs based on chromatin 15 states</w:t>
            </w:r>
          </w:p>
        </w:tc>
        <w:tc>
          <w:tcPr>
            <w:tcW w:w="1385" w:type="dxa"/>
            <w:vAlign w:val="center"/>
            <w:hideMark/>
          </w:tcPr>
          <w:p w14:paraId="3FF05B1A"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FALSE</w:t>
            </w:r>
          </w:p>
        </w:tc>
      </w:tr>
      <w:tr w:rsidR="00876230" w:rsidRPr="00876230" w14:paraId="7CC69295" w14:textId="77777777" w:rsidTr="00263923">
        <w:trPr>
          <w:trHeight w:val="98"/>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756E1AB8"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1C03F863"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5F5CBBF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Cell/tissue types</w:t>
            </w:r>
          </w:p>
        </w:tc>
        <w:tc>
          <w:tcPr>
            <w:tcW w:w="3761" w:type="dxa"/>
            <w:vAlign w:val="center"/>
            <w:hideMark/>
          </w:tcPr>
          <w:p w14:paraId="03A3CFF2"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Cell/tissue type of chromatin state</w:t>
            </w:r>
          </w:p>
        </w:tc>
        <w:tc>
          <w:tcPr>
            <w:tcW w:w="1385" w:type="dxa"/>
            <w:vAlign w:val="center"/>
            <w:hideMark/>
          </w:tcPr>
          <w:p w14:paraId="3E6D28E4"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none</w:t>
            </w:r>
          </w:p>
        </w:tc>
      </w:tr>
      <w:tr w:rsidR="00876230" w:rsidRPr="00876230" w14:paraId="0860D885" w14:textId="77777777" w:rsidTr="00263923">
        <w:trPr>
          <w:trHeight w:val="170"/>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68F26393"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35E2EB93"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5D7432D4" w14:textId="4E367F7A" w:rsidR="00D9450D" w:rsidRPr="00C766E0" w:rsidRDefault="00C3796E"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chromatin state (&lt;=</w:t>
            </w:r>
            <w:r w:rsidR="00D9450D" w:rsidRPr="00C766E0">
              <w:rPr>
                <w:rFonts w:eastAsia="Times New Roman"/>
                <w:color w:val="000000" w:themeColor="text1"/>
                <w:sz w:val="19"/>
                <w:szCs w:val="19"/>
              </w:rPr>
              <w:t>)</w:t>
            </w:r>
          </w:p>
        </w:tc>
        <w:tc>
          <w:tcPr>
            <w:tcW w:w="3761" w:type="dxa"/>
            <w:vAlign w:val="center"/>
            <w:hideMark/>
          </w:tcPr>
          <w:p w14:paraId="4DCED358"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The minimum chromatin state</w:t>
            </w:r>
          </w:p>
        </w:tc>
        <w:tc>
          <w:tcPr>
            <w:tcW w:w="1385" w:type="dxa"/>
            <w:vAlign w:val="center"/>
            <w:hideMark/>
          </w:tcPr>
          <w:p w14:paraId="128EB92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7</w:t>
            </w:r>
          </w:p>
        </w:tc>
      </w:tr>
      <w:tr w:rsidR="00876230" w:rsidRPr="00876230" w14:paraId="028369CD" w14:textId="77777777" w:rsidTr="00263923">
        <w:trPr>
          <w:trHeight w:val="386"/>
          <w:jc w:val="center"/>
        </w:trPr>
        <w:tc>
          <w:tcPr>
            <w:cnfStyle w:val="001000000000" w:firstRow="0" w:lastRow="0" w:firstColumn="1" w:lastColumn="0" w:oddVBand="0" w:evenVBand="0" w:oddHBand="0" w:evenHBand="0" w:firstRowFirstColumn="0" w:firstRowLastColumn="0" w:lastRowFirstColumn="0" w:lastRowLastColumn="0"/>
            <w:tcW w:w="1372" w:type="dxa"/>
            <w:vMerge/>
            <w:vAlign w:val="center"/>
            <w:hideMark/>
          </w:tcPr>
          <w:p w14:paraId="065F1C45" w14:textId="77777777" w:rsidR="00D9450D" w:rsidRPr="00876230" w:rsidRDefault="00D9450D" w:rsidP="00D9450D">
            <w:pPr>
              <w:rPr>
                <w:rFonts w:eastAsia="Times New Roman"/>
                <w:color w:val="000000" w:themeColor="text1"/>
                <w:sz w:val="20"/>
                <w:szCs w:val="20"/>
              </w:rPr>
            </w:pPr>
          </w:p>
        </w:tc>
        <w:tc>
          <w:tcPr>
            <w:tcW w:w="1994" w:type="dxa"/>
            <w:vAlign w:val="center"/>
            <w:hideMark/>
          </w:tcPr>
          <w:p w14:paraId="09CC2E27"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Optional*</w:t>
            </w:r>
          </w:p>
        </w:tc>
        <w:tc>
          <w:tcPr>
            <w:tcW w:w="2244" w:type="dxa"/>
            <w:vAlign w:val="center"/>
            <w:hideMark/>
          </w:tcPr>
          <w:p w14:paraId="791352A6"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Method for chromatin state filtering</w:t>
            </w:r>
          </w:p>
        </w:tc>
        <w:tc>
          <w:tcPr>
            <w:tcW w:w="3761" w:type="dxa"/>
            <w:vAlign w:val="center"/>
            <w:hideMark/>
          </w:tcPr>
          <w:p w14:paraId="7556AB41"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When multiple tissue/cell types are selected, this method will apply to filter SNPs</w:t>
            </w:r>
          </w:p>
        </w:tc>
        <w:tc>
          <w:tcPr>
            <w:tcW w:w="1385" w:type="dxa"/>
            <w:vAlign w:val="center"/>
            <w:hideMark/>
          </w:tcPr>
          <w:p w14:paraId="18F4CDAF" w14:textId="77777777" w:rsidR="00D9450D" w:rsidRPr="00C766E0" w:rsidRDefault="00D9450D" w:rsidP="00D9450D">
            <w:pP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9"/>
                <w:szCs w:val="19"/>
              </w:rPr>
            </w:pPr>
            <w:r w:rsidRPr="00C766E0">
              <w:rPr>
                <w:rFonts w:eastAsia="Times New Roman"/>
                <w:color w:val="000000" w:themeColor="text1"/>
                <w:sz w:val="19"/>
                <w:szCs w:val="19"/>
              </w:rPr>
              <w:t>none</w:t>
            </w:r>
          </w:p>
        </w:tc>
      </w:tr>
    </w:tbl>
    <w:p w14:paraId="06E77855" w14:textId="037D94BA" w:rsidR="00C766E0" w:rsidRPr="00C766E0" w:rsidRDefault="00C766E0" w:rsidP="00F9544D">
      <w:pPr>
        <w:spacing w:line="360" w:lineRule="auto"/>
        <w:rPr>
          <w:color w:val="000000" w:themeColor="text1"/>
          <w:sz w:val="21"/>
          <w:lang w:val="en-US"/>
        </w:rPr>
      </w:pPr>
      <w:r w:rsidRPr="00C766E0">
        <w:rPr>
          <w:color w:val="000000" w:themeColor="text1"/>
          <w:sz w:val="21"/>
          <w:lang w:val="en-US"/>
        </w:rPr>
        <w:t>*Options are available for each of three mapping strategy separately.</w:t>
      </w:r>
    </w:p>
    <w:p w14:paraId="108CC566" w14:textId="77777777" w:rsidR="00C766E0" w:rsidRDefault="00C766E0">
      <w:pPr>
        <w:rPr>
          <w:b/>
          <w:color w:val="000000" w:themeColor="text1"/>
          <w:lang w:val="en-US"/>
        </w:rPr>
      </w:pPr>
      <w:r>
        <w:rPr>
          <w:b/>
          <w:color w:val="000000" w:themeColor="text1"/>
          <w:lang w:val="en-US"/>
        </w:rPr>
        <w:br w:type="page"/>
      </w:r>
    </w:p>
    <w:p w14:paraId="187ACA6B" w14:textId="79000355" w:rsidR="00B46DE7" w:rsidRPr="00876230" w:rsidRDefault="003E4F5F" w:rsidP="00F9544D">
      <w:pPr>
        <w:spacing w:line="360" w:lineRule="auto"/>
        <w:rPr>
          <w:b/>
          <w:color w:val="000000" w:themeColor="text1"/>
          <w:lang w:val="en-US"/>
        </w:rPr>
      </w:pPr>
      <w:r w:rsidRPr="00876230">
        <w:rPr>
          <w:b/>
          <w:color w:val="000000" w:themeColor="text1"/>
          <w:lang w:val="en-US"/>
        </w:rPr>
        <w:lastRenderedPageBreak/>
        <w:t>Supplementary Table 3. Tissue types available in FUMA</w:t>
      </w:r>
    </w:p>
    <w:tbl>
      <w:tblPr>
        <w:tblStyle w:val="GridTable1Light"/>
        <w:tblW w:w="9191" w:type="dxa"/>
        <w:jc w:val="center"/>
        <w:tblLook w:val="0420" w:firstRow="1" w:lastRow="0" w:firstColumn="0" w:lastColumn="0" w:noHBand="0" w:noVBand="1"/>
      </w:tblPr>
      <w:tblGrid>
        <w:gridCol w:w="1747"/>
        <w:gridCol w:w="3844"/>
        <w:gridCol w:w="1260"/>
        <w:gridCol w:w="2340"/>
      </w:tblGrid>
      <w:tr w:rsidR="00876230" w:rsidRPr="00876230" w14:paraId="78FA63FF" w14:textId="77777777" w:rsidTr="00096349">
        <w:trPr>
          <w:cnfStyle w:val="100000000000" w:firstRow="1" w:lastRow="0" w:firstColumn="0" w:lastColumn="0" w:oddVBand="0" w:evenVBand="0" w:oddHBand="0" w:evenHBand="0" w:firstRowFirstColumn="0" w:firstRowLastColumn="0" w:lastRowFirstColumn="0" w:lastRowLastColumn="0"/>
          <w:trHeight w:val="29"/>
          <w:jc w:val="center"/>
        </w:trPr>
        <w:tc>
          <w:tcPr>
            <w:tcW w:w="1747" w:type="dxa"/>
            <w:noWrap/>
            <w:vAlign w:val="center"/>
            <w:hideMark/>
          </w:tcPr>
          <w:p w14:paraId="277484A4" w14:textId="77777777" w:rsidR="00096349" w:rsidRPr="00876230" w:rsidRDefault="00096349" w:rsidP="00096349">
            <w:pPr>
              <w:jc w:val="center"/>
              <w:rPr>
                <w:rFonts w:eastAsia="Times New Roman"/>
                <w:color w:val="000000" w:themeColor="text1"/>
                <w:sz w:val="20"/>
                <w:szCs w:val="18"/>
              </w:rPr>
            </w:pPr>
            <w:bookmarkStart w:id="0" w:name="RANGE!A2:C55"/>
            <w:r w:rsidRPr="00876230">
              <w:rPr>
                <w:rFonts w:eastAsia="Times New Roman"/>
                <w:bCs w:val="0"/>
                <w:color w:val="000000" w:themeColor="text1"/>
                <w:sz w:val="20"/>
                <w:szCs w:val="18"/>
              </w:rPr>
              <w:t xml:space="preserve">General </w:t>
            </w:r>
            <w:proofErr w:type="spellStart"/>
            <w:r w:rsidRPr="00876230">
              <w:rPr>
                <w:rFonts w:eastAsia="Times New Roman"/>
                <w:bCs w:val="0"/>
                <w:color w:val="000000" w:themeColor="text1"/>
                <w:sz w:val="20"/>
                <w:szCs w:val="18"/>
              </w:rPr>
              <w:t>Tisssue</w:t>
            </w:r>
            <w:bookmarkEnd w:id="0"/>
            <w:proofErr w:type="spellEnd"/>
          </w:p>
        </w:tc>
        <w:tc>
          <w:tcPr>
            <w:tcW w:w="3844" w:type="dxa"/>
            <w:noWrap/>
            <w:vAlign w:val="center"/>
            <w:hideMark/>
          </w:tcPr>
          <w:p w14:paraId="3C115EF2" w14:textId="77777777" w:rsidR="00096349" w:rsidRPr="00876230" w:rsidRDefault="00096349" w:rsidP="00096349">
            <w:pPr>
              <w:jc w:val="center"/>
              <w:rPr>
                <w:rFonts w:eastAsia="Times New Roman"/>
                <w:bCs w:val="0"/>
                <w:color w:val="000000" w:themeColor="text1"/>
                <w:sz w:val="20"/>
                <w:szCs w:val="18"/>
              </w:rPr>
            </w:pPr>
            <w:r w:rsidRPr="00876230">
              <w:rPr>
                <w:rFonts w:eastAsia="Times New Roman"/>
                <w:bCs w:val="0"/>
                <w:color w:val="000000" w:themeColor="text1"/>
                <w:sz w:val="20"/>
                <w:szCs w:val="18"/>
              </w:rPr>
              <w:t>Tissue</w:t>
            </w:r>
          </w:p>
        </w:tc>
        <w:tc>
          <w:tcPr>
            <w:tcW w:w="1260" w:type="dxa"/>
            <w:noWrap/>
            <w:vAlign w:val="center"/>
            <w:hideMark/>
          </w:tcPr>
          <w:p w14:paraId="01743BD1" w14:textId="77777777" w:rsidR="00096349" w:rsidRPr="00876230" w:rsidRDefault="00096349" w:rsidP="00096349">
            <w:pPr>
              <w:jc w:val="center"/>
              <w:rPr>
                <w:rFonts w:eastAsia="Times New Roman"/>
                <w:bCs w:val="0"/>
                <w:color w:val="000000" w:themeColor="text1"/>
                <w:sz w:val="20"/>
                <w:szCs w:val="18"/>
              </w:rPr>
            </w:pPr>
            <w:r w:rsidRPr="00876230">
              <w:rPr>
                <w:rFonts w:eastAsia="Times New Roman"/>
                <w:bCs w:val="0"/>
                <w:color w:val="000000" w:themeColor="text1"/>
                <w:sz w:val="20"/>
                <w:szCs w:val="18"/>
              </w:rPr>
              <w:t>Sample size</w:t>
            </w:r>
          </w:p>
        </w:tc>
        <w:tc>
          <w:tcPr>
            <w:tcW w:w="2340" w:type="dxa"/>
            <w:noWrap/>
            <w:vAlign w:val="center"/>
            <w:hideMark/>
          </w:tcPr>
          <w:p w14:paraId="6327627E" w14:textId="77777777" w:rsidR="00096349" w:rsidRPr="00876230" w:rsidRDefault="00096349" w:rsidP="00096349">
            <w:pPr>
              <w:jc w:val="center"/>
              <w:rPr>
                <w:rFonts w:eastAsia="Times New Roman"/>
                <w:bCs w:val="0"/>
                <w:color w:val="000000" w:themeColor="text1"/>
                <w:sz w:val="20"/>
                <w:szCs w:val="18"/>
              </w:rPr>
            </w:pPr>
            <w:r w:rsidRPr="00876230">
              <w:rPr>
                <w:rFonts w:eastAsia="Times New Roman"/>
                <w:bCs w:val="0"/>
                <w:color w:val="000000" w:themeColor="text1"/>
                <w:sz w:val="20"/>
                <w:szCs w:val="18"/>
              </w:rPr>
              <w:t>Genotyped sample size</w:t>
            </w:r>
          </w:p>
        </w:tc>
      </w:tr>
      <w:tr w:rsidR="00876230" w:rsidRPr="00876230" w14:paraId="07D1B90D" w14:textId="77777777" w:rsidTr="00096349">
        <w:trPr>
          <w:trHeight w:val="29"/>
          <w:jc w:val="center"/>
        </w:trPr>
        <w:tc>
          <w:tcPr>
            <w:tcW w:w="1747" w:type="dxa"/>
            <w:noWrap/>
            <w:vAlign w:val="center"/>
            <w:hideMark/>
          </w:tcPr>
          <w:p w14:paraId="38DB2C57"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Adipose_Tissue</w:t>
            </w:r>
            <w:proofErr w:type="spellEnd"/>
          </w:p>
        </w:tc>
        <w:tc>
          <w:tcPr>
            <w:tcW w:w="3844" w:type="dxa"/>
            <w:noWrap/>
            <w:vAlign w:val="center"/>
            <w:hideMark/>
          </w:tcPr>
          <w:p w14:paraId="4B40E570"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Adipose_Subcutaneous</w:t>
            </w:r>
            <w:proofErr w:type="spellEnd"/>
          </w:p>
        </w:tc>
        <w:tc>
          <w:tcPr>
            <w:tcW w:w="1260" w:type="dxa"/>
            <w:noWrap/>
            <w:vAlign w:val="center"/>
            <w:hideMark/>
          </w:tcPr>
          <w:p w14:paraId="13AEDFB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350</w:t>
            </w:r>
          </w:p>
        </w:tc>
        <w:tc>
          <w:tcPr>
            <w:tcW w:w="2340" w:type="dxa"/>
            <w:noWrap/>
            <w:vAlign w:val="center"/>
            <w:hideMark/>
          </w:tcPr>
          <w:p w14:paraId="36CA3EA3"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298</w:t>
            </w:r>
          </w:p>
        </w:tc>
      </w:tr>
      <w:tr w:rsidR="00876230" w:rsidRPr="00876230" w14:paraId="18094AF3" w14:textId="77777777" w:rsidTr="00096349">
        <w:trPr>
          <w:trHeight w:val="29"/>
          <w:jc w:val="center"/>
        </w:trPr>
        <w:tc>
          <w:tcPr>
            <w:tcW w:w="1747" w:type="dxa"/>
            <w:noWrap/>
            <w:vAlign w:val="center"/>
            <w:hideMark/>
          </w:tcPr>
          <w:p w14:paraId="13B4E64A"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Adipose_Tissue</w:t>
            </w:r>
            <w:proofErr w:type="spellEnd"/>
          </w:p>
        </w:tc>
        <w:tc>
          <w:tcPr>
            <w:tcW w:w="3844" w:type="dxa"/>
            <w:noWrap/>
            <w:vAlign w:val="center"/>
            <w:hideMark/>
          </w:tcPr>
          <w:p w14:paraId="1DF37210"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Adipose_Visceral_Omentum</w:t>
            </w:r>
            <w:proofErr w:type="spellEnd"/>
          </w:p>
        </w:tc>
        <w:tc>
          <w:tcPr>
            <w:tcW w:w="1260" w:type="dxa"/>
            <w:noWrap/>
            <w:vAlign w:val="center"/>
            <w:hideMark/>
          </w:tcPr>
          <w:p w14:paraId="1F6B86B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227</w:t>
            </w:r>
          </w:p>
        </w:tc>
        <w:tc>
          <w:tcPr>
            <w:tcW w:w="2340" w:type="dxa"/>
            <w:noWrap/>
            <w:vAlign w:val="center"/>
            <w:hideMark/>
          </w:tcPr>
          <w:p w14:paraId="7B1CB99A"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185</w:t>
            </w:r>
          </w:p>
        </w:tc>
      </w:tr>
      <w:tr w:rsidR="00876230" w:rsidRPr="00876230" w14:paraId="1DB7B24F" w14:textId="77777777" w:rsidTr="00096349">
        <w:trPr>
          <w:trHeight w:val="29"/>
          <w:jc w:val="center"/>
        </w:trPr>
        <w:tc>
          <w:tcPr>
            <w:tcW w:w="1747" w:type="dxa"/>
            <w:noWrap/>
            <w:vAlign w:val="center"/>
            <w:hideMark/>
          </w:tcPr>
          <w:p w14:paraId="378D0573"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Adrenal_Gland</w:t>
            </w:r>
            <w:proofErr w:type="spellEnd"/>
          </w:p>
        </w:tc>
        <w:tc>
          <w:tcPr>
            <w:tcW w:w="3844" w:type="dxa"/>
            <w:noWrap/>
            <w:vAlign w:val="center"/>
            <w:hideMark/>
          </w:tcPr>
          <w:p w14:paraId="3816D6F5"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Adrenal_Gland</w:t>
            </w:r>
            <w:proofErr w:type="spellEnd"/>
          </w:p>
        </w:tc>
        <w:tc>
          <w:tcPr>
            <w:tcW w:w="1260" w:type="dxa"/>
            <w:noWrap/>
            <w:vAlign w:val="center"/>
            <w:hideMark/>
          </w:tcPr>
          <w:p w14:paraId="5F414819"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145</w:t>
            </w:r>
          </w:p>
        </w:tc>
        <w:tc>
          <w:tcPr>
            <w:tcW w:w="2340" w:type="dxa"/>
            <w:noWrap/>
            <w:vAlign w:val="center"/>
            <w:hideMark/>
          </w:tcPr>
          <w:p w14:paraId="6677D1C7"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126</w:t>
            </w:r>
          </w:p>
        </w:tc>
      </w:tr>
      <w:tr w:rsidR="00876230" w:rsidRPr="00876230" w14:paraId="721D821E" w14:textId="77777777" w:rsidTr="00096349">
        <w:trPr>
          <w:trHeight w:val="29"/>
          <w:jc w:val="center"/>
        </w:trPr>
        <w:tc>
          <w:tcPr>
            <w:tcW w:w="1747" w:type="dxa"/>
            <w:shd w:val="clear" w:color="auto" w:fill="BFBFBF" w:themeFill="background1" w:themeFillShade="BF"/>
            <w:noWrap/>
            <w:vAlign w:val="center"/>
            <w:hideMark/>
          </w:tcPr>
          <w:p w14:paraId="2B405392"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Bladder</w:t>
            </w:r>
          </w:p>
        </w:tc>
        <w:tc>
          <w:tcPr>
            <w:tcW w:w="3844" w:type="dxa"/>
            <w:shd w:val="clear" w:color="auto" w:fill="BFBFBF" w:themeFill="background1" w:themeFillShade="BF"/>
            <w:noWrap/>
            <w:vAlign w:val="center"/>
            <w:hideMark/>
          </w:tcPr>
          <w:p w14:paraId="5DD2DDD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Bladder</w:t>
            </w:r>
          </w:p>
        </w:tc>
        <w:tc>
          <w:tcPr>
            <w:tcW w:w="1260" w:type="dxa"/>
            <w:shd w:val="clear" w:color="auto" w:fill="BFBFBF" w:themeFill="background1" w:themeFillShade="BF"/>
            <w:noWrap/>
            <w:vAlign w:val="center"/>
            <w:hideMark/>
          </w:tcPr>
          <w:p w14:paraId="7D950D64"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w:t>
            </w:r>
          </w:p>
        </w:tc>
        <w:tc>
          <w:tcPr>
            <w:tcW w:w="2340" w:type="dxa"/>
            <w:shd w:val="clear" w:color="auto" w:fill="BFBFBF" w:themeFill="background1" w:themeFillShade="BF"/>
            <w:noWrap/>
            <w:vAlign w:val="center"/>
            <w:hideMark/>
          </w:tcPr>
          <w:p w14:paraId="5A2FAD70"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w:t>
            </w:r>
          </w:p>
        </w:tc>
      </w:tr>
      <w:tr w:rsidR="00876230" w:rsidRPr="00876230" w14:paraId="3E267F0C" w14:textId="77777777" w:rsidTr="00096349">
        <w:trPr>
          <w:trHeight w:val="29"/>
          <w:jc w:val="center"/>
        </w:trPr>
        <w:tc>
          <w:tcPr>
            <w:tcW w:w="1747" w:type="dxa"/>
            <w:noWrap/>
            <w:vAlign w:val="center"/>
            <w:hideMark/>
          </w:tcPr>
          <w:p w14:paraId="7115B05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Blood</w:t>
            </w:r>
          </w:p>
        </w:tc>
        <w:tc>
          <w:tcPr>
            <w:tcW w:w="3844" w:type="dxa"/>
            <w:noWrap/>
            <w:vAlign w:val="center"/>
            <w:hideMark/>
          </w:tcPr>
          <w:p w14:paraId="681A9B65"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Cells_EBV-transformed_lymphocytes</w:t>
            </w:r>
            <w:proofErr w:type="spellEnd"/>
          </w:p>
        </w:tc>
        <w:tc>
          <w:tcPr>
            <w:tcW w:w="1260" w:type="dxa"/>
            <w:noWrap/>
            <w:vAlign w:val="center"/>
            <w:hideMark/>
          </w:tcPr>
          <w:p w14:paraId="5FC86EE5"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118</w:t>
            </w:r>
          </w:p>
        </w:tc>
        <w:tc>
          <w:tcPr>
            <w:tcW w:w="2340" w:type="dxa"/>
            <w:noWrap/>
            <w:vAlign w:val="center"/>
            <w:hideMark/>
          </w:tcPr>
          <w:p w14:paraId="2753350A"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114</w:t>
            </w:r>
          </w:p>
        </w:tc>
      </w:tr>
      <w:tr w:rsidR="00876230" w:rsidRPr="00876230" w14:paraId="75942B57" w14:textId="77777777" w:rsidTr="00096349">
        <w:trPr>
          <w:trHeight w:val="29"/>
          <w:jc w:val="center"/>
        </w:trPr>
        <w:tc>
          <w:tcPr>
            <w:tcW w:w="1747" w:type="dxa"/>
            <w:noWrap/>
            <w:vAlign w:val="center"/>
            <w:hideMark/>
          </w:tcPr>
          <w:p w14:paraId="65E4D4F6"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Blood</w:t>
            </w:r>
          </w:p>
        </w:tc>
        <w:tc>
          <w:tcPr>
            <w:tcW w:w="3844" w:type="dxa"/>
            <w:noWrap/>
            <w:vAlign w:val="center"/>
            <w:hideMark/>
          </w:tcPr>
          <w:p w14:paraId="16CAC6E6"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Whole_Blood</w:t>
            </w:r>
            <w:proofErr w:type="spellEnd"/>
          </w:p>
        </w:tc>
        <w:tc>
          <w:tcPr>
            <w:tcW w:w="1260" w:type="dxa"/>
            <w:noWrap/>
            <w:vAlign w:val="center"/>
            <w:hideMark/>
          </w:tcPr>
          <w:p w14:paraId="7C3D1DB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393</w:t>
            </w:r>
          </w:p>
        </w:tc>
        <w:tc>
          <w:tcPr>
            <w:tcW w:w="2340" w:type="dxa"/>
            <w:noWrap/>
            <w:vAlign w:val="center"/>
            <w:hideMark/>
          </w:tcPr>
          <w:p w14:paraId="4FAB316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197</w:t>
            </w:r>
          </w:p>
        </w:tc>
      </w:tr>
      <w:tr w:rsidR="00876230" w:rsidRPr="00876230" w14:paraId="72EE841F" w14:textId="77777777" w:rsidTr="00096349">
        <w:trPr>
          <w:trHeight w:val="29"/>
          <w:jc w:val="center"/>
        </w:trPr>
        <w:tc>
          <w:tcPr>
            <w:tcW w:w="1747" w:type="dxa"/>
            <w:noWrap/>
            <w:vAlign w:val="center"/>
            <w:hideMark/>
          </w:tcPr>
          <w:p w14:paraId="504F9567"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Blood_Vessel</w:t>
            </w:r>
            <w:proofErr w:type="spellEnd"/>
          </w:p>
        </w:tc>
        <w:tc>
          <w:tcPr>
            <w:tcW w:w="3844" w:type="dxa"/>
            <w:noWrap/>
            <w:vAlign w:val="center"/>
            <w:hideMark/>
          </w:tcPr>
          <w:p w14:paraId="1823605F"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Artery_Aorta</w:t>
            </w:r>
            <w:proofErr w:type="spellEnd"/>
          </w:p>
        </w:tc>
        <w:tc>
          <w:tcPr>
            <w:tcW w:w="1260" w:type="dxa"/>
            <w:noWrap/>
            <w:vAlign w:val="center"/>
            <w:hideMark/>
          </w:tcPr>
          <w:p w14:paraId="2034C8B9"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224</w:t>
            </w:r>
          </w:p>
        </w:tc>
        <w:tc>
          <w:tcPr>
            <w:tcW w:w="2340" w:type="dxa"/>
            <w:noWrap/>
            <w:vAlign w:val="center"/>
            <w:hideMark/>
          </w:tcPr>
          <w:p w14:paraId="24051B21"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118</w:t>
            </w:r>
          </w:p>
        </w:tc>
      </w:tr>
      <w:tr w:rsidR="00876230" w:rsidRPr="00876230" w14:paraId="60501AD2" w14:textId="77777777" w:rsidTr="00096349">
        <w:trPr>
          <w:trHeight w:val="29"/>
          <w:jc w:val="center"/>
        </w:trPr>
        <w:tc>
          <w:tcPr>
            <w:tcW w:w="1747" w:type="dxa"/>
            <w:noWrap/>
            <w:vAlign w:val="center"/>
            <w:hideMark/>
          </w:tcPr>
          <w:p w14:paraId="434F8FE0"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Blood_Vessel</w:t>
            </w:r>
            <w:proofErr w:type="spellEnd"/>
          </w:p>
        </w:tc>
        <w:tc>
          <w:tcPr>
            <w:tcW w:w="3844" w:type="dxa"/>
            <w:noWrap/>
            <w:vAlign w:val="center"/>
            <w:hideMark/>
          </w:tcPr>
          <w:p w14:paraId="5E4F4C88"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Artery_Coronary</w:t>
            </w:r>
            <w:proofErr w:type="spellEnd"/>
          </w:p>
        </w:tc>
        <w:tc>
          <w:tcPr>
            <w:tcW w:w="1260" w:type="dxa"/>
            <w:noWrap/>
            <w:vAlign w:val="center"/>
            <w:hideMark/>
          </w:tcPr>
          <w:p w14:paraId="2337D42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133</w:t>
            </w:r>
          </w:p>
        </w:tc>
        <w:tc>
          <w:tcPr>
            <w:tcW w:w="2340" w:type="dxa"/>
            <w:noWrap/>
            <w:vAlign w:val="center"/>
            <w:hideMark/>
          </w:tcPr>
          <w:p w14:paraId="2FD382D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285</w:t>
            </w:r>
          </w:p>
        </w:tc>
      </w:tr>
      <w:tr w:rsidR="00876230" w:rsidRPr="00876230" w14:paraId="067B6883" w14:textId="77777777" w:rsidTr="00096349">
        <w:trPr>
          <w:trHeight w:val="29"/>
          <w:jc w:val="center"/>
        </w:trPr>
        <w:tc>
          <w:tcPr>
            <w:tcW w:w="1747" w:type="dxa"/>
            <w:noWrap/>
            <w:vAlign w:val="center"/>
            <w:hideMark/>
          </w:tcPr>
          <w:p w14:paraId="7C21CF84"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Blood_Vessel</w:t>
            </w:r>
            <w:proofErr w:type="spellEnd"/>
          </w:p>
        </w:tc>
        <w:tc>
          <w:tcPr>
            <w:tcW w:w="3844" w:type="dxa"/>
            <w:noWrap/>
            <w:vAlign w:val="center"/>
            <w:hideMark/>
          </w:tcPr>
          <w:p w14:paraId="3822E401"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Artery_Tibial</w:t>
            </w:r>
            <w:proofErr w:type="spellEnd"/>
          </w:p>
        </w:tc>
        <w:tc>
          <w:tcPr>
            <w:tcW w:w="1260" w:type="dxa"/>
            <w:noWrap/>
            <w:vAlign w:val="center"/>
            <w:hideMark/>
          </w:tcPr>
          <w:p w14:paraId="2D91C751"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332</w:t>
            </w:r>
          </w:p>
        </w:tc>
        <w:tc>
          <w:tcPr>
            <w:tcW w:w="2340" w:type="dxa"/>
            <w:noWrap/>
            <w:vAlign w:val="center"/>
            <w:hideMark/>
          </w:tcPr>
          <w:p w14:paraId="4C9836C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338</w:t>
            </w:r>
          </w:p>
        </w:tc>
      </w:tr>
      <w:tr w:rsidR="00876230" w:rsidRPr="00876230" w14:paraId="16DA72FA" w14:textId="77777777" w:rsidTr="00096349">
        <w:trPr>
          <w:trHeight w:val="29"/>
          <w:jc w:val="center"/>
        </w:trPr>
        <w:tc>
          <w:tcPr>
            <w:tcW w:w="1747" w:type="dxa"/>
            <w:shd w:val="clear" w:color="auto" w:fill="BFBFBF" w:themeFill="background1" w:themeFillShade="BF"/>
            <w:noWrap/>
            <w:vAlign w:val="center"/>
            <w:hideMark/>
          </w:tcPr>
          <w:p w14:paraId="47651DBD"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shd w:val="clear" w:color="auto" w:fill="BFBFBF" w:themeFill="background1" w:themeFillShade="BF"/>
            <w:noWrap/>
            <w:vAlign w:val="center"/>
            <w:hideMark/>
          </w:tcPr>
          <w:p w14:paraId="0D32C5B0"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Brain_Amygdala</w:t>
            </w:r>
            <w:proofErr w:type="spellEnd"/>
          </w:p>
        </w:tc>
        <w:tc>
          <w:tcPr>
            <w:tcW w:w="1260" w:type="dxa"/>
            <w:shd w:val="clear" w:color="auto" w:fill="BFBFBF" w:themeFill="background1" w:themeFillShade="BF"/>
            <w:noWrap/>
            <w:vAlign w:val="center"/>
            <w:hideMark/>
          </w:tcPr>
          <w:p w14:paraId="6FD6A53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72</w:t>
            </w:r>
          </w:p>
        </w:tc>
        <w:tc>
          <w:tcPr>
            <w:tcW w:w="2340" w:type="dxa"/>
            <w:shd w:val="clear" w:color="auto" w:fill="BFBFBF" w:themeFill="background1" w:themeFillShade="BF"/>
            <w:noWrap/>
            <w:vAlign w:val="center"/>
            <w:hideMark/>
          </w:tcPr>
          <w:p w14:paraId="188DE6C3"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62</w:t>
            </w:r>
          </w:p>
        </w:tc>
      </w:tr>
      <w:tr w:rsidR="00876230" w:rsidRPr="00876230" w14:paraId="745B1129" w14:textId="77777777" w:rsidTr="00096349">
        <w:trPr>
          <w:trHeight w:val="29"/>
          <w:jc w:val="center"/>
        </w:trPr>
        <w:tc>
          <w:tcPr>
            <w:tcW w:w="1747" w:type="dxa"/>
            <w:noWrap/>
            <w:vAlign w:val="center"/>
            <w:hideMark/>
          </w:tcPr>
          <w:p w14:paraId="557993C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3426DA30"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Brain_Anterior_cingulate_cortex_BA24</w:t>
            </w:r>
          </w:p>
        </w:tc>
        <w:tc>
          <w:tcPr>
            <w:tcW w:w="1260" w:type="dxa"/>
            <w:noWrap/>
            <w:vAlign w:val="center"/>
            <w:hideMark/>
          </w:tcPr>
          <w:p w14:paraId="518D334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84</w:t>
            </w:r>
          </w:p>
        </w:tc>
        <w:tc>
          <w:tcPr>
            <w:tcW w:w="2340" w:type="dxa"/>
            <w:noWrap/>
            <w:vAlign w:val="center"/>
            <w:hideMark/>
          </w:tcPr>
          <w:p w14:paraId="30F64FAB"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72</w:t>
            </w:r>
          </w:p>
        </w:tc>
      </w:tr>
      <w:tr w:rsidR="00876230" w:rsidRPr="00876230" w14:paraId="271696A9" w14:textId="77777777" w:rsidTr="00096349">
        <w:trPr>
          <w:trHeight w:val="29"/>
          <w:jc w:val="center"/>
        </w:trPr>
        <w:tc>
          <w:tcPr>
            <w:tcW w:w="1747" w:type="dxa"/>
            <w:noWrap/>
            <w:vAlign w:val="center"/>
            <w:hideMark/>
          </w:tcPr>
          <w:p w14:paraId="64AE3B04"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0B1B02AA"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Brain_Caudate_basal_ganglia</w:t>
            </w:r>
            <w:proofErr w:type="spellEnd"/>
          </w:p>
        </w:tc>
        <w:tc>
          <w:tcPr>
            <w:tcW w:w="1260" w:type="dxa"/>
            <w:noWrap/>
            <w:vAlign w:val="center"/>
            <w:hideMark/>
          </w:tcPr>
          <w:p w14:paraId="2641F10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117</w:t>
            </w:r>
          </w:p>
        </w:tc>
        <w:tc>
          <w:tcPr>
            <w:tcW w:w="2340" w:type="dxa"/>
            <w:noWrap/>
            <w:vAlign w:val="center"/>
            <w:hideMark/>
          </w:tcPr>
          <w:p w14:paraId="4AC94987"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100</w:t>
            </w:r>
          </w:p>
        </w:tc>
      </w:tr>
      <w:tr w:rsidR="00876230" w:rsidRPr="00876230" w14:paraId="76B92640" w14:textId="77777777" w:rsidTr="00096349">
        <w:trPr>
          <w:trHeight w:val="29"/>
          <w:jc w:val="center"/>
        </w:trPr>
        <w:tc>
          <w:tcPr>
            <w:tcW w:w="1747" w:type="dxa"/>
            <w:noWrap/>
            <w:vAlign w:val="center"/>
            <w:hideMark/>
          </w:tcPr>
          <w:p w14:paraId="289EAA56"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69F97005"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Brain_Cerebellar_Hemisphere</w:t>
            </w:r>
            <w:proofErr w:type="spellEnd"/>
          </w:p>
        </w:tc>
        <w:tc>
          <w:tcPr>
            <w:tcW w:w="1260" w:type="dxa"/>
            <w:noWrap/>
            <w:vAlign w:val="center"/>
            <w:hideMark/>
          </w:tcPr>
          <w:p w14:paraId="214B544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105</w:t>
            </w:r>
          </w:p>
        </w:tc>
        <w:tc>
          <w:tcPr>
            <w:tcW w:w="2340" w:type="dxa"/>
            <w:noWrap/>
            <w:vAlign w:val="center"/>
            <w:hideMark/>
          </w:tcPr>
          <w:p w14:paraId="61EDB156"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89</w:t>
            </w:r>
          </w:p>
        </w:tc>
      </w:tr>
      <w:tr w:rsidR="00876230" w:rsidRPr="00876230" w14:paraId="36229BAD" w14:textId="77777777" w:rsidTr="00096349">
        <w:trPr>
          <w:trHeight w:val="29"/>
          <w:jc w:val="center"/>
        </w:trPr>
        <w:tc>
          <w:tcPr>
            <w:tcW w:w="1747" w:type="dxa"/>
            <w:noWrap/>
            <w:vAlign w:val="center"/>
            <w:hideMark/>
          </w:tcPr>
          <w:p w14:paraId="37FD68AD"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0FA57F68"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Brain_Cerebellum</w:t>
            </w:r>
            <w:proofErr w:type="spellEnd"/>
          </w:p>
        </w:tc>
        <w:tc>
          <w:tcPr>
            <w:tcW w:w="1260" w:type="dxa"/>
            <w:noWrap/>
            <w:vAlign w:val="center"/>
            <w:hideMark/>
          </w:tcPr>
          <w:p w14:paraId="5B1561F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125</w:t>
            </w:r>
          </w:p>
        </w:tc>
        <w:tc>
          <w:tcPr>
            <w:tcW w:w="2340" w:type="dxa"/>
            <w:noWrap/>
            <w:vAlign w:val="center"/>
            <w:hideMark/>
          </w:tcPr>
          <w:p w14:paraId="5E5D235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103</w:t>
            </w:r>
          </w:p>
        </w:tc>
      </w:tr>
      <w:tr w:rsidR="00876230" w:rsidRPr="00876230" w14:paraId="76B6E25A" w14:textId="77777777" w:rsidTr="00096349">
        <w:trPr>
          <w:trHeight w:val="29"/>
          <w:jc w:val="center"/>
        </w:trPr>
        <w:tc>
          <w:tcPr>
            <w:tcW w:w="1747" w:type="dxa"/>
            <w:noWrap/>
            <w:vAlign w:val="center"/>
            <w:hideMark/>
          </w:tcPr>
          <w:p w14:paraId="68BAFD1C"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688CFD07"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Brain_Cortex</w:t>
            </w:r>
            <w:proofErr w:type="spellEnd"/>
          </w:p>
        </w:tc>
        <w:tc>
          <w:tcPr>
            <w:tcW w:w="1260" w:type="dxa"/>
            <w:noWrap/>
            <w:vAlign w:val="center"/>
            <w:hideMark/>
          </w:tcPr>
          <w:p w14:paraId="03D3D7E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114</w:t>
            </w:r>
          </w:p>
        </w:tc>
        <w:tc>
          <w:tcPr>
            <w:tcW w:w="2340" w:type="dxa"/>
            <w:noWrap/>
            <w:vAlign w:val="center"/>
            <w:hideMark/>
          </w:tcPr>
          <w:p w14:paraId="710F6587"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96</w:t>
            </w:r>
          </w:p>
        </w:tc>
      </w:tr>
      <w:tr w:rsidR="00876230" w:rsidRPr="00876230" w14:paraId="61379753" w14:textId="77777777" w:rsidTr="00096349">
        <w:trPr>
          <w:trHeight w:val="29"/>
          <w:jc w:val="center"/>
        </w:trPr>
        <w:tc>
          <w:tcPr>
            <w:tcW w:w="1747" w:type="dxa"/>
            <w:noWrap/>
            <w:vAlign w:val="center"/>
            <w:hideMark/>
          </w:tcPr>
          <w:p w14:paraId="61168FB4"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3993D3B8"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Brain_Frontal_Cortex_BA9</w:t>
            </w:r>
          </w:p>
        </w:tc>
        <w:tc>
          <w:tcPr>
            <w:tcW w:w="1260" w:type="dxa"/>
            <w:noWrap/>
            <w:vAlign w:val="center"/>
            <w:hideMark/>
          </w:tcPr>
          <w:p w14:paraId="772DFFD3"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108</w:t>
            </w:r>
          </w:p>
        </w:tc>
        <w:tc>
          <w:tcPr>
            <w:tcW w:w="2340" w:type="dxa"/>
            <w:noWrap/>
            <w:vAlign w:val="center"/>
            <w:hideMark/>
          </w:tcPr>
          <w:p w14:paraId="3ABC3485"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92</w:t>
            </w:r>
          </w:p>
        </w:tc>
      </w:tr>
      <w:tr w:rsidR="00876230" w:rsidRPr="00876230" w14:paraId="4C770E1F" w14:textId="77777777" w:rsidTr="00096349">
        <w:trPr>
          <w:trHeight w:val="29"/>
          <w:jc w:val="center"/>
        </w:trPr>
        <w:tc>
          <w:tcPr>
            <w:tcW w:w="1747" w:type="dxa"/>
            <w:noWrap/>
            <w:vAlign w:val="center"/>
            <w:hideMark/>
          </w:tcPr>
          <w:p w14:paraId="2CB53028"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3E0542AD"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Brain_Hippocampus</w:t>
            </w:r>
            <w:proofErr w:type="spellEnd"/>
          </w:p>
        </w:tc>
        <w:tc>
          <w:tcPr>
            <w:tcW w:w="1260" w:type="dxa"/>
            <w:noWrap/>
            <w:vAlign w:val="center"/>
            <w:hideMark/>
          </w:tcPr>
          <w:p w14:paraId="6ADBC003"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94</w:t>
            </w:r>
          </w:p>
        </w:tc>
        <w:tc>
          <w:tcPr>
            <w:tcW w:w="2340" w:type="dxa"/>
            <w:noWrap/>
            <w:vAlign w:val="center"/>
            <w:hideMark/>
          </w:tcPr>
          <w:p w14:paraId="0B6212C7"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81</w:t>
            </w:r>
          </w:p>
        </w:tc>
      </w:tr>
      <w:tr w:rsidR="00876230" w:rsidRPr="00876230" w14:paraId="1B467A72" w14:textId="77777777" w:rsidTr="00096349">
        <w:trPr>
          <w:trHeight w:val="29"/>
          <w:jc w:val="center"/>
        </w:trPr>
        <w:tc>
          <w:tcPr>
            <w:tcW w:w="1747" w:type="dxa"/>
            <w:noWrap/>
            <w:vAlign w:val="center"/>
            <w:hideMark/>
          </w:tcPr>
          <w:p w14:paraId="0E658D16"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68E245F4"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Brain_Hypothalamus</w:t>
            </w:r>
            <w:proofErr w:type="spellEnd"/>
          </w:p>
        </w:tc>
        <w:tc>
          <w:tcPr>
            <w:tcW w:w="1260" w:type="dxa"/>
            <w:noWrap/>
            <w:vAlign w:val="center"/>
            <w:hideMark/>
          </w:tcPr>
          <w:p w14:paraId="4BA28DF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96</w:t>
            </w:r>
          </w:p>
        </w:tc>
        <w:tc>
          <w:tcPr>
            <w:tcW w:w="2340" w:type="dxa"/>
            <w:noWrap/>
            <w:vAlign w:val="center"/>
            <w:hideMark/>
          </w:tcPr>
          <w:p w14:paraId="362DEF6A"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81</w:t>
            </w:r>
          </w:p>
        </w:tc>
      </w:tr>
      <w:tr w:rsidR="00876230" w:rsidRPr="00876230" w14:paraId="6B8BEF48" w14:textId="77777777" w:rsidTr="00096349">
        <w:trPr>
          <w:trHeight w:val="29"/>
          <w:jc w:val="center"/>
        </w:trPr>
        <w:tc>
          <w:tcPr>
            <w:tcW w:w="1747" w:type="dxa"/>
            <w:noWrap/>
            <w:vAlign w:val="center"/>
            <w:hideMark/>
          </w:tcPr>
          <w:p w14:paraId="79D41F1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59B96742"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Brain_Nucleus_accumbens_basal_ganglia</w:t>
            </w:r>
            <w:proofErr w:type="spellEnd"/>
          </w:p>
        </w:tc>
        <w:tc>
          <w:tcPr>
            <w:tcW w:w="1260" w:type="dxa"/>
            <w:noWrap/>
            <w:vAlign w:val="center"/>
            <w:hideMark/>
          </w:tcPr>
          <w:p w14:paraId="38BB27EB"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113</w:t>
            </w:r>
          </w:p>
        </w:tc>
        <w:tc>
          <w:tcPr>
            <w:tcW w:w="2340" w:type="dxa"/>
            <w:noWrap/>
            <w:vAlign w:val="center"/>
            <w:hideMark/>
          </w:tcPr>
          <w:p w14:paraId="7EF72D25"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93</w:t>
            </w:r>
          </w:p>
        </w:tc>
      </w:tr>
      <w:tr w:rsidR="00876230" w:rsidRPr="00876230" w14:paraId="17DA7BF0" w14:textId="77777777" w:rsidTr="00096349">
        <w:trPr>
          <w:trHeight w:val="29"/>
          <w:jc w:val="center"/>
        </w:trPr>
        <w:tc>
          <w:tcPr>
            <w:tcW w:w="1747" w:type="dxa"/>
            <w:noWrap/>
            <w:vAlign w:val="center"/>
            <w:hideMark/>
          </w:tcPr>
          <w:p w14:paraId="72678D52"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noWrap/>
            <w:vAlign w:val="center"/>
            <w:hideMark/>
          </w:tcPr>
          <w:p w14:paraId="09A57FD9"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Brain_Putamen_basal_ganglia</w:t>
            </w:r>
            <w:proofErr w:type="spellEnd"/>
          </w:p>
        </w:tc>
        <w:tc>
          <w:tcPr>
            <w:tcW w:w="1260" w:type="dxa"/>
            <w:noWrap/>
            <w:vAlign w:val="center"/>
            <w:hideMark/>
          </w:tcPr>
          <w:p w14:paraId="2D266174"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97</w:t>
            </w:r>
          </w:p>
        </w:tc>
        <w:tc>
          <w:tcPr>
            <w:tcW w:w="2340" w:type="dxa"/>
            <w:noWrap/>
            <w:vAlign w:val="center"/>
            <w:hideMark/>
          </w:tcPr>
          <w:p w14:paraId="34756CC4"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82</w:t>
            </w:r>
          </w:p>
        </w:tc>
      </w:tr>
      <w:tr w:rsidR="00876230" w:rsidRPr="00876230" w14:paraId="3DC86F95" w14:textId="77777777" w:rsidTr="00096349">
        <w:trPr>
          <w:trHeight w:val="29"/>
          <w:jc w:val="center"/>
        </w:trPr>
        <w:tc>
          <w:tcPr>
            <w:tcW w:w="1747" w:type="dxa"/>
            <w:shd w:val="clear" w:color="auto" w:fill="BFBFBF" w:themeFill="background1" w:themeFillShade="BF"/>
            <w:noWrap/>
            <w:vAlign w:val="center"/>
            <w:hideMark/>
          </w:tcPr>
          <w:p w14:paraId="33D16CC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shd w:val="clear" w:color="auto" w:fill="BFBFBF" w:themeFill="background1" w:themeFillShade="BF"/>
            <w:noWrap/>
            <w:vAlign w:val="center"/>
            <w:hideMark/>
          </w:tcPr>
          <w:p w14:paraId="04469F7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Brain_Spinal_cord_cervical_c-1</w:t>
            </w:r>
          </w:p>
        </w:tc>
        <w:tc>
          <w:tcPr>
            <w:tcW w:w="1260" w:type="dxa"/>
            <w:shd w:val="clear" w:color="auto" w:fill="BFBFBF" w:themeFill="background1" w:themeFillShade="BF"/>
            <w:noWrap/>
            <w:vAlign w:val="center"/>
            <w:hideMark/>
          </w:tcPr>
          <w:p w14:paraId="245FEF79"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71</w:t>
            </w:r>
          </w:p>
        </w:tc>
        <w:tc>
          <w:tcPr>
            <w:tcW w:w="2340" w:type="dxa"/>
            <w:shd w:val="clear" w:color="auto" w:fill="BFBFBF" w:themeFill="background1" w:themeFillShade="BF"/>
            <w:noWrap/>
            <w:vAlign w:val="center"/>
            <w:hideMark/>
          </w:tcPr>
          <w:p w14:paraId="0F72AFA1"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59</w:t>
            </w:r>
          </w:p>
        </w:tc>
      </w:tr>
      <w:tr w:rsidR="00876230" w:rsidRPr="00876230" w14:paraId="745599C8" w14:textId="77777777" w:rsidTr="00096349">
        <w:trPr>
          <w:trHeight w:val="29"/>
          <w:jc w:val="center"/>
        </w:trPr>
        <w:tc>
          <w:tcPr>
            <w:tcW w:w="1747" w:type="dxa"/>
            <w:shd w:val="clear" w:color="auto" w:fill="BFBFBF" w:themeFill="background1" w:themeFillShade="BF"/>
            <w:noWrap/>
            <w:vAlign w:val="center"/>
            <w:hideMark/>
          </w:tcPr>
          <w:p w14:paraId="4D6D7488"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Brain</w:t>
            </w:r>
          </w:p>
        </w:tc>
        <w:tc>
          <w:tcPr>
            <w:tcW w:w="3844" w:type="dxa"/>
            <w:shd w:val="clear" w:color="auto" w:fill="BFBFBF" w:themeFill="background1" w:themeFillShade="BF"/>
            <w:noWrap/>
            <w:vAlign w:val="center"/>
            <w:hideMark/>
          </w:tcPr>
          <w:p w14:paraId="7B1C513B"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Brain_Substantia_nigra</w:t>
            </w:r>
            <w:proofErr w:type="spellEnd"/>
          </w:p>
        </w:tc>
        <w:tc>
          <w:tcPr>
            <w:tcW w:w="1260" w:type="dxa"/>
            <w:shd w:val="clear" w:color="auto" w:fill="BFBFBF" w:themeFill="background1" w:themeFillShade="BF"/>
            <w:noWrap/>
            <w:vAlign w:val="center"/>
            <w:hideMark/>
          </w:tcPr>
          <w:p w14:paraId="08653DB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63</w:t>
            </w:r>
          </w:p>
        </w:tc>
        <w:tc>
          <w:tcPr>
            <w:tcW w:w="2340" w:type="dxa"/>
            <w:shd w:val="clear" w:color="auto" w:fill="BFBFBF" w:themeFill="background1" w:themeFillShade="BF"/>
            <w:noWrap/>
            <w:vAlign w:val="center"/>
            <w:hideMark/>
          </w:tcPr>
          <w:p w14:paraId="2EFE7ED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56</w:t>
            </w:r>
          </w:p>
        </w:tc>
      </w:tr>
      <w:tr w:rsidR="00876230" w:rsidRPr="00876230" w14:paraId="3BAC0736" w14:textId="77777777" w:rsidTr="00096349">
        <w:trPr>
          <w:trHeight w:val="29"/>
          <w:jc w:val="center"/>
        </w:trPr>
        <w:tc>
          <w:tcPr>
            <w:tcW w:w="1747" w:type="dxa"/>
            <w:noWrap/>
            <w:vAlign w:val="center"/>
            <w:hideMark/>
          </w:tcPr>
          <w:p w14:paraId="12F98206"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Breast</w:t>
            </w:r>
          </w:p>
        </w:tc>
        <w:tc>
          <w:tcPr>
            <w:tcW w:w="3844" w:type="dxa"/>
            <w:noWrap/>
            <w:vAlign w:val="center"/>
            <w:hideMark/>
          </w:tcPr>
          <w:p w14:paraId="08FDD71B"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Breast_Mammary_Tissue</w:t>
            </w:r>
            <w:proofErr w:type="spellEnd"/>
          </w:p>
        </w:tc>
        <w:tc>
          <w:tcPr>
            <w:tcW w:w="1260" w:type="dxa"/>
            <w:noWrap/>
            <w:vAlign w:val="center"/>
            <w:hideMark/>
          </w:tcPr>
          <w:p w14:paraId="0D31DFC2"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214</w:t>
            </w:r>
          </w:p>
        </w:tc>
        <w:tc>
          <w:tcPr>
            <w:tcW w:w="2340" w:type="dxa"/>
            <w:noWrap/>
            <w:vAlign w:val="center"/>
            <w:hideMark/>
          </w:tcPr>
          <w:p w14:paraId="4D61CAC0"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183</w:t>
            </w:r>
          </w:p>
        </w:tc>
      </w:tr>
      <w:tr w:rsidR="00876230" w:rsidRPr="00876230" w14:paraId="0E5BEBC9" w14:textId="77777777" w:rsidTr="00096349">
        <w:trPr>
          <w:trHeight w:val="29"/>
          <w:jc w:val="center"/>
        </w:trPr>
        <w:tc>
          <w:tcPr>
            <w:tcW w:w="1747" w:type="dxa"/>
            <w:shd w:val="clear" w:color="auto" w:fill="BFBFBF" w:themeFill="background1" w:themeFillShade="BF"/>
            <w:noWrap/>
            <w:vAlign w:val="center"/>
            <w:hideMark/>
          </w:tcPr>
          <w:p w14:paraId="519D65D4"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Cervix_Uteri</w:t>
            </w:r>
            <w:proofErr w:type="spellEnd"/>
          </w:p>
        </w:tc>
        <w:tc>
          <w:tcPr>
            <w:tcW w:w="3844" w:type="dxa"/>
            <w:shd w:val="clear" w:color="auto" w:fill="BFBFBF" w:themeFill="background1" w:themeFillShade="BF"/>
            <w:noWrap/>
            <w:vAlign w:val="center"/>
            <w:hideMark/>
          </w:tcPr>
          <w:p w14:paraId="1E584D3C"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Cervix_Ectocervix</w:t>
            </w:r>
            <w:proofErr w:type="spellEnd"/>
          </w:p>
        </w:tc>
        <w:tc>
          <w:tcPr>
            <w:tcW w:w="1260" w:type="dxa"/>
            <w:shd w:val="clear" w:color="auto" w:fill="BFBFBF" w:themeFill="background1" w:themeFillShade="BF"/>
            <w:noWrap/>
            <w:vAlign w:val="center"/>
            <w:hideMark/>
          </w:tcPr>
          <w:p w14:paraId="3C97BAC2"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6</w:t>
            </w:r>
          </w:p>
        </w:tc>
        <w:tc>
          <w:tcPr>
            <w:tcW w:w="2340" w:type="dxa"/>
            <w:shd w:val="clear" w:color="auto" w:fill="BFBFBF" w:themeFill="background1" w:themeFillShade="BF"/>
            <w:noWrap/>
            <w:vAlign w:val="center"/>
            <w:hideMark/>
          </w:tcPr>
          <w:p w14:paraId="23E474A7"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6</w:t>
            </w:r>
          </w:p>
        </w:tc>
      </w:tr>
      <w:tr w:rsidR="00876230" w:rsidRPr="00876230" w14:paraId="68ABC41F" w14:textId="77777777" w:rsidTr="00096349">
        <w:trPr>
          <w:trHeight w:val="29"/>
          <w:jc w:val="center"/>
        </w:trPr>
        <w:tc>
          <w:tcPr>
            <w:tcW w:w="1747" w:type="dxa"/>
            <w:shd w:val="clear" w:color="auto" w:fill="BFBFBF" w:themeFill="background1" w:themeFillShade="BF"/>
            <w:noWrap/>
            <w:vAlign w:val="center"/>
            <w:hideMark/>
          </w:tcPr>
          <w:p w14:paraId="77712B93"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Cervix_Uteri</w:t>
            </w:r>
            <w:proofErr w:type="spellEnd"/>
          </w:p>
        </w:tc>
        <w:tc>
          <w:tcPr>
            <w:tcW w:w="3844" w:type="dxa"/>
            <w:shd w:val="clear" w:color="auto" w:fill="BFBFBF" w:themeFill="background1" w:themeFillShade="BF"/>
            <w:noWrap/>
            <w:vAlign w:val="center"/>
            <w:hideMark/>
          </w:tcPr>
          <w:p w14:paraId="4BA19106"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Cervix_Endocervix</w:t>
            </w:r>
            <w:proofErr w:type="spellEnd"/>
          </w:p>
        </w:tc>
        <w:tc>
          <w:tcPr>
            <w:tcW w:w="1260" w:type="dxa"/>
            <w:shd w:val="clear" w:color="auto" w:fill="BFBFBF" w:themeFill="background1" w:themeFillShade="BF"/>
            <w:noWrap/>
            <w:vAlign w:val="center"/>
            <w:hideMark/>
          </w:tcPr>
          <w:p w14:paraId="10457F4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5</w:t>
            </w:r>
          </w:p>
        </w:tc>
        <w:tc>
          <w:tcPr>
            <w:tcW w:w="2340" w:type="dxa"/>
            <w:shd w:val="clear" w:color="auto" w:fill="BFBFBF" w:themeFill="background1" w:themeFillShade="BF"/>
            <w:noWrap/>
            <w:vAlign w:val="center"/>
            <w:hideMark/>
          </w:tcPr>
          <w:p w14:paraId="55318AE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5</w:t>
            </w:r>
          </w:p>
        </w:tc>
      </w:tr>
      <w:tr w:rsidR="00876230" w:rsidRPr="00876230" w14:paraId="76B77B0D" w14:textId="77777777" w:rsidTr="00096349">
        <w:trPr>
          <w:trHeight w:val="29"/>
          <w:jc w:val="center"/>
        </w:trPr>
        <w:tc>
          <w:tcPr>
            <w:tcW w:w="1747" w:type="dxa"/>
            <w:noWrap/>
            <w:vAlign w:val="center"/>
            <w:hideMark/>
          </w:tcPr>
          <w:p w14:paraId="208FB62D"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Colon</w:t>
            </w:r>
          </w:p>
        </w:tc>
        <w:tc>
          <w:tcPr>
            <w:tcW w:w="3844" w:type="dxa"/>
            <w:noWrap/>
            <w:vAlign w:val="center"/>
            <w:hideMark/>
          </w:tcPr>
          <w:p w14:paraId="444C98D1"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Colon_Sigmoid</w:t>
            </w:r>
            <w:proofErr w:type="spellEnd"/>
          </w:p>
        </w:tc>
        <w:tc>
          <w:tcPr>
            <w:tcW w:w="1260" w:type="dxa"/>
            <w:noWrap/>
            <w:vAlign w:val="center"/>
            <w:hideMark/>
          </w:tcPr>
          <w:p w14:paraId="498F53C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149</w:t>
            </w:r>
          </w:p>
        </w:tc>
        <w:tc>
          <w:tcPr>
            <w:tcW w:w="2340" w:type="dxa"/>
            <w:noWrap/>
            <w:vAlign w:val="center"/>
            <w:hideMark/>
          </w:tcPr>
          <w:p w14:paraId="1A8EE36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124</w:t>
            </w:r>
          </w:p>
        </w:tc>
      </w:tr>
      <w:tr w:rsidR="00876230" w:rsidRPr="00876230" w14:paraId="6604B1F4" w14:textId="77777777" w:rsidTr="00096349">
        <w:trPr>
          <w:trHeight w:val="29"/>
          <w:jc w:val="center"/>
        </w:trPr>
        <w:tc>
          <w:tcPr>
            <w:tcW w:w="1747" w:type="dxa"/>
            <w:noWrap/>
            <w:vAlign w:val="center"/>
            <w:hideMark/>
          </w:tcPr>
          <w:p w14:paraId="77F8933C"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Colon</w:t>
            </w:r>
          </w:p>
        </w:tc>
        <w:tc>
          <w:tcPr>
            <w:tcW w:w="3844" w:type="dxa"/>
            <w:noWrap/>
            <w:vAlign w:val="center"/>
            <w:hideMark/>
          </w:tcPr>
          <w:p w14:paraId="16356C32"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Colon_Transverse</w:t>
            </w:r>
            <w:proofErr w:type="spellEnd"/>
          </w:p>
        </w:tc>
        <w:tc>
          <w:tcPr>
            <w:tcW w:w="1260" w:type="dxa"/>
            <w:noWrap/>
            <w:vAlign w:val="center"/>
            <w:hideMark/>
          </w:tcPr>
          <w:p w14:paraId="1A847656"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196</w:t>
            </w:r>
          </w:p>
        </w:tc>
        <w:tc>
          <w:tcPr>
            <w:tcW w:w="2340" w:type="dxa"/>
            <w:noWrap/>
            <w:vAlign w:val="center"/>
            <w:hideMark/>
          </w:tcPr>
          <w:p w14:paraId="66BC6F3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169</w:t>
            </w:r>
          </w:p>
        </w:tc>
      </w:tr>
      <w:tr w:rsidR="00876230" w:rsidRPr="00876230" w14:paraId="7DC2E2AD" w14:textId="77777777" w:rsidTr="00096349">
        <w:trPr>
          <w:trHeight w:val="29"/>
          <w:jc w:val="center"/>
        </w:trPr>
        <w:tc>
          <w:tcPr>
            <w:tcW w:w="1747" w:type="dxa"/>
            <w:noWrap/>
            <w:vAlign w:val="center"/>
            <w:hideMark/>
          </w:tcPr>
          <w:p w14:paraId="5D2BD753"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Esophagus</w:t>
            </w:r>
            <w:proofErr w:type="spellEnd"/>
          </w:p>
        </w:tc>
        <w:tc>
          <w:tcPr>
            <w:tcW w:w="3844" w:type="dxa"/>
            <w:noWrap/>
            <w:vAlign w:val="center"/>
            <w:hideMark/>
          </w:tcPr>
          <w:p w14:paraId="75F06464"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Esophagus_Gastroesophageal_Junction</w:t>
            </w:r>
            <w:proofErr w:type="spellEnd"/>
          </w:p>
        </w:tc>
        <w:tc>
          <w:tcPr>
            <w:tcW w:w="1260" w:type="dxa"/>
            <w:noWrap/>
            <w:vAlign w:val="center"/>
            <w:hideMark/>
          </w:tcPr>
          <w:p w14:paraId="224836FB"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153</w:t>
            </w:r>
          </w:p>
        </w:tc>
        <w:tc>
          <w:tcPr>
            <w:tcW w:w="2340" w:type="dxa"/>
            <w:noWrap/>
            <w:vAlign w:val="center"/>
            <w:hideMark/>
          </w:tcPr>
          <w:p w14:paraId="47720F54"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127</w:t>
            </w:r>
          </w:p>
        </w:tc>
      </w:tr>
      <w:tr w:rsidR="00876230" w:rsidRPr="00876230" w14:paraId="044D3A4D" w14:textId="77777777" w:rsidTr="00096349">
        <w:trPr>
          <w:trHeight w:val="29"/>
          <w:jc w:val="center"/>
        </w:trPr>
        <w:tc>
          <w:tcPr>
            <w:tcW w:w="1747" w:type="dxa"/>
            <w:noWrap/>
            <w:vAlign w:val="center"/>
            <w:hideMark/>
          </w:tcPr>
          <w:p w14:paraId="387F0CE5"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Esophagus</w:t>
            </w:r>
            <w:proofErr w:type="spellEnd"/>
          </w:p>
        </w:tc>
        <w:tc>
          <w:tcPr>
            <w:tcW w:w="3844" w:type="dxa"/>
            <w:noWrap/>
            <w:vAlign w:val="center"/>
            <w:hideMark/>
          </w:tcPr>
          <w:p w14:paraId="7D1E8561"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Esophagus_Mucosa</w:t>
            </w:r>
            <w:proofErr w:type="spellEnd"/>
          </w:p>
        </w:tc>
        <w:tc>
          <w:tcPr>
            <w:tcW w:w="1260" w:type="dxa"/>
            <w:noWrap/>
            <w:vAlign w:val="center"/>
            <w:hideMark/>
          </w:tcPr>
          <w:p w14:paraId="16EFD26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286</w:t>
            </w:r>
          </w:p>
        </w:tc>
        <w:tc>
          <w:tcPr>
            <w:tcW w:w="2340" w:type="dxa"/>
            <w:noWrap/>
            <w:vAlign w:val="center"/>
            <w:hideMark/>
          </w:tcPr>
          <w:p w14:paraId="09686090"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241</w:t>
            </w:r>
          </w:p>
        </w:tc>
      </w:tr>
      <w:tr w:rsidR="00876230" w:rsidRPr="00876230" w14:paraId="31F8B0E8" w14:textId="77777777" w:rsidTr="00096349">
        <w:trPr>
          <w:trHeight w:val="29"/>
          <w:jc w:val="center"/>
        </w:trPr>
        <w:tc>
          <w:tcPr>
            <w:tcW w:w="1747" w:type="dxa"/>
            <w:noWrap/>
            <w:vAlign w:val="center"/>
            <w:hideMark/>
          </w:tcPr>
          <w:p w14:paraId="21C2421D"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Esophagus</w:t>
            </w:r>
            <w:proofErr w:type="spellEnd"/>
          </w:p>
        </w:tc>
        <w:tc>
          <w:tcPr>
            <w:tcW w:w="3844" w:type="dxa"/>
            <w:noWrap/>
            <w:vAlign w:val="center"/>
            <w:hideMark/>
          </w:tcPr>
          <w:p w14:paraId="346F1778"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Esophagus_Muscularis</w:t>
            </w:r>
            <w:proofErr w:type="spellEnd"/>
          </w:p>
        </w:tc>
        <w:tc>
          <w:tcPr>
            <w:tcW w:w="1260" w:type="dxa"/>
            <w:noWrap/>
            <w:vAlign w:val="center"/>
            <w:hideMark/>
          </w:tcPr>
          <w:p w14:paraId="24E434A1"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247</w:t>
            </w:r>
          </w:p>
        </w:tc>
        <w:tc>
          <w:tcPr>
            <w:tcW w:w="2340" w:type="dxa"/>
            <w:noWrap/>
            <w:vAlign w:val="center"/>
            <w:hideMark/>
          </w:tcPr>
          <w:p w14:paraId="61C3DCC1"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218</w:t>
            </w:r>
          </w:p>
        </w:tc>
      </w:tr>
      <w:tr w:rsidR="00876230" w:rsidRPr="00876230" w14:paraId="35883B35" w14:textId="77777777" w:rsidTr="00096349">
        <w:trPr>
          <w:trHeight w:val="29"/>
          <w:jc w:val="center"/>
        </w:trPr>
        <w:tc>
          <w:tcPr>
            <w:tcW w:w="1747" w:type="dxa"/>
            <w:shd w:val="clear" w:color="auto" w:fill="BFBFBF" w:themeFill="background1" w:themeFillShade="BF"/>
            <w:noWrap/>
            <w:vAlign w:val="center"/>
            <w:hideMark/>
          </w:tcPr>
          <w:p w14:paraId="2CA77120"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Fallopian_Tube</w:t>
            </w:r>
            <w:proofErr w:type="spellEnd"/>
          </w:p>
        </w:tc>
        <w:tc>
          <w:tcPr>
            <w:tcW w:w="3844" w:type="dxa"/>
            <w:shd w:val="clear" w:color="auto" w:fill="BFBFBF" w:themeFill="background1" w:themeFillShade="BF"/>
            <w:noWrap/>
            <w:vAlign w:val="center"/>
            <w:hideMark/>
          </w:tcPr>
          <w:p w14:paraId="2EAB9EFC"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Fallopian_Tube</w:t>
            </w:r>
            <w:proofErr w:type="spellEnd"/>
          </w:p>
        </w:tc>
        <w:tc>
          <w:tcPr>
            <w:tcW w:w="1260" w:type="dxa"/>
            <w:shd w:val="clear" w:color="auto" w:fill="BFBFBF" w:themeFill="background1" w:themeFillShade="BF"/>
            <w:noWrap/>
            <w:vAlign w:val="center"/>
            <w:hideMark/>
          </w:tcPr>
          <w:p w14:paraId="08FEF288"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6</w:t>
            </w:r>
          </w:p>
        </w:tc>
        <w:tc>
          <w:tcPr>
            <w:tcW w:w="2340" w:type="dxa"/>
            <w:shd w:val="clear" w:color="auto" w:fill="BFBFBF" w:themeFill="background1" w:themeFillShade="BF"/>
            <w:noWrap/>
            <w:vAlign w:val="center"/>
            <w:hideMark/>
          </w:tcPr>
          <w:p w14:paraId="37AAFBB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6</w:t>
            </w:r>
          </w:p>
        </w:tc>
      </w:tr>
      <w:tr w:rsidR="00876230" w:rsidRPr="00876230" w14:paraId="5CA005D4" w14:textId="77777777" w:rsidTr="00096349">
        <w:trPr>
          <w:trHeight w:val="29"/>
          <w:jc w:val="center"/>
        </w:trPr>
        <w:tc>
          <w:tcPr>
            <w:tcW w:w="1747" w:type="dxa"/>
            <w:noWrap/>
            <w:vAlign w:val="center"/>
            <w:hideMark/>
          </w:tcPr>
          <w:p w14:paraId="465426E9"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Heart</w:t>
            </w:r>
          </w:p>
        </w:tc>
        <w:tc>
          <w:tcPr>
            <w:tcW w:w="3844" w:type="dxa"/>
            <w:noWrap/>
            <w:vAlign w:val="center"/>
            <w:hideMark/>
          </w:tcPr>
          <w:p w14:paraId="25659D80"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Heart_Atrial_Appendage</w:t>
            </w:r>
            <w:proofErr w:type="spellEnd"/>
          </w:p>
        </w:tc>
        <w:tc>
          <w:tcPr>
            <w:tcW w:w="1260" w:type="dxa"/>
            <w:noWrap/>
            <w:vAlign w:val="center"/>
            <w:hideMark/>
          </w:tcPr>
          <w:p w14:paraId="4657FDB5"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194</w:t>
            </w:r>
          </w:p>
        </w:tc>
        <w:tc>
          <w:tcPr>
            <w:tcW w:w="2340" w:type="dxa"/>
            <w:noWrap/>
            <w:vAlign w:val="center"/>
            <w:hideMark/>
          </w:tcPr>
          <w:p w14:paraId="38ACEA29"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159</w:t>
            </w:r>
          </w:p>
        </w:tc>
      </w:tr>
      <w:tr w:rsidR="00876230" w:rsidRPr="00876230" w14:paraId="186AF124" w14:textId="77777777" w:rsidTr="00096349">
        <w:trPr>
          <w:trHeight w:val="29"/>
          <w:jc w:val="center"/>
        </w:trPr>
        <w:tc>
          <w:tcPr>
            <w:tcW w:w="1747" w:type="dxa"/>
            <w:noWrap/>
            <w:vAlign w:val="center"/>
            <w:hideMark/>
          </w:tcPr>
          <w:p w14:paraId="020C752E"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Heart</w:t>
            </w:r>
          </w:p>
        </w:tc>
        <w:tc>
          <w:tcPr>
            <w:tcW w:w="3844" w:type="dxa"/>
            <w:noWrap/>
            <w:vAlign w:val="center"/>
            <w:hideMark/>
          </w:tcPr>
          <w:p w14:paraId="32F80D0D"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Heart_Left_Ventricle</w:t>
            </w:r>
            <w:proofErr w:type="spellEnd"/>
          </w:p>
        </w:tc>
        <w:tc>
          <w:tcPr>
            <w:tcW w:w="1260" w:type="dxa"/>
            <w:noWrap/>
            <w:vAlign w:val="center"/>
            <w:hideMark/>
          </w:tcPr>
          <w:p w14:paraId="71196D0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218</w:t>
            </w:r>
          </w:p>
        </w:tc>
        <w:tc>
          <w:tcPr>
            <w:tcW w:w="2340" w:type="dxa"/>
            <w:noWrap/>
            <w:vAlign w:val="center"/>
            <w:hideMark/>
          </w:tcPr>
          <w:p w14:paraId="7779D846"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190</w:t>
            </w:r>
          </w:p>
        </w:tc>
      </w:tr>
      <w:tr w:rsidR="00876230" w:rsidRPr="00876230" w14:paraId="29897CF7" w14:textId="77777777" w:rsidTr="00096349">
        <w:trPr>
          <w:trHeight w:val="29"/>
          <w:jc w:val="center"/>
        </w:trPr>
        <w:tc>
          <w:tcPr>
            <w:tcW w:w="1747" w:type="dxa"/>
            <w:shd w:val="clear" w:color="auto" w:fill="BFBFBF" w:themeFill="background1" w:themeFillShade="BF"/>
            <w:noWrap/>
            <w:vAlign w:val="center"/>
            <w:hideMark/>
          </w:tcPr>
          <w:p w14:paraId="59B1A15B"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Kidney</w:t>
            </w:r>
          </w:p>
        </w:tc>
        <w:tc>
          <w:tcPr>
            <w:tcW w:w="3844" w:type="dxa"/>
            <w:shd w:val="clear" w:color="auto" w:fill="BFBFBF" w:themeFill="background1" w:themeFillShade="BF"/>
            <w:noWrap/>
            <w:vAlign w:val="center"/>
            <w:hideMark/>
          </w:tcPr>
          <w:p w14:paraId="0E881181"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Kidney_Cortex</w:t>
            </w:r>
            <w:proofErr w:type="spellEnd"/>
          </w:p>
        </w:tc>
        <w:tc>
          <w:tcPr>
            <w:tcW w:w="1260" w:type="dxa"/>
            <w:shd w:val="clear" w:color="auto" w:fill="BFBFBF" w:themeFill="background1" w:themeFillShade="BF"/>
            <w:noWrap/>
            <w:vAlign w:val="center"/>
            <w:hideMark/>
          </w:tcPr>
          <w:p w14:paraId="1514357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32</w:t>
            </w:r>
          </w:p>
        </w:tc>
        <w:tc>
          <w:tcPr>
            <w:tcW w:w="2340" w:type="dxa"/>
            <w:shd w:val="clear" w:color="auto" w:fill="BFBFBF" w:themeFill="background1" w:themeFillShade="BF"/>
            <w:noWrap/>
            <w:vAlign w:val="center"/>
            <w:hideMark/>
          </w:tcPr>
          <w:p w14:paraId="4354DC05"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26</w:t>
            </w:r>
          </w:p>
        </w:tc>
      </w:tr>
      <w:tr w:rsidR="00876230" w:rsidRPr="00876230" w14:paraId="01ADD765" w14:textId="77777777" w:rsidTr="00096349">
        <w:trPr>
          <w:trHeight w:val="29"/>
          <w:jc w:val="center"/>
        </w:trPr>
        <w:tc>
          <w:tcPr>
            <w:tcW w:w="1747" w:type="dxa"/>
            <w:shd w:val="clear" w:color="auto" w:fill="BFBFBF" w:themeFill="background1" w:themeFillShade="BF"/>
            <w:noWrap/>
            <w:vAlign w:val="center"/>
            <w:hideMark/>
          </w:tcPr>
          <w:p w14:paraId="1A8BDEB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Liver</w:t>
            </w:r>
          </w:p>
        </w:tc>
        <w:tc>
          <w:tcPr>
            <w:tcW w:w="3844" w:type="dxa"/>
            <w:shd w:val="clear" w:color="auto" w:fill="BFBFBF" w:themeFill="background1" w:themeFillShade="BF"/>
            <w:noWrap/>
            <w:vAlign w:val="center"/>
            <w:hideMark/>
          </w:tcPr>
          <w:p w14:paraId="02EB8A78"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Liver</w:t>
            </w:r>
          </w:p>
        </w:tc>
        <w:tc>
          <w:tcPr>
            <w:tcW w:w="1260" w:type="dxa"/>
            <w:shd w:val="clear" w:color="auto" w:fill="BFBFBF" w:themeFill="background1" w:themeFillShade="BF"/>
            <w:noWrap/>
            <w:vAlign w:val="center"/>
            <w:hideMark/>
          </w:tcPr>
          <w:p w14:paraId="212BC05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119</w:t>
            </w:r>
          </w:p>
        </w:tc>
        <w:tc>
          <w:tcPr>
            <w:tcW w:w="2340" w:type="dxa"/>
            <w:shd w:val="clear" w:color="auto" w:fill="BFBFBF" w:themeFill="background1" w:themeFillShade="BF"/>
            <w:noWrap/>
            <w:vAlign w:val="center"/>
            <w:hideMark/>
          </w:tcPr>
          <w:p w14:paraId="267F6E0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97</w:t>
            </w:r>
          </w:p>
        </w:tc>
      </w:tr>
      <w:tr w:rsidR="00876230" w:rsidRPr="00876230" w14:paraId="23B00787" w14:textId="77777777" w:rsidTr="00096349">
        <w:trPr>
          <w:trHeight w:val="29"/>
          <w:jc w:val="center"/>
        </w:trPr>
        <w:tc>
          <w:tcPr>
            <w:tcW w:w="1747" w:type="dxa"/>
            <w:noWrap/>
            <w:vAlign w:val="center"/>
            <w:hideMark/>
          </w:tcPr>
          <w:p w14:paraId="052CFC09"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Lung</w:t>
            </w:r>
          </w:p>
        </w:tc>
        <w:tc>
          <w:tcPr>
            <w:tcW w:w="3844" w:type="dxa"/>
            <w:noWrap/>
            <w:vAlign w:val="center"/>
            <w:hideMark/>
          </w:tcPr>
          <w:p w14:paraId="29CD9D8B"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Lung</w:t>
            </w:r>
          </w:p>
        </w:tc>
        <w:tc>
          <w:tcPr>
            <w:tcW w:w="1260" w:type="dxa"/>
            <w:noWrap/>
            <w:vAlign w:val="center"/>
            <w:hideMark/>
          </w:tcPr>
          <w:p w14:paraId="5021B7C6"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320</w:t>
            </w:r>
          </w:p>
        </w:tc>
        <w:tc>
          <w:tcPr>
            <w:tcW w:w="2340" w:type="dxa"/>
            <w:noWrap/>
            <w:vAlign w:val="center"/>
            <w:hideMark/>
          </w:tcPr>
          <w:p w14:paraId="3894132A"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278</w:t>
            </w:r>
          </w:p>
        </w:tc>
      </w:tr>
      <w:tr w:rsidR="00876230" w:rsidRPr="00876230" w14:paraId="01D99303" w14:textId="77777777" w:rsidTr="00096349">
        <w:trPr>
          <w:trHeight w:val="29"/>
          <w:jc w:val="center"/>
        </w:trPr>
        <w:tc>
          <w:tcPr>
            <w:tcW w:w="1747" w:type="dxa"/>
            <w:noWrap/>
            <w:vAlign w:val="center"/>
            <w:hideMark/>
          </w:tcPr>
          <w:p w14:paraId="331D94A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Muscle</w:t>
            </w:r>
          </w:p>
        </w:tc>
        <w:tc>
          <w:tcPr>
            <w:tcW w:w="3844" w:type="dxa"/>
            <w:noWrap/>
            <w:vAlign w:val="center"/>
            <w:hideMark/>
          </w:tcPr>
          <w:p w14:paraId="10DC462D"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Muscle_Skeletal</w:t>
            </w:r>
            <w:proofErr w:type="spellEnd"/>
          </w:p>
        </w:tc>
        <w:tc>
          <w:tcPr>
            <w:tcW w:w="1260" w:type="dxa"/>
            <w:noWrap/>
            <w:vAlign w:val="center"/>
            <w:hideMark/>
          </w:tcPr>
          <w:p w14:paraId="6D7CE3B8"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430</w:t>
            </w:r>
          </w:p>
        </w:tc>
        <w:tc>
          <w:tcPr>
            <w:tcW w:w="2340" w:type="dxa"/>
            <w:noWrap/>
            <w:vAlign w:val="center"/>
            <w:hideMark/>
          </w:tcPr>
          <w:p w14:paraId="6B38EC99"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361</w:t>
            </w:r>
          </w:p>
        </w:tc>
      </w:tr>
      <w:tr w:rsidR="00876230" w:rsidRPr="00876230" w14:paraId="27CE2055" w14:textId="77777777" w:rsidTr="00096349">
        <w:trPr>
          <w:trHeight w:val="29"/>
          <w:jc w:val="center"/>
        </w:trPr>
        <w:tc>
          <w:tcPr>
            <w:tcW w:w="1747" w:type="dxa"/>
            <w:noWrap/>
            <w:vAlign w:val="center"/>
            <w:hideMark/>
          </w:tcPr>
          <w:p w14:paraId="12E97D16"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Nerve</w:t>
            </w:r>
          </w:p>
        </w:tc>
        <w:tc>
          <w:tcPr>
            <w:tcW w:w="3844" w:type="dxa"/>
            <w:noWrap/>
            <w:vAlign w:val="center"/>
            <w:hideMark/>
          </w:tcPr>
          <w:p w14:paraId="227061CE"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Nerve_Tibial</w:t>
            </w:r>
            <w:proofErr w:type="spellEnd"/>
          </w:p>
        </w:tc>
        <w:tc>
          <w:tcPr>
            <w:tcW w:w="1260" w:type="dxa"/>
            <w:noWrap/>
            <w:vAlign w:val="center"/>
            <w:hideMark/>
          </w:tcPr>
          <w:p w14:paraId="4C64D7C7"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304</w:t>
            </w:r>
          </w:p>
        </w:tc>
        <w:tc>
          <w:tcPr>
            <w:tcW w:w="2340" w:type="dxa"/>
            <w:noWrap/>
            <w:vAlign w:val="center"/>
            <w:hideMark/>
          </w:tcPr>
          <w:p w14:paraId="53B6D31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256</w:t>
            </w:r>
          </w:p>
        </w:tc>
      </w:tr>
      <w:tr w:rsidR="00876230" w:rsidRPr="00876230" w14:paraId="541A3347" w14:textId="77777777" w:rsidTr="00096349">
        <w:trPr>
          <w:trHeight w:val="29"/>
          <w:jc w:val="center"/>
        </w:trPr>
        <w:tc>
          <w:tcPr>
            <w:tcW w:w="1747" w:type="dxa"/>
            <w:noWrap/>
            <w:vAlign w:val="center"/>
            <w:hideMark/>
          </w:tcPr>
          <w:p w14:paraId="29BB2F14"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Ovary</w:t>
            </w:r>
          </w:p>
        </w:tc>
        <w:tc>
          <w:tcPr>
            <w:tcW w:w="3844" w:type="dxa"/>
            <w:noWrap/>
            <w:vAlign w:val="center"/>
            <w:hideMark/>
          </w:tcPr>
          <w:p w14:paraId="0D09CFB6"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Ovary</w:t>
            </w:r>
          </w:p>
        </w:tc>
        <w:tc>
          <w:tcPr>
            <w:tcW w:w="1260" w:type="dxa"/>
            <w:noWrap/>
            <w:vAlign w:val="center"/>
            <w:hideMark/>
          </w:tcPr>
          <w:p w14:paraId="4C722A7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97</w:t>
            </w:r>
          </w:p>
        </w:tc>
        <w:tc>
          <w:tcPr>
            <w:tcW w:w="2340" w:type="dxa"/>
            <w:noWrap/>
            <w:vAlign w:val="center"/>
            <w:hideMark/>
          </w:tcPr>
          <w:p w14:paraId="52D51883"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85</w:t>
            </w:r>
          </w:p>
        </w:tc>
      </w:tr>
      <w:tr w:rsidR="00876230" w:rsidRPr="00876230" w14:paraId="4959D41A" w14:textId="77777777" w:rsidTr="00096349">
        <w:trPr>
          <w:trHeight w:val="29"/>
          <w:jc w:val="center"/>
        </w:trPr>
        <w:tc>
          <w:tcPr>
            <w:tcW w:w="1747" w:type="dxa"/>
            <w:noWrap/>
            <w:vAlign w:val="center"/>
            <w:hideMark/>
          </w:tcPr>
          <w:p w14:paraId="0C2E14E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Pancreas</w:t>
            </w:r>
          </w:p>
        </w:tc>
        <w:tc>
          <w:tcPr>
            <w:tcW w:w="3844" w:type="dxa"/>
            <w:noWrap/>
            <w:vAlign w:val="center"/>
            <w:hideMark/>
          </w:tcPr>
          <w:p w14:paraId="5EE45075"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Pancreas</w:t>
            </w:r>
          </w:p>
        </w:tc>
        <w:tc>
          <w:tcPr>
            <w:tcW w:w="1260" w:type="dxa"/>
            <w:noWrap/>
            <w:vAlign w:val="center"/>
            <w:hideMark/>
          </w:tcPr>
          <w:p w14:paraId="77EF8C57"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171</w:t>
            </w:r>
          </w:p>
        </w:tc>
        <w:tc>
          <w:tcPr>
            <w:tcW w:w="2340" w:type="dxa"/>
            <w:noWrap/>
            <w:vAlign w:val="center"/>
            <w:hideMark/>
          </w:tcPr>
          <w:p w14:paraId="3BE7DEC4"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149</w:t>
            </w:r>
          </w:p>
        </w:tc>
      </w:tr>
      <w:tr w:rsidR="00876230" w:rsidRPr="00876230" w14:paraId="5F8374D9" w14:textId="77777777" w:rsidTr="00096349">
        <w:trPr>
          <w:trHeight w:val="29"/>
          <w:jc w:val="center"/>
        </w:trPr>
        <w:tc>
          <w:tcPr>
            <w:tcW w:w="1747" w:type="dxa"/>
            <w:noWrap/>
            <w:vAlign w:val="center"/>
            <w:hideMark/>
          </w:tcPr>
          <w:p w14:paraId="162ACD8D"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Pituitary</w:t>
            </w:r>
          </w:p>
        </w:tc>
        <w:tc>
          <w:tcPr>
            <w:tcW w:w="3844" w:type="dxa"/>
            <w:noWrap/>
            <w:vAlign w:val="center"/>
            <w:hideMark/>
          </w:tcPr>
          <w:p w14:paraId="031C677A"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Pituitary</w:t>
            </w:r>
          </w:p>
        </w:tc>
        <w:tc>
          <w:tcPr>
            <w:tcW w:w="1260" w:type="dxa"/>
            <w:noWrap/>
            <w:vAlign w:val="center"/>
            <w:hideMark/>
          </w:tcPr>
          <w:p w14:paraId="73BA7135"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103</w:t>
            </w:r>
          </w:p>
        </w:tc>
        <w:tc>
          <w:tcPr>
            <w:tcW w:w="2340" w:type="dxa"/>
            <w:noWrap/>
            <w:vAlign w:val="center"/>
            <w:hideMark/>
          </w:tcPr>
          <w:p w14:paraId="5295FFC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87</w:t>
            </w:r>
          </w:p>
        </w:tc>
      </w:tr>
      <w:tr w:rsidR="00876230" w:rsidRPr="00876230" w14:paraId="0418B0BC" w14:textId="77777777" w:rsidTr="00096349">
        <w:trPr>
          <w:trHeight w:val="29"/>
          <w:jc w:val="center"/>
        </w:trPr>
        <w:tc>
          <w:tcPr>
            <w:tcW w:w="1747" w:type="dxa"/>
            <w:noWrap/>
            <w:vAlign w:val="center"/>
            <w:hideMark/>
          </w:tcPr>
          <w:p w14:paraId="5126A211"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Prostate</w:t>
            </w:r>
          </w:p>
        </w:tc>
        <w:tc>
          <w:tcPr>
            <w:tcW w:w="3844" w:type="dxa"/>
            <w:noWrap/>
            <w:vAlign w:val="center"/>
            <w:hideMark/>
          </w:tcPr>
          <w:p w14:paraId="52243BF8"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Prostate</w:t>
            </w:r>
          </w:p>
        </w:tc>
        <w:tc>
          <w:tcPr>
            <w:tcW w:w="1260" w:type="dxa"/>
            <w:noWrap/>
            <w:vAlign w:val="center"/>
            <w:hideMark/>
          </w:tcPr>
          <w:p w14:paraId="531D721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106</w:t>
            </w:r>
          </w:p>
        </w:tc>
        <w:tc>
          <w:tcPr>
            <w:tcW w:w="2340" w:type="dxa"/>
            <w:noWrap/>
            <w:vAlign w:val="center"/>
            <w:hideMark/>
          </w:tcPr>
          <w:p w14:paraId="2BAF6DE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87</w:t>
            </w:r>
          </w:p>
        </w:tc>
      </w:tr>
      <w:tr w:rsidR="00876230" w:rsidRPr="00876230" w14:paraId="46A5EDDB" w14:textId="77777777" w:rsidTr="00096349">
        <w:trPr>
          <w:trHeight w:val="29"/>
          <w:jc w:val="center"/>
        </w:trPr>
        <w:tc>
          <w:tcPr>
            <w:tcW w:w="1747" w:type="dxa"/>
            <w:shd w:val="clear" w:color="auto" w:fill="BFBFBF" w:themeFill="background1" w:themeFillShade="BF"/>
            <w:noWrap/>
            <w:vAlign w:val="center"/>
            <w:hideMark/>
          </w:tcPr>
          <w:p w14:paraId="4240C00A"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Salivary_Gland</w:t>
            </w:r>
            <w:proofErr w:type="spellEnd"/>
          </w:p>
        </w:tc>
        <w:tc>
          <w:tcPr>
            <w:tcW w:w="3844" w:type="dxa"/>
            <w:shd w:val="clear" w:color="auto" w:fill="BFBFBF" w:themeFill="background1" w:themeFillShade="BF"/>
            <w:noWrap/>
            <w:vAlign w:val="center"/>
            <w:hideMark/>
          </w:tcPr>
          <w:p w14:paraId="49140BC2"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Minor_Salivary_Gland</w:t>
            </w:r>
            <w:proofErr w:type="spellEnd"/>
          </w:p>
        </w:tc>
        <w:tc>
          <w:tcPr>
            <w:tcW w:w="1260" w:type="dxa"/>
            <w:shd w:val="clear" w:color="auto" w:fill="BFBFBF" w:themeFill="background1" w:themeFillShade="BF"/>
            <w:noWrap/>
            <w:vAlign w:val="center"/>
            <w:hideMark/>
          </w:tcPr>
          <w:p w14:paraId="2114004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57</w:t>
            </w:r>
          </w:p>
        </w:tc>
        <w:tc>
          <w:tcPr>
            <w:tcW w:w="2340" w:type="dxa"/>
            <w:shd w:val="clear" w:color="auto" w:fill="BFBFBF" w:themeFill="background1" w:themeFillShade="BF"/>
            <w:noWrap/>
            <w:vAlign w:val="center"/>
            <w:hideMark/>
          </w:tcPr>
          <w:p w14:paraId="175C2FE4"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51</w:t>
            </w:r>
          </w:p>
        </w:tc>
      </w:tr>
      <w:tr w:rsidR="00876230" w:rsidRPr="00876230" w14:paraId="70D59C84" w14:textId="77777777" w:rsidTr="00096349">
        <w:trPr>
          <w:trHeight w:val="29"/>
          <w:jc w:val="center"/>
        </w:trPr>
        <w:tc>
          <w:tcPr>
            <w:tcW w:w="1747" w:type="dxa"/>
            <w:noWrap/>
            <w:vAlign w:val="center"/>
            <w:hideMark/>
          </w:tcPr>
          <w:p w14:paraId="66A2D4F4"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Skin</w:t>
            </w:r>
          </w:p>
        </w:tc>
        <w:tc>
          <w:tcPr>
            <w:tcW w:w="3844" w:type="dxa"/>
            <w:noWrap/>
            <w:vAlign w:val="center"/>
            <w:hideMark/>
          </w:tcPr>
          <w:p w14:paraId="0FD09226"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Cells_Transformed_fibroblasts</w:t>
            </w:r>
            <w:proofErr w:type="spellEnd"/>
          </w:p>
        </w:tc>
        <w:tc>
          <w:tcPr>
            <w:tcW w:w="1260" w:type="dxa"/>
            <w:noWrap/>
            <w:vAlign w:val="center"/>
            <w:hideMark/>
          </w:tcPr>
          <w:p w14:paraId="4F8378C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284</w:t>
            </w:r>
          </w:p>
        </w:tc>
        <w:tc>
          <w:tcPr>
            <w:tcW w:w="2340" w:type="dxa"/>
            <w:noWrap/>
            <w:vAlign w:val="center"/>
            <w:hideMark/>
          </w:tcPr>
          <w:p w14:paraId="01BDFE68"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272</w:t>
            </w:r>
          </w:p>
        </w:tc>
      </w:tr>
      <w:tr w:rsidR="00876230" w:rsidRPr="00876230" w14:paraId="4C5A94CC" w14:textId="77777777" w:rsidTr="00096349">
        <w:trPr>
          <w:trHeight w:val="29"/>
          <w:jc w:val="center"/>
        </w:trPr>
        <w:tc>
          <w:tcPr>
            <w:tcW w:w="1747" w:type="dxa"/>
            <w:noWrap/>
            <w:vAlign w:val="center"/>
            <w:hideMark/>
          </w:tcPr>
          <w:p w14:paraId="4DE271C2"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Skin</w:t>
            </w:r>
          </w:p>
        </w:tc>
        <w:tc>
          <w:tcPr>
            <w:tcW w:w="3844" w:type="dxa"/>
            <w:noWrap/>
            <w:vAlign w:val="center"/>
            <w:hideMark/>
          </w:tcPr>
          <w:p w14:paraId="03330F59"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Skin_Not_Sun_Exposed_Suprapubic</w:t>
            </w:r>
            <w:proofErr w:type="spellEnd"/>
          </w:p>
        </w:tc>
        <w:tc>
          <w:tcPr>
            <w:tcW w:w="1260" w:type="dxa"/>
            <w:noWrap/>
            <w:vAlign w:val="center"/>
            <w:hideMark/>
          </w:tcPr>
          <w:p w14:paraId="58E08413"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250</w:t>
            </w:r>
          </w:p>
        </w:tc>
        <w:tc>
          <w:tcPr>
            <w:tcW w:w="2340" w:type="dxa"/>
            <w:noWrap/>
            <w:vAlign w:val="center"/>
            <w:hideMark/>
          </w:tcPr>
          <w:p w14:paraId="3837B654"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196</w:t>
            </w:r>
          </w:p>
        </w:tc>
      </w:tr>
      <w:tr w:rsidR="00876230" w:rsidRPr="00876230" w14:paraId="3CF10D35" w14:textId="77777777" w:rsidTr="00096349">
        <w:trPr>
          <w:trHeight w:val="29"/>
          <w:jc w:val="center"/>
        </w:trPr>
        <w:tc>
          <w:tcPr>
            <w:tcW w:w="1747" w:type="dxa"/>
            <w:noWrap/>
            <w:vAlign w:val="center"/>
            <w:hideMark/>
          </w:tcPr>
          <w:p w14:paraId="4A0B3F9C"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Skin</w:t>
            </w:r>
          </w:p>
        </w:tc>
        <w:tc>
          <w:tcPr>
            <w:tcW w:w="3844" w:type="dxa"/>
            <w:noWrap/>
            <w:vAlign w:val="center"/>
            <w:hideMark/>
          </w:tcPr>
          <w:p w14:paraId="2C9413EC"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Skin_Sun_Exposed_Lower_leg</w:t>
            </w:r>
            <w:proofErr w:type="spellEnd"/>
          </w:p>
        </w:tc>
        <w:tc>
          <w:tcPr>
            <w:tcW w:w="1260" w:type="dxa"/>
            <w:noWrap/>
            <w:vAlign w:val="center"/>
            <w:hideMark/>
          </w:tcPr>
          <w:p w14:paraId="47CD0CD1"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357</w:t>
            </w:r>
          </w:p>
        </w:tc>
        <w:tc>
          <w:tcPr>
            <w:tcW w:w="2340" w:type="dxa"/>
            <w:noWrap/>
            <w:vAlign w:val="center"/>
            <w:hideMark/>
          </w:tcPr>
          <w:p w14:paraId="20717DBA"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302</w:t>
            </w:r>
          </w:p>
        </w:tc>
      </w:tr>
      <w:tr w:rsidR="00876230" w:rsidRPr="00876230" w14:paraId="612FF5B0" w14:textId="77777777" w:rsidTr="00096349">
        <w:trPr>
          <w:trHeight w:val="29"/>
          <w:jc w:val="center"/>
        </w:trPr>
        <w:tc>
          <w:tcPr>
            <w:tcW w:w="1747" w:type="dxa"/>
            <w:noWrap/>
            <w:vAlign w:val="center"/>
            <w:hideMark/>
          </w:tcPr>
          <w:p w14:paraId="06946C6B"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Small_Intestine</w:t>
            </w:r>
            <w:proofErr w:type="spellEnd"/>
          </w:p>
        </w:tc>
        <w:tc>
          <w:tcPr>
            <w:tcW w:w="3844" w:type="dxa"/>
            <w:noWrap/>
            <w:vAlign w:val="center"/>
            <w:hideMark/>
          </w:tcPr>
          <w:p w14:paraId="07100743" w14:textId="77777777" w:rsidR="00096349" w:rsidRPr="00876230" w:rsidRDefault="00096349" w:rsidP="00096349">
            <w:pPr>
              <w:rPr>
                <w:rFonts w:eastAsia="Times New Roman"/>
                <w:color w:val="000000" w:themeColor="text1"/>
                <w:sz w:val="20"/>
                <w:szCs w:val="18"/>
              </w:rPr>
            </w:pPr>
            <w:proofErr w:type="spellStart"/>
            <w:r w:rsidRPr="00876230">
              <w:rPr>
                <w:rFonts w:eastAsia="Times New Roman"/>
                <w:color w:val="000000" w:themeColor="text1"/>
                <w:sz w:val="20"/>
                <w:szCs w:val="18"/>
              </w:rPr>
              <w:t>Small_Intestine_Terminal_Ileum</w:t>
            </w:r>
            <w:proofErr w:type="spellEnd"/>
          </w:p>
        </w:tc>
        <w:tc>
          <w:tcPr>
            <w:tcW w:w="1260" w:type="dxa"/>
            <w:noWrap/>
            <w:vAlign w:val="center"/>
            <w:hideMark/>
          </w:tcPr>
          <w:p w14:paraId="0CF34645"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88</w:t>
            </w:r>
          </w:p>
        </w:tc>
        <w:tc>
          <w:tcPr>
            <w:tcW w:w="2340" w:type="dxa"/>
            <w:noWrap/>
            <w:vAlign w:val="center"/>
            <w:hideMark/>
          </w:tcPr>
          <w:p w14:paraId="6BDB8FF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77</w:t>
            </w:r>
          </w:p>
        </w:tc>
      </w:tr>
      <w:tr w:rsidR="00876230" w:rsidRPr="00876230" w14:paraId="6D698588" w14:textId="77777777" w:rsidTr="00096349">
        <w:trPr>
          <w:trHeight w:val="29"/>
          <w:jc w:val="center"/>
        </w:trPr>
        <w:tc>
          <w:tcPr>
            <w:tcW w:w="1747" w:type="dxa"/>
            <w:noWrap/>
            <w:vAlign w:val="center"/>
            <w:hideMark/>
          </w:tcPr>
          <w:p w14:paraId="07F148DE"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Spleen</w:t>
            </w:r>
          </w:p>
        </w:tc>
        <w:tc>
          <w:tcPr>
            <w:tcW w:w="3844" w:type="dxa"/>
            <w:noWrap/>
            <w:vAlign w:val="center"/>
            <w:hideMark/>
          </w:tcPr>
          <w:p w14:paraId="4E851DA7"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Spleen</w:t>
            </w:r>
          </w:p>
        </w:tc>
        <w:tc>
          <w:tcPr>
            <w:tcW w:w="1260" w:type="dxa"/>
            <w:noWrap/>
            <w:vAlign w:val="center"/>
            <w:hideMark/>
          </w:tcPr>
          <w:p w14:paraId="63CF6190"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104</w:t>
            </w:r>
          </w:p>
        </w:tc>
        <w:tc>
          <w:tcPr>
            <w:tcW w:w="2340" w:type="dxa"/>
            <w:noWrap/>
            <w:vAlign w:val="center"/>
            <w:hideMark/>
          </w:tcPr>
          <w:p w14:paraId="25DEBF9C"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89</w:t>
            </w:r>
          </w:p>
        </w:tc>
      </w:tr>
      <w:tr w:rsidR="00876230" w:rsidRPr="00876230" w14:paraId="10A3B95F" w14:textId="77777777" w:rsidTr="00096349">
        <w:trPr>
          <w:trHeight w:val="29"/>
          <w:jc w:val="center"/>
        </w:trPr>
        <w:tc>
          <w:tcPr>
            <w:tcW w:w="1747" w:type="dxa"/>
            <w:noWrap/>
            <w:vAlign w:val="center"/>
            <w:hideMark/>
          </w:tcPr>
          <w:p w14:paraId="0434A5A6"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Stomach</w:t>
            </w:r>
          </w:p>
        </w:tc>
        <w:tc>
          <w:tcPr>
            <w:tcW w:w="3844" w:type="dxa"/>
            <w:noWrap/>
            <w:vAlign w:val="center"/>
            <w:hideMark/>
          </w:tcPr>
          <w:p w14:paraId="72C392DD"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Stomach</w:t>
            </w:r>
          </w:p>
        </w:tc>
        <w:tc>
          <w:tcPr>
            <w:tcW w:w="1260" w:type="dxa"/>
            <w:noWrap/>
            <w:vAlign w:val="center"/>
            <w:hideMark/>
          </w:tcPr>
          <w:p w14:paraId="53E62604"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193</w:t>
            </w:r>
          </w:p>
        </w:tc>
        <w:tc>
          <w:tcPr>
            <w:tcW w:w="2340" w:type="dxa"/>
            <w:noWrap/>
            <w:vAlign w:val="center"/>
            <w:hideMark/>
          </w:tcPr>
          <w:p w14:paraId="3F4D3980"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170</w:t>
            </w:r>
          </w:p>
        </w:tc>
      </w:tr>
      <w:tr w:rsidR="00876230" w:rsidRPr="00876230" w14:paraId="4EF72860" w14:textId="77777777" w:rsidTr="00096349">
        <w:trPr>
          <w:trHeight w:val="29"/>
          <w:jc w:val="center"/>
        </w:trPr>
        <w:tc>
          <w:tcPr>
            <w:tcW w:w="1747" w:type="dxa"/>
            <w:noWrap/>
            <w:vAlign w:val="center"/>
            <w:hideMark/>
          </w:tcPr>
          <w:p w14:paraId="740B2B21"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Testis</w:t>
            </w:r>
          </w:p>
        </w:tc>
        <w:tc>
          <w:tcPr>
            <w:tcW w:w="3844" w:type="dxa"/>
            <w:noWrap/>
            <w:vAlign w:val="center"/>
            <w:hideMark/>
          </w:tcPr>
          <w:p w14:paraId="6B8284FA"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Testis</w:t>
            </w:r>
          </w:p>
        </w:tc>
        <w:tc>
          <w:tcPr>
            <w:tcW w:w="1260" w:type="dxa"/>
            <w:noWrap/>
            <w:vAlign w:val="center"/>
            <w:hideMark/>
          </w:tcPr>
          <w:p w14:paraId="09344B8E"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172</w:t>
            </w:r>
          </w:p>
        </w:tc>
        <w:tc>
          <w:tcPr>
            <w:tcW w:w="2340" w:type="dxa"/>
            <w:noWrap/>
            <w:vAlign w:val="center"/>
            <w:hideMark/>
          </w:tcPr>
          <w:p w14:paraId="36434D3F"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157</w:t>
            </w:r>
          </w:p>
        </w:tc>
      </w:tr>
      <w:tr w:rsidR="00876230" w:rsidRPr="00876230" w14:paraId="16A0DB5A" w14:textId="77777777" w:rsidTr="00096349">
        <w:trPr>
          <w:trHeight w:val="29"/>
          <w:jc w:val="center"/>
        </w:trPr>
        <w:tc>
          <w:tcPr>
            <w:tcW w:w="1747" w:type="dxa"/>
            <w:noWrap/>
            <w:vAlign w:val="center"/>
            <w:hideMark/>
          </w:tcPr>
          <w:p w14:paraId="7AD4D771"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Thyroid</w:t>
            </w:r>
          </w:p>
        </w:tc>
        <w:tc>
          <w:tcPr>
            <w:tcW w:w="3844" w:type="dxa"/>
            <w:noWrap/>
            <w:vAlign w:val="center"/>
            <w:hideMark/>
          </w:tcPr>
          <w:p w14:paraId="525A11D2"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Thyroid</w:t>
            </w:r>
          </w:p>
        </w:tc>
        <w:tc>
          <w:tcPr>
            <w:tcW w:w="1260" w:type="dxa"/>
            <w:noWrap/>
            <w:vAlign w:val="center"/>
            <w:hideMark/>
          </w:tcPr>
          <w:p w14:paraId="646A8439"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323</w:t>
            </w:r>
          </w:p>
        </w:tc>
        <w:tc>
          <w:tcPr>
            <w:tcW w:w="2340" w:type="dxa"/>
            <w:noWrap/>
            <w:vAlign w:val="center"/>
            <w:hideMark/>
          </w:tcPr>
          <w:p w14:paraId="655F5DDD"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278</w:t>
            </w:r>
          </w:p>
        </w:tc>
      </w:tr>
      <w:tr w:rsidR="00876230" w:rsidRPr="00876230" w14:paraId="3D91B8E2" w14:textId="77777777" w:rsidTr="00096349">
        <w:trPr>
          <w:trHeight w:val="29"/>
          <w:jc w:val="center"/>
        </w:trPr>
        <w:tc>
          <w:tcPr>
            <w:tcW w:w="1747" w:type="dxa"/>
            <w:noWrap/>
            <w:vAlign w:val="center"/>
            <w:hideMark/>
          </w:tcPr>
          <w:p w14:paraId="340BCD09"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Uterus</w:t>
            </w:r>
          </w:p>
        </w:tc>
        <w:tc>
          <w:tcPr>
            <w:tcW w:w="3844" w:type="dxa"/>
            <w:noWrap/>
            <w:vAlign w:val="center"/>
            <w:hideMark/>
          </w:tcPr>
          <w:p w14:paraId="43C594BB"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Uterus</w:t>
            </w:r>
          </w:p>
        </w:tc>
        <w:tc>
          <w:tcPr>
            <w:tcW w:w="1260" w:type="dxa"/>
            <w:noWrap/>
            <w:vAlign w:val="center"/>
            <w:hideMark/>
          </w:tcPr>
          <w:p w14:paraId="0DE7A832"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83</w:t>
            </w:r>
          </w:p>
        </w:tc>
        <w:tc>
          <w:tcPr>
            <w:tcW w:w="2340" w:type="dxa"/>
            <w:noWrap/>
            <w:vAlign w:val="center"/>
            <w:hideMark/>
          </w:tcPr>
          <w:p w14:paraId="0B2C4CFA"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70</w:t>
            </w:r>
          </w:p>
        </w:tc>
      </w:tr>
      <w:tr w:rsidR="00876230" w:rsidRPr="00876230" w14:paraId="5F17911C" w14:textId="77777777" w:rsidTr="00096349">
        <w:trPr>
          <w:trHeight w:val="29"/>
          <w:jc w:val="center"/>
        </w:trPr>
        <w:tc>
          <w:tcPr>
            <w:tcW w:w="1747" w:type="dxa"/>
            <w:noWrap/>
            <w:vAlign w:val="center"/>
            <w:hideMark/>
          </w:tcPr>
          <w:p w14:paraId="1A6E9A6F"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Vagina</w:t>
            </w:r>
          </w:p>
        </w:tc>
        <w:tc>
          <w:tcPr>
            <w:tcW w:w="3844" w:type="dxa"/>
            <w:noWrap/>
            <w:vAlign w:val="center"/>
            <w:hideMark/>
          </w:tcPr>
          <w:p w14:paraId="2027501F" w14:textId="77777777" w:rsidR="00096349" w:rsidRPr="00876230" w:rsidRDefault="00096349" w:rsidP="00096349">
            <w:pPr>
              <w:rPr>
                <w:rFonts w:eastAsia="Times New Roman"/>
                <w:color w:val="000000" w:themeColor="text1"/>
                <w:sz w:val="20"/>
                <w:szCs w:val="18"/>
              </w:rPr>
            </w:pPr>
            <w:r w:rsidRPr="00876230">
              <w:rPr>
                <w:rFonts w:eastAsia="Times New Roman"/>
                <w:color w:val="000000" w:themeColor="text1"/>
                <w:sz w:val="20"/>
                <w:szCs w:val="18"/>
              </w:rPr>
              <w:t>Vagina</w:t>
            </w:r>
          </w:p>
        </w:tc>
        <w:tc>
          <w:tcPr>
            <w:tcW w:w="1260" w:type="dxa"/>
            <w:noWrap/>
            <w:vAlign w:val="center"/>
            <w:hideMark/>
          </w:tcPr>
          <w:p w14:paraId="1F3966CB"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96</w:t>
            </w:r>
          </w:p>
        </w:tc>
        <w:tc>
          <w:tcPr>
            <w:tcW w:w="2340" w:type="dxa"/>
            <w:noWrap/>
            <w:vAlign w:val="center"/>
            <w:hideMark/>
          </w:tcPr>
          <w:p w14:paraId="78292FB1" w14:textId="77777777" w:rsidR="00096349" w:rsidRPr="00876230" w:rsidRDefault="00096349" w:rsidP="00096349">
            <w:pPr>
              <w:jc w:val="right"/>
              <w:rPr>
                <w:rFonts w:eastAsia="Times New Roman"/>
                <w:color w:val="000000" w:themeColor="text1"/>
                <w:sz w:val="20"/>
                <w:szCs w:val="18"/>
              </w:rPr>
            </w:pPr>
            <w:r w:rsidRPr="00876230">
              <w:rPr>
                <w:rFonts w:eastAsia="Times New Roman"/>
                <w:color w:val="000000" w:themeColor="text1"/>
                <w:sz w:val="20"/>
                <w:szCs w:val="18"/>
              </w:rPr>
              <w:t>79</w:t>
            </w:r>
          </w:p>
        </w:tc>
      </w:tr>
    </w:tbl>
    <w:p w14:paraId="1E4CF6EB" w14:textId="44AB4A1F" w:rsidR="00B46DE7" w:rsidRPr="00876230" w:rsidRDefault="00263923" w:rsidP="00263923">
      <w:pPr>
        <w:ind w:left="432"/>
        <w:rPr>
          <w:color w:val="000000" w:themeColor="text1"/>
          <w:lang w:val="en-US"/>
        </w:rPr>
      </w:pPr>
      <w:r w:rsidRPr="00876230">
        <w:rPr>
          <w:color w:val="000000" w:themeColor="text1"/>
          <w:lang w:val="en-US"/>
        </w:rPr>
        <w:t xml:space="preserve">Tissues which are only available for gene expression data but not for </w:t>
      </w:r>
      <w:proofErr w:type="spellStart"/>
      <w:r w:rsidRPr="00876230">
        <w:rPr>
          <w:color w:val="000000" w:themeColor="text1"/>
          <w:lang w:val="en-US"/>
        </w:rPr>
        <w:t>eQTLs</w:t>
      </w:r>
      <w:proofErr w:type="spellEnd"/>
      <w:r w:rsidRPr="00876230">
        <w:rPr>
          <w:color w:val="000000" w:themeColor="text1"/>
          <w:lang w:val="en-US"/>
        </w:rPr>
        <w:t xml:space="preserve"> (genotyped sample size &lt; 70) are shaded.</w:t>
      </w:r>
    </w:p>
    <w:p w14:paraId="579DBB00" w14:textId="60C002C3" w:rsidR="00A875EB" w:rsidRPr="00876230" w:rsidRDefault="00A875EB" w:rsidP="00450277">
      <w:pPr>
        <w:rPr>
          <w:color w:val="000000" w:themeColor="text1"/>
          <w:lang w:val="en-US"/>
        </w:rPr>
      </w:pPr>
      <w:r w:rsidRPr="00876230">
        <w:rPr>
          <w:color w:val="000000" w:themeColor="text1"/>
          <w:lang w:val="en-US"/>
        </w:rPr>
        <w:br w:type="page"/>
      </w:r>
    </w:p>
    <w:p w14:paraId="654AEEF7" w14:textId="77777777" w:rsidR="00D91BB7" w:rsidRPr="00876230" w:rsidRDefault="00D91BB7" w:rsidP="00450277">
      <w:pPr>
        <w:outlineLvl w:val="0"/>
        <w:rPr>
          <w:b/>
          <w:color w:val="000000" w:themeColor="text1"/>
          <w:lang w:val="en-US"/>
        </w:rPr>
      </w:pPr>
    </w:p>
    <w:p w14:paraId="49B71AF0" w14:textId="495DA617" w:rsidR="006F1781" w:rsidRPr="00876230" w:rsidRDefault="009950C3" w:rsidP="0027685C">
      <w:pPr>
        <w:widowControl w:val="0"/>
        <w:autoSpaceDE w:val="0"/>
        <w:autoSpaceDN w:val="0"/>
        <w:adjustRightInd w:val="0"/>
        <w:spacing w:before="120" w:after="120"/>
        <w:jc w:val="center"/>
        <w:outlineLvl w:val="0"/>
        <w:rPr>
          <w:b/>
          <w:color w:val="000000" w:themeColor="text1"/>
          <w:lang w:val="en-US"/>
        </w:rPr>
      </w:pPr>
      <w:r w:rsidRPr="00876230">
        <w:rPr>
          <w:b/>
          <w:noProof/>
          <w:color w:val="000000" w:themeColor="text1"/>
          <w:lang w:eastAsia="ja-JP"/>
        </w:rPr>
        <w:drawing>
          <wp:inline distT="0" distB="0" distL="0" distR="0" wp14:anchorId="28B994E0" wp14:editId="458F5410">
            <wp:extent cx="6116320" cy="381825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ig1.png"/>
                    <pic:cNvPicPr/>
                  </pic:nvPicPr>
                  <pic:blipFill>
                    <a:blip r:embed="rId28">
                      <a:extLst>
                        <a:ext uri="{28A0092B-C50C-407E-A947-70E740481C1C}">
                          <a14:useLocalDpi xmlns:a14="http://schemas.microsoft.com/office/drawing/2010/main" val="0"/>
                        </a:ext>
                      </a:extLst>
                    </a:blip>
                    <a:stretch>
                      <a:fillRect/>
                    </a:stretch>
                  </pic:blipFill>
                  <pic:spPr>
                    <a:xfrm>
                      <a:off x="0" y="0"/>
                      <a:ext cx="6116320" cy="3818255"/>
                    </a:xfrm>
                    <a:prstGeom prst="rect">
                      <a:avLst/>
                    </a:prstGeom>
                  </pic:spPr>
                </pic:pic>
              </a:graphicData>
            </a:graphic>
          </wp:inline>
        </w:drawing>
      </w:r>
    </w:p>
    <w:p w14:paraId="1C327234" w14:textId="77777777" w:rsidR="00450277" w:rsidRPr="00876230" w:rsidRDefault="00450277" w:rsidP="00450277">
      <w:pPr>
        <w:widowControl w:val="0"/>
        <w:autoSpaceDE w:val="0"/>
        <w:autoSpaceDN w:val="0"/>
        <w:adjustRightInd w:val="0"/>
        <w:spacing w:before="120" w:after="120"/>
        <w:outlineLvl w:val="0"/>
        <w:rPr>
          <w:b/>
          <w:color w:val="000000" w:themeColor="text1"/>
          <w:lang w:val="en-US"/>
        </w:rPr>
      </w:pPr>
    </w:p>
    <w:p w14:paraId="305F7807" w14:textId="19D2AE77" w:rsidR="005562B3" w:rsidRPr="00876230" w:rsidRDefault="00D56416" w:rsidP="00450277">
      <w:pPr>
        <w:widowControl w:val="0"/>
        <w:autoSpaceDE w:val="0"/>
        <w:autoSpaceDN w:val="0"/>
        <w:adjustRightInd w:val="0"/>
        <w:spacing w:before="120" w:after="120"/>
        <w:outlineLvl w:val="0"/>
        <w:rPr>
          <w:b/>
          <w:color w:val="000000" w:themeColor="text1"/>
          <w:lang w:val="en-US"/>
        </w:rPr>
      </w:pPr>
      <w:r w:rsidRPr="00876230">
        <w:rPr>
          <w:b/>
          <w:color w:val="000000" w:themeColor="text1"/>
          <w:lang w:val="en-US"/>
        </w:rPr>
        <w:t xml:space="preserve">Supplementary </w:t>
      </w:r>
      <w:r w:rsidR="005562B3" w:rsidRPr="00876230">
        <w:rPr>
          <w:b/>
          <w:color w:val="000000" w:themeColor="text1"/>
          <w:lang w:val="en-US"/>
        </w:rPr>
        <w:t>Figure 1. Guideline of Gene Mapping</w:t>
      </w:r>
    </w:p>
    <w:p w14:paraId="598C70E5" w14:textId="64A42FAC" w:rsidR="005562B3" w:rsidRPr="00876230" w:rsidRDefault="005562B3" w:rsidP="00450277">
      <w:pPr>
        <w:spacing w:before="120" w:after="120"/>
        <w:rPr>
          <w:color w:val="000000" w:themeColor="text1"/>
        </w:rPr>
      </w:pPr>
      <w:r w:rsidRPr="00876230">
        <w:rPr>
          <w:color w:val="000000" w:themeColor="text1"/>
        </w:rPr>
        <w:t>Schematic overview that depicts information retrie</w:t>
      </w:r>
      <w:r w:rsidR="0027685C" w:rsidRPr="00876230">
        <w:rPr>
          <w:color w:val="000000" w:themeColor="text1"/>
        </w:rPr>
        <w:t>val based on prior knowledge. (a</w:t>
      </w:r>
      <w:r w:rsidRPr="00876230">
        <w:rPr>
          <w:color w:val="000000" w:themeColor="text1"/>
        </w:rPr>
        <w:t xml:space="preserve">) Prioritization of tissue specific candidate genes by </w:t>
      </w:r>
      <w:proofErr w:type="spellStart"/>
      <w:r w:rsidRPr="00876230">
        <w:rPr>
          <w:color w:val="000000" w:themeColor="text1"/>
        </w:rPr>
        <w:t>eQTLs</w:t>
      </w:r>
      <w:proofErr w:type="spellEnd"/>
      <w:r w:rsidR="00BB0222" w:rsidRPr="00876230">
        <w:rPr>
          <w:color w:val="000000" w:themeColor="text1"/>
        </w:rPr>
        <w:t xml:space="preserve"> and chromatin interactions</w:t>
      </w:r>
      <w:r w:rsidRPr="00876230">
        <w:rPr>
          <w:color w:val="000000" w:themeColor="text1"/>
        </w:rPr>
        <w:t xml:space="preserve"> in (expected) tissue types. </w:t>
      </w:r>
      <w:r w:rsidR="0027685C" w:rsidRPr="00876230">
        <w:rPr>
          <w:color w:val="000000" w:themeColor="text1"/>
        </w:rPr>
        <w:t>(b</w:t>
      </w:r>
      <w:r w:rsidRPr="00876230">
        <w:rPr>
          <w:color w:val="000000" w:themeColor="text1"/>
        </w:rPr>
        <w:t>) Prioritiz</w:t>
      </w:r>
      <w:r w:rsidR="00BB0222" w:rsidRPr="00876230">
        <w:rPr>
          <w:color w:val="000000" w:themeColor="text1"/>
        </w:rPr>
        <w:t>ation of genes by combining all</w:t>
      </w:r>
      <w:r w:rsidRPr="00876230">
        <w:rPr>
          <w:color w:val="000000" w:themeColor="text1"/>
        </w:rPr>
        <w:t xml:space="preserve"> posi</w:t>
      </w:r>
      <w:r w:rsidR="00BB0222" w:rsidRPr="00876230">
        <w:rPr>
          <w:color w:val="000000" w:themeColor="text1"/>
        </w:rPr>
        <w:t>tional,</w:t>
      </w:r>
      <w:r w:rsidRPr="00876230">
        <w:rPr>
          <w:color w:val="000000" w:themeColor="text1"/>
        </w:rPr>
        <w:t xml:space="preserve"> </w:t>
      </w:r>
      <w:proofErr w:type="spellStart"/>
      <w:r w:rsidRPr="00876230">
        <w:rPr>
          <w:color w:val="000000" w:themeColor="text1"/>
        </w:rPr>
        <w:t>eQTL</w:t>
      </w:r>
      <w:proofErr w:type="spellEnd"/>
      <w:r w:rsidR="00BB0222" w:rsidRPr="00876230">
        <w:rPr>
          <w:color w:val="000000" w:themeColor="text1"/>
        </w:rPr>
        <w:t xml:space="preserve"> and chromatin interaction</w:t>
      </w:r>
      <w:r w:rsidRPr="00876230">
        <w:rPr>
          <w:color w:val="000000" w:themeColor="text1"/>
        </w:rPr>
        <w:t xml:space="preserve"> mappings with filtering on functional SNPs. </w:t>
      </w:r>
      <w:r w:rsidR="0027685C" w:rsidRPr="00876230">
        <w:rPr>
          <w:color w:val="000000" w:themeColor="text1"/>
        </w:rPr>
        <w:t>(c</w:t>
      </w:r>
      <w:r w:rsidRPr="00876230">
        <w:rPr>
          <w:color w:val="000000" w:themeColor="text1"/>
        </w:rPr>
        <w:t>) Prioritization of genes by positional mapping with filtering on functional SNPs</w:t>
      </w:r>
      <w:r w:rsidR="0027685C" w:rsidRPr="00876230">
        <w:rPr>
          <w:color w:val="000000" w:themeColor="text1"/>
        </w:rPr>
        <w:t>. (d</w:t>
      </w:r>
      <w:r w:rsidRPr="00876230">
        <w:rPr>
          <w:color w:val="000000" w:themeColor="text1"/>
        </w:rPr>
        <w:t xml:space="preserve">) Extraction of all genes locating within </w:t>
      </w:r>
      <w:r w:rsidR="00215A56" w:rsidRPr="00876230">
        <w:rPr>
          <w:color w:val="000000" w:themeColor="text1"/>
        </w:rPr>
        <w:t>a</w:t>
      </w:r>
      <w:r w:rsidRPr="00876230">
        <w:rPr>
          <w:color w:val="000000" w:themeColor="text1"/>
        </w:rPr>
        <w:t xml:space="preserve"> risk loci by Naïve positional mapping. (</w:t>
      </w:r>
      <w:r w:rsidR="0027685C" w:rsidRPr="00876230">
        <w:rPr>
          <w:color w:val="000000" w:themeColor="text1"/>
        </w:rPr>
        <w:t>e</w:t>
      </w:r>
      <w:r w:rsidRPr="00876230">
        <w:rPr>
          <w:color w:val="000000" w:themeColor="text1"/>
        </w:rPr>
        <w:t xml:space="preserve">) Full extracting of possible candidates by combining GWAS risk loci, and </w:t>
      </w:r>
      <w:proofErr w:type="spellStart"/>
      <w:r w:rsidRPr="00876230">
        <w:rPr>
          <w:color w:val="000000" w:themeColor="text1"/>
        </w:rPr>
        <w:t>eQTLs</w:t>
      </w:r>
      <w:proofErr w:type="spellEnd"/>
      <w:r w:rsidRPr="00876230">
        <w:rPr>
          <w:color w:val="000000" w:themeColor="text1"/>
        </w:rPr>
        <w:t xml:space="preserve"> across all available tissue types.</w:t>
      </w:r>
      <w:r w:rsidR="00636FFA" w:rsidRPr="00876230">
        <w:rPr>
          <w:color w:val="000000" w:themeColor="text1"/>
        </w:rPr>
        <w:t xml:space="preserve"> </w:t>
      </w:r>
    </w:p>
    <w:p w14:paraId="35F645EC" w14:textId="77777777" w:rsidR="0027685F" w:rsidRPr="00876230" w:rsidRDefault="0027685F" w:rsidP="00450277">
      <w:pPr>
        <w:widowControl w:val="0"/>
        <w:autoSpaceDE w:val="0"/>
        <w:autoSpaceDN w:val="0"/>
        <w:adjustRightInd w:val="0"/>
        <w:spacing w:before="120" w:after="120"/>
        <w:outlineLvl w:val="0"/>
        <w:rPr>
          <w:b/>
          <w:color w:val="000000" w:themeColor="text1"/>
          <w:lang w:val="en-US"/>
        </w:rPr>
      </w:pPr>
    </w:p>
    <w:p w14:paraId="2CE43E04" w14:textId="77777777" w:rsidR="006F1781" w:rsidRPr="00876230" w:rsidRDefault="006F1781" w:rsidP="00450277">
      <w:pPr>
        <w:rPr>
          <w:b/>
          <w:color w:val="000000" w:themeColor="text1"/>
          <w:lang w:val="en-US"/>
        </w:rPr>
      </w:pPr>
      <w:r w:rsidRPr="00876230">
        <w:rPr>
          <w:b/>
          <w:color w:val="000000" w:themeColor="text1"/>
          <w:lang w:val="en-US"/>
        </w:rPr>
        <w:br w:type="page"/>
      </w:r>
    </w:p>
    <w:p w14:paraId="635D7257" w14:textId="5D6D2732" w:rsidR="006F1781" w:rsidRPr="00876230" w:rsidRDefault="001A42E2" w:rsidP="00450277">
      <w:pPr>
        <w:widowControl w:val="0"/>
        <w:autoSpaceDE w:val="0"/>
        <w:autoSpaceDN w:val="0"/>
        <w:adjustRightInd w:val="0"/>
        <w:spacing w:before="120" w:after="120"/>
        <w:jc w:val="center"/>
        <w:outlineLvl w:val="0"/>
        <w:rPr>
          <w:b/>
          <w:color w:val="000000" w:themeColor="text1"/>
          <w:lang w:val="en-US"/>
        </w:rPr>
      </w:pPr>
      <w:r>
        <w:rPr>
          <w:b/>
          <w:noProof/>
          <w:color w:val="000000" w:themeColor="text1"/>
          <w:lang w:eastAsia="ja-JP"/>
        </w:rPr>
        <w:lastRenderedPageBreak/>
        <w:drawing>
          <wp:inline distT="0" distB="0" distL="0" distR="0" wp14:anchorId="3F857FB5" wp14:editId="7BB05B2E">
            <wp:extent cx="5520769" cy="76265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ig2.png"/>
                    <pic:cNvPicPr/>
                  </pic:nvPicPr>
                  <pic:blipFill>
                    <a:blip r:embed="rId29">
                      <a:extLst>
                        <a:ext uri="{28A0092B-C50C-407E-A947-70E740481C1C}">
                          <a14:useLocalDpi xmlns:a14="http://schemas.microsoft.com/office/drawing/2010/main" val="0"/>
                        </a:ext>
                      </a:extLst>
                    </a:blip>
                    <a:stretch>
                      <a:fillRect/>
                    </a:stretch>
                  </pic:blipFill>
                  <pic:spPr>
                    <a:xfrm>
                      <a:off x="0" y="0"/>
                      <a:ext cx="5539419" cy="7652357"/>
                    </a:xfrm>
                    <a:prstGeom prst="rect">
                      <a:avLst/>
                    </a:prstGeom>
                  </pic:spPr>
                </pic:pic>
              </a:graphicData>
            </a:graphic>
          </wp:inline>
        </w:drawing>
      </w:r>
    </w:p>
    <w:p w14:paraId="769E7DC4" w14:textId="105CC1C6" w:rsidR="00A875EB" w:rsidRPr="00876230" w:rsidRDefault="00D56416" w:rsidP="00450277">
      <w:pPr>
        <w:widowControl w:val="0"/>
        <w:autoSpaceDE w:val="0"/>
        <w:autoSpaceDN w:val="0"/>
        <w:adjustRightInd w:val="0"/>
        <w:spacing w:before="120" w:after="120"/>
        <w:outlineLvl w:val="0"/>
        <w:rPr>
          <w:b/>
          <w:color w:val="000000" w:themeColor="text1"/>
          <w:lang w:val="en-US"/>
        </w:rPr>
      </w:pPr>
      <w:r w:rsidRPr="00876230">
        <w:rPr>
          <w:b/>
          <w:color w:val="000000" w:themeColor="text1"/>
          <w:lang w:val="en-US"/>
        </w:rPr>
        <w:t xml:space="preserve">Supplementary </w:t>
      </w:r>
      <w:r w:rsidR="007F2B47" w:rsidRPr="00876230">
        <w:rPr>
          <w:b/>
          <w:color w:val="000000" w:themeColor="text1"/>
          <w:lang w:val="en-US"/>
        </w:rPr>
        <w:t>Figure 2</w:t>
      </w:r>
      <w:r w:rsidR="00A875EB" w:rsidRPr="00876230">
        <w:rPr>
          <w:b/>
          <w:color w:val="000000" w:themeColor="text1"/>
          <w:lang w:val="en-US"/>
        </w:rPr>
        <w:t xml:space="preserve">. </w:t>
      </w:r>
      <w:r w:rsidR="00E1708B" w:rsidRPr="00876230">
        <w:rPr>
          <w:b/>
          <w:color w:val="000000" w:themeColor="text1"/>
          <w:lang w:val="en-US"/>
        </w:rPr>
        <w:t>Summary of g</w:t>
      </w:r>
      <w:r w:rsidR="007F2B47" w:rsidRPr="00876230">
        <w:rPr>
          <w:b/>
          <w:color w:val="000000" w:themeColor="text1"/>
          <w:lang w:val="en-US"/>
        </w:rPr>
        <w:t>enomic</w:t>
      </w:r>
      <w:r w:rsidR="00A875EB" w:rsidRPr="00876230">
        <w:rPr>
          <w:b/>
          <w:color w:val="000000" w:themeColor="text1"/>
          <w:lang w:val="en-US"/>
        </w:rPr>
        <w:t xml:space="preserve"> </w:t>
      </w:r>
      <w:r w:rsidR="00E1708B" w:rsidRPr="00876230">
        <w:rPr>
          <w:b/>
          <w:color w:val="000000" w:themeColor="text1"/>
          <w:lang w:val="en-US"/>
        </w:rPr>
        <w:t xml:space="preserve">risk </w:t>
      </w:r>
      <w:r w:rsidR="007F2B47" w:rsidRPr="00876230">
        <w:rPr>
          <w:b/>
          <w:color w:val="000000" w:themeColor="text1"/>
          <w:lang w:val="en-US"/>
        </w:rPr>
        <w:t>loci</w:t>
      </w:r>
      <w:r w:rsidR="00A875EB" w:rsidRPr="00876230">
        <w:rPr>
          <w:b/>
          <w:color w:val="000000" w:themeColor="text1"/>
          <w:lang w:val="en-US"/>
        </w:rPr>
        <w:t xml:space="preserve"> of BMI GWAS</w:t>
      </w:r>
    </w:p>
    <w:p w14:paraId="38D727B5" w14:textId="59779E85" w:rsidR="00C35C57" w:rsidRPr="00876230" w:rsidRDefault="00FF1C59" w:rsidP="00450277">
      <w:pPr>
        <w:widowControl w:val="0"/>
        <w:autoSpaceDE w:val="0"/>
        <w:autoSpaceDN w:val="0"/>
        <w:adjustRightInd w:val="0"/>
        <w:spacing w:before="120" w:after="120"/>
        <w:rPr>
          <w:color w:val="000000" w:themeColor="text1"/>
          <w:lang w:val="en-US"/>
        </w:rPr>
      </w:pPr>
      <w:r w:rsidRPr="00876230">
        <w:rPr>
          <w:color w:val="000000" w:themeColor="text1"/>
          <w:lang w:val="en-US"/>
        </w:rPr>
        <w:t>Genomic risk loci</w:t>
      </w:r>
      <w:r w:rsidR="00190577" w:rsidRPr="00876230">
        <w:rPr>
          <w:color w:val="000000" w:themeColor="text1"/>
          <w:lang w:val="en-US"/>
        </w:rPr>
        <w:t xml:space="preserve"> are represented by</w:t>
      </w:r>
      <w:r w:rsidR="00945D37" w:rsidRPr="00876230">
        <w:rPr>
          <w:color w:val="000000" w:themeColor="text1"/>
          <w:lang w:val="en-US"/>
        </w:rPr>
        <w:t xml:space="preserve"> ‘</w:t>
      </w:r>
      <w:proofErr w:type="spellStart"/>
      <w:proofErr w:type="gramStart"/>
      <w:r w:rsidR="00945D37" w:rsidRPr="00876230">
        <w:rPr>
          <w:color w:val="000000" w:themeColor="text1"/>
          <w:lang w:val="en-US"/>
        </w:rPr>
        <w:t>chromosome:start</w:t>
      </w:r>
      <w:proofErr w:type="spellEnd"/>
      <w:proofErr w:type="gramEnd"/>
      <w:r w:rsidR="0052105F" w:rsidRPr="00876230">
        <w:rPr>
          <w:color w:val="000000" w:themeColor="text1"/>
          <w:lang w:val="en-US"/>
        </w:rPr>
        <w:t xml:space="preserve"> </w:t>
      </w:r>
      <w:r w:rsidR="00945D37" w:rsidRPr="00876230">
        <w:rPr>
          <w:color w:val="000000" w:themeColor="text1"/>
          <w:lang w:val="en-US"/>
        </w:rPr>
        <w:t>position</w:t>
      </w:r>
      <w:r w:rsidR="0052105F" w:rsidRPr="00876230">
        <w:rPr>
          <w:color w:val="000000" w:themeColor="text1"/>
          <w:lang w:val="en-US"/>
        </w:rPr>
        <w:t>-</w:t>
      </w:r>
      <w:r w:rsidR="00E5559E" w:rsidRPr="00876230">
        <w:rPr>
          <w:color w:val="000000" w:themeColor="text1"/>
          <w:lang w:val="en-US"/>
        </w:rPr>
        <w:t>end</w:t>
      </w:r>
      <w:r w:rsidR="0052105F" w:rsidRPr="00876230">
        <w:rPr>
          <w:color w:val="000000" w:themeColor="text1"/>
          <w:lang w:val="en-US"/>
        </w:rPr>
        <w:t xml:space="preserve"> </w:t>
      </w:r>
      <w:r w:rsidR="00945D37" w:rsidRPr="00876230">
        <w:rPr>
          <w:color w:val="000000" w:themeColor="text1"/>
          <w:lang w:val="en-US"/>
        </w:rPr>
        <w:t>position’</w:t>
      </w:r>
      <w:r w:rsidR="004E60F2" w:rsidRPr="00876230">
        <w:rPr>
          <w:color w:val="000000" w:themeColor="text1"/>
          <w:lang w:val="en-US"/>
        </w:rPr>
        <w:t xml:space="preserve"> </w:t>
      </w:r>
      <w:r w:rsidR="003B2623" w:rsidRPr="00876230">
        <w:rPr>
          <w:color w:val="000000" w:themeColor="text1"/>
          <w:lang w:val="en-US"/>
        </w:rPr>
        <w:t>on Y axis. Histograms depict, (a)</w:t>
      </w:r>
      <w:r w:rsidR="004E60F2" w:rsidRPr="00876230">
        <w:rPr>
          <w:color w:val="000000" w:themeColor="text1"/>
          <w:lang w:val="en-US"/>
        </w:rPr>
        <w:t xml:space="preserve"> </w:t>
      </w:r>
      <w:r w:rsidR="00945D37" w:rsidRPr="00876230">
        <w:rPr>
          <w:color w:val="000000" w:themeColor="text1"/>
          <w:lang w:val="en-US"/>
        </w:rPr>
        <w:t xml:space="preserve">the size of </w:t>
      </w:r>
      <w:r w:rsidR="00E1708B" w:rsidRPr="00876230">
        <w:rPr>
          <w:color w:val="000000" w:themeColor="text1"/>
          <w:lang w:val="en-US"/>
        </w:rPr>
        <w:t>the genomic locus</w:t>
      </w:r>
      <w:r w:rsidR="00945D37" w:rsidRPr="00876230">
        <w:rPr>
          <w:color w:val="000000" w:themeColor="text1"/>
          <w:lang w:val="en-US"/>
        </w:rPr>
        <w:t>,</w:t>
      </w:r>
      <w:r w:rsidR="003B2623" w:rsidRPr="00876230">
        <w:rPr>
          <w:color w:val="000000" w:themeColor="text1"/>
          <w:lang w:val="en-US"/>
        </w:rPr>
        <w:t xml:space="preserve"> (b)</w:t>
      </w:r>
      <w:r w:rsidR="00945D37" w:rsidRPr="00876230">
        <w:rPr>
          <w:color w:val="000000" w:themeColor="text1"/>
          <w:lang w:val="en-US"/>
        </w:rPr>
        <w:t xml:space="preserve"> the number of candidate SNPs</w:t>
      </w:r>
      <w:r w:rsidR="00E1708B" w:rsidRPr="00876230">
        <w:rPr>
          <w:color w:val="000000" w:themeColor="text1"/>
          <w:lang w:val="en-US"/>
        </w:rPr>
        <w:t xml:space="preserve"> in the genomic locus</w:t>
      </w:r>
      <w:r w:rsidR="00945D37" w:rsidRPr="00876230">
        <w:rPr>
          <w:color w:val="000000" w:themeColor="text1"/>
          <w:lang w:val="en-US"/>
        </w:rPr>
        <w:t>,</w:t>
      </w:r>
      <w:r w:rsidR="003B2623" w:rsidRPr="00876230">
        <w:rPr>
          <w:color w:val="000000" w:themeColor="text1"/>
          <w:lang w:val="en-US"/>
        </w:rPr>
        <w:t xml:space="preserve"> (c)</w:t>
      </w:r>
      <w:r w:rsidR="00945D37" w:rsidRPr="00876230">
        <w:rPr>
          <w:color w:val="000000" w:themeColor="text1"/>
          <w:lang w:val="en-US"/>
        </w:rPr>
        <w:t xml:space="preserve"> the number of mapped genes</w:t>
      </w:r>
      <w:r w:rsidR="00A93755" w:rsidRPr="00876230">
        <w:rPr>
          <w:color w:val="000000" w:themeColor="text1"/>
          <w:lang w:val="en-US"/>
        </w:rPr>
        <w:t xml:space="preserve"> by the </w:t>
      </w:r>
      <w:r w:rsidR="0029504F" w:rsidRPr="00876230">
        <w:rPr>
          <w:color w:val="000000" w:themeColor="text1"/>
          <w:lang w:val="en-US"/>
        </w:rPr>
        <w:t xml:space="preserve">positional and </w:t>
      </w:r>
      <w:proofErr w:type="spellStart"/>
      <w:r w:rsidR="0029504F" w:rsidRPr="00876230">
        <w:rPr>
          <w:color w:val="000000" w:themeColor="text1"/>
          <w:lang w:val="en-US"/>
        </w:rPr>
        <w:t>eQTL</w:t>
      </w:r>
      <w:proofErr w:type="spellEnd"/>
      <w:r w:rsidR="0029504F" w:rsidRPr="00876230">
        <w:rPr>
          <w:color w:val="000000" w:themeColor="text1"/>
          <w:lang w:val="en-US"/>
        </w:rPr>
        <w:t xml:space="preserve"> mappings</w:t>
      </w:r>
      <w:r w:rsidR="00A93755" w:rsidRPr="00876230">
        <w:rPr>
          <w:color w:val="000000" w:themeColor="text1"/>
          <w:lang w:val="en-US"/>
        </w:rPr>
        <w:t xml:space="preserve"> (left)</w:t>
      </w:r>
      <w:r w:rsidR="00263923" w:rsidRPr="00876230">
        <w:rPr>
          <w:color w:val="000000" w:themeColor="text1"/>
          <w:lang w:val="en-US"/>
        </w:rPr>
        <w:t>, and</w:t>
      </w:r>
      <w:r w:rsidR="00A93755" w:rsidRPr="00876230">
        <w:rPr>
          <w:color w:val="000000" w:themeColor="text1"/>
          <w:lang w:val="en-US"/>
        </w:rPr>
        <w:t xml:space="preserve"> </w:t>
      </w:r>
      <w:r w:rsidR="00F6281E" w:rsidRPr="00876230">
        <w:rPr>
          <w:color w:val="000000" w:themeColor="text1"/>
          <w:lang w:val="en-US"/>
        </w:rPr>
        <w:t xml:space="preserve">all </w:t>
      </w:r>
      <w:r w:rsidR="0029504F" w:rsidRPr="00876230">
        <w:rPr>
          <w:color w:val="000000" w:themeColor="text1"/>
          <w:lang w:val="en-US"/>
        </w:rPr>
        <w:t xml:space="preserve">three mappings including </w:t>
      </w:r>
      <w:r w:rsidR="00A93755" w:rsidRPr="00876230">
        <w:rPr>
          <w:color w:val="000000" w:themeColor="text1"/>
          <w:lang w:val="en-US"/>
        </w:rPr>
        <w:t>chromatin interaction mapping</w:t>
      </w:r>
      <w:r w:rsidR="0029504F" w:rsidRPr="00876230">
        <w:rPr>
          <w:color w:val="000000" w:themeColor="text1"/>
          <w:lang w:val="en-US"/>
        </w:rPr>
        <w:t xml:space="preserve"> (right</w:t>
      </w:r>
      <w:r w:rsidR="00A93755" w:rsidRPr="00876230">
        <w:rPr>
          <w:color w:val="000000" w:themeColor="text1"/>
          <w:lang w:val="en-US"/>
        </w:rPr>
        <w:t>)</w:t>
      </w:r>
      <w:r w:rsidR="00E1708B" w:rsidRPr="00876230">
        <w:rPr>
          <w:color w:val="000000" w:themeColor="text1"/>
          <w:lang w:val="en-US"/>
        </w:rPr>
        <w:t xml:space="preserve"> in the genomic locus</w:t>
      </w:r>
      <w:r w:rsidR="00945D37" w:rsidRPr="00876230">
        <w:rPr>
          <w:color w:val="000000" w:themeColor="text1"/>
          <w:lang w:val="en-US"/>
        </w:rPr>
        <w:t xml:space="preserve"> and </w:t>
      </w:r>
      <w:r w:rsidR="003B2623" w:rsidRPr="00876230">
        <w:rPr>
          <w:color w:val="000000" w:themeColor="text1"/>
          <w:lang w:val="en-US"/>
        </w:rPr>
        <w:t>(d)</w:t>
      </w:r>
      <w:r w:rsidR="004E60F2" w:rsidRPr="00876230">
        <w:rPr>
          <w:color w:val="000000" w:themeColor="text1"/>
          <w:lang w:val="en-US"/>
        </w:rPr>
        <w:t xml:space="preserve"> </w:t>
      </w:r>
      <w:r w:rsidR="00945D37" w:rsidRPr="00876230">
        <w:rPr>
          <w:color w:val="000000" w:themeColor="text1"/>
          <w:lang w:val="en-US"/>
        </w:rPr>
        <w:t xml:space="preserve">the number of genes </w:t>
      </w:r>
      <w:r w:rsidR="00D11877" w:rsidRPr="00876230">
        <w:rPr>
          <w:color w:val="000000" w:themeColor="text1"/>
          <w:lang w:val="en-US"/>
        </w:rPr>
        <w:t xml:space="preserve">known to be </w:t>
      </w:r>
      <w:r w:rsidR="00945D37" w:rsidRPr="00876230">
        <w:rPr>
          <w:color w:val="000000" w:themeColor="text1"/>
          <w:lang w:val="en-US"/>
        </w:rPr>
        <w:t>locat</w:t>
      </w:r>
      <w:r w:rsidR="00D11877" w:rsidRPr="00876230">
        <w:rPr>
          <w:color w:val="000000" w:themeColor="text1"/>
          <w:lang w:val="en-US"/>
        </w:rPr>
        <w:t>ed</w:t>
      </w:r>
      <w:r w:rsidR="00945D37" w:rsidRPr="00876230">
        <w:rPr>
          <w:color w:val="000000" w:themeColor="text1"/>
          <w:lang w:val="en-US"/>
        </w:rPr>
        <w:t xml:space="preserve"> within the </w:t>
      </w:r>
      <w:r w:rsidR="009200A6" w:rsidRPr="00876230">
        <w:rPr>
          <w:color w:val="000000" w:themeColor="text1"/>
          <w:lang w:val="en-US"/>
        </w:rPr>
        <w:t>genomic loci</w:t>
      </w:r>
      <w:r w:rsidR="00945D37" w:rsidRPr="00876230">
        <w:rPr>
          <w:color w:val="000000" w:themeColor="text1"/>
          <w:lang w:val="en-US"/>
        </w:rPr>
        <w:t xml:space="preserve">. </w:t>
      </w:r>
    </w:p>
    <w:p w14:paraId="5263FFB3" w14:textId="77777777" w:rsidR="00E95098" w:rsidRPr="00876230" w:rsidRDefault="00E95098" w:rsidP="00450277">
      <w:pPr>
        <w:rPr>
          <w:b/>
          <w:color w:val="000000" w:themeColor="text1"/>
          <w:lang w:val="en-US"/>
        </w:rPr>
      </w:pPr>
      <w:r w:rsidRPr="00876230">
        <w:rPr>
          <w:b/>
          <w:color w:val="000000" w:themeColor="text1"/>
          <w:lang w:val="en-US"/>
        </w:rPr>
        <w:br w:type="page"/>
      </w:r>
    </w:p>
    <w:p w14:paraId="251A1884" w14:textId="3A166BA9" w:rsidR="00E95098" w:rsidRPr="00876230" w:rsidRDefault="001A42E2" w:rsidP="00450277">
      <w:pPr>
        <w:widowControl w:val="0"/>
        <w:autoSpaceDE w:val="0"/>
        <w:autoSpaceDN w:val="0"/>
        <w:adjustRightInd w:val="0"/>
        <w:spacing w:before="120" w:after="120"/>
        <w:jc w:val="center"/>
        <w:rPr>
          <w:b/>
          <w:color w:val="000000" w:themeColor="text1"/>
          <w:lang w:val="en-US"/>
        </w:rPr>
      </w:pPr>
      <w:r>
        <w:rPr>
          <w:b/>
          <w:noProof/>
          <w:color w:val="000000" w:themeColor="text1"/>
          <w:lang w:eastAsia="ja-JP"/>
        </w:rPr>
        <w:lastRenderedPageBreak/>
        <w:drawing>
          <wp:inline distT="0" distB="0" distL="0" distR="0" wp14:anchorId="092CF502" wp14:editId="05F2109C">
            <wp:extent cx="4760433" cy="49101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ig3.png"/>
                    <pic:cNvPicPr/>
                  </pic:nvPicPr>
                  <pic:blipFill>
                    <a:blip r:embed="rId30">
                      <a:extLst>
                        <a:ext uri="{28A0092B-C50C-407E-A947-70E740481C1C}">
                          <a14:useLocalDpi xmlns:a14="http://schemas.microsoft.com/office/drawing/2010/main" val="0"/>
                        </a:ext>
                      </a:extLst>
                    </a:blip>
                    <a:stretch>
                      <a:fillRect/>
                    </a:stretch>
                  </pic:blipFill>
                  <pic:spPr>
                    <a:xfrm>
                      <a:off x="0" y="0"/>
                      <a:ext cx="4786614" cy="4937188"/>
                    </a:xfrm>
                    <a:prstGeom prst="rect">
                      <a:avLst/>
                    </a:prstGeom>
                  </pic:spPr>
                </pic:pic>
              </a:graphicData>
            </a:graphic>
          </wp:inline>
        </w:drawing>
      </w:r>
    </w:p>
    <w:p w14:paraId="6D1FE325" w14:textId="77777777" w:rsidR="00450277" w:rsidRPr="00876230" w:rsidRDefault="00450277" w:rsidP="00450277">
      <w:pPr>
        <w:widowControl w:val="0"/>
        <w:autoSpaceDE w:val="0"/>
        <w:autoSpaceDN w:val="0"/>
        <w:adjustRightInd w:val="0"/>
        <w:spacing w:before="120" w:after="120"/>
        <w:rPr>
          <w:b/>
          <w:color w:val="000000" w:themeColor="text1"/>
          <w:lang w:val="en-US"/>
        </w:rPr>
      </w:pPr>
    </w:p>
    <w:p w14:paraId="5BC6C742" w14:textId="680C2FC5" w:rsidR="007F2B47" w:rsidRPr="00876230" w:rsidRDefault="002D072C" w:rsidP="002E6CA4">
      <w:pPr>
        <w:widowControl w:val="0"/>
        <w:autoSpaceDE w:val="0"/>
        <w:autoSpaceDN w:val="0"/>
        <w:adjustRightInd w:val="0"/>
        <w:spacing w:before="120" w:after="120"/>
        <w:rPr>
          <w:b/>
          <w:color w:val="000000" w:themeColor="text1"/>
          <w:lang w:val="en-US"/>
        </w:rPr>
      </w:pPr>
      <w:r w:rsidRPr="00876230">
        <w:rPr>
          <w:b/>
          <w:color w:val="000000" w:themeColor="text1"/>
          <w:lang w:val="en-US"/>
        </w:rPr>
        <w:t xml:space="preserve">Supplementary </w:t>
      </w:r>
      <w:r w:rsidR="00734237" w:rsidRPr="00876230">
        <w:rPr>
          <w:b/>
          <w:color w:val="000000" w:themeColor="text1"/>
          <w:lang w:val="en-US"/>
        </w:rPr>
        <w:t xml:space="preserve">Figure </w:t>
      </w:r>
      <w:r w:rsidR="008B11A1" w:rsidRPr="00876230">
        <w:rPr>
          <w:b/>
          <w:color w:val="000000" w:themeColor="text1"/>
          <w:lang w:val="en-US"/>
        </w:rPr>
        <w:t>3</w:t>
      </w:r>
      <w:r w:rsidR="007F2B47" w:rsidRPr="00876230">
        <w:rPr>
          <w:b/>
          <w:color w:val="000000" w:themeColor="text1"/>
          <w:lang w:val="en-US"/>
        </w:rPr>
        <w:t xml:space="preserve">. </w:t>
      </w:r>
      <w:r w:rsidR="00937DA7" w:rsidRPr="00876230">
        <w:rPr>
          <w:b/>
          <w:color w:val="000000" w:themeColor="text1"/>
          <w:lang w:val="en-US"/>
        </w:rPr>
        <w:t>Summary of results for</w:t>
      </w:r>
      <w:r w:rsidR="007F2B47" w:rsidRPr="00876230">
        <w:rPr>
          <w:b/>
          <w:color w:val="000000" w:themeColor="text1"/>
          <w:lang w:val="en-US"/>
        </w:rPr>
        <w:t xml:space="preserve"> CD GWAS</w:t>
      </w:r>
    </w:p>
    <w:p w14:paraId="61D08AD4" w14:textId="04C64105" w:rsidR="002E6CA4" w:rsidRPr="00876230" w:rsidRDefault="006D3C9A" w:rsidP="002E6CA4">
      <w:pPr>
        <w:widowControl w:val="0"/>
        <w:autoSpaceDE w:val="0"/>
        <w:autoSpaceDN w:val="0"/>
        <w:adjustRightInd w:val="0"/>
        <w:spacing w:before="120" w:after="120"/>
        <w:outlineLvl w:val="0"/>
        <w:rPr>
          <w:color w:val="000000" w:themeColor="text1"/>
          <w:lang w:val="en-US"/>
        </w:rPr>
      </w:pPr>
      <w:r w:rsidRPr="00876230">
        <w:rPr>
          <w:color w:val="000000" w:themeColor="text1"/>
          <w:lang w:val="en-US"/>
        </w:rPr>
        <w:t>Starting from the CD GWAS summary statistics, box</w:t>
      </w:r>
      <w:r w:rsidR="00C600E9" w:rsidRPr="00876230">
        <w:rPr>
          <w:color w:val="000000" w:themeColor="text1"/>
          <w:lang w:val="en-US"/>
        </w:rPr>
        <w:t>es represent</w:t>
      </w:r>
      <w:r w:rsidR="00C62578" w:rsidRPr="00876230">
        <w:rPr>
          <w:color w:val="000000" w:themeColor="text1"/>
          <w:lang w:val="en-US"/>
        </w:rPr>
        <w:t xml:space="preserve"> results of SNP2GENE process. C</w:t>
      </w:r>
      <w:r w:rsidRPr="00876230">
        <w:rPr>
          <w:color w:val="000000" w:themeColor="text1"/>
          <w:lang w:val="en-US"/>
        </w:rPr>
        <w:t>andidate SNPs include all independent lead SNPs and SNPs which are in LD with these lead SNPs. Prioritized genes are divided into three categories; genes that were implicated by candidate SNPs which are deleterious coding SNPs (</w:t>
      </w:r>
      <w:r w:rsidR="00240708" w:rsidRPr="00876230">
        <w:rPr>
          <w:color w:val="000000" w:themeColor="text1"/>
          <w:lang w:val="en-US"/>
        </w:rPr>
        <w:t>colored</w:t>
      </w:r>
      <w:r w:rsidRPr="00876230">
        <w:rPr>
          <w:color w:val="000000" w:themeColor="text1"/>
          <w:lang w:val="en-US"/>
        </w:rPr>
        <w:t xml:space="preserve"> pink)</w:t>
      </w:r>
      <w:r w:rsidR="002E6CA4" w:rsidRPr="00876230">
        <w:rPr>
          <w:color w:val="000000" w:themeColor="text1"/>
          <w:lang w:val="en-US"/>
        </w:rPr>
        <w:t>,</w:t>
      </w:r>
      <w:r w:rsidRPr="00876230">
        <w:rPr>
          <w:color w:val="000000" w:themeColor="text1"/>
          <w:lang w:val="en-US"/>
        </w:rPr>
        <w:t xml:space="preserve"> </w:t>
      </w:r>
      <w:proofErr w:type="spellStart"/>
      <w:r w:rsidRPr="00876230">
        <w:rPr>
          <w:color w:val="000000" w:themeColor="text1"/>
          <w:lang w:val="en-US"/>
        </w:rPr>
        <w:t>eQTLs</w:t>
      </w:r>
      <w:proofErr w:type="spellEnd"/>
      <w:r w:rsidRPr="00876230">
        <w:rPr>
          <w:color w:val="000000" w:themeColor="text1"/>
          <w:lang w:val="en-US"/>
        </w:rPr>
        <w:t xml:space="preserve"> for these genes (</w:t>
      </w:r>
      <w:r w:rsidR="00240708" w:rsidRPr="00876230">
        <w:rPr>
          <w:color w:val="000000" w:themeColor="text1"/>
          <w:lang w:val="en-US"/>
        </w:rPr>
        <w:t>colored</w:t>
      </w:r>
      <w:r w:rsidRPr="00876230">
        <w:rPr>
          <w:color w:val="000000" w:themeColor="text1"/>
          <w:lang w:val="en-US"/>
        </w:rPr>
        <w:t xml:space="preserve"> blue)</w:t>
      </w:r>
      <w:r w:rsidR="002E6CA4" w:rsidRPr="00876230">
        <w:rPr>
          <w:color w:val="000000" w:themeColor="text1"/>
          <w:lang w:val="en-US"/>
        </w:rPr>
        <w:t xml:space="preserve"> or by chromatin interactions (colored green)</w:t>
      </w:r>
      <w:r w:rsidRPr="00876230">
        <w:rPr>
          <w:color w:val="000000" w:themeColor="text1"/>
          <w:lang w:val="en-US"/>
        </w:rPr>
        <w:t xml:space="preserve">. Genes implicated by both strategies are </w:t>
      </w:r>
      <w:r w:rsidR="00240708" w:rsidRPr="00876230">
        <w:rPr>
          <w:color w:val="000000" w:themeColor="text1"/>
          <w:lang w:val="en-US"/>
        </w:rPr>
        <w:t>colored</w:t>
      </w:r>
      <w:r w:rsidRPr="00876230">
        <w:rPr>
          <w:color w:val="000000" w:themeColor="text1"/>
          <w:lang w:val="en-US"/>
        </w:rPr>
        <w:t xml:space="preserve"> purple. The prioritized genes are further categorized into previously reported genes (blue) and novel genes (red) prioritized genes by </w:t>
      </w:r>
      <w:r w:rsidR="002D7F6A" w:rsidRPr="00876230">
        <w:rPr>
          <w:color w:val="000000" w:themeColor="text1"/>
          <w:lang w:val="en-US"/>
        </w:rPr>
        <w:t>FUMA</w:t>
      </w:r>
      <w:r w:rsidRPr="00876230">
        <w:rPr>
          <w:color w:val="000000" w:themeColor="text1"/>
          <w:lang w:val="en-US"/>
        </w:rPr>
        <w:t xml:space="preserve">. </w:t>
      </w:r>
      <w:r w:rsidR="002E6CA4" w:rsidRPr="00876230">
        <w:rPr>
          <w:color w:val="000000" w:themeColor="text1"/>
          <w:vertAlign w:val="superscript"/>
          <w:lang w:val="en-US"/>
        </w:rPr>
        <w:t>*</w:t>
      </w:r>
      <w:r w:rsidR="002E6CA4" w:rsidRPr="00876230">
        <w:rPr>
          <w:color w:val="000000" w:themeColor="text1"/>
          <w:lang w:val="en-US"/>
        </w:rPr>
        <w:t xml:space="preserve">These genes were not prioritized by </w:t>
      </w:r>
      <w:r w:rsidR="0029504F" w:rsidRPr="00876230">
        <w:rPr>
          <w:color w:val="000000" w:themeColor="text1"/>
          <w:lang w:val="en-US"/>
        </w:rPr>
        <w:t>FUMA</w:t>
      </w:r>
      <w:r w:rsidR="002E6CA4" w:rsidRPr="00876230">
        <w:rPr>
          <w:color w:val="000000" w:themeColor="text1"/>
          <w:lang w:val="en-US"/>
        </w:rPr>
        <w:t xml:space="preserve"> since they do not have deleterious coding SNPs, </w:t>
      </w:r>
      <w:proofErr w:type="spellStart"/>
      <w:r w:rsidR="002E6CA4" w:rsidRPr="00876230">
        <w:rPr>
          <w:color w:val="000000" w:themeColor="text1"/>
          <w:lang w:val="en-US"/>
        </w:rPr>
        <w:t>eQTLs</w:t>
      </w:r>
      <w:proofErr w:type="spellEnd"/>
      <w:r w:rsidR="002E6CA4" w:rsidRPr="00876230">
        <w:rPr>
          <w:color w:val="000000" w:themeColor="text1"/>
          <w:lang w:val="en-US"/>
        </w:rPr>
        <w:t xml:space="preserve"> or chromatin interactions, although they are located within GWAS risk loci.</w:t>
      </w:r>
    </w:p>
    <w:p w14:paraId="06391FDF" w14:textId="7C49E75C" w:rsidR="007F2B47" w:rsidRPr="00876230" w:rsidRDefault="007F2B47" w:rsidP="00450277">
      <w:pPr>
        <w:widowControl w:val="0"/>
        <w:autoSpaceDE w:val="0"/>
        <w:autoSpaceDN w:val="0"/>
        <w:adjustRightInd w:val="0"/>
        <w:spacing w:before="120" w:after="120"/>
        <w:outlineLvl w:val="0"/>
        <w:rPr>
          <w:color w:val="000000" w:themeColor="text1"/>
          <w:lang w:val="en-US"/>
        </w:rPr>
      </w:pPr>
    </w:p>
    <w:p w14:paraId="7DEFBA31" w14:textId="77777777" w:rsidR="00E95098" w:rsidRPr="00876230" w:rsidRDefault="00E95098" w:rsidP="00450277">
      <w:pPr>
        <w:rPr>
          <w:b/>
          <w:color w:val="000000" w:themeColor="text1"/>
          <w:lang w:val="en-US"/>
        </w:rPr>
      </w:pPr>
      <w:r w:rsidRPr="00876230">
        <w:rPr>
          <w:b/>
          <w:color w:val="000000" w:themeColor="text1"/>
          <w:lang w:val="en-US"/>
        </w:rPr>
        <w:br w:type="page"/>
      </w:r>
    </w:p>
    <w:p w14:paraId="1B3B8149" w14:textId="4F55C731" w:rsidR="00E95098" w:rsidRPr="00876230" w:rsidRDefault="001A42E2" w:rsidP="00450277">
      <w:pPr>
        <w:widowControl w:val="0"/>
        <w:autoSpaceDE w:val="0"/>
        <w:autoSpaceDN w:val="0"/>
        <w:adjustRightInd w:val="0"/>
        <w:spacing w:before="120" w:after="120"/>
        <w:jc w:val="center"/>
        <w:outlineLvl w:val="0"/>
        <w:rPr>
          <w:b/>
          <w:color w:val="000000" w:themeColor="text1"/>
          <w:lang w:val="en-US"/>
        </w:rPr>
      </w:pPr>
      <w:r>
        <w:rPr>
          <w:b/>
          <w:noProof/>
          <w:color w:val="000000" w:themeColor="text1"/>
          <w:lang w:eastAsia="ja-JP"/>
        </w:rPr>
        <w:lastRenderedPageBreak/>
        <w:drawing>
          <wp:inline distT="0" distB="0" distL="0" distR="0" wp14:anchorId="28C78808" wp14:editId="7800CE30">
            <wp:extent cx="5846688" cy="73751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ig4.png"/>
                    <pic:cNvPicPr/>
                  </pic:nvPicPr>
                  <pic:blipFill>
                    <a:blip r:embed="rId31">
                      <a:extLst>
                        <a:ext uri="{28A0092B-C50C-407E-A947-70E740481C1C}">
                          <a14:useLocalDpi xmlns:a14="http://schemas.microsoft.com/office/drawing/2010/main" val="0"/>
                        </a:ext>
                      </a:extLst>
                    </a:blip>
                    <a:stretch>
                      <a:fillRect/>
                    </a:stretch>
                  </pic:blipFill>
                  <pic:spPr>
                    <a:xfrm>
                      <a:off x="0" y="0"/>
                      <a:ext cx="5856490" cy="7387496"/>
                    </a:xfrm>
                    <a:prstGeom prst="rect">
                      <a:avLst/>
                    </a:prstGeom>
                  </pic:spPr>
                </pic:pic>
              </a:graphicData>
            </a:graphic>
          </wp:inline>
        </w:drawing>
      </w:r>
    </w:p>
    <w:p w14:paraId="7B59EDF6" w14:textId="77777777" w:rsidR="00450277" w:rsidRPr="00876230" w:rsidRDefault="00450277" w:rsidP="00450277">
      <w:pPr>
        <w:widowControl w:val="0"/>
        <w:autoSpaceDE w:val="0"/>
        <w:autoSpaceDN w:val="0"/>
        <w:adjustRightInd w:val="0"/>
        <w:spacing w:before="120" w:after="120"/>
        <w:outlineLvl w:val="0"/>
        <w:rPr>
          <w:b/>
          <w:color w:val="000000" w:themeColor="text1"/>
          <w:lang w:val="en-US"/>
        </w:rPr>
      </w:pPr>
    </w:p>
    <w:p w14:paraId="473CFBCE" w14:textId="605F3566" w:rsidR="00A875EB" w:rsidRPr="00876230" w:rsidRDefault="002D072C" w:rsidP="00450277">
      <w:pPr>
        <w:widowControl w:val="0"/>
        <w:autoSpaceDE w:val="0"/>
        <w:autoSpaceDN w:val="0"/>
        <w:adjustRightInd w:val="0"/>
        <w:spacing w:before="120" w:after="120"/>
        <w:outlineLvl w:val="0"/>
        <w:rPr>
          <w:b/>
          <w:color w:val="000000" w:themeColor="text1"/>
          <w:lang w:val="en-US"/>
        </w:rPr>
      </w:pPr>
      <w:r w:rsidRPr="00876230">
        <w:rPr>
          <w:b/>
          <w:color w:val="000000" w:themeColor="text1"/>
          <w:lang w:val="en-US"/>
        </w:rPr>
        <w:t xml:space="preserve">Supplementary </w:t>
      </w:r>
      <w:r w:rsidR="00734237" w:rsidRPr="00876230">
        <w:rPr>
          <w:b/>
          <w:color w:val="000000" w:themeColor="text1"/>
          <w:lang w:val="en-US"/>
        </w:rPr>
        <w:t xml:space="preserve">Figure </w:t>
      </w:r>
      <w:r w:rsidR="008B11A1" w:rsidRPr="00876230">
        <w:rPr>
          <w:b/>
          <w:color w:val="000000" w:themeColor="text1"/>
          <w:lang w:val="en-US"/>
        </w:rPr>
        <w:t>4</w:t>
      </w:r>
      <w:r w:rsidR="007F2B47" w:rsidRPr="00876230">
        <w:rPr>
          <w:b/>
          <w:color w:val="000000" w:themeColor="text1"/>
          <w:lang w:val="en-US"/>
        </w:rPr>
        <w:t xml:space="preserve">. </w:t>
      </w:r>
      <w:r w:rsidR="00FF1C59" w:rsidRPr="00876230">
        <w:rPr>
          <w:b/>
          <w:color w:val="000000" w:themeColor="text1"/>
          <w:lang w:val="en-US"/>
        </w:rPr>
        <w:t>Summary of g</w:t>
      </w:r>
      <w:r w:rsidR="007F2B47" w:rsidRPr="00876230">
        <w:rPr>
          <w:b/>
          <w:color w:val="000000" w:themeColor="text1"/>
          <w:lang w:val="en-US"/>
        </w:rPr>
        <w:t>enomic</w:t>
      </w:r>
      <w:r w:rsidR="00FF1C59" w:rsidRPr="00876230">
        <w:rPr>
          <w:b/>
          <w:color w:val="000000" w:themeColor="text1"/>
          <w:lang w:val="en-US"/>
        </w:rPr>
        <w:t xml:space="preserve"> risk</w:t>
      </w:r>
      <w:r w:rsidR="007F2B47" w:rsidRPr="00876230">
        <w:rPr>
          <w:b/>
          <w:color w:val="000000" w:themeColor="text1"/>
          <w:lang w:val="en-US"/>
        </w:rPr>
        <w:t xml:space="preserve"> loci</w:t>
      </w:r>
      <w:r w:rsidR="00A875EB" w:rsidRPr="00876230">
        <w:rPr>
          <w:b/>
          <w:color w:val="000000" w:themeColor="text1"/>
          <w:lang w:val="en-US"/>
        </w:rPr>
        <w:t xml:space="preserve"> of CD GWAS</w:t>
      </w:r>
    </w:p>
    <w:p w14:paraId="3495ABB3" w14:textId="5D093293" w:rsidR="003D0AB9" w:rsidRPr="00876230" w:rsidRDefault="003D0AB9" w:rsidP="003D0AB9">
      <w:pPr>
        <w:widowControl w:val="0"/>
        <w:autoSpaceDE w:val="0"/>
        <w:autoSpaceDN w:val="0"/>
        <w:adjustRightInd w:val="0"/>
        <w:spacing w:before="120" w:after="120"/>
        <w:rPr>
          <w:color w:val="000000" w:themeColor="text1"/>
          <w:lang w:val="en-US"/>
        </w:rPr>
      </w:pPr>
      <w:r w:rsidRPr="00876230">
        <w:rPr>
          <w:color w:val="000000" w:themeColor="text1"/>
          <w:lang w:val="en-US"/>
        </w:rPr>
        <w:t>Genomic risk loci are represented by ‘</w:t>
      </w:r>
      <w:proofErr w:type="spellStart"/>
      <w:proofErr w:type="gramStart"/>
      <w:r w:rsidRPr="00876230">
        <w:rPr>
          <w:color w:val="000000" w:themeColor="text1"/>
          <w:lang w:val="en-US"/>
        </w:rPr>
        <w:t>chromosome:start</w:t>
      </w:r>
      <w:proofErr w:type="spellEnd"/>
      <w:proofErr w:type="gramEnd"/>
      <w:r w:rsidR="0052105F" w:rsidRPr="00876230">
        <w:rPr>
          <w:color w:val="000000" w:themeColor="text1"/>
          <w:lang w:val="en-US"/>
        </w:rPr>
        <w:t xml:space="preserve"> </w:t>
      </w:r>
      <w:r w:rsidRPr="00876230">
        <w:rPr>
          <w:color w:val="000000" w:themeColor="text1"/>
          <w:lang w:val="en-US"/>
        </w:rPr>
        <w:t>position</w:t>
      </w:r>
      <w:r w:rsidR="0052105F" w:rsidRPr="00876230">
        <w:rPr>
          <w:color w:val="000000" w:themeColor="text1"/>
          <w:lang w:val="en-US"/>
        </w:rPr>
        <w:t>-</w:t>
      </w:r>
      <w:r w:rsidRPr="00876230">
        <w:rPr>
          <w:color w:val="000000" w:themeColor="text1"/>
          <w:lang w:val="en-US"/>
        </w:rPr>
        <w:t>end</w:t>
      </w:r>
      <w:r w:rsidR="0052105F" w:rsidRPr="00876230">
        <w:rPr>
          <w:color w:val="000000" w:themeColor="text1"/>
          <w:lang w:val="en-US"/>
        </w:rPr>
        <w:t xml:space="preserve"> </w:t>
      </w:r>
      <w:r w:rsidRPr="00876230">
        <w:rPr>
          <w:color w:val="000000" w:themeColor="text1"/>
          <w:lang w:val="en-US"/>
        </w:rPr>
        <w:t>position’ on Y axis. Histograms depict, (a) the size of the genomic locus, (b) the number of candidate SNPs in the genomic locus, (c) the number of mapped genes</w:t>
      </w:r>
      <w:r w:rsidR="00FD01BB" w:rsidRPr="00876230">
        <w:rPr>
          <w:color w:val="000000" w:themeColor="text1"/>
          <w:lang w:val="en-US"/>
        </w:rPr>
        <w:t xml:space="preserve"> </w:t>
      </w:r>
      <w:r w:rsidR="0029504F" w:rsidRPr="00876230">
        <w:rPr>
          <w:color w:val="000000" w:themeColor="text1"/>
          <w:lang w:val="en-US"/>
        </w:rPr>
        <w:t>by the positional</w:t>
      </w:r>
      <w:r w:rsidR="00BB0222" w:rsidRPr="00876230">
        <w:rPr>
          <w:color w:val="000000" w:themeColor="text1"/>
          <w:lang w:val="en-US"/>
        </w:rPr>
        <w:t xml:space="preserve"> and </w:t>
      </w:r>
      <w:proofErr w:type="spellStart"/>
      <w:r w:rsidR="00BB0222" w:rsidRPr="00876230">
        <w:rPr>
          <w:color w:val="000000" w:themeColor="text1"/>
          <w:lang w:val="en-US"/>
        </w:rPr>
        <w:t>eQTL</w:t>
      </w:r>
      <w:proofErr w:type="spellEnd"/>
      <w:r w:rsidR="00BB0222" w:rsidRPr="00876230">
        <w:rPr>
          <w:color w:val="000000" w:themeColor="text1"/>
          <w:lang w:val="en-US"/>
        </w:rPr>
        <w:t xml:space="preserve"> mappings (left), and </w:t>
      </w:r>
      <w:r w:rsidR="00F6281E" w:rsidRPr="00876230">
        <w:rPr>
          <w:color w:val="000000" w:themeColor="text1"/>
          <w:lang w:val="en-US"/>
        </w:rPr>
        <w:t xml:space="preserve">all </w:t>
      </w:r>
      <w:r w:rsidR="0029504F" w:rsidRPr="00876230">
        <w:rPr>
          <w:color w:val="000000" w:themeColor="text1"/>
          <w:lang w:val="en-US"/>
        </w:rPr>
        <w:t>three mappings including chroma</w:t>
      </w:r>
      <w:r w:rsidR="00BB0222" w:rsidRPr="00876230">
        <w:rPr>
          <w:color w:val="000000" w:themeColor="text1"/>
          <w:lang w:val="en-US"/>
        </w:rPr>
        <w:t>tin interaction mapping (right)</w:t>
      </w:r>
      <w:r w:rsidRPr="00876230">
        <w:rPr>
          <w:color w:val="000000" w:themeColor="text1"/>
          <w:lang w:val="en-US"/>
        </w:rPr>
        <w:t xml:space="preserve"> in the genomic locus and (d) the number of genes known to be located within the genomic loci. </w:t>
      </w:r>
    </w:p>
    <w:p w14:paraId="10711E0A" w14:textId="07A08832" w:rsidR="00E95098" w:rsidRPr="00876230" w:rsidRDefault="00E95098" w:rsidP="00450277">
      <w:pPr>
        <w:rPr>
          <w:b/>
          <w:color w:val="000000" w:themeColor="text1"/>
          <w:lang w:val="en-US"/>
        </w:rPr>
      </w:pPr>
      <w:r w:rsidRPr="00876230">
        <w:rPr>
          <w:b/>
          <w:color w:val="000000" w:themeColor="text1"/>
          <w:lang w:val="en-US"/>
        </w:rPr>
        <w:br w:type="page"/>
      </w:r>
    </w:p>
    <w:p w14:paraId="59A5DE59" w14:textId="5D55051A" w:rsidR="00E95098" w:rsidRPr="00876230" w:rsidRDefault="008F583E" w:rsidP="00450277">
      <w:pPr>
        <w:widowControl w:val="0"/>
        <w:autoSpaceDE w:val="0"/>
        <w:autoSpaceDN w:val="0"/>
        <w:adjustRightInd w:val="0"/>
        <w:spacing w:before="120" w:after="120"/>
        <w:jc w:val="center"/>
        <w:outlineLvl w:val="0"/>
        <w:rPr>
          <w:b/>
          <w:color w:val="000000" w:themeColor="text1"/>
          <w:lang w:val="en-US"/>
        </w:rPr>
      </w:pPr>
      <w:r w:rsidRPr="00876230">
        <w:rPr>
          <w:b/>
          <w:noProof/>
          <w:color w:val="000000" w:themeColor="text1"/>
          <w:lang w:eastAsia="ja-JP"/>
        </w:rPr>
        <w:lastRenderedPageBreak/>
        <w:drawing>
          <wp:inline distT="0" distB="0" distL="0" distR="0" wp14:anchorId="21B19B9A" wp14:editId="01D78205">
            <wp:extent cx="6116320" cy="567245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ig5.png"/>
                    <pic:cNvPicPr/>
                  </pic:nvPicPr>
                  <pic:blipFill>
                    <a:blip r:embed="rId32">
                      <a:extLst>
                        <a:ext uri="{28A0092B-C50C-407E-A947-70E740481C1C}">
                          <a14:useLocalDpi xmlns:a14="http://schemas.microsoft.com/office/drawing/2010/main" val="0"/>
                        </a:ext>
                      </a:extLst>
                    </a:blip>
                    <a:stretch>
                      <a:fillRect/>
                    </a:stretch>
                  </pic:blipFill>
                  <pic:spPr>
                    <a:xfrm>
                      <a:off x="0" y="0"/>
                      <a:ext cx="6116320" cy="5672455"/>
                    </a:xfrm>
                    <a:prstGeom prst="rect">
                      <a:avLst/>
                    </a:prstGeom>
                  </pic:spPr>
                </pic:pic>
              </a:graphicData>
            </a:graphic>
          </wp:inline>
        </w:drawing>
      </w:r>
    </w:p>
    <w:p w14:paraId="440AE962" w14:textId="77777777" w:rsidR="00450277" w:rsidRPr="00876230" w:rsidRDefault="00450277" w:rsidP="00450277">
      <w:pPr>
        <w:widowControl w:val="0"/>
        <w:autoSpaceDE w:val="0"/>
        <w:autoSpaceDN w:val="0"/>
        <w:adjustRightInd w:val="0"/>
        <w:spacing w:before="120" w:after="120"/>
        <w:outlineLvl w:val="0"/>
        <w:rPr>
          <w:b/>
          <w:color w:val="000000" w:themeColor="text1"/>
          <w:lang w:val="en-US"/>
        </w:rPr>
      </w:pPr>
    </w:p>
    <w:p w14:paraId="0994DE16" w14:textId="3F907F3E" w:rsidR="00A875EB" w:rsidRPr="00876230" w:rsidRDefault="002D072C" w:rsidP="00450277">
      <w:pPr>
        <w:widowControl w:val="0"/>
        <w:autoSpaceDE w:val="0"/>
        <w:autoSpaceDN w:val="0"/>
        <w:adjustRightInd w:val="0"/>
        <w:spacing w:before="120" w:after="120"/>
        <w:outlineLvl w:val="0"/>
        <w:rPr>
          <w:b/>
          <w:color w:val="000000" w:themeColor="text1"/>
          <w:lang w:val="en-US"/>
        </w:rPr>
      </w:pPr>
      <w:r w:rsidRPr="00876230">
        <w:rPr>
          <w:b/>
          <w:color w:val="000000" w:themeColor="text1"/>
          <w:lang w:val="en-US"/>
        </w:rPr>
        <w:t xml:space="preserve">Supplementary </w:t>
      </w:r>
      <w:r w:rsidR="00734237" w:rsidRPr="00876230">
        <w:rPr>
          <w:b/>
          <w:color w:val="000000" w:themeColor="text1"/>
          <w:lang w:val="en-US"/>
        </w:rPr>
        <w:t xml:space="preserve">Figure </w:t>
      </w:r>
      <w:r w:rsidR="008B11A1" w:rsidRPr="00876230">
        <w:rPr>
          <w:b/>
          <w:color w:val="000000" w:themeColor="text1"/>
          <w:lang w:val="en-US"/>
        </w:rPr>
        <w:t>5</w:t>
      </w:r>
      <w:r w:rsidR="00A875EB" w:rsidRPr="00876230">
        <w:rPr>
          <w:b/>
          <w:color w:val="000000" w:themeColor="text1"/>
          <w:lang w:val="en-US"/>
        </w:rPr>
        <w:t xml:space="preserve">. Regional plot of </w:t>
      </w:r>
      <w:r w:rsidR="004442FA" w:rsidRPr="00876230">
        <w:rPr>
          <w:b/>
          <w:color w:val="000000" w:themeColor="text1"/>
          <w:lang w:val="en-US"/>
        </w:rPr>
        <w:t>locus on 16q12.1 of</w:t>
      </w:r>
      <w:r w:rsidR="00A875EB" w:rsidRPr="00876230">
        <w:rPr>
          <w:b/>
          <w:color w:val="000000" w:themeColor="text1"/>
          <w:lang w:val="en-US"/>
        </w:rPr>
        <w:t xml:space="preserve"> CD GWAS</w:t>
      </w:r>
    </w:p>
    <w:p w14:paraId="01F3DDF5" w14:textId="16701CE5" w:rsidR="00C600E9" w:rsidRPr="00876230" w:rsidRDefault="00C600E9" w:rsidP="00450277">
      <w:pPr>
        <w:widowControl w:val="0"/>
        <w:autoSpaceDE w:val="0"/>
        <w:autoSpaceDN w:val="0"/>
        <w:adjustRightInd w:val="0"/>
        <w:spacing w:before="120" w:after="120"/>
        <w:rPr>
          <w:color w:val="000000" w:themeColor="text1"/>
          <w:lang w:val="en-US"/>
        </w:rPr>
      </w:pPr>
      <w:r w:rsidRPr="00876230">
        <w:rPr>
          <w:color w:val="000000" w:themeColor="text1"/>
          <w:lang w:val="en-US"/>
        </w:rPr>
        <w:t>Regional plo</w:t>
      </w:r>
      <w:r w:rsidR="0007208E" w:rsidRPr="00876230">
        <w:rPr>
          <w:color w:val="000000" w:themeColor="text1"/>
          <w:lang w:val="en-US"/>
        </w:rPr>
        <w:t>t of NOD2 locus on 16q12.1. Genes prioritized by FUMA are highlighted in red. F</w:t>
      </w:r>
      <w:r w:rsidRPr="00876230">
        <w:rPr>
          <w:color w:val="000000" w:themeColor="text1"/>
          <w:lang w:val="en-US"/>
        </w:rPr>
        <w:t xml:space="preserve">rom the top, GWAS P-value (SNPs are </w:t>
      </w:r>
      <w:r w:rsidR="00240708" w:rsidRPr="00876230">
        <w:rPr>
          <w:color w:val="000000" w:themeColor="text1"/>
          <w:lang w:val="en-US"/>
        </w:rPr>
        <w:t>colored</w:t>
      </w:r>
      <w:r w:rsidRPr="00876230">
        <w:rPr>
          <w:color w:val="000000" w:themeColor="text1"/>
          <w:lang w:val="en-US"/>
        </w:rPr>
        <w:t xml:space="preserve"> based on </w:t>
      </w:r>
      <w:r w:rsidRPr="004F5441">
        <w:rPr>
          <w:i/>
          <w:color w:val="000000" w:themeColor="text1"/>
          <w:lang w:val="en-US"/>
        </w:rPr>
        <w:t>r</w:t>
      </w:r>
      <w:r w:rsidRPr="004F5441">
        <w:rPr>
          <w:i/>
          <w:color w:val="000000" w:themeColor="text1"/>
          <w:vertAlign w:val="superscript"/>
          <w:lang w:val="en-US"/>
        </w:rPr>
        <w:t>2</w:t>
      </w:r>
      <w:r w:rsidRPr="00876230">
        <w:rPr>
          <w:color w:val="000000" w:themeColor="text1"/>
          <w:lang w:val="en-US"/>
        </w:rPr>
        <w:t>), CADD score (</w:t>
      </w:r>
      <w:r w:rsidR="00077212" w:rsidRPr="00876230">
        <w:rPr>
          <w:color w:val="000000" w:themeColor="text1"/>
          <w:lang w:val="en-US"/>
        </w:rPr>
        <w:t>c</w:t>
      </w:r>
      <w:r w:rsidRPr="00876230">
        <w:rPr>
          <w:color w:val="000000" w:themeColor="text1"/>
          <w:lang w:val="en-US"/>
        </w:rPr>
        <w:t xml:space="preserve">oding SNPs and other SNPs are </w:t>
      </w:r>
      <w:r w:rsidR="00240708" w:rsidRPr="00876230">
        <w:rPr>
          <w:color w:val="000000" w:themeColor="text1"/>
          <w:lang w:val="en-US"/>
        </w:rPr>
        <w:t>colored</w:t>
      </w:r>
      <w:r w:rsidRPr="00876230">
        <w:rPr>
          <w:color w:val="000000" w:themeColor="text1"/>
          <w:lang w:val="en-US"/>
        </w:rPr>
        <w:t xml:space="preserve"> blue and light blue, respectively), </w:t>
      </w:r>
      <w:proofErr w:type="spellStart"/>
      <w:r w:rsidRPr="00876230">
        <w:rPr>
          <w:color w:val="000000" w:themeColor="text1"/>
          <w:lang w:val="en-US"/>
        </w:rPr>
        <w:t>RequlomeDB</w:t>
      </w:r>
      <w:proofErr w:type="spellEnd"/>
      <w:r w:rsidR="00077212" w:rsidRPr="00876230">
        <w:rPr>
          <w:color w:val="000000" w:themeColor="text1"/>
          <w:lang w:val="en-US"/>
        </w:rPr>
        <w:t xml:space="preserve"> score</w:t>
      </w:r>
      <w:r w:rsidRPr="00876230">
        <w:rPr>
          <w:color w:val="000000" w:themeColor="text1"/>
          <w:lang w:val="en-US"/>
        </w:rPr>
        <w:t xml:space="preserve"> and </w:t>
      </w:r>
      <w:proofErr w:type="spellStart"/>
      <w:r w:rsidRPr="00876230">
        <w:rPr>
          <w:color w:val="000000" w:themeColor="text1"/>
          <w:lang w:val="en-US"/>
        </w:rPr>
        <w:t>eQTL</w:t>
      </w:r>
      <w:proofErr w:type="spellEnd"/>
      <w:r w:rsidRPr="00876230">
        <w:rPr>
          <w:color w:val="000000" w:themeColor="text1"/>
          <w:lang w:val="en-US"/>
        </w:rPr>
        <w:t xml:space="preserve"> P-value. Non-GWAS-tagged SNPs are shown in th</w:t>
      </w:r>
      <w:r w:rsidR="00077212" w:rsidRPr="00876230">
        <w:rPr>
          <w:color w:val="000000" w:themeColor="text1"/>
          <w:lang w:val="en-US"/>
        </w:rPr>
        <w:t>e top of the plot</w:t>
      </w:r>
      <w:r w:rsidRPr="00876230">
        <w:rPr>
          <w:color w:val="000000" w:themeColor="text1"/>
          <w:lang w:val="en-US"/>
        </w:rPr>
        <w:t xml:space="preserve"> as rectangles since they do not have a P-value from the GWAS, but they are in LD with the lead SNP. </w:t>
      </w:r>
      <w:proofErr w:type="spellStart"/>
      <w:r w:rsidRPr="00876230">
        <w:rPr>
          <w:color w:val="000000" w:themeColor="text1"/>
          <w:lang w:val="en-US"/>
        </w:rPr>
        <w:t>eQTLs</w:t>
      </w:r>
      <w:proofErr w:type="spellEnd"/>
      <w:r w:rsidRPr="00876230">
        <w:rPr>
          <w:color w:val="000000" w:themeColor="text1"/>
          <w:lang w:val="en-US"/>
        </w:rPr>
        <w:t xml:space="preserve"> are plotted per gene and </w:t>
      </w:r>
      <w:r w:rsidR="00240708" w:rsidRPr="00876230">
        <w:rPr>
          <w:color w:val="000000" w:themeColor="text1"/>
          <w:lang w:val="en-US"/>
        </w:rPr>
        <w:t>colored</w:t>
      </w:r>
      <w:r w:rsidRPr="00876230">
        <w:rPr>
          <w:color w:val="000000" w:themeColor="text1"/>
          <w:lang w:val="en-US"/>
        </w:rPr>
        <w:t xml:space="preserve"> based on tissue types.</w:t>
      </w:r>
      <w:r w:rsidR="00077212" w:rsidRPr="00876230">
        <w:rPr>
          <w:color w:val="000000" w:themeColor="text1"/>
          <w:lang w:val="en-US"/>
        </w:rPr>
        <w:t xml:space="preserve"> </w:t>
      </w:r>
      <w:r w:rsidR="00402BE8" w:rsidRPr="00876230">
        <w:rPr>
          <w:color w:val="000000" w:themeColor="text1"/>
          <w:lang w:val="en-US"/>
        </w:rPr>
        <w:t xml:space="preserve">In the plots of CADD score, </w:t>
      </w:r>
      <w:proofErr w:type="spellStart"/>
      <w:r w:rsidR="00402BE8" w:rsidRPr="00876230">
        <w:rPr>
          <w:color w:val="000000" w:themeColor="text1"/>
          <w:lang w:val="en-US"/>
        </w:rPr>
        <w:t>RegulomeDB</w:t>
      </w:r>
      <w:proofErr w:type="spellEnd"/>
      <w:r w:rsidR="00402BE8" w:rsidRPr="00876230">
        <w:rPr>
          <w:color w:val="000000" w:themeColor="text1"/>
          <w:lang w:val="en-US"/>
        </w:rPr>
        <w:t xml:space="preserve"> score and </w:t>
      </w:r>
      <w:proofErr w:type="spellStart"/>
      <w:r w:rsidR="00402BE8" w:rsidRPr="00876230">
        <w:rPr>
          <w:color w:val="000000" w:themeColor="text1"/>
          <w:lang w:val="en-US"/>
        </w:rPr>
        <w:t>eQTLs</w:t>
      </w:r>
      <w:proofErr w:type="spellEnd"/>
      <w:r w:rsidR="00402BE8" w:rsidRPr="00876230">
        <w:rPr>
          <w:color w:val="000000" w:themeColor="text1"/>
          <w:lang w:val="en-US"/>
        </w:rPr>
        <w:t>, SNPs which are not mapped to any gene are colored grey.</w:t>
      </w:r>
    </w:p>
    <w:p w14:paraId="6A51C8F0" w14:textId="77777777" w:rsidR="00E95098" w:rsidRPr="00876230" w:rsidRDefault="00E95098" w:rsidP="00450277">
      <w:pPr>
        <w:rPr>
          <w:b/>
          <w:color w:val="000000" w:themeColor="text1"/>
          <w:lang w:val="en-US"/>
        </w:rPr>
      </w:pPr>
      <w:r w:rsidRPr="00876230">
        <w:rPr>
          <w:b/>
          <w:color w:val="000000" w:themeColor="text1"/>
          <w:lang w:val="en-US"/>
        </w:rPr>
        <w:br w:type="page"/>
      </w:r>
    </w:p>
    <w:p w14:paraId="5C5CEF6C" w14:textId="5CE75C09" w:rsidR="00E95098" w:rsidRPr="00876230" w:rsidRDefault="00402BE8" w:rsidP="00450277">
      <w:pPr>
        <w:widowControl w:val="0"/>
        <w:autoSpaceDE w:val="0"/>
        <w:autoSpaceDN w:val="0"/>
        <w:adjustRightInd w:val="0"/>
        <w:spacing w:before="120" w:after="120"/>
        <w:jc w:val="center"/>
        <w:outlineLvl w:val="0"/>
        <w:rPr>
          <w:b/>
          <w:color w:val="000000" w:themeColor="text1"/>
          <w:lang w:val="en-US"/>
        </w:rPr>
      </w:pPr>
      <w:r w:rsidRPr="00876230">
        <w:rPr>
          <w:b/>
          <w:noProof/>
          <w:color w:val="000000" w:themeColor="text1"/>
          <w:lang w:eastAsia="ja-JP"/>
        </w:rPr>
        <w:lastRenderedPageBreak/>
        <w:drawing>
          <wp:inline distT="0" distB="0" distL="0" distR="0" wp14:anchorId="32C2A661" wp14:editId="73B3D317">
            <wp:extent cx="6116320" cy="5402580"/>
            <wp:effectExtent l="0" t="0" r="508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ig6.png"/>
                    <pic:cNvPicPr/>
                  </pic:nvPicPr>
                  <pic:blipFill>
                    <a:blip r:embed="rId33">
                      <a:extLst>
                        <a:ext uri="{28A0092B-C50C-407E-A947-70E740481C1C}">
                          <a14:useLocalDpi xmlns:a14="http://schemas.microsoft.com/office/drawing/2010/main" val="0"/>
                        </a:ext>
                      </a:extLst>
                    </a:blip>
                    <a:stretch>
                      <a:fillRect/>
                    </a:stretch>
                  </pic:blipFill>
                  <pic:spPr>
                    <a:xfrm>
                      <a:off x="0" y="0"/>
                      <a:ext cx="6116320" cy="5402580"/>
                    </a:xfrm>
                    <a:prstGeom prst="rect">
                      <a:avLst/>
                    </a:prstGeom>
                  </pic:spPr>
                </pic:pic>
              </a:graphicData>
            </a:graphic>
          </wp:inline>
        </w:drawing>
      </w:r>
    </w:p>
    <w:p w14:paraId="71A8278B" w14:textId="77777777" w:rsidR="00450277" w:rsidRPr="00876230" w:rsidRDefault="00450277" w:rsidP="00450277">
      <w:pPr>
        <w:widowControl w:val="0"/>
        <w:autoSpaceDE w:val="0"/>
        <w:autoSpaceDN w:val="0"/>
        <w:adjustRightInd w:val="0"/>
        <w:spacing w:before="120" w:after="120"/>
        <w:outlineLvl w:val="0"/>
        <w:rPr>
          <w:b/>
          <w:color w:val="000000" w:themeColor="text1"/>
          <w:lang w:val="en-US"/>
        </w:rPr>
      </w:pPr>
    </w:p>
    <w:p w14:paraId="2F18BA13" w14:textId="447876FF" w:rsidR="00A875EB" w:rsidRPr="00876230" w:rsidRDefault="002D072C" w:rsidP="00450277">
      <w:pPr>
        <w:widowControl w:val="0"/>
        <w:autoSpaceDE w:val="0"/>
        <w:autoSpaceDN w:val="0"/>
        <w:adjustRightInd w:val="0"/>
        <w:spacing w:before="120" w:after="120"/>
        <w:outlineLvl w:val="0"/>
        <w:rPr>
          <w:b/>
          <w:color w:val="000000" w:themeColor="text1"/>
          <w:lang w:val="en-US"/>
        </w:rPr>
      </w:pPr>
      <w:r w:rsidRPr="00876230">
        <w:rPr>
          <w:b/>
          <w:color w:val="000000" w:themeColor="text1"/>
          <w:lang w:val="en-US"/>
        </w:rPr>
        <w:t xml:space="preserve">Supplementary </w:t>
      </w:r>
      <w:r w:rsidR="00734237" w:rsidRPr="00876230">
        <w:rPr>
          <w:b/>
          <w:color w:val="000000" w:themeColor="text1"/>
          <w:lang w:val="en-US"/>
        </w:rPr>
        <w:t xml:space="preserve">Figure </w:t>
      </w:r>
      <w:r w:rsidR="008B11A1" w:rsidRPr="00876230">
        <w:rPr>
          <w:b/>
          <w:color w:val="000000" w:themeColor="text1"/>
          <w:lang w:val="en-US"/>
        </w:rPr>
        <w:t>6</w:t>
      </w:r>
      <w:r w:rsidR="00A875EB" w:rsidRPr="00876230">
        <w:rPr>
          <w:b/>
          <w:color w:val="000000" w:themeColor="text1"/>
          <w:lang w:val="en-US"/>
        </w:rPr>
        <w:t xml:space="preserve">. Regional plot of </w:t>
      </w:r>
      <w:r w:rsidR="004442FA" w:rsidRPr="00876230">
        <w:rPr>
          <w:b/>
          <w:color w:val="000000" w:themeColor="text1"/>
          <w:lang w:val="en-US"/>
        </w:rPr>
        <w:t>locus on 2p16.1 of</w:t>
      </w:r>
      <w:r w:rsidR="00A875EB" w:rsidRPr="00876230">
        <w:rPr>
          <w:b/>
          <w:color w:val="000000" w:themeColor="text1"/>
          <w:lang w:val="en-US"/>
        </w:rPr>
        <w:t xml:space="preserve"> CD GWAS</w:t>
      </w:r>
    </w:p>
    <w:p w14:paraId="37DAE3F0" w14:textId="3C369E9F" w:rsidR="00C600E9" w:rsidRPr="00876230" w:rsidRDefault="00402BE8" w:rsidP="00C600E9">
      <w:pPr>
        <w:widowControl w:val="0"/>
        <w:autoSpaceDE w:val="0"/>
        <w:autoSpaceDN w:val="0"/>
        <w:adjustRightInd w:val="0"/>
        <w:spacing w:before="120" w:after="120"/>
        <w:rPr>
          <w:color w:val="000000" w:themeColor="text1"/>
          <w:lang w:val="en-US"/>
        </w:rPr>
      </w:pPr>
      <w:r w:rsidRPr="00876230">
        <w:rPr>
          <w:color w:val="000000" w:themeColor="text1"/>
          <w:lang w:val="en-US"/>
        </w:rPr>
        <w:t>R</w:t>
      </w:r>
      <w:r w:rsidR="00C600E9" w:rsidRPr="00876230">
        <w:rPr>
          <w:color w:val="000000" w:themeColor="text1"/>
          <w:lang w:val="en-US"/>
        </w:rPr>
        <w:t>egional plot of locus on 2p.16.1</w:t>
      </w:r>
      <w:r w:rsidRPr="00876230">
        <w:rPr>
          <w:color w:val="000000" w:themeColor="text1"/>
          <w:lang w:val="en-US"/>
        </w:rPr>
        <w:t>. Genes prioritized by FUMA are highlighted in red. F</w:t>
      </w:r>
      <w:r w:rsidR="00C600E9" w:rsidRPr="00876230">
        <w:rPr>
          <w:color w:val="000000" w:themeColor="text1"/>
          <w:lang w:val="en-US"/>
        </w:rPr>
        <w:t xml:space="preserve">rom the top, GWAS P-value (SNPs are </w:t>
      </w:r>
      <w:r w:rsidR="00240708" w:rsidRPr="00876230">
        <w:rPr>
          <w:color w:val="000000" w:themeColor="text1"/>
          <w:lang w:val="en-US"/>
        </w:rPr>
        <w:t>colored</w:t>
      </w:r>
      <w:r w:rsidR="00C600E9" w:rsidRPr="00876230">
        <w:rPr>
          <w:color w:val="000000" w:themeColor="text1"/>
          <w:lang w:val="en-US"/>
        </w:rPr>
        <w:t xml:space="preserve"> based on </w:t>
      </w:r>
      <w:r w:rsidR="00C600E9" w:rsidRPr="004F5441">
        <w:rPr>
          <w:i/>
          <w:color w:val="000000" w:themeColor="text1"/>
          <w:lang w:val="en-US"/>
        </w:rPr>
        <w:t>r</w:t>
      </w:r>
      <w:r w:rsidR="00C600E9" w:rsidRPr="004F5441">
        <w:rPr>
          <w:i/>
          <w:color w:val="000000" w:themeColor="text1"/>
          <w:vertAlign w:val="superscript"/>
          <w:lang w:val="en-US"/>
        </w:rPr>
        <w:t>2</w:t>
      </w:r>
      <w:r w:rsidR="00C600E9" w:rsidRPr="00876230">
        <w:rPr>
          <w:color w:val="000000" w:themeColor="text1"/>
          <w:lang w:val="en-US"/>
        </w:rPr>
        <w:t xml:space="preserve">), CADD score, </w:t>
      </w:r>
      <w:proofErr w:type="spellStart"/>
      <w:r w:rsidR="00C600E9" w:rsidRPr="00876230">
        <w:rPr>
          <w:color w:val="000000" w:themeColor="text1"/>
          <w:lang w:val="en-US"/>
        </w:rPr>
        <w:t>RequlomeDB</w:t>
      </w:r>
      <w:proofErr w:type="spellEnd"/>
      <w:r w:rsidR="00077212" w:rsidRPr="00876230">
        <w:rPr>
          <w:color w:val="000000" w:themeColor="text1"/>
          <w:lang w:val="en-US"/>
        </w:rPr>
        <w:t xml:space="preserve"> score</w:t>
      </w:r>
      <w:r w:rsidR="00C600E9" w:rsidRPr="00876230">
        <w:rPr>
          <w:color w:val="000000" w:themeColor="text1"/>
          <w:lang w:val="en-US"/>
        </w:rPr>
        <w:t xml:space="preserve"> and </w:t>
      </w:r>
      <w:proofErr w:type="spellStart"/>
      <w:r w:rsidR="00C600E9" w:rsidRPr="00876230">
        <w:rPr>
          <w:color w:val="000000" w:themeColor="text1"/>
          <w:lang w:val="en-US"/>
        </w:rPr>
        <w:t>eQTL</w:t>
      </w:r>
      <w:proofErr w:type="spellEnd"/>
      <w:r w:rsidR="00C600E9" w:rsidRPr="00876230">
        <w:rPr>
          <w:color w:val="000000" w:themeColor="text1"/>
          <w:lang w:val="en-US"/>
        </w:rPr>
        <w:t xml:space="preserve"> P-value. Non-GWAS-tagged SNPs are shown in th</w:t>
      </w:r>
      <w:r w:rsidR="00077212" w:rsidRPr="00876230">
        <w:rPr>
          <w:color w:val="000000" w:themeColor="text1"/>
          <w:lang w:val="en-US"/>
        </w:rPr>
        <w:t>e top of the plot</w:t>
      </w:r>
      <w:r w:rsidR="00C600E9" w:rsidRPr="00876230">
        <w:rPr>
          <w:color w:val="000000" w:themeColor="text1"/>
          <w:lang w:val="en-US"/>
        </w:rPr>
        <w:t xml:space="preserve"> as rectangles since they do not have a P-value from the GWAS, but they are in LD with the lead SNP. </w:t>
      </w:r>
      <w:proofErr w:type="spellStart"/>
      <w:r w:rsidR="00C600E9" w:rsidRPr="00876230">
        <w:rPr>
          <w:color w:val="000000" w:themeColor="text1"/>
          <w:lang w:val="en-US"/>
        </w:rPr>
        <w:t>eQTLs</w:t>
      </w:r>
      <w:proofErr w:type="spellEnd"/>
      <w:r w:rsidR="00C600E9" w:rsidRPr="00876230">
        <w:rPr>
          <w:color w:val="000000" w:themeColor="text1"/>
          <w:lang w:val="en-US"/>
        </w:rPr>
        <w:t xml:space="preserve"> are plotted per gene and </w:t>
      </w:r>
      <w:r w:rsidR="00240708" w:rsidRPr="00876230">
        <w:rPr>
          <w:color w:val="000000" w:themeColor="text1"/>
          <w:lang w:val="en-US"/>
        </w:rPr>
        <w:t>colored</w:t>
      </w:r>
      <w:r w:rsidR="00C600E9" w:rsidRPr="00876230">
        <w:rPr>
          <w:color w:val="000000" w:themeColor="text1"/>
          <w:lang w:val="en-US"/>
        </w:rPr>
        <w:t xml:space="preserve"> based on tissue types.</w:t>
      </w:r>
      <w:r w:rsidRPr="00876230">
        <w:rPr>
          <w:color w:val="000000" w:themeColor="text1"/>
          <w:lang w:val="en-US"/>
        </w:rPr>
        <w:t xml:space="preserve"> In the plots of CADD score, </w:t>
      </w:r>
      <w:proofErr w:type="spellStart"/>
      <w:r w:rsidRPr="00876230">
        <w:rPr>
          <w:color w:val="000000" w:themeColor="text1"/>
          <w:lang w:val="en-US"/>
        </w:rPr>
        <w:t>RegulomeDB</w:t>
      </w:r>
      <w:proofErr w:type="spellEnd"/>
      <w:r w:rsidRPr="00876230">
        <w:rPr>
          <w:color w:val="000000" w:themeColor="text1"/>
          <w:lang w:val="en-US"/>
        </w:rPr>
        <w:t xml:space="preserve"> score and </w:t>
      </w:r>
      <w:proofErr w:type="spellStart"/>
      <w:r w:rsidRPr="00876230">
        <w:rPr>
          <w:color w:val="000000" w:themeColor="text1"/>
          <w:lang w:val="en-US"/>
        </w:rPr>
        <w:t>eQTLs</w:t>
      </w:r>
      <w:proofErr w:type="spellEnd"/>
      <w:r w:rsidRPr="00876230">
        <w:rPr>
          <w:color w:val="000000" w:themeColor="text1"/>
          <w:lang w:val="en-US"/>
        </w:rPr>
        <w:t>, SNPs which are not mapped to any gene are colored grey.</w:t>
      </w:r>
    </w:p>
    <w:p w14:paraId="2BC8225C" w14:textId="77777777" w:rsidR="00C600E9" w:rsidRPr="00876230" w:rsidRDefault="00C600E9" w:rsidP="00450277">
      <w:pPr>
        <w:widowControl w:val="0"/>
        <w:autoSpaceDE w:val="0"/>
        <w:autoSpaceDN w:val="0"/>
        <w:adjustRightInd w:val="0"/>
        <w:spacing w:before="120" w:after="120"/>
        <w:rPr>
          <w:color w:val="000000" w:themeColor="text1"/>
          <w:lang w:val="en-US"/>
        </w:rPr>
      </w:pPr>
    </w:p>
    <w:p w14:paraId="6D037EF6" w14:textId="77777777" w:rsidR="009D6EAD" w:rsidRPr="00876230" w:rsidRDefault="009D6EAD" w:rsidP="00450277">
      <w:pPr>
        <w:rPr>
          <w:b/>
          <w:color w:val="000000" w:themeColor="text1"/>
          <w:lang w:val="en-US"/>
        </w:rPr>
      </w:pPr>
      <w:r w:rsidRPr="00876230">
        <w:rPr>
          <w:b/>
          <w:color w:val="000000" w:themeColor="text1"/>
          <w:lang w:val="en-US"/>
        </w:rPr>
        <w:br w:type="page"/>
      </w:r>
    </w:p>
    <w:p w14:paraId="37FAF02B" w14:textId="12657589" w:rsidR="009D6EAD" w:rsidRPr="00876230" w:rsidRDefault="00402BE8" w:rsidP="00450277">
      <w:pPr>
        <w:widowControl w:val="0"/>
        <w:autoSpaceDE w:val="0"/>
        <w:autoSpaceDN w:val="0"/>
        <w:adjustRightInd w:val="0"/>
        <w:spacing w:before="120" w:after="120"/>
        <w:jc w:val="center"/>
        <w:outlineLvl w:val="0"/>
        <w:rPr>
          <w:b/>
          <w:color w:val="000000" w:themeColor="text1"/>
          <w:lang w:val="en-US"/>
        </w:rPr>
      </w:pPr>
      <w:r w:rsidRPr="00876230">
        <w:rPr>
          <w:b/>
          <w:noProof/>
          <w:color w:val="000000" w:themeColor="text1"/>
          <w:lang w:eastAsia="ja-JP"/>
        </w:rPr>
        <w:lastRenderedPageBreak/>
        <w:drawing>
          <wp:inline distT="0" distB="0" distL="0" distR="0" wp14:anchorId="595AD545" wp14:editId="4A5E5460">
            <wp:extent cx="6116320" cy="4823460"/>
            <wp:effectExtent l="0" t="0" r="508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Fig7.png"/>
                    <pic:cNvPicPr/>
                  </pic:nvPicPr>
                  <pic:blipFill>
                    <a:blip r:embed="rId34">
                      <a:extLst>
                        <a:ext uri="{28A0092B-C50C-407E-A947-70E740481C1C}">
                          <a14:useLocalDpi xmlns:a14="http://schemas.microsoft.com/office/drawing/2010/main" val="0"/>
                        </a:ext>
                      </a:extLst>
                    </a:blip>
                    <a:stretch>
                      <a:fillRect/>
                    </a:stretch>
                  </pic:blipFill>
                  <pic:spPr>
                    <a:xfrm>
                      <a:off x="0" y="0"/>
                      <a:ext cx="6116320" cy="4823460"/>
                    </a:xfrm>
                    <a:prstGeom prst="rect">
                      <a:avLst/>
                    </a:prstGeom>
                  </pic:spPr>
                </pic:pic>
              </a:graphicData>
            </a:graphic>
          </wp:inline>
        </w:drawing>
      </w:r>
    </w:p>
    <w:p w14:paraId="5B02029F" w14:textId="77777777" w:rsidR="00450277" w:rsidRPr="00876230" w:rsidRDefault="00450277" w:rsidP="00450277">
      <w:pPr>
        <w:widowControl w:val="0"/>
        <w:autoSpaceDE w:val="0"/>
        <w:autoSpaceDN w:val="0"/>
        <w:adjustRightInd w:val="0"/>
        <w:spacing w:before="120" w:after="120"/>
        <w:outlineLvl w:val="0"/>
        <w:rPr>
          <w:b/>
          <w:color w:val="000000" w:themeColor="text1"/>
          <w:lang w:val="en-US"/>
        </w:rPr>
      </w:pPr>
    </w:p>
    <w:p w14:paraId="62A73AB3" w14:textId="5114F50E" w:rsidR="00A875EB" w:rsidRPr="00876230" w:rsidRDefault="002D072C" w:rsidP="00450277">
      <w:pPr>
        <w:widowControl w:val="0"/>
        <w:autoSpaceDE w:val="0"/>
        <w:autoSpaceDN w:val="0"/>
        <w:adjustRightInd w:val="0"/>
        <w:spacing w:before="120" w:after="120"/>
        <w:outlineLvl w:val="0"/>
        <w:rPr>
          <w:b/>
          <w:color w:val="000000" w:themeColor="text1"/>
          <w:lang w:val="en-US"/>
        </w:rPr>
      </w:pPr>
      <w:r w:rsidRPr="00876230">
        <w:rPr>
          <w:b/>
          <w:color w:val="000000" w:themeColor="text1"/>
          <w:lang w:val="en-US"/>
        </w:rPr>
        <w:t xml:space="preserve">Supplementary </w:t>
      </w:r>
      <w:r w:rsidR="00734237" w:rsidRPr="00876230">
        <w:rPr>
          <w:b/>
          <w:color w:val="000000" w:themeColor="text1"/>
          <w:lang w:val="en-US"/>
        </w:rPr>
        <w:t xml:space="preserve">Figure </w:t>
      </w:r>
      <w:r w:rsidR="008B11A1" w:rsidRPr="00876230">
        <w:rPr>
          <w:b/>
          <w:color w:val="000000" w:themeColor="text1"/>
          <w:lang w:val="en-US"/>
        </w:rPr>
        <w:t>7</w:t>
      </w:r>
      <w:r w:rsidR="00A875EB" w:rsidRPr="00876230">
        <w:rPr>
          <w:b/>
          <w:color w:val="000000" w:themeColor="text1"/>
          <w:lang w:val="en-US"/>
        </w:rPr>
        <w:t xml:space="preserve">. Regional plot of </w:t>
      </w:r>
      <w:r w:rsidR="004442FA" w:rsidRPr="00876230">
        <w:rPr>
          <w:b/>
          <w:color w:val="000000" w:themeColor="text1"/>
          <w:lang w:val="en-US"/>
        </w:rPr>
        <w:t>locus on 10q24.2 of</w:t>
      </w:r>
      <w:r w:rsidR="00A875EB" w:rsidRPr="00876230">
        <w:rPr>
          <w:b/>
          <w:color w:val="000000" w:themeColor="text1"/>
          <w:lang w:val="en-US"/>
        </w:rPr>
        <w:t xml:space="preserve"> CD GWAS</w:t>
      </w:r>
    </w:p>
    <w:p w14:paraId="149EDFDE" w14:textId="75A453FA" w:rsidR="00C600E9" w:rsidRPr="00876230" w:rsidRDefault="00C600E9" w:rsidP="00C600E9">
      <w:pPr>
        <w:widowControl w:val="0"/>
        <w:autoSpaceDE w:val="0"/>
        <w:autoSpaceDN w:val="0"/>
        <w:adjustRightInd w:val="0"/>
        <w:spacing w:before="120" w:after="120"/>
        <w:rPr>
          <w:color w:val="000000" w:themeColor="text1"/>
          <w:lang w:val="en-US"/>
        </w:rPr>
      </w:pPr>
      <w:r w:rsidRPr="00876230">
        <w:rPr>
          <w:color w:val="000000" w:themeColor="text1"/>
          <w:lang w:val="en-US"/>
        </w:rPr>
        <w:t>Regi</w:t>
      </w:r>
      <w:r w:rsidR="0007208E" w:rsidRPr="00876230">
        <w:rPr>
          <w:color w:val="000000" w:themeColor="text1"/>
          <w:lang w:val="en-US"/>
        </w:rPr>
        <w:t>onal plot of locus 10q24.2. Genes prioritized by FUMA are highlighted in red. F</w:t>
      </w:r>
      <w:r w:rsidRPr="00876230">
        <w:rPr>
          <w:color w:val="000000" w:themeColor="text1"/>
          <w:lang w:val="en-US"/>
        </w:rPr>
        <w:t xml:space="preserve">rom the top, GWAS P-value (SNPs are </w:t>
      </w:r>
      <w:r w:rsidR="00240708" w:rsidRPr="00876230">
        <w:rPr>
          <w:color w:val="000000" w:themeColor="text1"/>
          <w:lang w:val="en-US"/>
        </w:rPr>
        <w:t>colored</w:t>
      </w:r>
      <w:r w:rsidRPr="00876230">
        <w:rPr>
          <w:color w:val="000000" w:themeColor="text1"/>
          <w:lang w:val="en-US"/>
        </w:rPr>
        <w:t xml:space="preserve"> based on </w:t>
      </w:r>
      <w:r w:rsidRPr="004F5441">
        <w:rPr>
          <w:i/>
          <w:color w:val="000000" w:themeColor="text1"/>
          <w:lang w:val="en-US"/>
        </w:rPr>
        <w:t>r</w:t>
      </w:r>
      <w:r w:rsidRPr="004F5441">
        <w:rPr>
          <w:i/>
          <w:color w:val="000000" w:themeColor="text1"/>
          <w:vertAlign w:val="superscript"/>
          <w:lang w:val="en-US"/>
        </w:rPr>
        <w:t>2</w:t>
      </w:r>
      <w:r w:rsidRPr="00876230">
        <w:rPr>
          <w:color w:val="000000" w:themeColor="text1"/>
          <w:lang w:val="en-US"/>
        </w:rPr>
        <w:t>), CADD score (</w:t>
      </w:r>
      <w:r w:rsidR="00077212" w:rsidRPr="00876230">
        <w:rPr>
          <w:color w:val="000000" w:themeColor="text1"/>
          <w:lang w:val="en-US"/>
        </w:rPr>
        <w:t>c</w:t>
      </w:r>
      <w:r w:rsidRPr="00876230">
        <w:rPr>
          <w:color w:val="000000" w:themeColor="text1"/>
          <w:lang w:val="en-US"/>
        </w:rPr>
        <w:t xml:space="preserve">oding SNPs and other SNPs are </w:t>
      </w:r>
      <w:r w:rsidR="00240708" w:rsidRPr="00876230">
        <w:rPr>
          <w:color w:val="000000" w:themeColor="text1"/>
          <w:lang w:val="en-US"/>
        </w:rPr>
        <w:t>colored</w:t>
      </w:r>
      <w:r w:rsidRPr="00876230">
        <w:rPr>
          <w:color w:val="000000" w:themeColor="text1"/>
          <w:lang w:val="en-US"/>
        </w:rPr>
        <w:t xml:space="preserve"> blue and light blue, respectively) and </w:t>
      </w:r>
      <w:proofErr w:type="spellStart"/>
      <w:r w:rsidRPr="00876230">
        <w:rPr>
          <w:color w:val="000000" w:themeColor="text1"/>
          <w:lang w:val="en-US"/>
        </w:rPr>
        <w:t>RequlomeDB</w:t>
      </w:r>
      <w:proofErr w:type="spellEnd"/>
      <w:r w:rsidR="00077212" w:rsidRPr="00876230">
        <w:rPr>
          <w:color w:val="000000" w:themeColor="text1"/>
          <w:lang w:val="en-US"/>
        </w:rPr>
        <w:t xml:space="preserve"> score</w:t>
      </w:r>
      <w:r w:rsidRPr="00876230">
        <w:rPr>
          <w:color w:val="000000" w:themeColor="text1"/>
          <w:lang w:val="en-US"/>
        </w:rPr>
        <w:t>. Non-GWAS-tagged SNPs are shown in the top of the graph as rectangles since they do not have a P-value from the GWAS, but th</w:t>
      </w:r>
      <w:r w:rsidR="0007208E" w:rsidRPr="00876230">
        <w:rPr>
          <w:color w:val="000000" w:themeColor="text1"/>
          <w:lang w:val="en-US"/>
        </w:rPr>
        <w:t>ey are in LD with the lead SNP.</w:t>
      </w:r>
      <w:r w:rsidR="00402BE8" w:rsidRPr="00876230">
        <w:rPr>
          <w:color w:val="000000" w:themeColor="text1"/>
          <w:lang w:val="en-US"/>
        </w:rPr>
        <w:t xml:space="preserve"> In the plots of CADD score, </w:t>
      </w:r>
      <w:proofErr w:type="spellStart"/>
      <w:r w:rsidR="00402BE8" w:rsidRPr="00876230">
        <w:rPr>
          <w:color w:val="000000" w:themeColor="text1"/>
          <w:lang w:val="en-US"/>
        </w:rPr>
        <w:t>RegulomeDB</w:t>
      </w:r>
      <w:proofErr w:type="spellEnd"/>
      <w:r w:rsidR="00402BE8" w:rsidRPr="00876230">
        <w:rPr>
          <w:color w:val="000000" w:themeColor="text1"/>
          <w:lang w:val="en-US"/>
        </w:rPr>
        <w:t xml:space="preserve"> score and </w:t>
      </w:r>
      <w:proofErr w:type="spellStart"/>
      <w:r w:rsidR="00402BE8" w:rsidRPr="00876230">
        <w:rPr>
          <w:color w:val="000000" w:themeColor="text1"/>
          <w:lang w:val="en-US"/>
        </w:rPr>
        <w:t>eQTLs</w:t>
      </w:r>
      <w:proofErr w:type="spellEnd"/>
      <w:r w:rsidR="00402BE8" w:rsidRPr="00876230">
        <w:rPr>
          <w:color w:val="000000" w:themeColor="text1"/>
          <w:lang w:val="en-US"/>
        </w:rPr>
        <w:t>, SNPs which are not mapped to any gene are colored grey.</w:t>
      </w:r>
    </w:p>
    <w:p w14:paraId="7509D0DF" w14:textId="77777777" w:rsidR="00C600E9" w:rsidRPr="00876230" w:rsidRDefault="00C600E9" w:rsidP="00450277">
      <w:pPr>
        <w:widowControl w:val="0"/>
        <w:autoSpaceDE w:val="0"/>
        <w:autoSpaceDN w:val="0"/>
        <w:adjustRightInd w:val="0"/>
        <w:spacing w:before="120" w:after="120"/>
        <w:rPr>
          <w:color w:val="000000" w:themeColor="text1"/>
          <w:lang w:val="en-US"/>
        </w:rPr>
      </w:pPr>
    </w:p>
    <w:p w14:paraId="0D3E3533" w14:textId="77777777" w:rsidR="009D6EAD" w:rsidRPr="00876230" w:rsidRDefault="009D6EAD" w:rsidP="00450277">
      <w:pPr>
        <w:rPr>
          <w:b/>
          <w:color w:val="000000" w:themeColor="text1"/>
          <w:lang w:val="en-US"/>
        </w:rPr>
      </w:pPr>
      <w:r w:rsidRPr="00876230">
        <w:rPr>
          <w:b/>
          <w:color w:val="000000" w:themeColor="text1"/>
          <w:lang w:val="en-US"/>
        </w:rPr>
        <w:br w:type="page"/>
      </w:r>
    </w:p>
    <w:p w14:paraId="163C290D" w14:textId="038F6494" w:rsidR="009D6EAD" w:rsidRPr="00876230" w:rsidRDefault="001A42E2" w:rsidP="00450277">
      <w:pPr>
        <w:widowControl w:val="0"/>
        <w:autoSpaceDE w:val="0"/>
        <w:autoSpaceDN w:val="0"/>
        <w:adjustRightInd w:val="0"/>
        <w:spacing w:before="120" w:after="120"/>
        <w:jc w:val="center"/>
        <w:rPr>
          <w:b/>
          <w:color w:val="000000" w:themeColor="text1"/>
          <w:lang w:val="en-US"/>
        </w:rPr>
      </w:pPr>
      <w:r>
        <w:rPr>
          <w:b/>
          <w:noProof/>
          <w:color w:val="000000" w:themeColor="text1"/>
          <w:lang w:eastAsia="ja-JP"/>
        </w:rPr>
        <w:lastRenderedPageBreak/>
        <w:drawing>
          <wp:inline distT="0" distB="0" distL="0" distR="0" wp14:anchorId="2F123325" wp14:editId="6C11D9A7">
            <wp:extent cx="4703688" cy="4992785"/>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Fig8.png"/>
                    <pic:cNvPicPr/>
                  </pic:nvPicPr>
                  <pic:blipFill>
                    <a:blip r:embed="rId35">
                      <a:extLst>
                        <a:ext uri="{28A0092B-C50C-407E-A947-70E740481C1C}">
                          <a14:useLocalDpi xmlns:a14="http://schemas.microsoft.com/office/drawing/2010/main" val="0"/>
                        </a:ext>
                      </a:extLst>
                    </a:blip>
                    <a:stretch>
                      <a:fillRect/>
                    </a:stretch>
                  </pic:blipFill>
                  <pic:spPr>
                    <a:xfrm>
                      <a:off x="0" y="0"/>
                      <a:ext cx="4724814" cy="5015210"/>
                    </a:xfrm>
                    <a:prstGeom prst="rect">
                      <a:avLst/>
                    </a:prstGeom>
                  </pic:spPr>
                </pic:pic>
              </a:graphicData>
            </a:graphic>
          </wp:inline>
        </w:drawing>
      </w:r>
    </w:p>
    <w:p w14:paraId="772B62CD" w14:textId="77777777" w:rsidR="00450277" w:rsidRPr="00876230" w:rsidRDefault="00450277" w:rsidP="00450277">
      <w:pPr>
        <w:widowControl w:val="0"/>
        <w:autoSpaceDE w:val="0"/>
        <w:autoSpaceDN w:val="0"/>
        <w:adjustRightInd w:val="0"/>
        <w:spacing w:before="120" w:after="120"/>
        <w:rPr>
          <w:b/>
          <w:color w:val="000000" w:themeColor="text1"/>
          <w:lang w:val="en-US"/>
        </w:rPr>
      </w:pPr>
    </w:p>
    <w:p w14:paraId="34A35F1A" w14:textId="68C0389D" w:rsidR="007F2B47" w:rsidRPr="00876230" w:rsidRDefault="002D072C" w:rsidP="00450277">
      <w:pPr>
        <w:widowControl w:val="0"/>
        <w:autoSpaceDE w:val="0"/>
        <w:autoSpaceDN w:val="0"/>
        <w:adjustRightInd w:val="0"/>
        <w:spacing w:before="120" w:after="120"/>
        <w:rPr>
          <w:color w:val="000000" w:themeColor="text1"/>
          <w:lang w:val="en-US"/>
        </w:rPr>
      </w:pPr>
      <w:r w:rsidRPr="00876230">
        <w:rPr>
          <w:b/>
          <w:color w:val="000000" w:themeColor="text1"/>
          <w:lang w:val="en-US"/>
        </w:rPr>
        <w:t xml:space="preserve">Supplementary </w:t>
      </w:r>
      <w:r w:rsidR="00734237" w:rsidRPr="00876230">
        <w:rPr>
          <w:b/>
          <w:color w:val="000000" w:themeColor="text1"/>
          <w:lang w:val="en-US"/>
        </w:rPr>
        <w:t xml:space="preserve">Figure </w:t>
      </w:r>
      <w:r w:rsidR="008B11A1" w:rsidRPr="00876230">
        <w:rPr>
          <w:b/>
          <w:color w:val="000000" w:themeColor="text1"/>
          <w:lang w:val="en-US"/>
        </w:rPr>
        <w:t>8</w:t>
      </w:r>
      <w:r w:rsidR="007F2B47" w:rsidRPr="00876230">
        <w:rPr>
          <w:b/>
          <w:color w:val="000000" w:themeColor="text1"/>
          <w:lang w:val="en-US"/>
        </w:rPr>
        <w:t>.</w:t>
      </w:r>
      <w:r w:rsidR="007F2B47" w:rsidRPr="00876230">
        <w:rPr>
          <w:color w:val="000000" w:themeColor="text1"/>
          <w:lang w:val="en-US"/>
        </w:rPr>
        <w:t xml:space="preserve"> </w:t>
      </w:r>
      <w:r w:rsidR="006D3C9A" w:rsidRPr="00876230">
        <w:rPr>
          <w:b/>
          <w:color w:val="000000" w:themeColor="text1"/>
          <w:lang w:val="en-US"/>
        </w:rPr>
        <w:t>Summary results for</w:t>
      </w:r>
      <w:r w:rsidR="007F2B47" w:rsidRPr="00876230">
        <w:rPr>
          <w:b/>
          <w:color w:val="000000" w:themeColor="text1"/>
          <w:lang w:val="en-US"/>
        </w:rPr>
        <w:t xml:space="preserve"> SCZ GWAS</w:t>
      </w:r>
    </w:p>
    <w:p w14:paraId="7FCFAE69" w14:textId="0E455ECE" w:rsidR="006847EB" w:rsidRPr="00876230" w:rsidRDefault="00C600E9" w:rsidP="006847EB">
      <w:pPr>
        <w:widowControl w:val="0"/>
        <w:autoSpaceDE w:val="0"/>
        <w:autoSpaceDN w:val="0"/>
        <w:adjustRightInd w:val="0"/>
        <w:spacing w:before="120" w:after="120"/>
        <w:outlineLvl w:val="0"/>
        <w:rPr>
          <w:color w:val="000000" w:themeColor="text1"/>
          <w:lang w:val="en-US"/>
        </w:rPr>
      </w:pPr>
      <w:r w:rsidRPr="00876230">
        <w:rPr>
          <w:color w:val="000000" w:themeColor="text1"/>
          <w:lang w:val="en-US"/>
        </w:rPr>
        <w:t>Starting from the CD GWAS summary statistics, boxes represent results of SNP2GENE process. Candidate SNPs include all independent lead SNPs and SNPs which are in LD with these lead SNPs. Prioritized genes are divided into three categories; genes that were implicated by candidate SNPs which are deleterious coding SNPs (</w:t>
      </w:r>
      <w:r w:rsidR="00240708" w:rsidRPr="00876230">
        <w:rPr>
          <w:color w:val="000000" w:themeColor="text1"/>
          <w:lang w:val="en-US"/>
        </w:rPr>
        <w:t>colored</w:t>
      </w:r>
      <w:r w:rsidRPr="00876230">
        <w:rPr>
          <w:color w:val="000000" w:themeColor="text1"/>
          <w:lang w:val="en-US"/>
        </w:rPr>
        <w:t xml:space="preserve"> pink)</w:t>
      </w:r>
      <w:r w:rsidR="006847EB" w:rsidRPr="00876230">
        <w:rPr>
          <w:color w:val="000000" w:themeColor="text1"/>
          <w:lang w:val="en-US"/>
        </w:rPr>
        <w:t>,</w:t>
      </w:r>
      <w:r w:rsidRPr="00876230">
        <w:rPr>
          <w:color w:val="000000" w:themeColor="text1"/>
          <w:lang w:val="en-US"/>
        </w:rPr>
        <w:t xml:space="preserve"> </w:t>
      </w:r>
      <w:proofErr w:type="spellStart"/>
      <w:r w:rsidRPr="00876230">
        <w:rPr>
          <w:color w:val="000000" w:themeColor="text1"/>
          <w:lang w:val="en-US"/>
        </w:rPr>
        <w:t>eQTLs</w:t>
      </w:r>
      <w:proofErr w:type="spellEnd"/>
      <w:r w:rsidRPr="00876230">
        <w:rPr>
          <w:color w:val="000000" w:themeColor="text1"/>
          <w:lang w:val="en-US"/>
        </w:rPr>
        <w:t xml:space="preserve"> for these genes (</w:t>
      </w:r>
      <w:r w:rsidR="00240708" w:rsidRPr="00876230">
        <w:rPr>
          <w:color w:val="000000" w:themeColor="text1"/>
          <w:lang w:val="en-US"/>
        </w:rPr>
        <w:t>colored</w:t>
      </w:r>
      <w:r w:rsidRPr="00876230">
        <w:rPr>
          <w:color w:val="000000" w:themeColor="text1"/>
          <w:lang w:val="en-US"/>
        </w:rPr>
        <w:t xml:space="preserve"> blue)</w:t>
      </w:r>
      <w:r w:rsidR="006847EB" w:rsidRPr="00876230">
        <w:rPr>
          <w:color w:val="000000" w:themeColor="text1"/>
          <w:lang w:val="en-US"/>
        </w:rPr>
        <w:t xml:space="preserve"> or chromatin interactions (colored green)</w:t>
      </w:r>
      <w:r w:rsidRPr="00876230">
        <w:rPr>
          <w:color w:val="000000" w:themeColor="text1"/>
          <w:lang w:val="en-US"/>
        </w:rPr>
        <w:t xml:space="preserve">. Genes implicated by both strategies are </w:t>
      </w:r>
      <w:r w:rsidR="00240708" w:rsidRPr="00876230">
        <w:rPr>
          <w:color w:val="000000" w:themeColor="text1"/>
          <w:lang w:val="en-US"/>
        </w:rPr>
        <w:t>colored</w:t>
      </w:r>
      <w:r w:rsidRPr="00876230">
        <w:rPr>
          <w:color w:val="000000" w:themeColor="text1"/>
          <w:lang w:val="en-US"/>
        </w:rPr>
        <w:t xml:space="preserve"> purple. The prioritized genes are further categorized into previously reported genes (blue) and novel genes (red) prioritized genes by FUMA. </w:t>
      </w:r>
      <w:r w:rsidR="00A25BB4" w:rsidRPr="00876230">
        <w:rPr>
          <w:color w:val="000000" w:themeColor="text1"/>
          <w:lang w:val="en-US"/>
        </w:rPr>
        <w:t xml:space="preserve">*These genes were not prioritized by </w:t>
      </w:r>
      <w:r w:rsidR="0029504F" w:rsidRPr="00876230">
        <w:rPr>
          <w:color w:val="000000" w:themeColor="text1"/>
          <w:lang w:val="en-US"/>
        </w:rPr>
        <w:t>FUMA</w:t>
      </w:r>
      <w:r w:rsidR="00A25BB4" w:rsidRPr="00876230">
        <w:rPr>
          <w:color w:val="000000" w:themeColor="text1"/>
          <w:lang w:val="en-US"/>
        </w:rPr>
        <w:t xml:space="preserve"> since they do not have either deleterious coding SNPs</w:t>
      </w:r>
      <w:r w:rsidR="006847EB" w:rsidRPr="00876230">
        <w:rPr>
          <w:color w:val="000000" w:themeColor="text1"/>
          <w:lang w:val="en-US"/>
        </w:rPr>
        <w:t>,</w:t>
      </w:r>
      <w:r w:rsidR="00A25BB4" w:rsidRPr="00876230">
        <w:rPr>
          <w:color w:val="000000" w:themeColor="text1"/>
          <w:lang w:val="en-US"/>
        </w:rPr>
        <w:t xml:space="preserve"> </w:t>
      </w:r>
      <w:proofErr w:type="spellStart"/>
      <w:r w:rsidR="00A25BB4" w:rsidRPr="00876230">
        <w:rPr>
          <w:color w:val="000000" w:themeColor="text1"/>
          <w:lang w:val="en-US"/>
        </w:rPr>
        <w:t>eQTLs</w:t>
      </w:r>
      <w:proofErr w:type="spellEnd"/>
      <w:r w:rsidR="006847EB" w:rsidRPr="00876230">
        <w:rPr>
          <w:color w:val="000000" w:themeColor="text1"/>
          <w:lang w:val="en-US"/>
        </w:rPr>
        <w:t xml:space="preserve"> or chromatin interactions, although</w:t>
      </w:r>
      <w:r w:rsidR="00A25BB4" w:rsidRPr="00876230">
        <w:rPr>
          <w:color w:val="000000" w:themeColor="text1"/>
          <w:lang w:val="en-US"/>
        </w:rPr>
        <w:t xml:space="preserve"> they are located within GWAS risk loci.</w:t>
      </w:r>
    </w:p>
    <w:p w14:paraId="25C0234F" w14:textId="77777777" w:rsidR="009D6EAD" w:rsidRPr="00876230" w:rsidRDefault="009D6EAD" w:rsidP="00450277">
      <w:pPr>
        <w:rPr>
          <w:b/>
          <w:color w:val="000000" w:themeColor="text1"/>
          <w:lang w:val="en-US"/>
        </w:rPr>
      </w:pPr>
      <w:r w:rsidRPr="00876230">
        <w:rPr>
          <w:b/>
          <w:color w:val="000000" w:themeColor="text1"/>
          <w:lang w:val="en-US"/>
        </w:rPr>
        <w:br w:type="page"/>
      </w:r>
    </w:p>
    <w:p w14:paraId="564041F9" w14:textId="35B14E7B" w:rsidR="009D6EAD" w:rsidRPr="00876230" w:rsidRDefault="001A42E2" w:rsidP="00450277">
      <w:pPr>
        <w:widowControl w:val="0"/>
        <w:autoSpaceDE w:val="0"/>
        <w:autoSpaceDN w:val="0"/>
        <w:adjustRightInd w:val="0"/>
        <w:spacing w:before="120" w:after="120"/>
        <w:jc w:val="center"/>
        <w:outlineLvl w:val="0"/>
        <w:rPr>
          <w:b/>
          <w:color w:val="000000" w:themeColor="text1"/>
          <w:lang w:val="en-US"/>
        </w:rPr>
      </w:pPr>
      <w:r>
        <w:rPr>
          <w:b/>
          <w:noProof/>
          <w:color w:val="000000" w:themeColor="text1"/>
          <w:lang w:eastAsia="ja-JP"/>
        </w:rPr>
        <w:lastRenderedPageBreak/>
        <w:drawing>
          <wp:inline distT="0" distB="0" distL="0" distR="0" wp14:anchorId="6E1C8A4A" wp14:editId="2F967E78">
            <wp:extent cx="6116320" cy="666686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Fig9-1.png"/>
                    <pic:cNvPicPr/>
                  </pic:nvPicPr>
                  <pic:blipFill>
                    <a:blip r:embed="rId36">
                      <a:extLst>
                        <a:ext uri="{28A0092B-C50C-407E-A947-70E740481C1C}">
                          <a14:useLocalDpi xmlns:a14="http://schemas.microsoft.com/office/drawing/2010/main" val="0"/>
                        </a:ext>
                      </a:extLst>
                    </a:blip>
                    <a:stretch>
                      <a:fillRect/>
                    </a:stretch>
                  </pic:blipFill>
                  <pic:spPr>
                    <a:xfrm>
                      <a:off x="0" y="0"/>
                      <a:ext cx="6116320" cy="6666865"/>
                    </a:xfrm>
                    <a:prstGeom prst="rect">
                      <a:avLst/>
                    </a:prstGeom>
                  </pic:spPr>
                </pic:pic>
              </a:graphicData>
            </a:graphic>
          </wp:inline>
        </w:drawing>
      </w:r>
    </w:p>
    <w:p w14:paraId="3795AEE5" w14:textId="2DC1706F" w:rsidR="009D6EAD" w:rsidRPr="00876230" w:rsidRDefault="001A42E2" w:rsidP="00450277">
      <w:pPr>
        <w:widowControl w:val="0"/>
        <w:autoSpaceDE w:val="0"/>
        <w:autoSpaceDN w:val="0"/>
        <w:adjustRightInd w:val="0"/>
        <w:spacing w:before="120" w:after="120"/>
        <w:jc w:val="center"/>
        <w:outlineLvl w:val="0"/>
        <w:rPr>
          <w:b/>
          <w:color w:val="000000" w:themeColor="text1"/>
          <w:lang w:val="en-US"/>
        </w:rPr>
      </w:pPr>
      <w:r>
        <w:rPr>
          <w:b/>
          <w:noProof/>
          <w:color w:val="000000" w:themeColor="text1"/>
          <w:lang w:eastAsia="ja-JP"/>
        </w:rPr>
        <w:lastRenderedPageBreak/>
        <w:drawing>
          <wp:inline distT="0" distB="0" distL="0" distR="0" wp14:anchorId="7103184F" wp14:editId="4CF58074">
            <wp:extent cx="6116320" cy="536511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Fig9-2.png"/>
                    <pic:cNvPicPr/>
                  </pic:nvPicPr>
                  <pic:blipFill>
                    <a:blip r:embed="rId37">
                      <a:extLst>
                        <a:ext uri="{28A0092B-C50C-407E-A947-70E740481C1C}">
                          <a14:useLocalDpi xmlns:a14="http://schemas.microsoft.com/office/drawing/2010/main" val="0"/>
                        </a:ext>
                      </a:extLst>
                    </a:blip>
                    <a:stretch>
                      <a:fillRect/>
                    </a:stretch>
                  </pic:blipFill>
                  <pic:spPr>
                    <a:xfrm>
                      <a:off x="0" y="0"/>
                      <a:ext cx="6116320" cy="5365115"/>
                    </a:xfrm>
                    <a:prstGeom prst="rect">
                      <a:avLst/>
                    </a:prstGeom>
                  </pic:spPr>
                </pic:pic>
              </a:graphicData>
            </a:graphic>
          </wp:inline>
        </w:drawing>
      </w:r>
      <w:bookmarkStart w:id="1" w:name="_GoBack"/>
      <w:bookmarkEnd w:id="1"/>
    </w:p>
    <w:p w14:paraId="567A58E5" w14:textId="77777777" w:rsidR="00450277" w:rsidRPr="00876230" w:rsidRDefault="00450277" w:rsidP="00450277">
      <w:pPr>
        <w:widowControl w:val="0"/>
        <w:autoSpaceDE w:val="0"/>
        <w:autoSpaceDN w:val="0"/>
        <w:adjustRightInd w:val="0"/>
        <w:spacing w:before="120" w:after="120"/>
        <w:outlineLvl w:val="0"/>
        <w:rPr>
          <w:b/>
          <w:color w:val="000000" w:themeColor="text1"/>
          <w:lang w:val="en-US"/>
        </w:rPr>
      </w:pPr>
    </w:p>
    <w:p w14:paraId="4483D006" w14:textId="41DD9DFD" w:rsidR="00A875EB" w:rsidRPr="00876230" w:rsidRDefault="002D072C" w:rsidP="00450277">
      <w:pPr>
        <w:widowControl w:val="0"/>
        <w:autoSpaceDE w:val="0"/>
        <w:autoSpaceDN w:val="0"/>
        <w:adjustRightInd w:val="0"/>
        <w:spacing w:before="120" w:after="120"/>
        <w:outlineLvl w:val="0"/>
        <w:rPr>
          <w:b/>
          <w:color w:val="000000" w:themeColor="text1"/>
          <w:lang w:val="en-US"/>
        </w:rPr>
      </w:pPr>
      <w:r w:rsidRPr="00876230">
        <w:rPr>
          <w:b/>
          <w:color w:val="000000" w:themeColor="text1"/>
          <w:lang w:val="en-US"/>
        </w:rPr>
        <w:t xml:space="preserve">Supplementary </w:t>
      </w:r>
      <w:r w:rsidR="00734237" w:rsidRPr="00876230">
        <w:rPr>
          <w:b/>
          <w:color w:val="000000" w:themeColor="text1"/>
          <w:lang w:val="en-US"/>
        </w:rPr>
        <w:t xml:space="preserve">Figure </w:t>
      </w:r>
      <w:r w:rsidR="008B11A1" w:rsidRPr="00876230">
        <w:rPr>
          <w:b/>
          <w:color w:val="000000" w:themeColor="text1"/>
          <w:lang w:val="en-US"/>
        </w:rPr>
        <w:t>9</w:t>
      </w:r>
      <w:r w:rsidR="00A875EB" w:rsidRPr="00876230">
        <w:rPr>
          <w:b/>
          <w:color w:val="000000" w:themeColor="text1"/>
          <w:lang w:val="en-US"/>
        </w:rPr>
        <w:t xml:space="preserve">. </w:t>
      </w:r>
      <w:r w:rsidR="0007208E" w:rsidRPr="00876230">
        <w:rPr>
          <w:b/>
          <w:color w:val="000000" w:themeColor="text1"/>
          <w:lang w:val="en-US"/>
        </w:rPr>
        <w:t>Summary of g</w:t>
      </w:r>
      <w:r w:rsidR="007F2B47" w:rsidRPr="00876230">
        <w:rPr>
          <w:b/>
          <w:color w:val="000000" w:themeColor="text1"/>
          <w:lang w:val="en-US"/>
        </w:rPr>
        <w:t>enomic</w:t>
      </w:r>
      <w:r w:rsidR="0007208E" w:rsidRPr="00876230">
        <w:rPr>
          <w:b/>
          <w:color w:val="000000" w:themeColor="text1"/>
          <w:lang w:val="en-US"/>
        </w:rPr>
        <w:t xml:space="preserve"> risk</w:t>
      </w:r>
      <w:r w:rsidR="007F2B47" w:rsidRPr="00876230">
        <w:rPr>
          <w:b/>
          <w:color w:val="000000" w:themeColor="text1"/>
          <w:lang w:val="en-US"/>
        </w:rPr>
        <w:t xml:space="preserve"> loci</w:t>
      </w:r>
      <w:r w:rsidR="00A875EB" w:rsidRPr="00876230">
        <w:rPr>
          <w:b/>
          <w:color w:val="000000" w:themeColor="text1"/>
          <w:lang w:val="en-US"/>
        </w:rPr>
        <w:t xml:space="preserve"> of SCZ GWAS</w:t>
      </w:r>
    </w:p>
    <w:p w14:paraId="35830C91" w14:textId="44E61E93" w:rsidR="003D0AB9" w:rsidRPr="00876230" w:rsidRDefault="003D0AB9" w:rsidP="003D0AB9">
      <w:pPr>
        <w:widowControl w:val="0"/>
        <w:autoSpaceDE w:val="0"/>
        <w:autoSpaceDN w:val="0"/>
        <w:adjustRightInd w:val="0"/>
        <w:spacing w:before="120" w:after="120"/>
        <w:rPr>
          <w:color w:val="000000" w:themeColor="text1"/>
          <w:lang w:val="en-US"/>
        </w:rPr>
      </w:pPr>
      <w:r w:rsidRPr="00876230">
        <w:rPr>
          <w:color w:val="000000" w:themeColor="text1"/>
          <w:lang w:val="en-US"/>
        </w:rPr>
        <w:t>Genomic risk loci are represented by ‘</w:t>
      </w:r>
      <w:proofErr w:type="spellStart"/>
      <w:proofErr w:type="gramStart"/>
      <w:r w:rsidRPr="00876230">
        <w:rPr>
          <w:color w:val="000000" w:themeColor="text1"/>
          <w:lang w:val="en-US"/>
        </w:rPr>
        <w:t>chromosome:start</w:t>
      </w:r>
      <w:proofErr w:type="spellEnd"/>
      <w:proofErr w:type="gramEnd"/>
      <w:r w:rsidR="0052105F" w:rsidRPr="00876230">
        <w:rPr>
          <w:color w:val="000000" w:themeColor="text1"/>
          <w:lang w:val="en-US"/>
        </w:rPr>
        <w:t xml:space="preserve"> </w:t>
      </w:r>
      <w:r w:rsidRPr="00876230">
        <w:rPr>
          <w:color w:val="000000" w:themeColor="text1"/>
          <w:lang w:val="en-US"/>
        </w:rPr>
        <w:t>position</w:t>
      </w:r>
      <w:r w:rsidR="0052105F" w:rsidRPr="00876230">
        <w:rPr>
          <w:color w:val="000000" w:themeColor="text1"/>
          <w:lang w:val="en-US"/>
        </w:rPr>
        <w:t>-</w:t>
      </w:r>
      <w:r w:rsidRPr="00876230">
        <w:rPr>
          <w:color w:val="000000" w:themeColor="text1"/>
          <w:lang w:val="en-US"/>
        </w:rPr>
        <w:t>end</w:t>
      </w:r>
      <w:r w:rsidR="0052105F" w:rsidRPr="00876230">
        <w:rPr>
          <w:color w:val="000000" w:themeColor="text1"/>
          <w:lang w:val="en-US"/>
        </w:rPr>
        <w:t xml:space="preserve"> </w:t>
      </w:r>
      <w:r w:rsidRPr="00876230">
        <w:rPr>
          <w:color w:val="000000" w:themeColor="text1"/>
          <w:lang w:val="en-US"/>
        </w:rPr>
        <w:t>position’ on Y axis. Histograms depict, (a) the size of the genomic locus, (b) the number of candidate SNPs in the genomic locus, (c) the number of mapped genes</w:t>
      </w:r>
      <w:r w:rsidR="004852A6" w:rsidRPr="00876230">
        <w:rPr>
          <w:color w:val="000000" w:themeColor="text1"/>
          <w:lang w:val="en-US"/>
        </w:rPr>
        <w:t xml:space="preserve"> </w:t>
      </w:r>
      <w:r w:rsidR="0029504F" w:rsidRPr="00876230">
        <w:rPr>
          <w:color w:val="000000" w:themeColor="text1"/>
          <w:lang w:val="en-US"/>
        </w:rPr>
        <w:t>by the positional</w:t>
      </w:r>
      <w:r w:rsidR="00BB0222" w:rsidRPr="00876230">
        <w:rPr>
          <w:color w:val="000000" w:themeColor="text1"/>
          <w:lang w:val="en-US"/>
        </w:rPr>
        <w:t xml:space="preserve"> and </w:t>
      </w:r>
      <w:proofErr w:type="spellStart"/>
      <w:r w:rsidR="00BB0222" w:rsidRPr="00876230">
        <w:rPr>
          <w:color w:val="000000" w:themeColor="text1"/>
          <w:lang w:val="en-US"/>
        </w:rPr>
        <w:t>eQTL</w:t>
      </w:r>
      <w:proofErr w:type="spellEnd"/>
      <w:r w:rsidR="00BB0222" w:rsidRPr="00876230">
        <w:rPr>
          <w:color w:val="000000" w:themeColor="text1"/>
          <w:lang w:val="en-US"/>
        </w:rPr>
        <w:t xml:space="preserve"> mappings (left), and </w:t>
      </w:r>
      <w:r w:rsidR="00F6281E" w:rsidRPr="00876230">
        <w:rPr>
          <w:color w:val="000000" w:themeColor="text1"/>
          <w:lang w:val="en-US"/>
        </w:rPr>
        <w:t xml:space="preserve">all </w:t>
      </w:r>
      <w:r w:rsidR="0029504F" w:rsidRPr="00876230">
        <w:rPr>
          <w:color w:val="000000" w:themeColor="text1"/>
          <w:lang w:val="en-US"/>
        </w:rPr>
        <w:t>three mappings including chroma</w:t>
      </w:r>
      <w:r w:rsidR="00BB0222" w:rsidRPr="00876230">
        <w:rPr>
          <w:color w:val="000000" w:themeColor="text1"/>
          <w:lang w:val="en-US"/>
        </w:rPr>
        <w:t>tin interaction mapping (right)</w:t>
      </w:r>
      <w:r w:rsidRPr="00876230">
        <w:rPr>
          <w:color w:val="000000" w:themeColor="text1"/>
          <w:lang w:val="en-US"/>
        </w:rPr>
        <w:t xml:space="preserve"> in the genomic locus and (d) the number of genes known to be located within the genomic loci. </w:t>
      </w:r>
    </w:p>
    <w:p w14:paraId="447B2AE7" w14:textId="18E21D19" w:rsidR="00425FE6" w:rsidRPr="00876230" w:rsidRDefault="00425FE6">
      <w:pPr>
        <w:rPr>
          <w:color w:val="000000" w:themeColor="text1"/>
          <w:lang w:val="en-US"/>
        </w:rPr>
      </w:pPr>
      <w:r w:rsidRPr="00876230">
        <w:rPr>
          <w:color w:val="000000" w:themeColor="text1"/>
          <w:lang w:val="en-US"/>
        </w:rPr>
        <w:br w:type="page"/>
      </w:r>
    </w:p>
    <w:p w14:paraId="4A8A8EB5" w14:textId="20AE5D6D" w:rsidR="009D6EAD" w:rsidRPr="00876230" w:rsidRDefault="00402BE8" w:rsidP="00450277">
      <w:pPr>
        <w:widowControl w:val="0"/>
        <w:autoSpaceDE w:val="0"/>
        <w:autoSpaceDN w:val="0"/>
        <w:adjustRightInd w:val="0"/>
        <w:spacing w:before="120" w:after="120"/>
        <w:jc w:val="center"/>
        <w:outlineLvl w:val="0"/>
        <w:rPr>
          <w:b/>
          <w:color w:val="000000" w:themeColor="text1"/>
          <w:lang w:val="en-US"/>
        </w:rPr>
      </w:pPr>
      <w:r w:rsidRPr="00876230">
        <w:rPr>
          <w:b/>
          <w:noProof/>
          <w:color w:val="000000" w:themeColor="text1"/>
          <w:lang w:eastAsia="ja-JP"/>
        </w:rPr>
        <w:lastRenderedPageBreak/>
        <w:drawing>
          <wp:inline distT="0" distB="0" distL="0" distR="0" wp14:anchorId="5C42E4CE" wp14:editId="6259C775">
            <wp:extent cx="6116320" cy="757428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Fig10.png"/>
                    <pic:cNvPicPr/>
                  </pic:nvPicPr>
                  <pic:blipFill>
                    <a:blip r:embed="rId38">
                      <a:extLst>
                        <a:ext uri="{28A0092B-C50C-407E-A947-70E740481C1C}">
                          <a14:useLocalDpi xmlns:a14="http://schemas.microsoft.com/office/drawing/2010/main" val="0"/>
                        </a:ext>
                      </a:extLst>
                    </a:blip>
                    <a:stretch>
                      <a:fillRect/>
                    </a:stretch>
                  </pic:blipFill>
                  <pic:spPr>
                    <a:xfrm>
                      <a:off x="0" y="0"/>
                      <a:ext cx="6116320" cy="7574280"/>
                    </a:xfrm>
                    <a:prstGeom prst="rect">
                      <a:avLst/>
                    </a:prstGeom>
                  </pic:spPr>
                </pic:pic>
              </a:graphicData>
            </a:graphic>
          </wp:inline>
        </w:drawing>
      </w:r>
    </w:p>
    <w:p w14:paraId="2EB11DF0" w14:textId="77777777" w:rsidR="00450277" w:rsidRPr="00876230" w:rsidRDefault="00450277" w:rsidP="00450277">
      <w:pPr>
        <w:widowControl w:val="0"/>
        <w:autoSpaceDE w:val="0"/>
        <w:autoSpaceDN w:val="0"/>
        <w:adjustRightInd w:val="0"/>
        <w:spacing w:before="120" w:after="120"/>
        <w:outlineLvl w:val="0"/>
        <w:rPr>
          <w:b/>
          <w:color w:val="000000" w:themeColor="text1"/>
          <w:lang w:val="en-US"/>
        </w:rPr>
      </w:pPr>
    </w:p>
    <w:p w14:paraId="0FD05EB5" w14:textId="6E02D776" w:rsidR="00A875EB" w:rsidRPr="00876230" w:rsidRDefault="002D072C" w:rsidP="00450277">
      <w:pPr>
        <w:widowControl w:val="0"/>
        <w:autoSpaceDE w:val="0"/>
        <w:autoSpaceDN w:val="0"/>
        <w:adjustRightInd w:val="0"/>
        <w:spacing w:before="120" w:after="120"/>
        <w:outlineLvl w:val="0"/>
        <w:rPr>
          <w:b/>
          <w:color w:val="000000" w:themeColor="text1"/>
          <w:lang w:val="en-US"/>
        </w:rPr>
      </w:pPr>
      <w:r w:rsidRPr="00876230">
        <w:rPr>
          <w:b/>
          <w:color w:val="000000" w:themeColor="text1"/>
          <w:lang w:val="en-US"/>
        </w:rPr>
        <w:t xml:space="preserve">Supplementary </w:t>
      </w:r>
      <w:r w:rsidR="007F2B47" w:rsidRPr="00876230">
        <w:rPr>
          <w:b/>
          <w:color w:val="000000" w:themeColor="text1"/>
          <w:lang w:val="en-US"/>
        </w:rPr>
        <w:t>Figure 1</w:t>
      </w:r>
      <w:r w:rsidR="008B11A1" w:rsidRPr="00876230">
        <w:rPr>
          <w:b/>
          <w:color w:val="000000" w:themeColor="text1"/>
          <w:lang w:val="en-US"/>
        </w:rPr>
        <w:t>0</w:t>
      </w:r>
      <w:r w:rsidR="00A875EB" w:rsidRPr="00876230">
        <w:rPr>
          <w:b/>
          <w:color w:val="000000" w:themeColor="text1"/>
          <w:lang w:val="en-US"/>
        </w:rPr>
        <w:t xml:space="preserve">. Regional plot of </w:t>
      </w:r>
      <w:r w:rsidR="004442FA" w:rsidRPr="00876230">
        <w:rPr>
          <w:b/>
          <w:color w:val="000000" w:themeColor="text1"/>
          <w:lang w:val="en-US"/>
        </w:rPr>
        <w:t>locus on 10q24.32 of</w:t>
      </w:r>
      <w:r w:rsidR="00A875EB" w:rsidRPr="00876230">
        <w:rPr>
          <w:b/>
          <w:color w:val="000000" w:themeColor="text1"/>
          <w:lang w:val="en-US"/>
        </w:rPr>
        <w:t xml:space="preserve"> SCZ GWAS</w:t>
      </w:r>
    </w:p>
    <w:p w14:paraId="687ACC3D" w14:textId="6C0E24BD" w:rsidR="00C600E9" w:rsidRPr="00876230" w:rsidRDefault="00C600E9" w:rsidP="00C600E9">
      <w:pPr>
        <w:widowControl w:val="0"/>
        <w:autoSpaceDE w:val="0"/>
        <w:autoSpaceDN w:val="0"/>
        <w:adjustRightInd w:val="0"/>
        <w:spacing w:before="120" w:after="120"/>
        <w:rPr>
          <w:color w:val="000000" w:themeColor="text1"/>
          <w:lang w:val="en-US"/>
        </w:rPr>
      </w:pPr>
      <w:r w:rsidRPr="00876230">
        <w:rPr>
          <w:color w:val="000000" w:themeColor="text1"/>
          <w:lang w:val="en-US"/>
        </w:rPr>
        <w:t>Regiona</w:t>
      </w:r>
      <w:r w:rsidR="0007208E" w:rsidRPr="00876230">
        <w:rPr>
          <w:color w:val="000000" w:themeColor="text1"/>
          <w:lang w:val="en-US"/>
        </w:rPr>
        <w:t>l plot of locus 10q24.32. Genes prioritized by FUMA are highlighted in red. F</w:t>
      </w:r>
      <w:r w:rsidRPr="00876230">
        <w:rPr>
          <w:color w:val="000000" w:themeColor="text1"/>
          <w:lang w:val="en-US"/>
        </w:rPr>
        <w:t xml:space="preserve">rom the top, GWAS P-value (SNPs are </w:t>
      </w:r>
      <w:r w:rsidR="00240708" w:rsidRPr="00876230">
        <w:rPr>
          <w:color w:val="000000" w:themeColor="text1"/>
          <w:lang w:val="en-US"/>
        </w:rPr>
        <w:t>colored</w:t>
      </w:r>
      <w:r w:rsidRPr="00876230">
        <w:rPr>
          <w:color w:val="000000" w:themeColor="text1"/>
          <w:lang w:val="en-US"/>
        </w:rPr>
        <w:t xml:space="preserve"> based on </w:t>
      </w:r>
      <w:r w:rsidRPr="004F5441">
        <w:rPr>
          <w:i/>
          <w:color w:val="000000" w:themeColor="text1"/>
          <w:lang w:val="en-US"/>
        </w:rPr>
        <w:t>r</w:t>
      </w:r>
      <w:r w:rsidRPr="004F5441">
        <w:rPr>
          <w:i/>
          <w:color w:val="000000" w:themeColor="text1"/>
          <w:vertAlign w:val="superscript"/>
          <w:lang w:val="en-US"/>
        </w:rPr>
        <w:t>2</w:t>
      </w:r>
      <w:r w:rsidRPr="00876230">
        <w:rPr>
          <w:color w:val="000000" w:themeColor="text1"/>
          <w:lang w:val="en-US"/>
        </w:rPr>
        <w:t>), CADD score (</w:t>
      </w:r>
      <w:r w:rsidR="00077212" w:rsidRPr="00876230">
        <w:rPr>
          <w:color w:val="000000" w:themeColor="text1"/>
          <w:lang w:val="en-US"/>
        </w:rPr>
        <w:t>c</w:t>
      </w:r>
      <w:r w:rsidRPr="00876230">
        <w:rPr>
          <w:color w:val="000000" w:themeColor="text1"/>
          <w:lang w:val="en-US"/>
        </w:rPr>
        <w:t xml:space="preserve">oding SNPs and other SNPs are </w:t>
      </w:r>
      <w:r w:rsidR="00240708" w:rsidRPr="00876230">
        <w:rPr>
          <w:color w:val="000000" w:themeColor="text1"/>
          <w:lang w:val="en-US"/>
        </w:rPr>
        <w:t>colored</w:t>
      </w:r>
      <w:r w:rsidRPr="00876230">
        <w:rPr>
          <w:color w:val="000000" w:themeColor="text1"/>
          <w:lang w:val="en-US"/>
        </w:rPr>
        <w:t xml:space="preserve"> blue and light blue, respectively) and </w:t>
      </w:r>
      <w:proofErr w:type="spellStart"/>
      <w:r w:rsidRPr="00876230">
        <w:rPr>
          <w:color w:val="000000" w:themeColor="text1"/>
          <w:lang w:val="en-US"/>
        </w:rPr>
        <w:t>RequlomeDB</w:t>
      </w:r>
      <w:proofErr w:type="spellEnd"/>
      <w:r w:rsidR="00077212" w:rsidRPr="00876230">
        <w:rPr>
          <w:color w:val="000000" w:themeColor="text1"/>
          <w:lang w:val="en-US"/>
        </w:rPr>
        <w:t xml:space="preserve"> score, 15-core chromatin state in the</w:t>
      </w:r>
      <w:r w:rsidRPr="00876230">
        <w:rPr>
          <w:color w:val="000000" w:themeColor="text1"/>
          <w:lang w:val="en-US"/>
        </w:rPr>
        <w:t xml:space="preserve"> brain and </w:t>
      </w:r>
      <w:proofErr w:type="spellStart"/>
      <w:r w:rsidRPr="00876230">
        <w:rPr>
          <w:color w:val="000000" w:themeColor="text1"/>
          <w:lang w:val="en-US"/>
        </w:rPr>
        <w:t>eQTL</w:t>
      </w:r>
      <w:proofErr w:type="spellEnd"/>
      <w:r w:rsidRPr="00876230">
        <w:rPr>
          <w:color w:val="000000" w:themeColor="text1"/>
          <w:lang w:val="en-US"/>
        </w:rPr>
        <w:t xml:space="preserve"> P-value. Non-GWAS-tagged SNPs are shown in th</w:t>
      </w:r>
      <w:r w:rsidR="00077212" w:rsidRPr="00876230">
        <w:rPr>
          <w:color w:val="000000" w:themeColor="text1"/>
          <w:lang w:val="en-US"/>
        </w:rPr>
        <w:t>e top of the plot</w:t>
      </w:r>
      <w:r w:rsidRPr="00876230">
        <w:rPr>
          <w:color w:val="000000" w:themeColor="text1"/>
          <w:lang w:val="en-US"/>
        </w:rPr>
        <w:t xml:space="preserve"> as rectangles since they do not have a P-value from the GWAS, but they are in LD with the lead SNP. Tissue/cell </w:t>
      </w:r>
      <w:r w:rsidRPr="00876230">
        <w:rPr>
          <w:color w:val="000000" w:themeColor="text1"/>
          <w:lang w:val="en-US"/>
        </w:rPr>
        <w:lastRenderedPageBreak/>
        <w:t xml:space="preserve">types of </w:t>
      </w:r>
      <w:r w:rsidR="003F357B" w:rsidRPr="00876230">
        <w:rPr>
          <w:color w:val="000000" w:themeColor="text1"/>
          <w:lang w:val="en-US"/>
        </w:rPr>
        <w:t xml:space="preserve">epigenome ID are the following; E054: Ganglion eminence derived primary cultured </w:t>
      </w:r>
      <w:proofErr w:type="spellStart"/>
      <w:r w:rsidR="003F357B" w:rsidRPr="00876230">
        <w:rPr>
          <w:color w:val="000000" w:themeColor="text1"/>
          <w:lang w:val="en-US"/>
        </w:rPr>
        <w:t>neurospheres</w:t>
      </w:r>
      <w:proofErr w:type="spellEnd"/>
      <w:r w:rsidR="003F357B" w:rsidRPr="00876230">
        <w:rPr>
          <w:color w:val="000000" w:themeColor="text1"/>
          <w:lang w:val="en-US"/>
        </w:rPr>
        <w:t xml:space="preserve">, E053: Cortex derived primary cultured </w:t>
      </w:r>
      <w:proofErr w:type="spellStart"/>
      <w:r w:rsidR="003F357B" w:rsidRPr="00876230">
        <w:rPr>
          <w:color w:val="000000" w:themeColor="text1"/>
          <w:lang w:val="en-US"/>
        </w:rPr>
        <w:t>neurospheres</w:t>
      </w:r>
      <w:proofErr w:type="spellEnd"/>
      <w:r w:rsidR="003F357B" w:rsidRPr="00876230">
        <w:rPr>
          <w:color w:val="000000" w:themeColor="text1"/>
          <w:lang w:val="en-US"/>
        </w:rPr>
        <w:t xml:space="preserve">, E071: Hippocampus middle, E074: Substantia </w:t>
      </w:r>
      <w:proofErr w:type="spellStart"/>
      <w:r w:rsidR="003F357B" w:rsidRPr="00876230">
        <w:rPr>
          <w:color w:val="000000" w:themeColor="text1"/>
          <w:lang w:val="en-US"/>
        </w:rPr>
        <w:t>nigra</w:t>
      </w:r>
      <w:proofErr w:type="spellEnd"/>
      <w:r w:rsidR="003F357B" w:rsidRPr="00876230">
        <w:rPr>
          <w:color w:val="000000" w:themeColor="text1"/>
          <w:lang w:val="en-US"/>
        </w:rPr>
        <w:t xml:space="preserve">, E068: Anterior caudate, E069: Cingulate gyrus, E072: Inferior temporal lobe, E067: Angular gyrus, E073: Dorsolateral prefrontal cortex, E070: Germinal matrix, E082: Fetal brain female, E081: Fetal brain male and E125: NH-A Astrocytes primary cells. </w:t>
      </w:r>
      <w:proofErr w:type="spellStart"/>
      <w:r w:rsidRPr="00876230">
        <w:rPr>
          <w:color w:val="000000" w:themeColor="text1"/>
          <w:lang w:val="en-US"/>
        </w:rPr>
        <w:t>eQTLs</w:t>
      </w:r>
      <w:proofErr w:type="spellEnd"/>
      <w:r w:rsidRPr="00876230">
        <w:rPr>
          <w:color w:val="000000" w:themeColor="text1"/>
          <w:lang w:val="en-US"/>
        </w:rPr>
        <w:t xml:space="preserve"> are plotted per gene and </w:t>
      </w:r>
      <w:r w:rsidR="00240708" w:rsidRPr="00876230">
        <w:rPr>
          <w:color w:val="000000" w:themeColor="text1"/>
          <w:lang w:val="en-US"/>
        </w:rPr>
        <w:t>colored</w:t>
      </w:r>
      <w:r w:rsidRPr="00876230">
        <w:rPr>
          <w:color w:val="000000" w:themeColor="text1"/>
          <w:lang w:val="en-US"/>
        </w:rPr>
        <w:t xml:space="preserve"> based on tissue types.</w:t>
      </w:r>
      <w:r w:rsidR="00402BE8" w:rsidRPr="00876230">
        <w:rPr>
          <w:color w:val="000000" w:themeColor="text1"/>
          <w:lang w:val="en-US"/>
        </w:rPr>
        <w:t xml:space="preserve"> In the plots of CADD score, </w:t>
      </w:r>
      <w:proofErr w:type="spellStart"/>
      <w:r w:rsidR="00402BE8" w:rsidRPr="00876230">
        <w:rPr>
          <w:color w:val="000000" w:themeColor="text1"/>
          <w:lang w:val="en-US"/>
        </w:rPr>
        <w:t>RegulomeDB</w:t>
      </w:r>
      <w:proofErr w:type="spellEnd"/>
      <w:r w:rsidR="00402BE8" w:rsidRPr="00876230">
        <w:rPr>
          <w:color w:val="000000" w:themeColor="text1"/>
          <w:lang w:val="en-US"/>
        </w:rPr>
        <w:t xml:space="preserve"> score and </w:t>
      </w:r>
      <w:proofErr w:type="spellStart"/>
      <w:r w:rsidR="00402BE8" w:rsidRPr="00876230">
        <w:rPr>
          <w:color w:val="000000" w:themeColor="text1"/>
          <w:lang w:val="en-US"/>
        </w:rPr>
        <w:t>eQTLs</w:t>
      </w:r>
      <w:proofErr w:type="spellEnd"/>
      <w:r w:rsidR="00402BE8" w:rsidRPr="00876230">
        <w:rPr>
          <w:color w:val="000000" w:themeColor="text1"/>
          <w:lang w:val="en-US"/>
        </w:rPr>
        <w:t>, SNPs which are not mapped to any gene are colored grey.</w:t>
      </w:r>
    </w:p>
    <w:p w14:paraId="5462AC5A" w14:textId="77777777" w:rsidR="00C600E9" w:rsidRPr="00876230" w:rsidRDefault="00C600E9" w:rsidP="00450277">
      <w:pPr>
        <w:widowControl w:val="0"/>
        <w:autoSpaceDE w:val="0"/>
        <w:autoSpaceDN w:val="0"/>
        <w:adjustRightInd w:val="0"/>
        <w:spacing w:before="120" w:after="120"/>
        <w:rPr>
          <w:color w:val="000000" w:themeColor="text1"/>
          <w:lang w:val="en-US"/>
        </w:rPr>
      </w:pPr>
    </w:p>
    <w:p w14:paraId="6EB0F0FA" w14:textId="77777777" w:rsidR="009D6EAD" w:rsidRPr="00876230" w:rsidRDefault="009D6EAD" w:rsidP="00450277">
      <w:pPr>
        <w:rPr>
          <w:b/>
          <w:color w:val="000000" w:themeColor="text1"/>
          <w:lang w:val="en-US"/>
        </w:rPr>
      </w:pPr>
      <w:r w:rsidRPr="00876230">
        <w:rPr>
          <w:b/>
          <w:color w:val="000000" w:themeColor="text1"/>
          <w:lang w:val="en-US"/>
        </w:rPr>
        <w:br w:type="page"/>
      </w:r>
    </w:p>
    <w:p w14:paraId="1B48B8FD" w14:textId="567DFB3E" w:rsidR="009D6EAD" w:rsidRPr="00876230" w:rsidRDefault="009D6EAD" w:rsidP="00450277">
      <w:pPr>
        <w:widowControl w:val="0"/>
        <w:autoSpaceDE w:val="0"/>
        <w:autoSpaceDN w:val="0"/>
        <w:adjustRightInd w:val="0"/>
        <w:spacing w:before="120" w:after="120"/>
        <w:jc w:val="center"/>
        <w:outlineLvl w:val="0"/>
        <w:rPr>
          <w:b/>
          <w:color w:val="000000" w:themeColor="text1"/>
          <w:lang w:val="en-US"/>
        </w:rPr>
      </w:pPr>
    </w:p>
    <w:p w14:paraId="39276C1D" w14:textId="77777777" w:rsidR="00B9033E" w:rsidRPr="00876230" w:rsidRDefault="009569B2" w:rsidP="00450277">
      <w:pPr>
        <w:outlineLvl w:val="0"/>
        <w:rPr>
          <w:b/>
          <w:color w:val="000000" w:themeColor="text1"/>
          <w:lang w:val="en-US"/>
        </w:rPr>
      </w:pPr>
      <w:r w:rsidRPr="00876230">
        <w:rPr>
          <w:b/>
          <w:color w:val="000000" w:themeColor="text1"/>
          <w:lang w:val="en-US"/>
        </w:rPr>
        <w:t>References</w:t>
      </w:r>
    </w:p>
    <w:p w14:paraId="48FFFD6B" w14:textId="77777777" w:rsidR="002D072C" w:rsidRPr="00876230" w:rsidRDefault="002D072C" w:rsidP="00450277">
      <w:pPr>
        <w:outlineLvl w:val="0"/>
        <w:rPr>
          <w:b/>
          <w:color w:val="000000" w:themeColor="text1"/>
          <w:lang w:val="en-US"/>
        </w:rPr>
      </w:pPr>
    </w:p>
    <w:p w14:paraId="6E562048" w14:textId="1972F78B" w:rsidR="000A3FD3" w:rsidRPr="00876230" w:rsidRDefault="007D7450" w:rsidP="000A3FD3">
      <w:pPr>
        <w:widowControl w:val="0"/>
        <w:autoSpaceDE w:val="0"/>
        <w:autoSpaceDN w:val="0"/>
        <w:adjustRightInd w:val="0"/>
        <w:ind w:left="640" w:hanging="640"/>
        <w:rPr>
          <w:rFonts w:eastAsia="Times New Roman"/>
          <w:noProof/>
          <w:color w:val="000000" w:themeColor="text1"/>
        </w:rPr>
      </w:pPr>
      <w:r w:rsidRPr="00876230">
        <w:rPr>
          <w:color w:val="000000" w:themeColor="text1"/>
          <w:lang w:val="en-US"/>
        </w:rPr>
        <w:fldChar w:fldCharType="begin" w:fldLock="1"/>
      </w:r>
      <w:r w:rsidRPr="00876230">
        <w:rPr>
          <w:color w:val="000000" w:themeColor="text1"/>
          <w:lang w:val="en-US"/>
        </w:rPr>
        <w:instrText xml:space="preserve">ADDIN Mendeley Bibliography CSL_BIBLIOGRAPHY </w:instrText>
      </w:r>
      <w:r w:rsidRPr="00876230">
        <w:rPr>
          <w:color w:val="000000" w:themeColor="text1"/>
          <w:lang w:val="en-US"/>
        </w:rPr>
        <w:fldChar w:fldCharType="separate"/>
      </w:r>
      <w:r w:rsidR="000A3FD3" w:rsidRPr="00876230">
        <w:rPr>
          <w:rFonts w:eastAsia="Times New Roman"/>
          <w:noProof/>
          <w:color w:val="000000" w:themeColor="text1"/>
        </w:rPr>
        <w:t>1.</w:t>
      </w:r>
      <w:r w:rsidR="000A3FD3" w:rsidRPr="00876230">
        <w:rPr>
          <w:rFonts w:eastAsia="Times New Roman"/>
          <w:noProof/>
          <w:color w:val="000000" w:themeColor="text1"/>
        </w:rPr>
        <w:tab/>
        <w:t xml:space="preserve">The GTEx Consortium. The Genotype-Tissue Expression (GTEx) pilot analysis: Multitissue gene regulation in humans. </w:t>
      </w:r>
      <w:r w:rsidR="000A3FD3" w:rsidRPr="00876230">
        <w:rPr>
          <w:rFonts w:eastAsia="Times New Roman"/>
          <w:i/>
          <w:iCs/>
          <w:noProof/>
          <w:color w:val="000000" w:themeColor="text1"/>
        </w:rPr>
        <w:t>Science (80-. ).</w:t>
      </w:r>
      <w:r w:rsidR="000A3FD3" w:rsidRPr="00876230">
        <w:rPr>
          <w:rFonts w:eastAsia="Times New Roman"/>
          <w:noProof/>
          <w:color w:val="000000" w:themeColor="text1"/>
        </w:rPr>
        <w:t xml:space="preserve"> </w:t>
      </w:r>
      <w:r w:rsidR="000A3FD3" w:rsidRPr="00876230">
        <w:rPr>
          <w:rFonts w:eastAsia="Times New Roman"/>
          <w:b/>
          <w:bCs/>
          <w:noProof/>
          <w:color w:val="000000" w:themeColor="text1"/>
        </w:rPr>
        <w:t>348,</w:t>
      </w:r>
      <w:r w:rsidR="000A3FD3" w:rsidRPr="00876230">
        <w:rPr>
          <w:rFonts w:eastAsia="Times New Roman"/>
          <w:noProof/>
          <w:color w:val="000000" w:themeColor="text1"/>
        </w:rPr>
        <w:t xml:space="preserve"> 648–660 (2015).</w:t>
      </w:r>
    </w:p>
    <w:p w14:paraId="79216928" w14:textId="77777777" w:rsidR="000A3FD3" w:rsidRPr="00876230" w:rsidRDefault="000A3FD3" w:rsidP="000A3FD3">
      <w:pPr>
        <w:widowControl w:val="0"/>
        <w:autoSpaceDE w:val="0"/>
        <w:autoSpaceDN w:val="0"/>
        <w:adjustRightInd w:val="0"/>
        <w:ind w:left="640" w:hanging="640"/>
        <w:rPr>
          <w:rFonts w:eastAsia="Times New Roman"/>
          <w:noProof/>
          <w:color w:val="000000" w:themeColor="text1"/>
        </w:rPr>
      </w:pPr>
      <w:r w:rsidRPr="00876230">
        <w:rPr>
          <w:rFonts w:eastAsia="Times New Roman"/>
          <w:noProof/>
          <w:color w:val="000000" w:themeColor="text1"/>
        </w:rPr>
        <w:t>2.</w:t>
      </w:r>
      <w:r w:rsidRPr="00876230">
        <w:rPr>
          <w:rFonts w:eastAsia="Times New Roman"/>
          <w:noProof/>
          <w:color w:val="000000" w:themeColor="text1"/>
        </w:rPr>
        <w:tab/>
        <w:t xml:space="preserve">Westra, H.-J. </w:t>
      </w:r>
      <w:r w:rsidRPr="00876230">
        <w:rPr>
          <w:rFonts w:eastAsia="Times New Roman"/>
          <w:i/>
          <w:iCs/>
          <w:noProof/>
          <w:color w:val="000000" w:themeColor="text1"/>
        </w:rPr>
        <w:t>et al.</w:t>
      </w:r>
      <w:r w:rsidRPr="00876230">
        <w:rPr>
          <w:rFonts w:eastAsia="Times New Roman"/>
          <w:noProof/>
          <w:color w:val="000000" w:themeColor="text1"/>
        </w:rPr>
        <w:t xml:space="preserve"> Systematic identification of trans eQTLs as putative drivers of known disease associations. </w:t>
      </w:r>
      <w:r w:rsidRPr="00876230">
        <w:rPr>
          <w:rFonts w:eastAsia="Times New Roman"/>
          <w:i/>
          <w:iCs/>
          <w:noProof/>
          <w:color w:val="000000" w:themeColor="text1"/>
        </w:rPr>
        <w:t>Nat. Genet.</w:t>
      </w:r>
      <w:r w:rsidRPr="00876230">
        <w:rPr>
          <w:rFonts w:eastAsia="Times New Roman"/>
          <w:noProof/>
          <w:color w:val="000000" w:themeColor="text1"/>
        </w:rPr>
        <w:t xml:space="preserve"> </w:t>
      </w:r>
      <w:r w:rsidRPr="00876230">
        <w:rPr>
          <w:rFonts w:eastAsia="Times New Roman"/>
          <w:b/>
          <w:bCs/>
          <w:noProof/>
          <w:color w:val="000000" w:themeColor="text1"/>
        </w:rPr>
        <w:t>45,</w:t>
      </w:r>
      <w:r w:rsidRPr="00876230">
        <w:rPr>
          <w:rFonts w:eastAsia="Times New Roman"/>
          <w:noProof/>
          <w:color w:val="000000" w:themeColor="text1"/>
        </w:rPr>
        <w:t xml:space="preserve"> 1238–43 (2013).</w:t>
      </w:r>
    </w:p>
    <w:p w14:paraId="11CC1F3E" w14:textId="77777777" w:rsidR="000A3FD3" w:rsidRPr="00876230" w:rsidRDefault="000A3FD3" w:rsidP="000A3FD3">
      <w:pPr>
        <w:widowControl w:val="0"/>
        <w:autoSpaceDE w:val="0"/>
        <w:autoSpaceDN w:val="0"/>
        <w:adjustRightInd w:val="0"/>
        <w:ind w:left="640" w:hanging="640"/>
        <w:rPr>
          <w:rFonts w:eastAsia="Times New Roman"/>
          <w:noProof/>
          <w:color w:val="000000" w:themeColor="text1"/>
        </w:rPr>
      </w:pPr>
      <w:r w:rsidRPr="00876230">
        <w:rPr>
          <w:rFonts w:eastAsia="Times New Roman"/>
          <w:noProof/>
          <w:color w:val="000000" w:themeColor="text1"/>
        </w:rPr>
        <w:t>3.</w:t>
      </w:r>
      <w:r w:rsidRPr="00876230">
        <w:rPr>
          <w:rFonts w:eastAsia="Times New Roman"/>
          <w:noProof/>
          <w:color w:val="000000" w:themeColor="text1"/>
        </w:rPr>
        <w:tab/>
        <w:t xml:space="preserve">Zhernakova, D. V </w:t>
      </w:r>
      <w:r w:rsidRPr="00876230">
        <w:rPr>
          <w:rFonts w:eastAsia="Times New Roman"/>
          <w:i/>
          <w:iCs/>
          <w:noProof/>
          <w:color w:val="000000" w:themeColor="text1"/>
        </w:rPr>
        <w:t>et al.</w:t>
      </w:r>
      <w:r w:rsidRPr="00876230">
        <w:rPr>
          <w:rFonts w:eastAsia="Times New Roman"/>
          <w:noProof/>
          <w:color w:val="000000" w:themeColor="text1"/>
        </w:rPr>
        <w:t xml:space="preserve"> Identification of context-dependent expression quantitative trait loci in whole blood. </w:t>
      </w:r>
      <w:r w:rsidRPr="00876230">
        <w:rPr>
          <w:rFonts w:eastAsia="Times New Roman"/>
          <w:i/>
          <w:iCs/>
          <w:noProof/>
          <w:color w:val="000000" w:themeColor="text1"/>
        </w:rPr>
        <w:t>Nat. Genet.</w:t>
      </w:r>
      <w:r w:rsidRPr="00876230">
        <w:rPr>
          <w:rFonts w:eastAsia="Times New Roman"/>
          <w:noProof/>
          <w:color w:val="000000" w:themeColor="text1"/>
        </w:rPr>
        <w:t xml:space="preserve"> </w:t>
      </w:r>
      <w:r w:rsidRPr="00876230">
        <w:rPr>
          <w:rFonts w:eastAsia="Times New Roman"/>
          <w:b/>
          <w:bCs/>
          <w:noProof/>
          <w:color w:val="000000" w:themeColor="text1"/>
        </w:rPr>
        <w:t>49,</w:t>
      </w:r>
      <w:r w:rsidRPr="00876230">
        <w:rPr>
          <w:rFonts w:eastAsia="Times New Roman"/>
          <w:noProof/>
          <w:color w:val="000000" w:themeColor="text1"/>
        </w:rPr>
        <w:t xml:space="preserve"> 139–145 (2016).</w:t>
      </w:r>
    </w:p>
    <w:p w14:paraId="5ED73CCD" w14:textId="77777777" w:rsidR="000A3FD3" w:rsidRPr="00876230" w:rsidRDefault="000A3FD3" w:rsidP="000A3FD3">
      <w:pPr>
        <w:widowControl w:val="0"/>
        <w:autoSpaceDE w:val="0"/>
        <w:autoSpaceDN w:val="0"/>
        <w:adjustRightInd w:val="0"/>
        <w:ind w:left="640" w:hanging="640"/>
        <w:rPr>
          <w:rFonts w:eastAsia="Times New Roman"/>
          <w:noProof/>
          <w:color w:val="000000" w:themeColor="text1"/>
        </w:rPr>
      </w:pPr>
      <w:r w:rsidRPr="00876230">
        <w:rPr>
          <w:rFonts w:eastAsia="Times New Roman"/>
          <w:noProof/>
          <w:color w:val="000000" w:themeColor="text1"/>
        </w:rPr>
        <w:t>4.</w:t>
      </w:r>
      <w:r w:rsidRPr="00876230">
        <w:rPr>
          <w:rFonts w:eastAsia="Times New Roman"/>
          <w:noProof/>
          <w:color w:val="000000" w:themeColor="text1"/>
        </w:rPr>
        <w:tab/>
        <w:t xml:space="preserve">Ramasamy, A. </w:t>
      </w:r>
      <w:r w:rsidRPr="00876230">
        <w:rPr>
          <w:rFonts w:eastAsia="Times New Roman"/>
          <w:i/>
          <w:iCs/>
          <w:noProof/>
          <w:color w:val="000000" w:themeColor="text1"/>
        </w:rPr>
        <w:t>et al.</w:t>
      </w:r>
      <w:r w:rsidRPr="00876230">
        <w:rPr>
          <w:rFonts w:eastAsia="Times New Roman"/>
          <w:noProof/>
          <w:color w:val="000000" w:themeColor="text1"/>
        </w:rPr>
        <w:t xml:space="preserve"> Genetic variability in the regulation of gene expression in ten regions of the human brain. </w:t>
      </w:r>
      <w:r w:rsidRPr="00876230">
        <w:rPr>
          <w:rFonts w:eastAsia="Times New Roman"/>
          <w:i/>
          <w:iCs/>
          <w:noProof/>
          <w:color w:val="000000" w:themeColor="text1"/>
        </w:rPr>
        <w:t>Nat. Neurosci.</w:t>
      </w:r>
      <w:r w:rsidRPr="00876230">
        <w:rPr>
          <w:rFonts w:eastAsia="Times New Roman"/>
          <w:noProof/>
          <w:color w:val="000000" w:themeColor="text1"/>
        </w:rPr>
        <w:t xml:space="preserve"> </w:t>
      </w:r>
      <w:r w:rsidRPr="00876230">
        <w:rPr>
          <w:rFonts w:eastAsia="Times New Roman"/>
          <w:b/>
          <w:bCs/>
          <w:noProof/>
          <w:color w:val="000000" w:themeColor="text1"/>
        </w:rPr>
        <w:t>17,</w:t>
      </w:r>
      <w:r w:rsidRPr="00876230">
        <w:rPr>
          <w:rFonts w:eastAsia="Times New Roman"/>
          <w:noProof/>
          <w:color w:val="000000" w:themeColor="text1"/>
        </w:rPr>
        <w:t xml:space="preserve"> 1418–28 (2014).</w:t>
      </w:r>
    </w:p>
    <w:p w14:paraId="024475EB" w14:textId="77777777" w:rsidR="000A3FD3" w:rsidRPr="00876230" w:rsidRDefault="000A3FD3" w:rsidP="000A3FD3">
      <w:pPr>
        <w:widowControl w:val="0"/>
        <w:autoSpaceDE w:val="0"/>
        <w:autoSpaceDN w:val="0"/>
        <w:adjustRightInd w:val="0"/>
        <w:ind w:left="640" w:hanging="640"/>
        <w:rPr>
          <w:rFonts w:eastAsia="Times New Roman"/>
          <w:noProof/>
          <w:color w:val="000000" w:themeColor="text1"/>
        </w:rPr>
      </w:pPr>
      <w:r w:rsidRPr="00876230">
        <w:rPr>
          <w:rFonts w:eastAsia="Times New Roman"/>
          <w:noProof/>
          <w:color w:val="000000" w:themeColor="text1"/>
        </w:rPr>
        <w:t>5.</w:t>
      </w:r>
      <w:r w:rsidRPr="00876230">
        <w:rPr>
          <w:rFonts w:eastAsia="Times New Roman"/>
          <w:noProof/>
          <w:color w:val="000000" w:themeColor="text1"/>
        </w:rPr>
        <w:tab/>
        <w:t xml:space="preserve">Schmitt, A. D. </w:t>
      </w:r>
      <w:r w:rsidRPr="00876230">
        <w:rPr>
          <w:rFonts w:eastAsia="Times New Roman"/>
          <w:i/>
          <w:iCs/>
          <w:noProof/>
          <w:color w:val="000000" w:themeColor="text1"/>
        </w:rPr>
        <w:t>et al.</w:t>
      </w:r>
      <w:r w:rsidRPr="00876230">
        <w:rPr>
          <w:rFonts w:eastAsia="Times New Roman"/>
          <w:noProof/>
          <w:color w:val="000000" w:themeColor="text1"/>
        </w:rPr>
        <w:t xml:space="preserve"> A Compendium of chromatin contact maps reveals spatially active regions in the human genome. </w:t>
      </w:r>
      <w:r w:rsidRPr="00876230">
        <w:rPr>
          <w:rFonts w:eastAsia="Times New Roman"/>
          <w:i/>
          <w:iCs/>
          <w:noProof/>
          <w:color w:val="000000" w:themeColor="text1"/>
        </w:rPr>
        <w:t>Cell Rep</w:t>
      </w:r>
      <w:r w:rsidRPr="00876230">
        <w:rPr>
          <w:rFonts w:eastAsia="Times New Roman"/>
          <w:noProof/>
          <w:color w:val="000000" w:themeColor="text1"/>
        </w:rPr>
        <w:t xml:space="preserve"> </w:t>
      </w:r>
      <w:r w:rsidRPr="00876230">
        <w:rPr>
          <w:rFonts w:eastAsia="Times New Roman"/>
          <w:b/>
          <w:bCs/>
          <w:noProof/>
          <w:color w:val="000000" w:themeColor="text1"/>
        </w:rPr>
        <w:t>17,</w:t>
      </w:r>
      <w:r w:rsidRPr="00876230">
        <w:rPr>
          <w:rFonts w:eastAsia="Times New Roman"/>
          <w:noProof/>
          <w:color w:val="000000" w:themeColor="text1"/>
        </w:rPr>
        <w:t xml:space="preserve"> 2042–2059 (2016).</w:t>
      </w:r>
    </w:p>
    <w:p w14:paraId="176C6C00" w14:textId="77777777" w:rsidR="000A3FD3" w:rsidRPr="00876230" w:rsidRDefault="000A3FD3" w:rsidP="000A3FD3">
      <w:pPr>
        <w:widowControl w:val="0"/>
        <w:autoSpaceDE w:val="0"/>
        <w:autoSpaceDN w:val="0"/>
        <w:adjustRightInd w:val="0"/>
        <w:ind w:left="640" w:hanging="640"/>
        <w:rPr>
          <w:rFonts w:eastAsia="Times New Roman"/>
          <w:noProof/>
          <w:color w:val="000000" w:themeColor="text1"/>
        </w:rPr>
      </w:pPr>
      <w:r w:rsidRPr="00876230">
        <w:rPr>
          <w:rFonts w:eastAsia="Times New Roman"/>
          <w:noProof/>
          <w:color w:val="000000" w:themeColor="text1"/>
        </w:rPr>
        <w:t>6.</w:t>
      </w:r>
      <w:r w:rsidRPr="00876230">
        <w:rPr>
          <w:rFonts w:eastAsia="Times New Roman"/>
          <w:noProof/>
          <w:color w:val="000000" w:themeColor="text1"/>
        </w:rPr>
        <w:tab/>
        <w:t xml:space="preserve">Repnik, K. &amp; Potočnik, U. eQTL analysis links inflammatory bowel disease associated 1q21 locus to ECM1 gene. </w:t>
      </w:r>
      <w:r w:rsidRPr="00876230">
        <w:rPr>
          <w:rFonts w:eastAsia="Times New Roman"/>
          <w:i/>
          <w:iCs/>
          <w:noProof/>
          <w:color w:val="000000" w:themeColor="text1"/>
        </w:rPr>
        <w:t>J. Appl. Genet.</w:t>
      </w:r>
      <w:r w:rsidRPr="00876230">
        <w:rPr>
          <w:rFonts w:eastAsia="Times New Roman"/>
          <w:noProof/>
          <w:color w:val="000000" w:themeColor="text1"/>
        </w:rPr>
        <w:t xml:space="preserve"> </w:t>
      </w:r>
      <w:r w:rsidRPr="00876230">
        <w:rPr>
          <w:rFonts w:eastAsia="Times New Roman"/>
          <w:b/>
          <w:bCs/>
          <w:noProof/>
          <w:color w:val="000000" w:themeColor="text1"/>
        </w:rPr>
        <w:t>57,</w:t>
      </w:r>
      <w:r w:rsidRPr="00876230">
        <w:rPr>
          <w:rFonts w:eastAsia="Times New Roman"/>
          <w:noProof/>
          <w:color w:val="000000" w:themeColor="text1"/>
        </w:rPr>
        <w:t xml:space="preserve"> 363–372 (2016).</w:t>
      </w:r>
    </w:p>
    <w:p w14:paraId="3577F540" w14:textId="77777777" w:rsidR="000A3FD3" w:rsidRPr="00876230" w:rsidRDefault="000A3FD3" w:rsidP="000A3FD3">
      <w:pPr>
        <w:widowControl w:val="0"/>
        <w:autoSpaceDE w:val="0"/>
        <w:autoSpaceDN w:val="0"/>
        <w:adjustRightInd w:val="0"/>
        <w:ind w:left="640" w:hanging="640"/>
        <w:rPr>
          <w:rFonts w:eastAsia="Times New Roman"/>
          <w:noProof/>
          <w:color w:val="000000" w:themeColor="text1"/>
        </w:rPr>
      </w:pPr>
      <w:r w:rsidRPr="00876230">
        <w:rPr>
          <w:rFonts w:eastAsia="Times New Roman"/>
          <w:noProof/>
          <w:color w:val="000000" w:themeColor="text1"/>
        </w:rPr>
        <w:t>7.</w:t>
      </w:r>
      <w:r w:rsidRPr="00876230">
        <w:rPr>
          <w:rFonts w:eastAsia="Times New Roman"/>
          <w:noProof/>
          <w:color w:val="000000" w:themeColor="text1"/>
        </w:rPr>
        <w:tab/>
        <w:t xml:space="preserve">Yu, W. </w:t>
      </w:r>
      <w:r w:rsidRPr="00876230">
        <w:rPr>
          <w:rFonts w:eastAsia="Times New Roman"/>
          <w:i/>
          <w:iCs/>
          <w:noProof/>
          <w:color w:val="000000" w:themeColor="text1"/>
        </w:rPr>
        <w:t>et al.</w:t>
      </w:r>
      <w:r w:rsidRPr="00876230">
        <w:rPr>
          <w:rFonts w:eastAsia="Times New Roman"/>
          <w:noProof/>
          <w:color w:val="000000" w:themeColor="text1"/>
        </w:rPr>
        <w:t xml:space="preserve"> Association of a Nkx2-3 polymorphism with Crohn’s disease and expression of Nkx2-3 is up-regulated in B cell lines and intestinal tissues with Crohn’s disease. </w:t>
      </w:r>
      <w:r w:rsidRPr="00876230">
        <w:rPr>
          <w:rFonts w:eastAsia="Times New Roman"/>
          <w:i/>
          <w:iCs/>
          <w:noProof/>
          <w:color w:val="000000" w:themeColor="text1"/>
        </w:rPr>
        <w:t>J. Crohn’s Colitis</w:t>
      </w:r>
      <w:r w:rsidRPr="00876230">
        <w:rPr>
          <w:rFonts w:eastAsia="Times New Roman"/>
          <w:noProof/>
          <w:color w:val="000000" w:themeColor="text1"/>
        </w:rPr>
        <w:t xml:space="preserve"> </w:t>
      </w:r>
      <w:r w:rsidRPr="00876230">
        <w:rPr>
          <w:rFonts w:eastAsia="Times New Roman"/>
          <w:b/>
          <w:bCs/>
          <w:noProof/>
          <w:color w:val="000000" w:themeColor="text1"/>
        </w:rPr>
        <w:t>3,</w:t>
      </w:r>
      <w:r w:rsidRPr="00876230">
        <w:rPr>
          <w:rFonts w:eastAsia="Times New Roman"/>
          <w:noProof/>
          <w:color w:val="000000" w:themeColor="text1"/>
        </w:rPr>
        <w:t xml:space="preserve"> 189–195 (2009).</w:t>
      </w:r>
    </w:p>
    <w:p w14:paraId="56085A09" w14:textId="77777777" w:rsidR="000A3FD3" w:rsidRPr="00876230" w:rsidRDefault="000A3FD3" w:rsidP="000A3FD3">
      <w:pPr>
        <w:widowControl w:val="0"/>
        <w:autoSpaceDE w:val="0"/>
        <w:autoSpaceDN w:val="0"/>
        <w:adjustRightInd w:val="0"/>
        <w:ind w:left="640" w:hanging="640"/>
        <w:rPr>
          <w:noProof/>
          <w:color w:val="000000" w:themeColor="text1"/>
        </w:rPr>
      </w:pPr>
      <w:r w:rsidRPr="00876230">
        <w:rPr>
          <w:rFonts w:eastAsia="Times New Roman"/>
          <w:noProof/>
          <w:color w:val="000000" w:themeColor="text1"/>
        </w:rPr>
        <w:t>8.</w:t>
      </w:r>
      <w:r w:rsidRPr="00876230">
        <w:rPr>
          <w:rFonts w:eastAsia="Times New Roman"/>
          <w:noProof/>
          <w:color w:val="000000" w:themeColor="text1"/>
        </w:rPr>
        <w:tab/>
        <w:t xml:space="preserve">Ripke, S. </w:t>
      </w:r>
      <w:r w:rsidRPr="00876230">
        <w:rPr>
          <w:rFonts w:eastAsia="Times New Roman"/>
          <w:i/>
          <w:iCs/>
          <w:noProof/>
          <w:color w:val="000000" w:themeColor="text1"/>
        </w:rPr>
        <w:t>et al.</w:t>
      </w:r>
      <w:r w:rsidRPr="00876230">
        <w:rPr>
          <w:rFonts w:eastAsia="Times New Roman"/>
          <w:noProof/>
          <w:color w:val="000000" w:themeColor="text1"/>
        </w:rPr>
        <w:t xml:space="preserve"> Biological insights from 108 schizophrenia-associated genetic loci. </w:t>
      </w:r>
      <w:r w:rsidRPr="00876230">
        <w:rPr>
          <w:rFonts w:eastAsia="Times New Roman"/>
          <w:i/>
          <w:iCs/>
          <w:noProof/>
          <w:color w:val="000000" w:themeColor="text1"/>
        </w:rPr>
        <w:t>Nature</w:t>
      </w:r>
      <w:r w:rsidRPr="00876230">
        <w:rPr>
          <w:rFonts w:eastAsia="Times New Roman"/>
          <w:noProof/>
          <w:color w:val="000000" w:themeColor="text1"/>
        </w:rPr>
        <w:t xml:space="preserve"> </w:t>
      </w:r>
      <w:r w:rsidRPr="00876230">
        <w:rPr>
          <w:rFonts w:eastAsia="Times New Roman"/>
          <w:b/>
          <w:bCs/>
          <w:noProof/>
          <w:color w:val="000000" w:themeColor="text1"/>
        </w:rPr>
        <w:t>511,</w:t>
      </w:r>
      <w:r w:rsidRPr="00876230">
        <w:rPr>
          <w:rFonts w:eastAsia="Times New Roman"/>
          <w:noProof/>
          <w:color w:val="000000" w:themeColor="text1"/>
        </w:rPr>
        <w:t xml:space="preserve"> 421–427 (2014).</w:t>
      </w:r>
    </w:p>
    <w:p w14:paraId="58F0C024" w14:textId="3084DE11" w:rsidR="009569B2" w:rsidRPr="00876230" w:rsidRDefault="007D7450" w:rsidP="000A3FD3">
      <w:pPr>
        <w:widowControl w:val="0"/>
        <w:autoSpaceDE w:val="0"/>
        <w:autoSpaceDN w:val="0"/>
        <w:adjustRightInd w:val="0"/>
        <w:ind w:left="640" w:hanging="640"/>
        <w:rPr>
          <w:color w:val="000000" w:themeColor="text1"/>
          <w:lang w:val="en-US"/>
        </w:rPr>
      </w:pPr>
      <w:r w:rsidRPr="00876230">
        <w:rPr>
          <w:color w:val="000000" w:themeColor="text1"/>
          <w:lang w:val="en-US"/>
        </w:rPr>
        <w:fldChar w:fldCharType="end"/>
      </w:r>
    </w:p>
    <w:sectPr w:rsidR="009569B2" w:rsidRPr="00876230" w:rsidSect="00D9450D">
      <w:pgSz w:w="11900"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F701E7" w14:textId="77777777" w:rsidR="00CB0475" w:rsidRDefault="00CB0475" w:rsidP="009569B2">
      <w:r>
        <w:separator/>
      </w:r>
    </w:p>
  </w:endnote>
  <w:endnote w:type="continuationSeparator" w:id="0">
    <w:p w14:paraId="207FAAFF" w14:textId="77777777" w:rsidR="00CB0475" w:rsidRDefault="00CB0475" w:rsidP="0095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MSSBX10">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auto"/>
    <w:pitch w:val="variable"/>
    <w:sig w:usb0="E00002FF" w:usb1="2AC7FDFF" w:usb2="00000016"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F0FAF" w14:textId="77777777" w:rsidR="00E075C7" w:rsidRDefault="00E075C7" w:rsidP="009950C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8429A9" w14:textId="77777777" w:rsidR="00E075C7" w:rsidRDefault="00E075C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A19B3" w14:textId="77777777" w:rsidR="00E075C7" w:rsidRDefault="00E075C7" w:rsidP="00F9544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42E2">
      <w:rPr>
        <w:rStyle w:val="PageNumber"/>
        <w:noProof/>
      </w:rPr>
      <w:t>22</w:t>
    </w:r>
    <w:r>
      <w:rPr>
        <w:rStyle w:val="PageNumber"/>
      </w:rPr>
      <w:fldChar w:fldCharType="end"/>
    </w:r>
  </w:p>
  <w:p w14:paraId="18AABA07" w14:textId="4C499DDE" w:rsidR="00E075C7" w:rsidRDefault="00E075C7">
    <w:pPr>
      <w:pStyle w:val="Footer"/>
      <w:jc w:val="center"/>
      <w:rPr>
        <w:caps/>
        <w:noProof/>
        <w:color w:val="4472C4" w:themeColor="accent1"/>
      </w:rPr>
    </w:pPr>
  </w:p>
  <w:p w14:paraId="68AF5889" w14:textId="77777777" w:rsidR="00E075C7" w:rsidRDefault="00E075C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64F4D" w14:textId="77777777" w:rsidR="00CB0475" w:rsidRDefault="00CB0475" w:rsidP="009569B2">
      <w:r>
        <w:separator/>
      </w:r>
    </w:p>
  </w:footnote>
  <w:footnote w:type="continuationSeparator" w:id="0">
    <w:p w14:paraId="539A42BC" w14:textId="77777777" w:rsidR="00CB0475" w:rsidRDefault="00CB0475" w:rsidP="009569B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D2664"/>
    <w:multiLevelType w:val="hybridMultilevel"/>
    <w:tmpl w:val="1CA68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287B23"/>
    <w:multiLevelType w:val="hybridMultilevel"/>
    <w:tmpl w:val="6BD0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C970B4"/>
    <w:multiLevelType w:val="hybridMultilevel"/>
    <w:tmpl w:val="CD3AA2C0"/>
    <w:lvl w:ilvl="0" w:tplc="C526B4DC">
      <w:start w:val="1"/>
      <w:numFmt w:val="decimal"/>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nsid w:val="1D836E51"/>
    <w:multiLevelType w:val="hybridMultilevel"/>
    <w:tmpl w:val="C2F4C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504CEE"/>
    <w:multiLevelType w:val="hybridMultilevel"/>
    <w:tmpl w:val="37087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537E10"/>
    <w:multiLevelType w:val="hybridMultilevel"/>
    <w:tmpl w:val="E8C68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CB11457"/>
    <w:multiLevelType w:val="hybridMultilevel"/>
    <w:tmpl w:val="0B5AD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E8F3593"/>
    <w:multiLevelType w:val="hybridMultilevel"/>
    <w:tmpl w:val="DEC81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F167694"/>
    <w:multiLevelType w:val="hybridMultilevel"/>
    <w:tmpl w:val="D3C2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90E5239"/>
    <w:multiLevelType w:val="hybridMultilevel"/>
    <w:tmpl w:val="4A74C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201765"/>
    <w:multiLevelType w:val="hybridMultilevel"/>
    <w:tmpl w:val="7E88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E4270E8"/>
    <w:multiLevelType w:val="hybridMultilevel"/>
    <w:tmpl w:val="90326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405125E"/>
    <w:multiLevelType w:val="hybridMultilevel"/>
    <w:tmpl w:val="C1128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8E76EF6"/>
    <w:multiLevelType w:val="hybridMultilevel"/>
    <w:tmpl w:val="3B5A7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5264E9"/>
    <w:multiLevelType w:val="hybridMultilevel"/>
    <w:tmpl w:val="1FDC9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B1B4361"/>
    <w:multiLevelType w:val="hybridMultilevel"/>
    <w:tmpl w:val="5778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D790D5A"/>
    <w:multiLevelType w:val="hybridMultilevel"/>
    <w:tmpl w:val="E3DC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0D4A3C"/>
    <w:multiLevelType w:val="hybridMultilevel"/>
    <w:tmpl w:val="5A44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29D38BB"/>
    <w:multiLevelType w:val="hybridMultilevel"/>
    <w:tmpl w:val="17F2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8A10D45"/>
    <w:multiLevelType w:val="hybridMultilevel"/>
    <w:tmpl w:val="7B54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A403D98"/>
    <w:multiLevelType w:val="hybridMultilevel"/>
    <w:tmpl w:val="F906F014"/>
    <w:lvl w:ilvl="0" w:tplc="F8907990">
      <w:start w:val="1"/>
      <w:numFmt w:val="decimal"/>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num w:numId="1">
    <w:abstractNumId w:val="7"/>
  </w:num>
  <w:num w:numId="2">
    <w:abstractNumId w:val="20"/>
  </w:num>
  <w:num w:numId="3">
    <w:abstractNumId w:val="2"/>
  </w:num>
  <w:num w:numId="4">
    <w:abstractNumId w:val="3"/>
  </w:num>
  <w:num w:numId="5">
    <w:abstractNumId w:val="1"/>
  </w:num>
  <w:num w:numId="6">
    <w:abstractNumId w:val="15"/>
  </w:num>
  <w:num w:numId="7">
    <w:abstractNumId w:val="19"/>
  </w:num>
  <w:num w:numId="8">
    <w:abstractNumId w:val="5"/>
  </w:num>
  <w:num w:numId="9">
    <w:abstractNumId w:val="0"/>
  </w:num>
  <w:num w:numId="10">
    <w:abstractNumId w:val="9"/>
  </w:num>
  <w:num w:numId="11">
    <w:abstractNumId w:val="6"/>
  </w:num>
  <w:num w:numId="12">
    <w:abstractNumId w:val="16"/>
  </w:num>
  <w:num w:numId="13">
    <w:abstractNumId w:val="12"/>
  </w:num>
  <w:num w:numId="14">
    <w:abstractNumId w:val="17"/>
  </w:num>
  <w:num w:numId="15">
    <w:abstractNumId w:val="10"/>
  </w:num>
  <w:num w:numId="16">
    <w:abstractNumId w:val="4"/>
  </w:num>
  <w:num w:numId="17">
    <w:abstractNumId w:val="11"/>
  </w:num>
  <w:num w:numId="18">
    <w:abstractNumId w:val="18"/>
  </w:num>
  <w:num w:numId="19">
    <w:abstractNumId w:val="14"/>
  </w:num>
  <w:num w:numId="20">
    <w:abstractNumId w:val="1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9B2"/>
    <w:rsid w:val="00006248"/>
    <w:rsid w:val="0001568F"/>
    <w:rsid w:val="00015F9E"/>
    <w:rsid w:val="000178B2"/>
    <w:rsid w:val="00032921"/>
    <w:rsid w:val="000377CD"/>
    <w:rsid w:val="00040DAB"/>
    <w:rsid w:val="00042B0C"/>
    <w:rsid w:val="0004354C"/>
    <w:rsid w:val="00050E37"/>
    <w:rsid w:val="00051123"/>
    <w:rsid w:val="000637D1"/>
    <w:rsid w:val="00067D00"/>
    <w:rsid w:val="0007208E"/>
    <w:rsid w:val="00077212"/>
    <w:rsid w:val="00085340"/>
    <w:rsid w:val="0009172B"/>
    <w:rsid w:val="000920EF"/>
    <w:rsid w:val="000925CB"/>
    <w:rsid w:val="00096349"/>
    <w:rsid w:val="000A1463"/>
    <w:rsid w:val="000A3083"/>
    <w:rsid w:val="000A3FD3"/>
    <w:rsid w:val="000B4B11"/>
    <w:rsid w:val="000B770B"/>
    <w:rsid w:val="000C7F66"/>
    <w:rsid w:val="000F2BA5"/>
    <w:rsid w:val="00102614"/>
    <w:rsid w:val="0010625D"/>
    <w:rsid w:val="0011358A"/>
    <w:rsid w:val="001152A6"/>
    <w:rsid w:val="00116005"/>
    <w:rsid w:val="00127C69"/>
    <w:rsid w:val="00130B23"/>
    <w:rsid w:val="00130B82"/>
    <w:rsid w:val="00131DD3"/>
    <w:rsid w:val="0014167A"/>
    <w:rsid w:val="00145E21"/>
    <w:rsid w:val="00173B64"/>
    <w:rsid w:val="00176648"/>
    <w:rsid w:val="0018357E"/>
    <w:rsid w:val="00190577"/>
    <w:rsid w:val="00193A71"/>
    <w:rsid w:val="001955C9"/>
    <w:rsid w:val="00197785"/>
    <w:rsid w:val="001A42E2"/>
    <w:rsid w:val="001B0A03"/>
    <w:rsid w:val="001B6EE8"/>
    <w:rsid w:val="001C603F"/>
    <w:rsid w:val="001D3B70"/>
    <w:rsid w:val="001E2606"/>
    <w:rsid w:val="001F344E"/>
    <w:rsid w:val="001F6490"/>
    <w:rsid w:val="00201367"/>
    <w:rsid w:val="00201849"/>
    <w:rsid w:val="00210838"/>
    <w:rsid w:val="0021413D"/>
    <w:rsid w:val="00215A56"/>
    <w:rsid w:val="00220B11"/>
    <w:rsid w:val="00222EF3"/>
    <w:rsid w:val="00227E9E"/>
    <w:rsid w:val="002333E4"/>
    <w:rsid w:val="00233826"/>
    <w:rsid w:val="00240708"/>
    <w:rsid w:val="00242C6F"/>
    <w:rsid w:val="002430A6"/>
    <w:rsid w:val="00251857"/>
    <w:rsid w:val="00260FA7"/>
    <w:rsid w:val="0026151B"/>
    <w:rsid w:val="00262CA0"/>
    <w:rsid w:val="00263923"/>
    <w:rsid w:val="00270667"/>
    <w:rsid w:val="0027685C"/>
    <w:rsid w:val="0027685F"/>
    <w:rsid w:val="00276FBA"/>
    <w:rsid w:val="0029504F"/>
    <w:rsid w:val="002A10C1"/>
    <w:rsid w:val="002B5357"/>
    <w:rsid w:val="002C3D90"/>
    <w:rsid w:val="002C60FE"/>
    <w:rsid w:val="002D072C"/>
    <w:rsid w:val="002D74B0"/>
    <w:rsid w:val="002D7F6A"/>
    <w:rsid w:val="002E15E0"/>
    <w:rsid w:val="002E3852"/>
    <w:rsid w:val="002E6CA4"/>
    <w:rsid w:val="00302195"/>
    <w:rsid w:val="00312A78"/>
    <w:rsid w:val="00312D3A"/>
    <w:rsid w:val="00313058"/>
    <w:rsid w:val="003246B1"/>
    <w:rsid w:val="00325895"/>
    <w:rsid w:val="0032595A"/>
    <w:rsid w:val="00326AF9"/>
    <w:rsid w:val="00326BDB"/>
    <w:rsid w:val="003345B5"/>
    <w:rsid w:val="0035195E"/>
    <w:rsid w:val="0035634C"/>
    <w:rsid w:val="0037328A"/>
    <w:rsid w:val="0038312C"/>
    <w:rsid w:val="00384713"/>
    <w:rsid w:val="00384F5B"/>
    <w:rsid w:val="0039133F"/>
    <w:rsid w:val="003929CF"/>
    <w:rsid w:val="00396944"/>
    <w:rsid w:val="00397F0A"/>
    <w:rsid w:val="003A5FDC"/>
    <w:rsid w:val="003A6EEB"/>
    <w:rsid w:val="003B0C7D"/>
    <w:rsid w:val="003B2623"/>
    <w:rsid w:val="003C3D2B"/>
    <w:rsid w:val="003D0AB9"/>
    <w:rsid w:val="003D25B1"/>
    <w:rsid w:val="003D34BF"/>
    <w:rsid w:val="003E046E"/>
    <w:rsid w:val="003E4D6C"/>
    <w:rsid w:val="003E4F5F"/>
    <w:rsid w:val="003F357B"/>
    <w:rsid w:val="003F39D0"/>
    <w:rsid w:val="003F3C74"/>
    <w:rsid w:val="0040024D"/>
    <w:rsid w:val="004003F0"/>
    <w:rsid w:val="00402A3E"/>
    <w:rsid w:val="00402BE8"/>
    <w:rsid w:val="00403400"/>
    <w:rsid w:val="004043F6"/>
    <w:rsid w:val="00425FE6"/>
    <w:rsid w:val="004306EB"/>
    <w:rsid w:val="00431E54"/>
    <w:rsid w:val="004442FA"/>
    <w:rsid w:val="00450277"/>
    <w:rsid w:val="00454BB7"/>
    <w:rsid w:val="00456E56"/>
    <w:rsid w:val="00456F11"/>
    <w:rsid w:val="00463301"/>
    <w:rsid w:val="00463DDB"/>
    <w:rsid w:val="00470BC4"/>
    <w:rsid w:val="00474746"/>
    <w:rsid w:val="004852A6"/>
    <w:rsid w:val="004853EE"/>
    <w:rsid w:val="00486B03"/>
    <w:rsid w:val="00491554"/>
    <w:rsid w:val="004928C0"/>
    <w:rsid w:val="00493CE6"/>
    <w:rsid w:val="004A58FE"/>
    <w:rsid w:val="004A5CFE"/>
    <w:rsid w:val="004B7BFF"/>
    <w:rsid w:val="004C7D54"/>
    <w:rsid w:val="004D3A96"/>
    <w:rsid w:val="004E60F2"/>
    <w:rsid w:val="004E634C"/>
    <w:rsid w:val="004F2106"/>
    <w:rsid w:val="004F5441"/>
    <w:rsid w:val="005002EF"/>
    <w:rsid w:val="00501584"/>
    <w:rsid w:val="005130F5"/>
    <w:rsid w:val="005156B5"/>
    <w:rsid w:val="0052105F"/>
    <w:rsid w:val="00523445"/>
    <w:rsid w:val="00535BD0"/>
    <w:rsid w:val="005562B3"/>
    <w:rsid w:val="00560BBE"/>
    <w:rsid w:val="00576E36"/>
    <w:rsid w:val="00585359"/>
    <w:rsid w:val="0058712F"/>
    <w:rsid w:val="00593532"/>
    <w:rsid w:val="005A470E"/>
    <w:rsid w:val="005A6338"/>
    <w:rsid w:val="005B6FE5"/>
    <w:rsid w:val="005C2DDC"/>
    <w:rsid w:val="005D08FB"/>
    <w:rsid w:val="005D350E"/>
    <w:rsid w:val="005D55BE"/>
    <w:rsid w:val="005E2F43"/>
    <w:rsid w:val="00604D51"/>
    <w:rsid w:val="00604FA5"/>
    <w:rsid w:val="00610A2C"/>
    <w:rsid w:val="00613682"/>
    <w:rsid w:val="00631B8D"/>
    <w:rsid w:val="0063344A"/>
    <w:rsid w:val="00636FFA"/>
    <w:rsid w:val="0064345C"/>
    <w:rsid w:val="00661C73"/>
    <w:rsid w:val="00662CD5"/>
    <w:rsid w:val="0066424A"/>
    <w:rsid w:val="006778A4"/>
    <w:rsid w:val="006847EB"/>
    <w:rsid w:val="006A04A1"/>
    <w:rsid w:val="006A1FBA"/>
    <w:rsid w:val="006A7038"/>
    <w:rsid w:val="006A7E74"/>
    <w:rsid w:val="006B15E2"/>
    <w:rsid w:val="006B509C"/>
    <w:rsid w:val="006B69BD"/>
    <w:rsid w:val="006B79F4"/>
    <w:rsid w:val="006C0613"/>
    <w:rsid w:val="006C49E8"/>
    <w:rsid w:val="006C4F2E"/>
    <w:rsid w:val="006C6782"/>
    <w:rsid w:val="006D1B1B"/>
    <w:rsid w:val="006D3C9A"/>
    <w:rsid w:val="006E0F68"/>
    <w:rsid w:val="006E1E76"/>
    <w:rsid w:val="006E6F73"/>
    <w:rsid w:val="006F1781"/>
    <w:rsid w:val="00717393"/>
    <w:rsid w:val="0072094F"/>
    <w:rsid w:val="00720DAA"/>
    <w:rsid w:val="007235F2"/>
    <w:rsid w:val="00726C0E"/>
    <w:rsid w:val="00733951"/>
    <w:rsid w:val="00734237"/>
    <w:rsid w:val="00741469"/>
    <w:rsid w:val="00744D24"/>
    <w:rsid w:val="00751B70"/>
    <w:rsid w:val="007536C9"/>
    <w:rsid w:val="007539A3"/>
    <w:rsid w:val="00771A90"/>
    <w:rsid w:val="00776CBC"/>
    <w:rsid w:val="00786EBE"/>
    <w:rsid w:val="00793FBA"/>
    <w:rsid w:val="007973F7"/>
    <w:rsid w:val="007A03BD"/>
    <w:rsid w:val="007A300C"/>
    <w:rsid w:val="007B1AD4"/>
    <w:rsid w:val="007B23BB"/>
    <w:rsid w:val="007B65A9"/>
    <w:rsid w:val="007C35A4"/>
    <w:rsid w:val="007D0F69"/>
    <w:rsid w:val="007D71BA"/>
    <w:rsid w:val="007D7450"/>
    <w:rsid w:val="007E1E9A"/>
    <w:rsid w:val="007F179B"/>
    <w:rsid w:val="007F2B47"/>
    <w:rsid w:val="007F5488"/>
    <w:rsid w:val="007F7AC3"/>
    <w:rsid w:val="00810EDD"/>
    <w:rsid w:val="00814DFB"/>
    <w:rsid w:val="0083103C"/>
    <w:rsid w:val="00841EB1"/>
    <w:rsid w:val="00843AC6"/>
    <w:rsid w:val="00855D84"/>
    <w:rsid w:val="0086284D"/>
    <w:rsid w:val="00863C76"/>
    <w:rsid w:val="008731DB"/>
    <w:rsid w:val="00876230"/>
    <w:rsid w:val="00881F8D"/>
    <w:rsid w:val="00891E4E"/>
    <w:rsid w:val="0089327A"/>
    <w:rsid w:val="00895B9B"/>
    <w:rsid w:val="00897CAA"/>
    <w:rsid w:val="008B11A1"/>
    <w:rsid w:val="008B3904"/>
    <w:rsid w:val="008C75A1"/>
    <w:rsid w:val="008C75C1"/>
    <w:rsid w:val="008D7104"/>
    <w:rsid w:val="008E137B"/>
    <w:rsid w:val="008F583E"/>
    <w:rsid w:val="008F6CB9"/>
    <w:rsid w:val="009030FA"/>
    <w:rsid w:val="009173E1"/>
    <w:rsid w:val="009200A6"/>
    <w:rsid w:val="009209CB"/>
    <w:rsid w:val="00921E9C"/>
    <w:rsid w:val="009223AA"/>
    <w:rsid w:val="00924813"/>
    <w:rsid w:val="00933287"/>
    <w:rsid w:val="009337DE"/>
    <w:rsid w:val="00935A96"/>
    <w:rsid w:val="00936D0D"/>
    <w:rsid w:val="00937DA7"/>
    <w:rsid w:val="00941175"/>
    <w:rsid w:val="00945D37"/>
    <w:rsid w:val="009555E4"/>
    <w:rsid w:val="009569B2"/>
    <w:rsid w:val="0097227F"/>
    <w:rsid w:val="00973067"/>
    <w:rsid w:val="00993019"/>
    <w:rsid w:val="009950C3"/>
    <w:rsid w:val="00996882"/>
    <w:rsid w:val="00996C55"/>
    <w:rsid w:val="009A0783"/>
    <w:rsid w:val="009A08BF"/>
    <w:rsid w:val="009A63EF"/>
    <w:rsid w:val="009B404E"/>
    <w:rsid w:val="009B6A68"/>
    <w:rsid w:val="009C23AD"/>
    <w:rsid w:val="009C2AA4"/>
    <w:rsid w:val="009D36E4"/>
    <w:rsid w:val="009D3704"/>
    <w:rsid w:val="009D6EAD"/>
    <w:rsid w:val="009F1432"/>
    <w:rsid w:val="009F44A6"/>
    <w:rsid w:val="00A07E83"/>
    <w:rsid w:val="00A10165"/>
    <w:rsid w:val="00A25BB4"/>
    <w:rsid w:val="00A43D0A"/>
    <w:rsid w:val="00A4734E"/>
    <w:rsid w:val="00A54CF0"/>
    <w:rsid w:val="00A71998"/>
    <w:rsid w:val="00A71FDF"/>
    <w:rsid w:val="00A726E8"/>
    <w:rsid w:val="00A76E76"/>
    <w:rsid w:val="00A803D7"/>
    <w:rsid w:val="00A80BFD"/>
    <w:rsid w:val="00A80C68"/>
    <w:rsid w:val="00A875EB"/>
    <w:rsid w:val="00A93755"/>
    <w:rsid w:val="00A938B5"/>
    <w:rsid w:val="00AA128E"/>
    <w:rsid w:val="00AA5365"/>
    <w:rsid w:val="00AB0098"/>
    <w:rsid w:val="00AB2101"/>
    <w:rsid w:val="00AB521E"/>
    <w:rsid w:val="00AC053A"/>
    <w:rsid w:val="00AC3653"/>
    <w:rsid w:val="00AC3E70"/>
    <w:rsid w:val="00AC52A0"/>
    <w:rsid w:val="00AD0B7D"/>
    <w:rsid w:val="00AD2826"/>
    <w:rsid w:val="00AD587A"/>
    <w:rsid w:val="00AD7ACF"/>
    <w:rsid w:val="00AE7445"/>
    <w:rsid w:val="00AF5660"/>
    <w:rsid w:val="00AF7DB3"/>
    <w:rsid w:val="00B02526"/>
    <w:rsid w:val="00B12CE9"/>
    <w:rsid w:val="00B14815"/>
    <w:rsid w:val="00B16626"/>
    <w:rsid w:val="00B20A2E"/>
    <w:rsid w:val="00B279DF"/>
    <w:rsid w:val="00B36D3C"/>
    <w:rsid w:val="00B46DE7"/>
    <w:rsid w:val="00B5690C"/>
    <w:rsid w:val="00B71838"/>
    <w:rsid w:val="00B80454"/>
    <w:rsid w:val="00B835D0"/>
    <w:rsid w:val="00B9033E"/>
    <w:rsid w:val="00B94203"/>
    <w:rsid w:val="00BA5D84"/>
    <w:rsid w:val="00BB0222"/>
    <w:rsid w:val="00BB6CD0"/>
    <w:rsid w:val="00BD5329"/>
    <w:rsid w:val="00BD619B"/>
    <w:rsid w:val="00BD77A5"/>
    <w:rsid w:val="00BE298B"/>
    <w:rsid w:val="00BE53E4"/>
    <w:rsid w:val="00BE5600"/>
    <w:rsid w:val="00BE5F44"/>
    <w:rsid w:val="00BE5FC5"/>
    <w:rsid w:val="00BF2306"/>
    <w:rsid w:val="00BF3A38"/>
    <w:rsid w:val="00C06878"/>
    <w:rsid w:val="00C21723"/>
    <w:rsid w:val="00C226B9"/>
    <w:rsid w:val="00C32AEF"/>
    <w:rsid w:val="00C35C57"/>
    <w:rsid w:val="00C3654D"/>
    <w:rsid w:val="00C3796E"/>
    <w:rsid w:val="00C40037"/>
    <w:rsid w:val="00C445E5"/>
    <w:rsid w:val="00C50CD3"/>
    <w:rsid w:val="00C51C15"/>
    <w:rsid w:val="00C52001"/>
    <w:rsid w:val="00C52A53"/>
    <w:rsid w:val="00C600E9"/>
    <w:rsid w:val="00C62578"/>
    <w:rsid w:val="00C730CF"/>
    <w:rsid w:val="00C738E4"/>
    <w:rsid w:val="00C766E0"/>
    <w:rsid w:val="00C8063C"/>
    <w:rsid w:val="00C81B43"/>
    <w:rsid w:val="00C907E2"/>
    <w:rsid w:val="00C92BCA"/>
    <w:rsid w:val="00C93E76"/>
    <w:rsid w:val="00CA4B38"/>
    <w:rsid w:val="00CB0475"/>
    <w:rsid w:val="00CD4883"/>
    <w:rsid w:val="00CF0CEF"/>
    <w:rsid w:val="00D02A38"/>
    <w:rsid w:val="00D110EE"/>
    <w:rsid w:val="00D11877"/>
    <w:rsid w:val="00D1278B"/>
    <w:rsid w:val="00D25380"/>
    <w:rsid w:val="00D26905"/>
    <w:rsid w:val="00D31717"/>
    <w:rsid w:val="00D438CC"/>
    <w:rsid w:val="00D441A0"/>
    <w:rsid w:val="00D56416"/>
    <w:rsid w:val="00D71FDB"/>
    <w:rsid w:val="00D80329"/>
    <w:rsid w:val="00D83F38"/>
    <w:rsid w:val="00D91BB7"/>
    <w:rsid w:val="00D93854"/>
    <w:rsid w:val="00D9450D"/>
    <w:rsid w:val="00DA46CC"/>
    <w:rsid w:val="00DB543D"/>
    <w:rsid w:val="00DC0DEF"/>
    <w:rsid w:val="00DC6A35"/>
    <w:rsid w:val="00DD6534"/>
    <w:rsid w:val="00DF0EAF"/>
    <w:rsid w:val="00DF58F7"/>
    <w:rsid w:val="00E04D11"/>
    <w:rsid w:val="00E06BB2"/>
    <w:rsid w:val="00E075C7"/>
    <w:rsid w:val="00E13E62"/>
    <w:rsid w:val="00E1567B"/>
    <w:rsid w:val="00E15D9C"/>
    <w:rsid w:val="00E1708B"/>
    <w:rsid w:val="00E21A01"/>
    <w:rsid w:val="00E273FA"/>
    <w:rsid w:val="00E40E42"/>
    <w:rsid w:val="00E42449"/>
    <w:rsid w:val="00E53653"/>
    <w:rsid w:val="00E5559E"/>
    <w:rsid w:val="00E80790"/>
    <w:rsid w:val="00E85DA0"/>
    <w:rsid w:val="00E92EB4"/>
    <w:rsid w:val="00E95098"/>
    <w:rsid w:val="00EA7027"/>
    <w:rsid w:val="00EA771E"/>
    <w:rsid w:val="00EB0897"/>
    <w:rsid w:val="00EB325B"/>
    <w:rsid w:val="00EB4367"/>
    <w:rsid w:val="00EC1CA9"/>
    <w:rsid w:val="00ED1F78"/>
    <w:rsid w:val="00EE066F"/>
    <w:rsid w:val="00EE2B53"/>
    <w:rsid w:val="00EE30FB"/>
    <w:rsid w:val="00EF7113"/>
    <w:rsid w:val="00F14608"/>
    <w:rsid w:val="00F2018E"/>
    <w:rsid w:val="00F32389"/>
    <w:rsid w:val="00F374E9"/>
    <w:rsid w:val="00F412D4"/>
    <w:rsid w:val="00F57C6F"/>
    <w:rsid w:val="00F6281E"/>
    <w:rsid w:val="00F631AD"/>
    <w:rsid w:val="00F65C60"/>
    <w:rsid w:val="00F66A08"/>
    <w:rsid w:val="00F676B4"/>
    <w:rsid w:val="00F94E3A"/>
    <w:rsid w:val="00F9544D"/>
    <w:rsid w:val="00FA0E9D"/>
    <w:rsid w:val="00FC434E"/>
    <w:rsid w:val="00FC61F3"/>
    <w:rsid w:val="00FD01BB"/>
    <w:rsid w:val="00FD0F67"/>
    <w:rsid w:val="00FD2932"/>
    <w:rsid w:val="00FD515B"/>
    <w:rsid w:val="00FE188C"/>
    <w:rsid w:val="00FE3605"/>
    <w:rsid w:val="00FF1C59"/>
    <w:rsid w:val="00FF5F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0D4C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3445"/>
    <w:rPr>
      <w:rFonts w:ascii="Times New Roman" w:hAnsi="Times New Roman" w:cs="Times New Roman"/>
      <w:lang w:eastAsia="ko-KR"/>
    </w:rPr>
  </w:style>
  <w:style w:type="paragraph" w:styleId="Heading1">
    <w:name w:val="heading 1"/>
    <w:basedOn w:val="Normal"/>
    <w:next w:val="Normal"/>
    <w:link w:val="Heading1Char"/>
    <w:uiPriority w:val="9"/>
    <w:qFormat/>
    <w:rsid w:val="00130B82"/>
    <w:pPr>
      <w:spacing w:before="240" w:after="120" w:line="276" w:lineRule="auto"/>
      <w:outlineLvl w:val="0"/>
    </w:pPr>
    <w:rPr>
      <w:rFonts w:ascii="Calibri Light" w:eastAsiaTheme="minorHAnsi" w:hAnsi="Calibri Light" w:cs="CMSSBX10"/>
      <w:b/>
      <w:sz w:val="36"/>
      <w:szCs w:val="3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569B2"/>
  </w:style>
  <w:style w:type="paragraph" w:styleId="Header">
    <w:name w:val="header"/>
    <w:basedOn w:val="Normal"/>
    <w:link w:val="HeaderChar"/>
    <w:uiPriority w:val="99"/>
    <w:unhideWhenUsed/>
    <w:rsid w:val="009569B2"/>
    <w:pPr>
      <w:tabs>
        <w:tab w:val="center" w:pos="4513"/>
        <w:tab w:val="right" w:pos="9026"/>
      </w:tabs>
    </w:pPr>
  </w:style>
  <w:style w:type="character" w:customStyle="1" w:styleId="HeaderChar">
    <w:name w:val="Header Char"/>
    <w:basedOn w:val="DefaultParagraphFont"/>
    <w:link w:val="Header"/>
    <w:uiPriority w:val="99"/>
    <w:rsid w:val="009569B2"/>
  </w:style>
  <w:style w:type="paragraph" w:styleId="Footer">
    <w:name w:val="footer"/>
    <w:basedOn w:val="Normal"/>
    <w:link w:val="FooterChar"/>
    <w:uiPriority w:val="99"/>
    <w:unhideWhenUsed/>
    <w:rsid w:val="009569B2"/>
    <w:pPr>
      <w:tabs>
        <w:tab w:val="center" w:pos="4513"/>
        <w:tab w:val="right" w:pos="9026"/>
      </w:tabs>
    </w:pPr>
  </w:style>
  <w:style w:type="character" w:customStyle="1" w:styleId="FooterChar">
    <w:name w:val="Footer Char"/>
    <w:basedOn w:val="DefaultParagraphFont"/>
    <w:link w:val="Footer"/>
    <w:uiPriority w:val="99"/>
    <w:rsid w:val="009569B2"/>
  </w:style>
  <w:style w:type="character" w:customStyle="1" w:styleId="Heading1Char">
    <w:name w:val="Heading 1 Char"/>
    <w:basedOn w:val="DefaultParagraphFont"/>
    <w:link w:val="Heading1"/>
    <w:uiPriority w:val="9"/>
    <w:rsid w:val="00130B82"/>
    <w:rPr>
      <w:rFonts w:ascii="Calibri Light" w:eastAsiaTheme="minorHAnsi" w:hAnsi="Calibri Light" w:cs="CMSSBX10"/>
      <w:b/>
      <w:sz w:val="36"/>
      <w:szCs w:val="34"/>
      <w:lang w:val="en-US" w:eastAsia="en-US"/>
    </w:rPr>
  </w:style>
  <w:style w:type="paragraph" w:customStyle="1" w:styleId="Authornames">
    <w:name w:val="Author names"/>
    <w:basedOn w:val="Normal"/>
    <w:link w:val="AuthornamesChar"/>
    <w:qFormat/>
    <w:rsid w:val="00130B82"/>
    <w:pPr>
      <w:spacing w:after="240" w:line="360" w:lineRule="auto"/>
      <w:jc w:val="both"/>
    </w:pPr>
    <w:rPr>
      <w:rFonts w:asciiTheme="majorHAnsi" w:eastAsiaTheme="minorHAnsi" w:hAnsiTheme="majorHAnsi" w:cs="CMSSBX10"/>
      <w:b/>
      <w:sz w:val="22"/>
      <w:lang w:val="en-US" w:eastAsia="en-US"/>
    </w:rPr>
  </w:style>
  <w:style w:type="character" w:customStyle="1" w:styleId="AuthornamesChar">
    <w:name w:val="Author names Char"/>
    <w:basedOn w:val="DefaultParagraphFont"/>
    <w:link w:val="Authornames"/>
    <w:rsid w:val="00130B82"/>
    <w:rPr>
      <w:rFonts w:asciiTheme="majorHAnsi" w:eastAsiaTheme="minorHAnsi" w:hAnsiTheme="majorHAnsi" w:cs="CMSSBX10"/>
      <w:b/>
      <w:sz w:val="22"/>
      <w:lang w:val="en-US" w:eastAsia="en-US"/>
    </w:rPr>
  </w:style>
  <w:style w:type="character" w:styleId="Hyperlink">
    <w:name w:val="Hyperlink"/>
    <w:basedOn w:val="DefaultParagraphFont"/>
    <w:uiPriority w:val="99"/>
    <w:rsid w:val="00130B82"/>
    <w:rPr>
      <w:color w:val="0000FF"/>
      <w:u w:val="single"/>
    </w:rPr>
  </w:style>
  <w:style w:type="paragraph" w:styleId="NoSpacing">
    <w:name w:val="No Spacing"/>
    <w:uiPriority w:val="1"/>
    <w:qFormat/>
    <w:rsid w:val="00130B82"/>
    <w:rPr>
      <w:rFonts w:ascii="Arial" w:eastAsia="Calibri" w:hAnsi="Arial" w:cs="Times New Roman"/>
      <w:sz w:val="22"/>
      <w:szCs w:val="22"/>
      <w:lang w:val="en-US" w:eastAsia="en-US"/>
    </w:rPr>
  </w:style>
  <w:style w:type="paragraph" w:styleId="BalloonText">
    <w:name w:val="Balloon Text"/>
    <w:basedOn w:val="Normal"/>
    <w:link w:val="BalloonTextChar"/>
    <w:uiPriority w:val="99"/>
    <w:semiHidden/>
    <w:unhideWhenUsed/>
    <w:rsid w:val="00130B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0B82"/>
    <w:rPr>
      <w:rFonts w:ascii="Lucida Grande" w:hAnsi="Lucida Grande" w:cs="Lucida Grande"/>
      <w:sz w:val="18"/>
      <w:szCs w:val="18"/>
    </w:rPr>
  </w:style>
  <w:style w:type="character" w:styleId="CommentReference">
    <w:name w:val="annotation reference"/>
    <w:basedOn w:val="DefaultParagraphFont"/>
    <w:uiPriority w:val="99"/>
    <w:semiHidden/>
    <w:unhideWhenUsed/>
    <w:rsid w:val="00130B82"/>
    <w:rPr>
      <w:sz w:val="18"/>
      <w:szCs w:val="18"/>
    </w:rPr>
  </w:style>
  <w:style w:type="paragraph" w:styleId="CommentText">
    <w:name w:val="annotation text"/>
    <w:basedOn w:val="Normal"/>
    <w:link w:val="CommentTextChar"/>
    <w:uiPriority w:val="99"/>
    <w:semiHidden/>
    <w:unhideWhenUsed/>
    <w:rsid w:val="00130B82"/>
  </w:style>
  <w:style w:type="character" w:customStyle="1" w:styleId="CommentTextChar">
    <w:name w:val="Comment Text Char"/>
    <w:basedOn w:val="DefaultParagraphFont"/>
    <w:link w:val="CommentText"/>
    <w:uiPriority w:val="99"/>
    <w:semiHidden/>
    <w:rsid w:val="00130B82"/>
  </w:style>
  <w:style w:type="paragraph" w:styleId="CommentSubject">
    <w:name w:val="annotation subject"/>
    <w:basedOn w:val="CommentText"/>
    <w:next w:val="CommentText"/>
    <w:link w:val="CommentSubjectChar"/>
    <w:uiPriority w:val="99"/>
    <w:semiHidden/>
    <w:unhideWhenUsed/>
    <w:rsid w:val="00130B82"/>
    <w:rPr>
      <w:b/>
      <w:bCs/>
      <w:sz w:val="20"/>
      <w:szCs w:val="20"/>
    </w:rPr>
  </w:style>
  <w:style w:type="character" w:customStyle="1" w:styleId="CommentSubjectChar">
    <w:name w:val="Comment Subject Char"/>
    <w:basedOn w:val="CommentTextChar"/>
    <w:link w:val="CommentSubject"/>
    <w:uiPriority w:val="99"/>
    <w:semiHidden/>
    <w:rsid w:val="00130B82"/>
    <w:rPr>
      <w:b/>
      <w:bCs/>
      <w:sz w:val="20"/>
      <w:szCs w:val="20"/>
    </w:rPr>
  </w:style>
  <w:style w:type="paragraph" w:styleId="TOCHeading">
    <w:name w:val="TOC Heading"/>
    <w:basedOn w:val="Heading1"/>
    <w:next w:val="Normal"/>
    <w:uiPriority w:val="39"/>
    <w:unhideWhenUsed/>
    <w:qFormat/>
    <w:rsid w:val="00130B82"/>
    <w:pPr>
      <w:keepNext/>
      <w:keepLines/>
      <w:spacing w:before="480" w:after="0"/>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130B82"/>
    <w:pPr>
      <w:spacing w:before="120"/>
    </w:pPr>
    <w:rPr>
      <w:b/>
      <w:bCs/>
    </w:rPr>
  </w:style>
  <w:style w:type="paragraph" w:styleId="TOC2">
    <w:name w:val="toc 2"/>
    <w:basedOn w:val="Normal"/>
    <w:next w:val="Normal"/>
    <w:autoRedefine/>
    <w:uiPriority w:val="39"/>
    <w:unhideWhenUsed/>
    <w:rsid w:val="00130B82"/>
    <w:pPr>
      <w:ind w:left="240"/>
    </w:pPr>
    <w:rPr>
      <w:b/>
      <w:bCs/>
      <w:sz w:val="22"/>
      <w:szCs w:val="22"/>
    </w:rPr>
  </w:style>
  <w:style w:type="paragraph" w:styleId="TOC3">
    <w:name w:val="toc 3"/>
    <w:basedOn w:val="Normal"/>
    <w:next w:val="Normal"/>
    <w:autoRedefine/>
    <w:uiPriority w:val="39"/>
    <w:unhideWhenUsed/>
    <w:rsid w:val="00130B82"/>
    <w:pPr>
      <w:ind w:left="480"/>
    </w:pPr>
    <w:rPr>
      <w:sz w:val="22"/>
      <w:szCs w:val="22"/>
    </w:rPr>
  </w:style>
  <w:style w:type="paragraph" w:styleId="TOC4">
    <w:name w:val="toc 4"/>
    <w:basedOn w:val="Normal"/>
    <w:next w:val="Normal"/>
    <w:autoRedefine/>
    <w:uiPriority w:val="39"/>
    <w:unhideWhenUsed/>
    <w:rsid w:val="00130B82"/>
    <w:pPr>
      <w:ind w:left="720"/>
    </w:pPr>
    <w:rPr>
      <w:sz w:val="20"/>
      <w:szCs w:val="20"/>
    </w:rPr>
  </w:style>
  <w:style w:type="paragraph" w:styleId="TOC5">
    <w:name w:val="toc 5"/>
    <w:basedOn w:val="Normal"/>
    <w:next w:val="Normal"/>
    <w:autoRedefine/>
    <w:uiPriority w:val="39"/>
    <w:unhideWhenUsed/>
    <w:rsid w:val="00130B82"/>
    <w:pPr>
      <w:ind w:left="960"/>
    </w:pPr>
    <w:rPr>
      <w:sz w:val="20"/>
      <w:szCs w:val="20"/>
    </w:rPr>
  </w:style>
  <w:style w:type="paragraph" w:styleId="TOC6">
    <w:name w:val="toc 6"/>
    <w:basedOn w:val="Normal"/>
    <w:next w:val="Normal"/>
    <w:autoRedefine/>
    <w:uiPriority w:val="39"/>
    <w:unhideWhenUsed/>
    <w:rsid w:val="00130B82"/>
    <w:pPr>
      <w:ind w:left="1200"/>
    </w:pPr>
    <w:rPr>
      <w:sz w:val="20"/>
      <w:szCs w:val="20"/>
    </w:rPr>
  </w:style>
  <w:style w:type="paragraph" w:styleId="TOC7">
    <w:name w:val="toc 7"/>
    <w:basedOn w:val="Normal"/>
    <w:next w:val="Normal"/>
    <w:autoRedefine/>
    <w:uiPriority w:val="39"/>
    <w:unhideWhenUsed/>
    <w:rsid w:val="00130B82"/>
    <w:pPr>
      <w:ind w:left="1440"/>
    </w:pPr>
    <w:rPr>
      <w:sz w:val="20"/>
      <w:szCs w:val="20"/>
    </w:rPr>
  </w:style>
  <w:style w:type="paragraph" w:styleId="TOC8">
    <w:name w:val="toc 8"/>
    <w:basedOn w:val="Normal"/>
    <w:next w:val="Normal"/>
    <w:autoRedefine/>
    <w:uiPriority w:val="39"/>
    <w:unhideWhenUsed/>
    <w:rsid w:val="00130B82"/>
    <w:pPr>
      <w:ind w:left="1680"/>
    </w:pPr>
    <w:rPr>
      <w:sz w:val="20"/>
      <w:szCs w:val="20"/>
    </w:rPr>
  </w:style>
  <w:style w:type="paragraph" w:styleId="TOC9">
    <w:name w:val="toc 9"/>
    <w:basedOn w:val="Normal"/>
    <w:next w:val="Normal"/>
    <w:autoRedefine/>
    <w:uiPriority w:val="39"/>
    <w:unhideWhenUsed/>
    <w:rsid w:val="00130B82"/>
    <w:pPr>
      <w:ind w:left="1920"/>
    </w:pPr>
    <w:rPr>
      <w:sz w:val="20"/>
      <w:szCs w:val="20"/>
    </w:rPr>
  </w:style>
  <w:style w:type="paragraph" w:styleId="Revision">
    <w:name w:val="Revision"/>
    <w:hidden/>
    <w:uiPriority w:val="99"/>
    <w:semiHidden/>
    <w:rsid w:val="00D26905"/>
  </w:style>
  <w:style w:type="paragraph" w:styleId="ListParagraph">
    <w:name w:val="List Paragraph"/>
    <w:basedOn w:val="Normal"/>
    <w:uiPriority w:val="34"/>
    <w:qFormat/>
    <w:rsid w:val="00B36D3C"/>
    <w:pPr>
      <w:ind w:left="720"/>
      <w:contextualSpacing/>
    </w:pPr>
  </w:style>
  <w:style w:type="table" w:styleId="GridTable1Light">
    <w:name w:val="Grid Table 1 Light"/>
    <w:basedOn w:val="TableNormal"/>
    <w:uiPriority w:val="46"/>
    <w:rsid w:val="00B16626"/>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16626"/>
    <w:rPr>
      <w:color w:val="954F72" w:themeColor="followedHyperlink"/>
      <w:u w:val="single"/>
    </w:rPr>
  </w:style>
  <w:style w:type="character" w:styleId="PageNumber">
    <w:name w:val="page number"/>
    <w:basedOn w:val="DefaultParagraphFont"/>
    <w:uiPriority w:val="99"/>
    <w:semiHidden/>
    <w:unhideWhenUsed/>
    <w:rsid w:val="00935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875304">
      <w:bodyDiv w:val="1"/>
      <w:marLeft w:val="0"/>
      <w:marRight w:val="0"/>
      <w:marTop w:val="0"/>
      <w:marBottom w:val="0"/>
      <w:divBdr>
        <w:top w:val="none" w:sz="0" w:space="0" w:color="auto"/>
        <w:left w:val="none" w:sz="0" w:space="0" w:color="auto"/>
        <w:bottom w:val="none" w:sz="0" w:space="0" w:color="auto"/>
        <w:right w:val="none" w:sz="0" w:space="0" w:color="auto"/>
      </w:divBdr>
    </w:div>
    <w:div w:id="1184248591">
      <w:bodyDiv w:val="1"/>
      <w:marLeft w:val="0"/>
      <w:marRight w:val="0"/>
      <w:marTop w:val="0"/>
      <w:marBottom w:val="0"/>
      <w:divBdr>
        <w:top w:val="none" w:sz="0" w:space="0" w:color="auto"/>
        <w:left w:val="none" w:sz="0" w:space="0" w:color="auto"/>
        <w:bottom w:val="none" w:sz="0" w:space="0" w:color="auto"/>
        <w:right w:val="none" w:sz="0" w:space="0" w:color="auto"/>
      </w:divBdr>
    </w:div>
    <w:div w:id="1535002681">
      <w:bodyDiv w:val="1"/>
      <w:marLeft w:val="0"/>
      <w:marRight w:val="0"/>
      <w:marTop w:val="0"/>
      <w:marBottom w:val="0"/>
      <w:divBdr>
        <w:top w:val="none" w:sz="0" w:space="0" w:color="auto"/>
        <w:left w:val="none" w:sz="0" w:space="0" w:color="auto"/>
        <w:bottom w:val="none" w:sz="0" w:space="0" w:color="auto"/>
        <w:right w:val="none" w:sz="0" w:space="0" w:color="auto"/>
      </w:divBdr>
    </w:div>
    <w:div w:id="1637682234">
      <w:bodyDiv w:val="1"/>
      <w:marLeft w:val="0"/>
      <w:marRight w:val="0"/>
      <w:marTop w:val="0"/>
      <w:marBottom w:val="0"/>
      <w:divBdr>
        <w:top w:val="none" w:sz="0" w:space="0" w:color="auto"/>
        <w:left w:val="none" w:sz="0" w:space="0" w:color="auto"/>
        <w:bottom w:val="none" w:sz="0" w:space="0" w:color="auto"/>
        <w:right w:val="none" w:sz="0" w:space="0" w:color="auto"/>
      </w:divBdr>
    </w:div>
    <w:div w:id="1813981720">
      <w:bodyDiv w:val="1"/>
      <w:marLeft w:val="0"/>
      <w:marRight w:val="0"/>
      <w:marTop w:val="0"/>
      <w:marBottom w:val="0"/>
      <w:divBdr>
        <w:top w:val="none" w:sz="0" w:space="0" w:color="auto"/>
        <w:left w:val="none" w:sz="0" w:space="0" w:color="auto"/>
        <w:bottom w:val="none" w:sz="0" w:space="0" w:color="auto"/>
        <w:right w:val="none" w:sz="0" w:space="0" w:color="auto"/>
      </w:divBdr>
    </w:div>
    <w:div w:id="18192232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yperlink" Target="http://egg2.wustl.edu/roadmap/data/byDataType/dnase/" TargetMode="External"/><Relationship Id="rId21" Type="http://schemas.openxmlformats.org/officeDocument/2006/relationships/hyperlink" Target="ftp://ftp.broadinstitute.org/pub/ExAC_release/release0.3.1/functional_gene_constraint" TargetMode="External"/><Relationship Id="rId22" Type="http://schemas.openxmlformats.org/officeDocument/2006/relationships/hyperlink" Target="http://journals.plos.org/plosgenetics/article/file?type=supplementary&amp;id=info:doi/10.1371/journal.pgen.1005492.s011" TargetMode="External"/><Relationship Id="rId23" Type="http://schemas.openxmlformats.org/officeDocument/2006/relationships/hyperlink" Target="http://www.gtexportal.org/home/" TargetMode="External"/><Relationship Id="rId24" Type="http://schemas.openxmlformats.org/officeDocument/2006/relationships/hyperlink" Target="http://software.broadinstitute.org/gsea/msigdb/" TargetMode="External"/><Relationship Id="rId25" Type="http://schemas.openxmlformats.org/officeDocument/2006/relationships/hyperlink" Target="http://wikipathways.org/index.php/WikiPathways" TargetMode="External"/><Relationship Id="rId26" Type="http://schemas.openxmlformats.org/officeDocument/2006/relationships/hyperlink" Target="http://annovar.openbioinformatics.org/en/latest/" TargetMode="External"/><Relationship Id="rId27" Type="http://schemas.openxmlformats.org/officeDocument/2006/relationships/hyperlink" Target="https://ctg.cncr.nl/software/magma" TargetMode="External"/><Relationship Id="rId28" Type="http://schemas.openxmlformats.org/officeDocument/2006/relationships/image" Target="media/image1.png"/><Relationship Id="rId29" Type="http://schemas.openxmlformats.org/officeDocument/2006/relationships/image" Target="media/image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3.png"/><Relationship Id="rId31" Type="http://schemas.openxmlformats.org/officeDocument/2006/relationships/image" Target="media/image4.png"/><Relationship Id="rId32" Type="http://schemas.openxmlformats.org/officeDocument/2006/relationships/image" Target="media/image5.png"/><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6.png"/><Relationship Id="rId34" Type="http://schemas.openxmlformats.org/officeDocument/2006/relationships/image" Target="media/image7.png"/><Relationship Id="rId35" Type="http://schemas.openxmlformats.org/officeDocument/2006/relationships/image" Target="media/image8.png"/><Relationship Id="rId36" Type="http://schemas.openxmlformats.org/officeDocument/2006/relationships/image" Target="media/image9.png"/><Relationship Id="rId10" Type="http://schemas.openxmlformats.org/officeDocument/2006/relationships/hyperlink" Target="ftp://ftp.1000genomes.ebi.ac.uk/vol1/ftp/release/20130502/" TargetMode="External"/><Relationship Id="rId11" Type="http://schemas.openxmlformats.org/officeDocument/2006/relationships/hyperlink" Target="http://cadd.gs.washington.edu/download" TargetMode="External"/><Relationship Id="rId12" Type="http://schemas.openxmlformats.org/officeDocument/2006/relationships/hyperlink" Target="http://www.regulomedb.org/downloads" TargetMode="External"/><Relationship Id="rId13" Type="http://schemas.openxmlformats.org/officeDocument/2006/relationships/hyperlink" Target="http://egg2.wustl.edu/roadmap/data/byFileType/chromhmmSegmentations/ChmmModels/coreMarks/jointModel/final/" TargetMode="External"/><Relationship Id="rId14" Type="http://schemas.openxmlformats.org/officeDocument/2006/relationships/hyperlink" Target="https://www.ebi.ac.uk/gwas/" TargetMode="External"/><Relationship Id="rId15" Type="http://schemas.openxmlformats.org/officeDocument/2006/relationships/hyperlink" Target="http://www.gtexportal.org/home/" TargetMode="External"/><Relationship Id="rId16" Type="http://schemas.openxmlformats.org/officeDocument/2006/relationships/hyperlink" Target="http://genenetwork.nl/bloodeqtlbrowser/" TargetMode="External"/><Relationship Id="rId17" Type="http://schemas.openxmlformats.org/officeDocument/2006/relationships/hyperlink" Target="http://genenetwork.nl/biosqtlbrowser/" TargetMode="External"/><Relationship Id="rId18" Type="http://schemas.openxmlformats.org/officeDocument/2006/relationships/hyperlink" Target="http://www.braineac.org/" TargetMode="External"/><Relationship Id="rId19" Type="http://schemas.openxmlformats.org/officeDocument/2006/relationships/hyperlink" Target="https://www.ncbi.nlm.nih.gov/geo/query/acc.cgi?acc=GSE87112" TargetMode="External"/><Relationship Id="rId37" Type="http://schemas.openxmlformats.org/officeDocument/2006/relationships/image" Target="media/image10.png"/><Relationship Id="rId38" Type="http://schemas.openxmlformats.org/officeDocument/2006/relationships/image" Target="media/image11.png"/><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8D9B7-18F6-2A41-BFC2-B16D9F25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28</Pages>
  <Words>17316</Words>
  <Characters>98702</Characters>
  <Application>Microsoft Macintosh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VU</Company>
  <LinksUpToDate>false</LinksUpToDate>
  <CharactersWithSpaces>115787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Kyoko Watanabe</dc:creator>
  <cp:keywords/>
  <dc:description/>
  <cp:lastModifiedBy>Kyoko Watanabe</cp:lastModifiedBy>
  <cp:revision>32</cp:revision>
  <cp:lastPrinted>2017-06-26T16:06:00Z</cp:lastPrinted>
  <dcterms:created xsi:type="dcterms:W3CDTF">2017-06-26T10:19:00Z</dcterms:created>
  <dcterms:modified xsi:type="dcterms:W3CDTF">2017-09-04T07:57:00Z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c30ec62f-d632-3c30-870e-b0b5c8199f08</vt:lpwstr>
  </property>
  <property fmtid="{D5CDD505-2E9C-101B-9397-08002B2CF9AE}" pid="4" name="Mendeley Citation Style_1">
    <vt:lpwstr>http://www.zotero.org/styles/nature-communications</vt:lpwstr>
  </property>
</Properties>
</file>