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46C" w:rsidRPr="0036546C" w:rsidRDefault="0036546C" w:rsidP="000640F5">
      <w:pPr>
        <w:spacing w:after="0"/>
        <w:rPr>
          <w:rFonts w:ascii="Times New Roman" w:hAnsi="Times New Roman" w:cs="Times New Roman"/>
          <w:b/>
          <w:sz w:val="24"/>
        </w:rPr>
      </w:pPr>
      <w:r w:rsidRPr="0036546C">
        <w:rPr>
          <w:rFonts w:ascii="Times New Roman" w:hAnsi="Times New Roman" w:cs="Times New Roman"/>
          <w:b/>
          <w:sz w:val="24"/>
        </w:rPr>
        <w:t xml:space="preserve">Description of </w:t>
      </w:r>
      <w:r w:rsidR="00D0692A">
        <w:rPr>
          <w:rFonts w:ascii="Times New Roman" w:hAnsi="Times New Roman" w:cs="Times New Roman"/>
          <w:b/>
          <w:sz w:val="24"/>
        </w:rPr>
        <w:t xml:space="preserve">Additional </w:t>
      </w:r>
      <w:r w:rsidRPr="0036546C">
        <w:rPr>
          <w:rFonts w:ascii="Times New Roman" w:hAnsi="Times New Roman" w:cs="Times New Roman"/>
          <w:b/>
          <w:sz w:val="24"/>
        </w:rPr>
        <w:t>Supplementary Files</w:t>
      </w:r>
    </w:p>
    <w:p w:rsidR="0036546C" w:rsidRDefault="0036546C" w:rsidP="000640F5">
      <w:pPr>
        <w:spacing w:after="0"/>
        <w:rPr>
          <w:rFonts w:ascii="Times New Roman" w:hAnsi="Times New Roman" w:cs="Times New Roman"/>
          <w:sz w:val="24"/>
        </w:rPr>
      </w:pPr>
    </w:p>
    <w:p w:rsidR="000640F5" w:rsidRPr="000640F5" w:rsidRDefault="00020B2E" w:rsidP="000640F5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="000640F5" w:rsidRPr="000640F5">
        <w:rPr>
          <w:rFonts w:ascii="Times New Roman" w:hAnsi="Times New Roman" w:cs="Times New Roman"/>
          <w:sz w:val="24"/>
        </w:rPr>
        <w:t xml:space="preserve">: Supplementary </w:t>
      </w:r>
      <w:r w:rsidR="00587203">
        <w:rPr>
          <w:rFonts w:ascii="Times New Roman" w:hAnsi="Times New Roman" w:cs="Times New Roman"/>
          <w:sz w:val="24"/>
        </w:rPr>
        <w:t>Data</w:t>
      </w:r>
      <w:r w:rsidR="005D2CC3">
        <w:rPr>
          <w:rFonts w:ascii="Times New Roman" w:hAnsi="Times New Roman" w:cs="Times New Roman"/>
          <w:sz w:val="24"/>
        </w:rPr>
        <w:t xml:space="preserve"> 1</w:t>
      </w:r>
    </w:p>
    <w:p w:rsidR="00A70F09" w:rsidRDefault="000640F5" w:rsidP="000640F5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 w:rsidR="0036546C">
        <w:rPr>
          <w:rFonts w:ascii="Times New Roman" w:hAnsi="Times New Roman" w:cs="Times New Roman"/>
          <w:sz w:val="24"/>
        </w:rPr>
        <w:t xml:space="preserve"> </w:t>
      </w:r>
      <w:r w:rsidR="005D2CC3">
        <w:t>Subpopulation-specific gene signatures in the mouse bone marrow</w:t>
      </w:r>
      <w:r w:rsidR="005D2CC3">
        <w:t>.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Data</w:t>
      </w:r>
      <w:r w:rsidR="005D2CC3">
        <w:rPr>
          <w:rFonts w:ascii="Times New Roman" w:hAnsi="Times New Roman" w:cs="Times New Roman"/>
          <w:sz w:val="24"/>
        </w:rPr>
        <w:t xml:space="preserve"> 2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>
        <w:t>Gene ontology analysis of genes dynamically regulated along selected cell-state transitions from hematopoietic stem and progenitor cells to erythroblasts, neutrophils and intermediate states.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Data</w:t>
      </w:r>
      <w:r w:rsidR="005D2CC3">
        <w:rPr>
          <w:rFonts w:ascii="Times New Roman" w:hAnsi="Times New Roman" w:cs="Times New Roman"/>
          <w:sz w:val="24"/>
        </w:rPr>
        <w:t xml:space="preserve"> 3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>
        <w:t xml:space="preserve">Subpopulation-specific gene signatures in the </w:t>
      </w:r>
      <w:proofErr w:type="spellStart"/>
      <w:r w:rsidR="005D2CC3">
        <w:t>BloodNet</w:t>
      </w:r>
      <w:proofErr w:type="spellEnd"/>
      <w:r w:rsidR="005D2CC3">
        <w:t xml:space="preserve"> dataset.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Data</w:t>
      </w:r>
      <w:r w:rsidR="005D2CC3">
        <w:rPr>
          <w:rFonts w:ascii="Times New Roman" w:hAnsi="Times New Roman" w:cs="Times New Roman"/>
          <w:sz w:val="24"/>
        </w:rPr>
        <w:t xml:space="preserve"> 4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>
        <w:t>Gene ontology analysis of genes dynamically regulated multi-lineage differentiation from hematopoietic stem and progenitor cells.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Data</w:t>
      </w:r>
      <w:r w:rsidR="005D2CC3">
        <w:rPr>
          <w:rFonts w:ascii="Times New Roman" w:hAnsi="Times New Roman" w:cs="Times New Roman"/>
          <w:sz w:val="24"/>
        </w:rPr>
        <w:t xml:space="preserve"> 5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>
        <w:t>Gene ontology analysis of genes with complex expression kinetics during lymphoid differentiation.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Data</w:t>
      </w:r>
      <w:r w:rsidR="005D2CC3">
        <w:rPr>
          <w:rFonts w:ascii="Times New Roman" w:hAnsi="Times New Roman" w:cs="Times New Roman"/>
          <w:sz w:val="24"/>
        </w:rPr>
        <w:t xml:space="preserve"> 6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>
        <w:t>Libraries of transcription factors used in prior publications to convert a starting cell population to HSPCs.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Data</w:t>
      </w:r>
      <w:r w:rsidR="005D2CC3">
        <w:rPr>
          <w:rFonts w:ascii="Times New Roman" w:hAnsi="Times New Roman" w:cs="Times New Roman"/>
          <w:sz w:val="24"/>
        </w:rPr>
        <w:t xml:space="preserve"> 7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>
        <w:t xml:space="preserve">Subpopulation-specific gene signatures during </w:t>
      </w:r>
      <w:proofErr w:type="spellStart"/>
      <w:r w:rsidR="005D2CC3">
        <w:t>erythroid</w:t>
      </w:r>
      <w:proofErr w:type="spellEnd"/>
      <w:r w:rsidR="005D2CC3">
        <w:t>, megakaryocyte, monocyte and granulocyte differentiation from hematopoietic stem and progenitor cells.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Data</w:t>
      </w:r>
      <w:r w:rsidR="005D2CC3">
        <w:rPr>
          <w:rFonts w:ascii="Times New Roman" w:hAnsi="Times New Roman" w:cs="Times New Roman"/>
          <w:sz w:val="24"/>
        </w:rPr>
        <w:t xml:space="preserve"> 8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>
        <w:t>Gene ontology analysis of genes dynamically regulated along selected cell-state transitions from hematopoietic stem and progenitor cells to megakaryocytes, erythrocytes, granulocytes and monocytes.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Data</w:t>
      </w:r>
      <w:r w:rsidR="005D2CC3">
        <w:rPr>
          <w:rFonts w:ascii="Times New Roman" w:hAnsi="Times New Roman" w:cs="Times New Roman"/>
          <w:sz w:val="24"/>
        </w:rPr>
        <w:t xml:space="preserve"> 9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>
        <w:t>Subpopulation-specific gene signatures during mesoderm diversification.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Data</w:t>
      </w:r>
      <w:r w:rsidR="005D2CC3">
        <w:rPr>
          <w:rFonts w:ascii="Times New Roman" w:hAnsi="Times New Roman" w:cs="Times New Roman"/>
          <w:sz w:val="24"/>
        </w:rPr>
        <w:t xml:space="preserve"> 10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>
        <w:t xml:space="preserve">Gene ontology analysis of genes dynamically up- or </w:t>
      </w:r>
      <w:proofErr w:type="spellStart"/>
      <w:r w:rsidR="005D2CC3">
        <w:t>downregulated</w:t>
      </w:r>
      <w:proofErr w:type="spellEnd"/>
      <w:r w:rsidR="005D2CC3">
        <w:t xml:space="preserve"> during mesoderm differentiation.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Data</w:t>
      </w:r>
      <w:r w:rsidR="005D2CC3">
        <w:rPr>
          <w:rFonts w:ascii="Times New Roman" w:hAnsi="Times New Roman" w:cs="Times New Roman"/>
          <w:sz w:val="24"/>
        </w:rPr>
        <w:t xml:space="preserve"> 11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>
        <w:t xml:space="preserve">Gene ontology analysis of genes dynamically up- or </w:t>
      </w:r>
      <w:proofErr w:type="spellStart"/>
      <w:r w:rsidR="005D2CC3">
        <w:t>downregulated</w:t>
      </w:r>
      <w:proofErr w:type="spellEnd"/>
      <w:r w:rsidR="005D2CC3">
        <w:t xml:space="preserve"> during blood differentiation.</w:t>
      </w:r>
      <w:bookmarkStart w:id="0" w:name="_GoBack"/>
      <w:bookmarkEnd w:id="0"/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Software</w:t>
      </w:r>
      <w:r w:rsidR="005D2CC3">
        <w:rPr>
          <w:rFonts w:ascii="Times New Roman" w:hAnsi="Times New Roman" w:cs="Times New Roman"/>
          <w:sz w:val="24"/>
        </w:rPr>
        <w:t xml:space="preserve"> 1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 w:rsidRPr="005D2CC3">
        <w:rPr>
          <w:rFonts w:ascii="Times New Roman" w:hAnsi="Times New Roman" w:cs="Times New Roman"/>
          <w:sz w:val="24"/>
        </w:rPr>
        <w:t>Script containing step-by-step instructions to reconstruct single-cell trajectories during erythroblast and neutrophil differentiation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Software</w:t>
      </w:r>
      <w:r w:rsidR="005D2CC3">
        <w:rPr>
          <w:rFonts w:ascii="Times New Roman" w:hAnsi="Times New Roman" w:cs="Times New Roman"/>
          <w:sz w:val="24"/>
        </w:rPr>
        <w:t xml:space="preserve"> 2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 w:rsidRPr="005D2CC3">
        <w:rPr>
          <w:rFonts w:ascii="Times New Roman" w:hAnsi="Times New Roman" w:cs="Times New Roman"/>
          <w:sz w:val="24"/>
        </w:rPr>
        <w:t xml:space="preserve">Script containing step-by-step instructions to reconstruct multi-lineage single-cell trajectories in the </w:t>
      </w:r>
      <w:proofErr w:type="spellStart"/>
      <w:r w:rsidR="005D2CC3" w:rsidRPr="005D2CC3">
        <w:rPr>
          <w:rFonts w:ascii="Times New Roman" w:hAnsi="Times New Roman" w:cs="Times New Roman"/>
          <w:sz w:val="24"/>
        </w:rPr>
        <w:t>BloodNet</w:t>
      </w:r>
      <w:proofErr w:type="spellEnd"/>
      <w:r w:rsidR="005D2CC3" w:rsidRPr="005D2CC3">
        <w:rPr>
          <w:rFonts w:ascii="Times New Roman" w:hAnsi="Times New Roman" w:cs="Times New Roman"/>
          <w:sz w:val="24"/>
        </w:rPr>
        <w:t xml:space="preserve"> dataset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Software</w:t>
      </w:r>
      <w:r w:rsidR="005D2CC3">
        <w:rPr>
          <w:rFonts w:ascii="Times New Roman" w:hAnsi="Times New Roman" w:cs="Times New Roman"/>
          <w:sz w:val="24"/>
        </w:rPr>
        <w:t xml:space="preserve"> 3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 w:rsidRPr="005D2CC3">
        <w:rPr>
          <w:rFonts w:ascii="Times New Roman" w:hAnsi="Times New Roman" w:cs="Times New Roman"/>
          <w:sz w:val="24"/>
        </w:rPr>
        <w:t>Script containing step-by-step instructions to reconstruct multi-</w:t>
      </w:r>
      <w:proofErr w:type="spellStart"/>
      <w:r w:rsidR="005D2CC3" w:rsidRPr="005D2CC3">
        <w:rPr>
          <w:rFonts w:ascii="Times New Roman" w:hAnsi="Times New Roman" w:cs="Times New Roman"/>
          <w:sz w:val="24"/>
        </w:rPr>
        <w:t>lineange</w:t>
      </w:r>
      <w:proofErr w:type="spellEnd"/>
      <w:r w:rsidR="005D2CC3" w:rsidRPr="005D2CC3">
        <w:rPr>
          <w:rFonts w:ascii="Times New Roman" w:hAnsi="Times New Roman" w:cs="Times New Roman"/>
          <w:sz w:val="24"/>
        </w:rPr>
        <w:t xml:space="preserve"> differentiation from human hematopoietic stem cells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Software</w:t>
      </w:r>
      <w:r w:rsidR="005D2CC3">
        <w:rPr>
          <w:rFonts w:ascii="Times New Roman" w:hAnsi="Times New Roman" w:cs="Times New Roman"/>
          <w:sz w:val="24"/>
        </w:rPr>
        <w:t xml:space="preserve"> 4</w:t>
      </w: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r w:rsidR="005D2CC3" w:rsidRPr="005D2CC3">
        <w:rPr>
          <w:rFonts w:ascii="Times New Roman" w:hAnsi="Times New Roman" w:cs="Times New Roman"/>
          <w:sz w:val="24"/>
        </w:rPr>
        <w:t>Script containing step-by-step instructions to reconstruct cell reprogramming trajectories from B-cells and monocyte/dendritic cells to hematopoietic stem and progenitor cells</w:t>
      </w:r>
    </w:p>
    <w:p w:rsidR="00587203" w:rsidRDefault="00587203" w:rsidP="000640F5">
      <w:pPr>
        <w:spacing w:after="0"/>
        <w:rPr>
          <w:rFonts w:ascii="Times New Roman" w:hAnsi="Times New Roman" w:cs="Times New Roman"/>
          <w:sz w:val="24"/>
        </w:rPr>
      </w:pPr>
    </w:p>
    <w:p w:rsidR="00587203" w:rsidRPr="000640F5" w:rsidRDefault="00587203" w:rsidP="0058720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File Name</w:t>
      </w:r>
      <w:r w:rsidRPr="000640F5">
        <w:rPr>
          <w:rFonts w:ascii="Times New Roman" w:hAnsi="Times New Roman" w:cs="Times New Roman"/>
          <w:sz w:val="24"/>
        </w:rPr>
        <w:t xml:space="preserve">: Supplementary </w:t>
      </w:r>
      <w:r>
        <w:rPr>
          <w:rFonts w:ascii="Times New Roman" w:hAnsi="Times New Roman" w:cs="Times New Roman"/>
          <w:sz w:val="24"/>
        </w:rPr>
        <w:t>Software</w:t>
      </w:r>
      <w:r w:rsidR="005D2CC3">
        <w:rPr>
          <w:rFonts w:ascii="Times New Roman" w:hAnsi="Times New Roman" w:cs="Times New Roman"/>
          <w:sz w:val="24"/>
        </w:rPr>
        <w:t xml:space="preserve"> 5</w:t>
      </w:r>
    </w:p>
    <w:p w:rsidR="00587203" w:rsidRPr="000640F5" w:rsidRDefault="00587203" w:rsidP="000640F5">
      <w:pPr>
        <w:spacing w:after="0"/>
        <w:rPr>
          <w:rFonts w:ascii="Times New Roman" w:hAnsi="Times New Roman" w:cs="Times New Roman"/>
          <w:sz w:val="24"/>
        </w:rPr>
      </w:pPr>
      <w:r w:rsidRPr="000640F5">
        <w:rPr>
          <w:rFonts w:ascii="Times New Roman" w:hAnsi="Times New Roman" w:cs="Times New Roman"/>
          <w:sz w:val="24"/>
        </w:rPr>
        <w:t>Description: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2CC3" w:rsidRPr="005D2CC3">
        <w:rPr>
          <w:rFonts w:ascii="Times New Roman" w:hAnsi="Times New Roman" w:cs="Times New Roman"/>
          <w:sz w:val="24"/>
        </w:rPr>
        <w:t>CellRouter</w:t>
      </w:r>
      <w:proofErr w:type="spellEnd"/>
      <w:r w:rsidR="005D2CC3" w:rsidRPr="005D2CC3">
        <w:rPr>
          <w:rFonts w:ascii="Times New Roman" w:hAnsi="Times New Roman" w:cs="Times New Roman"/>
          <w:sz w:val="24"/>
        </w:rPr>
        <w:t xml:space="preserve"> main class, containing functions to reconstruct single-cell trajectories using </w:t>
      </w:r>
      <w:proofErr w:type="spellStart"/>
      <w:r w:rsidR="005D2CC3" w:rsidRPr="005D2CC3">
        <w:rPr>
          <w:rFonts w:ascii="Times New Roman" w:hAnsi="Times New Roman" w:cs="Times New Roman"/>
          <w:sz w:val="24"/>
        </w:rPr>
        <w:t>CellRouter</w:t>
      </w:r>
      <w:proofErr w:type="spellEnd"/>
    </w:p>
    <w:sectPr w:rsidR="00587203" w:rsidRPr="000640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389" w:rsidRDefault="001E2389" w:rsidP="0036546C">
      <w:pPr>
        <w:spacing w:after="0" w:line="240" w:lineRule="auto"/>
      </w:pPr>
      <w:r>
        <w:separator/>
      </w:r>
    </w:p>
  </w:endnote>
  <w:endnote w:type="continuationSeparator" w:id="0">
    <w:p w:rsidR="001E2389" w:rsidRDefault="001E2389" w:rsidP="00365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389" w:rsidRDefault="001E2389" w:rsidP="0036546C">
      <w:pPr>
        <w:spacing w:after="0" w:line="240" w:lineRule="auto"/>
      </w:pPr>
      <w:r>
        <w:separator/>
      </w:r>
    </w:p>
  </w:footnote>
  <w:footnote w:type="continuationSeparator" w:id="0">
    <w:p w:rsidR="001E2389" w:rsidRDefault="001E2389" w:rsidP="003654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0F5"/>
    <w:rsid w:val="00020B2E"/>
    <w:rsid w:val="00062602"/>
    <w:rsid w:val="000640F5"/>
    <w:rsid w:val="001E2389"/>
    <w:rsid w:val="002D1F7A"/>
    <w:rsid w:val="0036546C"/>
    <w:rsid w:val="00587203"/>
    <w:rsid w:val="005D2CC3"/>
    <w:rsid w:val="00AB44AA"/>
    <w:rsid w:val="00D0692A"/>
    <w:rsid w:val="00E6319A"/>
    <w:rsid w:val="00F1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46C"/>
  </w:style>
  <w:style w:type="paragraph" w:styleId="Footer">
    <w:name w:val="footer"/>
    <w:basedOn w:val="Normal"/>
    <w:link w:val="FooterChar"/>
    <w:uiPriority w:val="99"/>
    <w:unhideWhenUsed/>
    <w:rsid w:val="0036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4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46C"/>
  </w:style>
  <w:style w:type="paragraph" w:styleId="Footer">
    <w:name w:val="footer"/>
    <w:basedOn w:val="Normal"/>
    <w:link w:val="FooterChar"/>
    <w:uiPriority w:val="99"/>
    <w:unhideWhenUsed/>
    <w:rsid w:val="0036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Cherfan, Olivier, Nature</dc:creator>
  <cp:lastModifiedBy>Cherfan, Olivier, Nature</cp:lastModifiedBy>
  <cp:revision>2</cp:revision>
  <dcterms:created xsi:type="dcterms:W3CDTF">2018-01-19T16:50:00Z</dcterms:created>
  <dcterms:modified xsi:type="dcterms:W3CDTF">2018-01-19T16:50:00Z</dcterms:modified>
</cp:coreProperties>
</file>