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8DB52" w14:textId="442DE296" w:rsidR="00B81954" w:rsidRPr="00F009A4" w:rsidRDefault="00B81954" w:rsidP="00821F9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A4">
        <w:rPr>
          <w:rFonts w:ascii="Times New Roman" w:hAnsi="Times New Roman" w:cs="Times New Roman"/>
          <w:b/>
          <w:i/>
          <w:sz w:val="24"/>
          <w:szCs w:val="24"/>
        </w:rPr>
        <w:t>Photosyst</w:t>
      </w:r>
      <w:bookmarkStart w:id="0" w:name="_GoBack"/>
      <w:bookmarkEnd w:id="0"/>
      <w:r w:rsidRPr="00F009A4">
        <w:rPr>
          <w:rFonts w:ascii="Times New Roman" w:hAnsi="Times New Roman" w:cs="Times New Roman"/>
          <w:b/>
          <w:i/>
          <w:sz w:val="24"/>
          <w:szCs w:val="24"/>
        </w:rPr>
        <w:t>em II subunit S</w:t>
      </w:r>
      <w:r w:rsidRPr="00F00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o</w:t>
      </w:r>
      <w:r w:rsidRPr="00F009A4">
        <w:rPr>
          <w:rFonts w:ascii="Times New Roman" w:hAnsi="Times New Roman" w:cs="Times New Roman"/>
          <w:b/>
          <w:sz w:val="24"/>
          <w:szCs w:val="24"/>
        </w:rPr>
        <w:t xml:space="preserve">verexpression </w:t>
      </w:r>
      <w:proofErr w:type="spellStart"/>
      <w:r w:rsidRPr="00F009A4">
        <w:rPr>
          <w:rFonts w:ascii="Times New Roman" w:hAnsi="Times New Roman" w:cs="Times New Roman"/>
          <w:b/>
          <w:sz w:val="24"/>
          <w:szCs w:val="24"/>
        </w:rPr>
        <w:t>I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i</w:t>
      </w:r>
      <w:r w:rsidRPr="00F009A4">
        <w:rPr>
          <w:rFonts w:ascii="Times New Roman" w:hAnsi="Times New Roman" w:cs="Times New Roman"/>
          <w:b/>
          <w:sz w:val="24"/>
          <w:szCs w:val="24"/>
        </w:rPr>
        <w:t>ncreases</w:t>
      </w:r>
      <w:proofErr w:type="spellEnd"/>
      <w:r w:rsidRPr="00F009A4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e</w:t>
      </w:r>
      <w:r w:rsidRPr="00F009A4">
        <w:rPr>
          <w:rFonts w:ascii="Times New Roman" w:hAnsi="Times New Roman" w:cs="Times New Roman"/>
          <w:b/>
          <w:sz w:val="24"/>
          <w:szCs w:val="24"/>
        </w:rPr>
        <w:t xml:space="preserve">fficiency of 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w</w:t>
      </w:r>
      <w:r w:rsidRPr="00F009A4">
        <w:rPr>
          <w:rFonts w:ascii="Times New Roman" w:hAnsi="Times New Roman" w:cs="Times New Roman"/>
          <w:b/>
          <w:sz w:val="24"/>
          <w:szCs w:val="24"/>
        </w:rPr>
        <w:t xml:space="preserve">ater 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u</w:t>
      </w:r>
      <w:r w:rsidRPr="00F009A4">
        <w:rPr>
          <w:rFonts w:ascii="Times New Roman" w:hAnsi="Times New Roman" w:cs="Times New Roman"/>
          <w:b/>
          <w:sz w:val="24"/>
          <w:szCs w:val="24"/>
        </w:rPr>
        <w:t xml:space="preserve">se in a 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f</w:t>
      </w:r>
      <w:r w:rsidRPr="00F009A4">
        <w:rPr>
          <w:rFonts w:ascii="Times New Roman" w:hAnsi="Times New Roman" w:cs="Times New Roman"/>
          <w:b/>
          <w:sz w:val="24"/>
          <w:szCs w:val="24"/>
        </w:rPr>
        <w:t>ield-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g</w:t>
      </w:r>
      <w:r w:rsidRPr="00F009A4">
        <w:rPr>
          <w:rFonts w:ascii="Times New Roman" w:hAnsi="Times New Roman" w:cs="Times New Roman"/>
          <w:b/>
          <w:sz w:val="24"/>
          <w:szCs w:val="24"/>
        </w:rPr>
        <w:t xml:space="preserve">rown </w:t>
      </w:r>
      <w:r w:rsidR="00F009A4" w:rsidRPr="00F009A4">
        <w:rPr>
          <w:rFonts w:ascii="Times New Roman" w:hAnsi="Times New Roman" w:cs="Times New Roman"/>
          <w:b/>
          <w:sz w:val="24"/>
          <w:szCs w:val="24"/>
        </w:rPr>
        <w:t>c</w:t>
      </w:r>
      <w:r w:rsidRPr="00F009A4">
        <w:rPr>
          <w:rFonts w:ascii="Times New Roman" w:hAnsi="Times New Roman" w:cs="Times New Roman"/>
          <w:b/>
          <w:sz w:val="24"/>
          <w:szCs w:val="24"/>
        </w:rPr>
        <w:t>rop</w:t>
      </w:r>
    </w:p>
    <w:p w14:paraId="2A0EA084" w14:textId="77777777" w:rsidR="00F009A4" w:rsidRDefault="00F009A4" w:rsidP="00821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A5152" w14:textId="77777777" w:rsidR="00F009A4" w:rsidRDefault="00F009A4" w:rsidP="00F009A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1B542C">
        <w:rPr>
          <w:rFonts w:ascii="Times New Roman" w:hAnsi="Times New Roman" w:cs="Times New Roman"/>
          <w:sz w:val="24"/>
          <w:szCs w:val="24"/>
        </w:rPr>
        <w:t>Głowacka</w:t>
      </w:r>
      <w:proofErr w:type="spellEnd"/>
      <w:r w:rsidRPr="001B542C">
        <w:rPr>
          <w:rFonts w:ascii="Times New Roman" w:hAnsi="Times New Roman" w:cs="Times New Roman"/>
          <w:sz w:val="24"/>
          <w:szCs w:val="24"/>
        </w:rPr>
        <w:t xml:space="preserve"> </w:t>
      </w:r>
      <w:r w:rsidRPr="00821F94">
        <w:rPr>
          <w:rFonts w:ascii="Times New Roman" w:hAnsi="Times New Roman" w:cs="Times New Roman"/>
          <w:i/>
          <w:sz w:val="24"/>
          <w:szCs w:val="24"/>
        </w:rPr>
        <w:t>et al</w:t>
      </w:r>
      <w:r w:rsidRPr="001B54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B5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2C3C9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8DDE8C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9F633F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AF3F2E" w14:textId="77777777" w:rsidR="00B81954" w:rsidRPr="00821F9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1792A3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6169A1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1E2D56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BE3327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BD4332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C7C1E3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65EA72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DFEE1B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BE61B8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B7967F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15915A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76166C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46CFEC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A394C2" w14:textId="77777777" w:rsidR="00B81954" w:rsidRDefault="00B81954" w:rsidP="00B8195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8EB26A" w14:textId="77777777" w:rsidR="00B81954" w:rsidRDefault="00B81954" w:rsidP="00B8195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2B5E69" w14:textId="77777777" w:rsidR="00B81954" w:rsidRDefault="00B81954" w:rsidP="00B81954">
      <w:pPr>
        <w:spacing w:after="0" w:line="480" w:lineRule="auto"/>
        <w:ind w:left="450" w:hanging="4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2BFF919" wp14:editId="29C40F59">
            <wp:extent cx="4695825" cy="5238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1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7337" r="10417" b="14554"/>
                    <a:stretch/>
                  </pic:blipFill>
                  <pic:spPr bwMode="auto">
                    <a:xfrm>
                      <a:off x="0" y="0"/>
                      <a:ext cx="4695825" cy="523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1BAF0" w14:textId="77777777" w:rsidR="00B81954" w:rsidRDefault="00B81954" w:rsidP="006E1D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Pr="001868D4">
        <w:rPr>
          <w:rFonts w:ascii="Times New Roman" w:hAnsi="Times New Roman" w:cs="Times New Roman"/>
          <w:b/>
          <w:sz w:val="24"/>
          <w:szCs w:val="24"/>
        </w:rPr>
        <w:t>1</w:t>
      </w:r>
      <w:r w:rsidRPr="001868D4">
        <w:rPr>
          <w:rFonts w:ascii="Times New Roman" w:hAnsi="Times New Roman" w:cs="Times New Roman"/>
          <w:sz w:val="24"/>
          <w:szCs w:val="24"/>
        </w:rPr>
        <w:t xml:space="preserve"> </w:t>
      </w:r>
      <w:r w:rsidRPr="001868D4">
        <w:rPr>
          <w:rFonts w:ascii="Times New Roman" w:hAnsi="Times New Roman" w:cs="Times New Roman"/>
          <w:b/>
          <w:sz w:val="24"/>
          <w:szCs w:val="24"/>
        </w:rPr>
        <w:t xml:space="preserve">Plasmid map of construct </w:t>
      </w:r>
      <w:r w:rsidRPr="001868D4">
        <w:rPr>
          <w:rFonts w:ascii="Times New Roman" w:hAnsi="Times New Roman" w:cs="Times New Roman"/>
          <w:b/>
          <w:bCs/>
          <w:sz w:val="24"/>
          <w:szCs w:val="24"/>
        </w:rPr>
        <w:t>pEG100-NbPsbS</w:t>
      </w:r>
      <w:r w:rsidRPr="001868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68D4">
        <w:rPr>
          <w:rFonts w:ascii="Times New Roman" w:hAnsi="Times New Roman" w:cs="Times New Roman"/>
          <w:b/>
          <w:sz w:val="24"/>
          <w:szCs w:val="24"/>
        </w:rPr>
        <w:t xml:space="preserve">used to transform </w:t>
      </w:r>
      <w:r w:rsidRPr="001868D4">
        <w:rPr>
          <w:rFonts w:ascii="Times New Roman" w:hAnsi="Times New Roman" w:cs="Times New Roman"/>
          <w:b/>
          <w:i/>
          <w:sz w:val="24"/>
          <w:szCs w:val="24"/>
        </w:rPr>
        <w:t xml:space="preserve">N. </w:t>
      </w:r>
      <w:proofErr w:type="spellStart"/>
      <w:r w:rsidRPr="001868D4">
        <w:rPr>
          <w:rFonts w:ascii="Times New Roman" w:hAnsi="Times New Roman" w:cs="Times New Roman"/>
          <w:b/>
          <w:i/>
          <w:sz w:val="24"/>
          <w:szCs w:val="24"/>
        </w:rPr>
        <w:t>tabacum</w:t>
      </w:r>
      <w:proofErr w:type="spellEnd"/>
      <w:r w:rsidRPr="001868D4">
        <w:rPr>
          <w:rFonts w:ascii="Times New Roman" w:hAnsi="Times New Roman" w:cs="Times New Roman"/>
          <w:b/>
          <w:sz w:val="24"/>
          <w:szCs w:val="24"/>
        </w:rPr>
        <w:t>.</w:t>
      </w:r>
      <w:r w:rsidRPr="00186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8D4">
        <w:rPr>
          <w:rFonts w:ascii="Times New Roman" w:hAnsi="Times New Roman" w:cs="Times New Roman"/>
          <w:i/>
          <w:sz w:val="24"/>
          <w:szCs w:val="24"/>
        </w:rPr>
        <w:t>NbPsbS</w:t>
      </w:r>
      <w:proofErr w:type="spellEnd"/>
      <w:r w:rsidRPr="001868D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868D4">
        <w:rPr>
          <w:rFonts w:ascii="Times New Roman" w:hAnsi="Times New Roman" w:cs="Times New Roman"/>
          <w:i/>
          <w:sz w:val="24"/>
          <w:szCs w:val="24"/>
        </w:rPr>
        <w:t>Nicotiana</w:t>
      </w:r>
      <w:proofErr w:type="spellEnd"/>
      <w:r w:rsidRPr="001868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868D4">
        <w:rPr>
          <w:rFonts w:ascii="Times New Roman" w:hAnsi="Times New Roman" w:cs="Times New Roman"/>
          <w:i/>
          <w:sz w:val="24"/>
          <w:szCs w:val="24"/>
        </w:rPr>
        <w:t>bethamiana</w:t>
      </w:r>
      <w:proofErr w:type="spellEnd"/>
      <w:r w:rsidRPr="001868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68D4">
        <w:rPr>
          <w:rFonts w:ascii="Times New Roman" w:hAnsi="Times New Roman" w:cs="Times New Roman"/>
          <w:sz w:val="24"/>
          <w:szCs w:val="24"/>
        </w:rPr>
        <w:t>Photosystem II subunit S (</w:t>
      </w:r>
      <w:hyperlink r:id="rId6" w:history="1">
        <w:r w:rsidRPr="001868D4">
          <w:rPr>
            <w:rStyle w:val="Hyperlink"/>
            <w:rFonts w:ascii="Times New Roman" w:hAnsi="Times New Roman" w:cs="Times New Roman"/>
            <w:sz w:val="24"/>
            <w:szCs w:val="24"/>
          </w:rPr>
          <w:t>www.uniprot.org</w:t>
        </w:r>
      </w:hyperlink>
      <w:r w:rsidRPr="001868D4">
        <w:rPr>
          <w:rFonts w:ascii="Times New Roman" w:hAnsi="Times New Roman" w:cs="Times New Roman"/>
          <w:sz w:val="24"/>
          <w:szCs w:val="24"/>
        </w:rPr>
        <w:t xml:space="preserve">, Q2LAH0_NICBE); BAR - </w:t>
      </w:r>
      <w:proofErr w:type="spellStart"/>
      <w:r w:rsidRPr="001868D4">
        <w:rPr>
          <w:rFonts w:ascii="Times New Roman" w:hAnsi="Times New Roman" w:cs="Times New Roman"/>
          <w:sz w:val="24"/>
          <w:szCs w:val="24"/>
        </w:rPr>
        <w:t>bialaphos</w:t>
      </w:r>
      <w:proofErr w:type="spellEnd"/>
      <w:r w:rsidRPr="001868D4">
        <w:rPr>
          <w:rFonts w:ascii="Times New Roman" w:hAnsi="Times New Roman" w:cs="Times New Roman"/>
          <w:sz w:val="24"/>
          <w:szCs w:val="24"/>
        </w:rPr>
        <w:t xml:space="preserve"> resistance; 35S - </w:t>
      </w:r>
      <w:r w:rsidRPr="001868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cauliflower mosaic virus (</w:t>
      </w:r>
      <w:proofErr w:type="spellStart"/>
      <w:r w:rsidRPr="001868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CaMV</w:t>
      </w:r>
      <w:proofErr w:type="spellEnd"/>
      <w:r w:rsidRPr="001868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35S </w:t>
      </w:r>
      <w:proofErr w:type="spellStart"/>
      <w:r w:rsidRPr="001868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promotor</w:t>
      </w:r>
      <w:proofErr w:type="spellEnd"/>
      <w:r w:rsidRPr="001868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  <w:r w:rsidRPr="001868D4">
        <w:rPr>
          <w:rFonts w:ascii="Times New Roman" w:hAnsi="Times New Roman" w:cs="Times New Roman"/>
          <w:sz w:val="24"/>
          <w:szCs w:val="24"/>
        </w:rPr>
        <w:t xml:space="preserve"> MAS - </w:t>
      </w:r>
      <w:proofErr w:type="spellStart"/>
      <w:r w:rsidRPr="001868D4">
        <w:rPr>
          <w:rFonts w:ascii="Times New Roman" w:hAnsi="Times New Roman" w:cs="Times New Roman"/>
          <w:sz w:val="24"/>
          <w:szCs w:val="24"/>
        </w:rPr>
        <w:t>mannopine</w:t>
      </w:r>
      <w:proofErr w:type="spellEnd"/>
      <w:r w:rsidRPr="001868D4">
        <w:rPr>
          <w:rFonts w:ascii="Times New Roman" w:hAnsi="Times New Roman" w:cs="Times New Roman"/>
          <w:sz w:val="24"/>
          <w:szCs w:val="24"/>
        </w:rPr>
        <w:t xml:space="preserve"> synthase; OCS - </w:t>
      </w:r>
      <w:proofErr w:type="spellStart"/>
      <w:r w:rsidRPr="001868D4">
        <w:rPr>
          <w:rFonts w:ascii="Times New Roman" w:hAnsi="Times New Roman" w:cs="Times New Roman"/>
          <w:sz w:val="24"/>
          <w:szCs w:val="24"/>
        </w:rPr>
        <w:t>octopine</w:t>
      </w:r>
      <w:proofErr w:type="spellEnd"/>
      <w:r w:rsidRPr="001868D4">
        <w:rPr>
          <w:rFonts w:ascii="Times New Roman" w:hAnsi="Times New Roman" w:cs="Times New Roman"/>
          <w:sz w:val="24"/>
          <w:szCs w:val="24"/>
        </w:rPr>
        <w:t xml:space="preserve"> synthase; pEarleygate100 was used as the vector ba</w:t>
      </w:r>
      <w:r>
        <w:rPr>
          <w:rFonts w:ascii="Times New Roman" w:hAnsi="Times New Roman" w:cs="Times New Roman"/>
          <w:sz w:val="24"/>
          <w:szCs w:val="24"/>
        </w:rPr>
        <w:t>ckbone.</w:t>
      </w:r>
    </w:p>
    <w:p w14:paraId="6DFD4607" w14:textId="77777777" w:rsidR="00B81954" w:rsidRDefault="00B81954" w:rsidP="00B81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8746744" w14:textId="77777777" w:rsidR="00B81954" w:rsidRDefault="00B81954" w:rsidP="00B81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4AA64C3" w14:textId="77777777" w:rsidR="00B81954" w:rsidRDefault="00B81954" w:rsidP="00B81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7E84423" w14:textId="77777777" w:rsidR="00B81954" w:rsidRPr="000E48A8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618D85F3" wp14:editId="3A39DDCC">
            <wp:extent cx="5958560" cy="4299045"/>
            <wp:effectExtent l="0" t="0" r="444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2" r="3056"/>
                    <a:stretch/>
                  </pic:blipFill>
                  <pic:spPr bwMode="auto">
                    <a:xfrm>
                      <a:off x="0" y="0"/>
                      <a:ext cx="5963277" cy="4302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ACE80" w14:textId="77777777" w:rsidR="00B81954" w:rsidRPr="00EB546D" w:rsidRDefault="00B81954" w:rsidP="00821F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46D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 Biochemical capacity of photosynthesis in </w:t>
      </w:r>
      <w:r w:rsidRPr="00EB54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N. </w:t>
      </w:r>
      <w:proofErr w:type="spellStart"/>
      <w:r w:rsidRPr="00EB54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tabacum</w:t>
      </w:r>
      <w:proofErr w:type="spellEnd"/>
      <w:r w:rsidRPr="00EB54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B546D">
        <w:rPr>
          <w:rFonts w:ascii="Times New Roman" w:hAnsi="Times New Roman" w:cs="Times New Roman"/>
          <w:b/>
          <w:bCs/>
          <w:sz w:val="24"/>
          <w:szCs w:val="24"/>
        </w:rPr>
        <w:t xml:space="preserve">plants with modified levels of </w:t>
      </w:r>
      <w:proofErr w:type="spellStart"/>
      <w:r w:rsidRPr="00EB546D">
        <w:rPr>
          <w:rFonts w:ascii="Times New Roman" w:hAnsi="Times New Roman" w:cs="Times New Roman"/>
          <w:b/>
          <w:bCs/>
          <w:sz w:val="24"/>
          <w:szCs w:val="24"/>
        </w:rPr>
        <w:t>PsbS</w:t>
      </w:r>
      <w:proofErr w:type="spellEnd"/>
      <w:r w:rsidRPr="00EB546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20F1E5" w14:textId="63B3096B" w:rsidR="00B81954" w:rsidRPr="002379C6" w:rsidRDefault="00B81954" w:rsidP="006E1D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46D">
        <w:rPr>
          <w:rFonts w:ascii="Times New Roman" w:hAnsi="Times New Roman" w:cs="Times New Roman"/>
          <w:b/>
          <w:sz w:val="24"/>
          <w:szCs w:val="24"/>
        </w:rPr>
        <w:t>(a)</w:t>
      </w:r>
      <w:r w:rsidRPr="00EB546D">
        <w:rPr>
          <w:rFonts w:ascii="Times New Roman" w:hAnsi="Times New Roman" w:cs="Times New Roman"/>
          <w:sz w:val="24"/>
          <w:szCs w:val="24"/>
        </w:rPr>
        <w:t xml:space="preserve"> Net CO</w:t>
      </w:r>
      <w:r w:rsidRPr="00EB54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546D">
        <w:rPr>
          <w:rFonts w:ascii="Times New Roman" w:hAnsi="Times New Roman" w:cs="Times New Roman"/>
          <w:sz w:val="24"/>
          <w:szCs w:val="24"/>
        </w:rPr>
        <w:t xml:space="preserve"> fixation rate (</w:t>
      </w:r>
      <w:r w:rsidRPr="00EB546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EB546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r w:rsidRPr="00EB546D">
        <w:rPr>
          <w:rFonts w:ascii="Times New Roman" w:hAnsi="Times New Roman" w:cs="Times New Roman"/>
          <w:sz w:val="24"/>
          <w:szCs w:val="24"/>
        </w:rPr>
        <w:t xml:space="preserve">) as a function of </w:t>
      </w:r>
      <w:proofErr w:type="spellStart"/>
      <w:r w:rsidRPr="00EB546D">
        <w:rPr>
          <w:rFonts w:ascii="Times New Roman" w:hAnsi="Times New Roman" w:cs="Times New Roman"/>
          <w:sz w:val="24"/>
          <w:szCs w:val="24"/>
        </w:rPr>
        <w:t>chloroplastic</w:t>
      </w:r>
      <w:proofErr w:type="spellEnd"/>
      <w:r w:rsidRPr="00EB546D">
        <w:rPr>
          <w:rFonts w:ascii="Times New Roman" w:hAnsi="Times New Roman" w:cs="Times New Roman"/>
          <w:sz w:val="24"/>
          <w:szCs w:val="24"/>
        </w:rPr>
        <w:t xml:space="preserve"> CO</w:t>
      </w:r>
      <w:r w:rsidRPr="00EB54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546D">
        <w:rPr>
          <w:rFonts w:ascii="Times New Roman" w:hAnsi="Times New Roman" w:cs="Times New Roman"/>
          <w:sz w:val="24"/>
          <w:szCs w:val="24"/>
        </w:rPr>
        <w:t xml:space="preserve"> concentration (</w:t>
      </w:r>
      <w:r w:rsidRPr="00EB546D">
        <w:rPr>
          <w:rFonts w:ascii="Times New Roman" w:hAnsi="Times New Roman" w:cs="Times New Roman"/>
          <w:i/>
          <w:sz w:val="24"/>
          <w:szCs w:val="24"/>
        </w:rPr>
        <w:t>C</w:t>
      </w:r>
      <w:r w:rsidRPr="00EB546D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EB546D">
        <w:rPr>
          <w:rFonts w:ascii="Times New Roman" w:hAnsi="Times New Roman" w:cs="Times New Roman"/>
          <w:sz w:val="24"/>
          <w:szCs w:val="24"/>
        </w:rPr>
        <w:t>)</w:t>
      </w:r>
      <w:r w:rsidRPr="00EB546D">
        <w:rPr>
          <w:rFonts w:ascii="Times New Roman" w:hAnsi="Times New Roman" w:cs="Times New Roman"/>
          <w:bCs/>
          <w:sz w:val="24"/>
          <w:szCs w:val="24"/>
        </w:rPr>
        <w:t>;</w:t>
      </w:r>
      <w:r w:rsidRPr="00EB546D">
        <w:rPr>
          <w:rFonts w:ascii="Times New Roman" w:hAnsi="Times New Roman" w:cs="Times New Roman"/>
          <w:b/>
          <w:bCs/>
          <w:sz w:val="24"/>
          <w:szCs w:val="24"/>
        </w:rPr>
        <w:t xml:space="preserve"> (b) </w:t>
      </w:r>
      <w:r w:rsidRPr="00EB546D">
        <w:rPr>
          <w:rFonts w:ascii="Times New Roman" w:hAnsi="Times New Roman" w:cs="Times New Roman"/>
          <w:sz w:val="24"/>
          <w:szCs w:val="24"/>
        </w:rPr>
        <w:t>Electron transport rate (</w:t>
      </w:r>
      <w:r w:rsidRPr="00EB546D">
        <w:rPr>
          <w:rFonts w:ascii="Times New Roman" w:hAnsi="Times New Roman" w:cs="Times New Roman"/>
          <w:i/>
          <w:sz w:val="24"/>
          <w:szCs w:val="24"/>
        </w:rPr>
        <w:t>J</w:t>
      </w:r>
      <w:r w:rsidRPr="00EB546D">
        <w:rPr>
          <w:rFonts w:ascii="Times New Roman" w:hAnsi="Times New Roman" w:cs="Times New Roman"/>
          <w:sz w:val="24"/>
          <w:szCs w:val="24"/>
        </w:rPr>
        <w:t>) as a function of incident light intensity</w:t>
      </w:r>
      <w:r w:rsidRPr="00EB546D">
        <w:rPr>
          <w:rFonts w:ascii="Times New Roman" w:hAnsi="Times New Roman" w:cs="Times New Roman"/>
          <w:bCs/>
          <w:sz w:val="24"/>
          <w:szCs w:val="24"/>
        </w:rPr>
        <w:t>;</w:t>
      </w:r>
      <w:r w:rsidRPr="00EB546D">
        <w:rPr>
          <w:rFonts w:ascii="Times New Roman" w:hAnsi="Times New Roman" w:cs="Times New Roman"/>
          <w:b/>
          <w:bCs/>
          <w:sz w:val="24"/>
          <w:szCs w:val="24"/>
        </w:rPr>
        <w:t xml:space="preserve"> (c) </w:t>
      </w:r>
      <w:r w:rsidRPr="002379C6">
        <w:rPr>
          <w:rFonts w:ascii="Times New Roman" w:hAnsi="Times New Roman" w:cs="Times New Roman"/>
          <w:sz w:val="24"/>
          <w:szCs w:val="24"/>
        </w:rPr>
        <w:t>Maximum ribulose bisphosphate carboxylation capacity (</w:t>
      </w:r>
      <w:proofErr w:type="spellStart"/>
      <w:r w:rsidRPr="002379C6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2379C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cmax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) and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Pr="002379C6">
        <w:rPr>
          <w:rFonts w:ascii="Times New Roman" w:hAnsi="Times New Roman" w:cs="Times New Roman"/>
          <w:sz w:val="24"/>
          <w:szCs w:val="24"/>
        </w:rPr>
        <w:t>Maximum rate of linear electron transport (</w:t>
      </w:r>
      <w:proofErr w:type="spellStart"/>
      <w:r w:rsidRPr="002379C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379C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); 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(e)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Rubisco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 content;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 (f) </w:t>
      </w:r>
      <w:r w:rsidRPr="002379C6">
        <w:rPr>
          <w:rFonts w:ascii="Times New Roman" w:hAnsi="Times New Roman" w:cs="Times New Roman"/>
          <w:sz w:val="24"/>
          <w:szCs w:val="24"/>
        </w:rPr>
        <w:t>Rubisco activation state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 (g) </w:t>
      </w:r>
      <w:r w:rsidRPr="002379C6">
        <w:rPr>
          <w:rFonts w:ascii="Times New Roman" w:hAnsi="Times New Roman" w:cs="Times New Roman"/>
          <w:sz w:val="24"/>
          <w:szCs w:val="24"/>
        </w:rPr>
        <w:t>stomatal limitation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sz w:val="24"/>
          <w:szCs w:val="24"/>
        </w:rPr>
        <w:t>in youngest</w:t>
      </w:r>
      <w:r w:rsidR="00821F94">
        <w:rPr>
          <w:rFonts w:ascii="Times New Roman" w:hAnsi="Times New Roman" w:cs="Times New Roman"/>
          <w:sz w:val="24"/>
          <w:szCs w:val="24"/>
        </w:rPr>
        <w:t xml:space="preserve"> fully expanded leaves of </w:t>
      </w:r>
      <w:proofErr w:type="spellStart"/>
      <w:r w:rsidR="00821F94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="00821F94">
        <w:rPr>
          <w:rFonts w:ascii="Times New Roman" w:hAnsi="Times New Roman" w:cs="Times New Roman"/>
          <w:sz w:val="24"/>
          <w:szCs w:val="24"/>
        </w:rPr>
        <w:t>-</w:t>
      </w:r>
      <w:r w:rsidRPr="002379C6">
        <w:rPr>
          <w:rFonts w:ascii="Times New Roman" w:hAnsi="Times New Roman" w:cs="Times New Roman"/>
          <w:sz w:val="24"/>
          <w:szCs w:val="24"/>
        </w:rPr>
        <w:t>silencing line (psbs-4),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>-overexpressing lines (PSBS-28 and PSBS-43), and wild-type (WT) tobacco plants grown under controlled</w:t>
      </w:r>
      <w:r w:rsidR="00473935">
        <w:rPr>
          <w:rFonts w:ascii="Times New Roman" w:hAnsi="Times New Roman" w:cs="Times New Roman"/>
          <w:sz w:val="24"/>
          <w:szCs w:val="24"/>
        </w:rPr>
        <w:t xml:space="preserve"> conditions. Error bars show </w:t>
      </w:r>
      <w:proofErr w:type="spellStart"/>
      <w:r w:rsidR="00473935">
        <w:rPr>
          <w:rFonts w:ascii="Times New Roman" w:hAnsi="Times New Roman" w:cs="Times New Roman"/>
          <w:sz w:val="24"/>
          <w:szCs w:val="24"/>
        </w:rPr>
        <w:t>s.e.m</w:t>
      </w:r>
      <w:proofErr w:type="spellEnd"/>
      <w:r w:rsidR="00473935">
        <w:rPr>
          <w:rFonts w:ascii="Times New Roman" w:hAnsi="Times New Roman" w:cs="Times New Roman"/>
          <w:sz w:val="24"/>
          <w:szCs w:val="24"/>
        </w:rPr>
        <w:t>.</w:t>
      </w:r>
      <w:r w:rsidRPr="002379C6">
        <w:rPr>
          <w:rFonts w:ascii="Times New Roman" w:hAnsi="Times New Roman" w:cs="Times New Roman"/>
          <w:sz w:val="24"/>
          <w:szCs w:val="24"/>
        </w:rPr>
        <w:t xml:space="preserve"> (biological replicates were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2379C6">
        <w:rPr>
          <w:rFonts w:ascii="Times New Roman" w:hAnsi="Times New Roman" w:cs="Times New Roman"/>
          <w:sz w:val="24"/>
          <w:szCs w:val="24"/>
        </w:rPr>
        <w:t xml:space="preserve">= from 6 to 10 in panel 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a-d </w:t>
      </w:r>
      <w:r w:rsidRPr="002379C6">
        <w:rPr>
          <w:rFonts w:ascii="Times New Roman" w:hAnsi="Times New Roman" w:cs="Times New Roman"/>
          <w:sz w:val="24"/>
          <w:szCs w:val="24"/>
        </w:rPr>
        <w:t xml:space="preserve">and </w:t>
      </w:r>
      <w:r w:rsidRPr="002379C6">
        <w:rPr>
          <w:rFonts w:ascii="Times New Roman" w:hAnsi="Times New Roman" w:cs="Times New Roman"/>
          <w:b/>
          <w:sz w:val="24"/>
          <w:szCs w:val="24"/>
        </w:rPr>
        <w:t>g</w:t>
      </w:r>
      <w:r w:rsidRPr="002379C6">
        <w:rPr>
          <w:rFonts w:ascii="Times New Roman" w:hAnsi="Times New Roman" w:cs="Times New Roman"/>
          <w:sz w:val="24"/>
          <w:szCs w:val="24"/>
        </w:rPr>
        <w:t xml:space="preserve">, </w:t>
      </w:r>
      <w:r w:rsidRPr="002379C6">
        <w:rPr>
          <w:rFonts w:ascii="Times New Roman" w:hAnsi="Times New Roman" w:cs="Times New Roman"/>
          <w:i/>
          <w:sz w:val="24"/>
          <w:szCs w:val="24"/>
        </w:rPr>
        <w:t xml:space="preserve">n </w:t>
      </w:r>
      <w:r w:rsidRPr="002379C6">
        <w:rPr>
          <w:rFonts w:ascii="Times New Roman" w:hAnsi="Times New Roman" w:cs="Times New Roman"/>
          <w:sz w:val="24"/>
          <w:szCs w:val="24"/>
        </w:rPr>
        <w:t xml:space="preserve">= 3 in panel </w:t>
      </w:r>
      <w:r w:rsidRPr="002379C6">
        <w:rPr>
          <w:rFonts w:ascii="Times New Roman" w:hAnsi="Times New Roman" w:cs="Times New Roman"/>
          <w:b/>
          <w:sz w:val="24"/>
          <w:szCs w:val="24"/>
        </w:rPr>
        <w:t>e,</w:t>
      </w:r>
      <w:r w:rsidRPr="002379C6">
        <w:rPr>
          <w:rFonts w:ascii="Times New Roman" w:hAnsi="Times New Roman" w:cs="Times New Roman"/>
          <w:sz w:val="24"/>
          <w:szCs w:val="24"/>
        </w:rPr>
        <w:t xml:space="preserve"> and </w:t>
      </w:r>
      <w:r w:rsidRPr="002379C6">
        <w:rPr>
          <w:rFonts w:ascii="Times New Roman" w:hAnsi="Times New Roman" w:cs="Times New Roman"/>
          <w:i/>
          <w:sz w:val="24"/>
          <w:szCs w:val="24"/>
        </w:rPr>
        <w:t>n</w:t>
      </w:r>
      <w:r w:rsidRPr="002379C6">
        <w:rPr>
          <w:rFonts w:ascii="Times New Roman" w:hAnsi="Times New Roman" w:cs="Times New Roman"/>
          <w:sz w:val="24"/>
          <w:szCs w:val="24"/>
        </w:rPr>
        <w:t xml:space="preserve"> = 4 in panel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b/>
          <w:sz w:val="24"/>
          <w:szCs w:val="24"/>
        </w:rPr>
        <w:t>f</w:t>
      </w:r>
      <w:r w:rsidRPr="002379C6">
        <w:rPr>
          <w:rFonts w:ascii="Times New Roman" w:hAnsi="Times New Roman" w:cs="Times New Roman"/>
          <w:sz w:val="24"/>
          <w:szCs w:val="24"/>
        </w:rPr>
        <w:t xml:space="preserve">);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379C6">
        <w:rPr>
          <w:rFonts w:ascii="Times New Roman" w:hAnsi="Times New Roman" w:cs="Times New Roman"/>
          <w:sz w:val="24"/>
          <w:szCs w:val="24"/>
        </w:rPr>
        <w:t>-values indicate the significance of genotype in ANOVA.</w:t>
      </w:r>
    </w:p>
    <w:p w14:paraId="46ECBF86" w14:textId="77777777" w:rsidR="00B81954" w:rsidRPr="002379C6" w:rsidRDefault="00B81954" w:rsidP="00B81954">
      <w:pPr>
        <w:autoSpaceDE w:val="0"/>
        <w:autoSpaceDN w:val="0"/>
        <w:adjustRightInd w:val="0"/>
        <w:spacing w:after="0" w:line="48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C4FB9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A0FD511" wp14:editId="38D390BA">
            <wp:extent cx="5807122" cy="4516243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3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6" t="11222" r="7866"/>
                    <a:stretch/>
                  </pic:blipFill>
                  <pic:spPr bwMode="auto">
                    <a:xfrm>
                      <a:off x="0" y="0"/>
                      <a:ext cx="5840497" cy="4542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B3017" w14:textId="77777777" w:rsidR="00B81954" w:rsidRPr="002379C6" w:rsidRDefault="00B81954" w:rsidP="00821F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9C6">
        <w:rPr>
          <w:rFonts w:ascii="Times New Roman" w:hAnsi="Times New Roman" w:cs="Times New Roman"/>
          <w:b/>
          <w:sz w:val="24"/>
          <w:szCs w:val="24"/>
        </w:rPr>
        <w:t>Supplementary Fig. 3</w:t>
      </w:r>
      <w:r w:rsidRPr="002379C6">
        <w:rPr>
          <w:rFonts w:ascii="Times New Roman" w:hAnsi="Times New Roman" w:cs="Times New Roman"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b/>
          <w:sz w:val="24"/>
          <w:szCs w:val="24"/>
        </w:rPr>
        <w:t>Stomatal density and dimension</w:t>
      </w:r>
      <w:r w:rsidRPr="002379C6">
        <w:rPr>
          <w:rFonts w:ascii="Times New Roman" w:hAnsi="Times New Roman" w:cs="Times New Roman"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237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N. </w:t>
      </w:r>
      <w:proofErr w:type="spellStart"/>
      <w:r w:rsidRPr="00237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tabacum</w:t>
      </w:r>
      <w:proofErr w:type="spellEnd"/>
      <w:r w:rsidRPr="00237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plants with modified levels of </w:t>
      </w:r>
      <w:proofErr w:type="spellStart"/>
      <w:r w:rsidRPr="002379C6">
        <w:rPr>
          <w:rFonts w:ascii="Times New Roman" w:hAnsi="Times New Roman" w:cs="Times New Roman"/>
          <w:b/>
          <w:bCs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F40D1EC" w14:textId="6D7FBF39" w:rsidR="00B81954" w:rsidRPr="002379C6" w:rsidRDefault="00B81954" w:rsidP="006E1D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6">
        <w:rPr>
          <w:rFonts w:ascii="Times New Roman" w:hAnsi="Times New Roman" w:cs="Times New Roman"/>
          <w:b/>
          <w:sz w:val="24"/>
          <w:szCs w:val="24"/>
        </w:rPr>
        <w:t>(a)</w:t>
      </w:r>
      <w:r w:rsidRPr="002379C6">
        <w:rPr>
          <w:rFonts w:ascii="Times New Roman" w:hAnsi="Times New Roman" w:cs="Times New Roman"/>
          <w:sz w:val="24"/>
          <w:szCs w:val="24"/>
        </w:rPr>
        <w:t xml:space="preserve"> Stomatal density; 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Pr="002379C6">
        <w:rPr>
          <w:rFonts w:ascii="Times New Roman" w:hAnsi="Times New Roman" w:cs="Times New Roman"/>
          <w:sz w:val="24"/>
          <w:szCs w:val="24"/>
        </w:rPr>
        <w:t>Stomatal complex width;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 (c) </w:t>
      </w:r>
      <w:r w:rsidRPr="002379C6">
        <w:rPr>
          <w:rFonts w:ascii="Times New Roman" w:hAnsi="Times New Roman" w:cs="Times New Roman"/>
          <w:sz w:val="24"/>
          <w:szCs w:val="24"/>
        </w:rPr>
        <w:t>Stomatal complex length;</w:t>
      </w:r>
      <w:r w:rsidRPr="002379C6">
        <w:rPr>
          <w:rFonts w:ascii="Times New Roman" w:hAnsi="Times New Roman" w:cs="Times New Roman"/>
          <w:b/>
          <w:sz w:val="24"/>
          <w:szCs w:val="24"/>
        </w:rPr>
        <w:t xml:space="preserve"> (d) </w:t>
      </w:r>
      <w:r w:rsidRPr="002379C6">
        <w:rPr>
          <w:rFonts w:ascii="Times New Roman" w:hAnsi="Times New Roman" w:cs="Times New Roman"/>
          <w:sz w:val="24"/>
          <w:szCs w:val="24"/>
        </w:rPr>
        <w:t xml:space="preserve">Stomatal complex width × length in youngest fully expanded leaves of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>-silencing line (psbs-4),</w:t>
      </w:r>
      <w:r w:rsidR="0082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F94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="00821F94">
        <w:rPr>
          <w:rFonts w:ascii="Times New Roman" w:hAnsi="Times New Roman" w:cs="Times New Roman"/>
          <w:sz w:val="24"/>
          <w:szCs w:val="24"/>
        </w:rPr>
        <w:t>-overexpressing lines (PS</w:t>
      </w:r>
      <w:r w:rsidRPr="002379C6">
        <w:rPr>
          <w:rFonts w:ascii="Times New Roman" w:hAnsi="Times New Roman" w:cs="Times New Roman"/>
          <w:sz w:val="24"/>
          <w:szCs w:val="24"/>
        </w:rPr>
        <w:t>BS-28 and PSBS-43), and wild-type (WT) tobacco plants grown under controlled</w:t>
      </w:r>
      <w:r w:rsidR="00473935">
        <w:rPr>
          <w:rFonts w:ascii="Times New Roman" w:hAnsi="Times New Roman" w:cs="Times New Roman"/>
          <w:sz w:val="24"/>
          <w:szCs w:val="24"/>
        </w:rPr>
        <w:t xml:space="preserve"> conditions. Error bars show </w:t>
      </w:r>
      <w:proofErr w:type="spellStart"/>
      <w:r w:rsidR="00473935">
        <w:rPr>
          <w:rFonts w:ascii="Times New Roman" w:hAnsi="Times New Roman" w:cs="Times New Roman"/>
          <w:sz w:val="24"/>
          <w:szCs w:val="24"/>
        </w:rPr>
        <w:t>s.e.m</w:t>
      </w:r>
      <w:proofErr w:type="spellEnd"/>
      <w:r w:rsidR="00473935">
        <w:rPr>
          <w:rFonts w:ascii="Times New Roman" w:hAnsi="Times New Roman" w:cs="Times New Roman"/>
          <w:sz w:val="24"/>
          <w:szCs w:val="24"/>
        </w:rPr>
        <w:t>.</w:t>
      </w:r>
      <w:r w:rsidRPr="002379C6">
        <w:rPr>
          <w:rFonts w:ascii="Times New Roman" w:hAnsi="Times New Roman" w:cs="Times New Roman"/>
          <w:sz w:val="24"/>
          <w:szCs w:val="24"/>
        </w:rPr>
        <w:t xml:space="preserve"> (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2379C6">
        <w:rPr>
          <w:rFonts w:ascii="Times New Roman" w:hAnsi="Times New Roman" w:cs="Times New Roman"/>
          <w:sz w:val="24"/>
          <w:szCs w:val="24"/>
        </w:rPr>
        <w:t>= 4 biological replicates); asterisks indicate significant differences between transgenic lines and WT (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Dunnett’s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 one-way test;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α </w:t>
      </w:r>
      <w:r w:rsidRPr="002379C6">
        <w:rPr>
          <w:rFonts w:ascii="Times New Roman" w:hAnsi="Times New Roman" w:cs="Times New Roman"/>
          <w:sz w:val="24"/>
          <w:szCs w:val="24"/>
        </w:rPr>
        <w:t xml:space="preserve">= 0.05),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379C6">
        <w:rPr>
          <w:rFonts w:ascii="Times New Roman" w:hAnsi="Times New Roman" w:cs="Times New Roman"/>
          <w:sz w:val="24"/>
          <w:szCs w:val="24"/>
        </w:rPr>
        <w:t>-values indicate the significance of genotype in ANOVA.</w:t>
      </w:r>
    </w:p>
    <w:p w14:paraId="24C23655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652B22A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D89B5EC" w14:textId="77777777" w:rsidR="00B81954" w:rsidRPr="002379C6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151FB6" wp14:editId="28482A48">
            <wp:extent cx="5835618" cy="28250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4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5" b="1745"/>
                    <a:stretch/>
                  </pic:blipFill>
                  <pic:spPr bwMode="auto">
                    <a:xfrm>
                      <a:off x="0" y="0"/>
                      <a:ext cx="5845622" cy="282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4EF36" w14:textId="77777777" w:rsidR="00B81954" w:rsidRPr="002379C6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79C6">
        <w:rPr>
          <w:rFonts w:ascii="Times New Roman" w:hAnsi="Times New Roman" w:cs="Times New Roman"/>
          <w:b/>
          <w:bCs/>
          <w:sz w:val="24"/>
          <w:szCs w:val="24"/>
        </w:rPr>
        <w:t>Supplementary Fig. 4 Schematic representation of field experimental design.</w:t>
      </w:r>
    </w:p>
    <w:p w14:paraId="6D1B8AF5" w14:textId="2D4CD052" w:rsidR="00B81954" w:rsidRPr="002379C6" w:rsidRDefault="00B81954" w:rsidP="006E1D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6">
        <w:rPr>
          <w:rFonts w:ascii="Times New Roman" w:hAnsi="Times New Roman" w:cs="Times New Roman"/>
          <w:sz w:val="24"/>
          <w:szCs w:val="24"/>
        </w:rPr>
        <w:t>The field experiment was set up according to a randomized incomplete balanced block design.</w:t>
      </w:r>
      <w:r w:rsidR="00821F94">
        <w:rPr>
          <w:rFonts w:ascii="Times New Roman" w:hAnsi="Times New Roman" w:cs="Times New Roman"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sz w:val="24"/>
          <w:szCs w:val="24"/>
        </w:rPr>
        <w:t xml:space="preserve">Each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 overexpression and silencing line was randomly assigned one of four possible row positions in six out of 12 blocks, whereas tobacco wild-type (WT) was present in all blocks. Red colored rectangles depict genotypes with increased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 expression (PSBS-28, -34, -43, -46); white rectangles represent genotypes with decreased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 expression (psbs-4 and -50), and green rectangles and border represent WT.</w:t>
      </w:r>
    </w:p>
    <w:p w14:paraId="54AEC520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CD3AA9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F503DAA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45A5530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882CF47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D56C383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9767F0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F87F19A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4C85B9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7DDB2D" wp14:editId="464E1DE5">
            <wp:extent cx="5943600" cy="4113588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5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4"/>
                    <a:stretch/>
                  </pic:blipFill>
                  <pic:spPr bwMode="auto">
                    <a:xfrm>
                      <a:off x="0" y="0"/>
                      <a:ext cx="5943600" cy="4113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6E35A" w14:textId="77777777" w:rsidR="006E1D7C" w:rsidRPr="002379C6" w:rsidRDefault="006E1D7C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B2EFE3" w14:textId="77777777" w:rsidR="00B81954" w:rsidRPr="002379C6" w:rsidRDefault="00B81954" w:rsidP="00821F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5 Response of gas exchange parameters to absorbed light intensity in field-grown </w:t>
      </w:r>
      <w:r w:rsidRPr="00237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N. </w:t>
      </w:r>
      <w:proofErr w:type="spellStart"/>
      <w:r w:rsidRPr="00237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tabacum</w:t>
      </w:r>
      <w:proofErr w:type="spellEnd"/>
      <w:r w:rsidRPr="00237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plants of with modified </w:t>
      </w:r>
      <w:proofErr w:type="spellStart"/>
      <w:r w:rsidRPr="002379C6">
        <w:rPr>
          <w:rFonts w:ascii="Times New Roman" w:hAnsi="Times New Roman" w:cs="Times New Roman"/>
          <w:b/>
          <w:bCs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 levels.</w:t>
      </w:r>
    </w:p>
    <w:p w14:paraId="6AA99D98" w14:textId="6BA159EA" w:rsidR="00B81954" w:rsidRPr="002379C6" w:rsidRDefault="00B81954" w:rsidP="006E1D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2379C6">
        <w:rPr>
          <w:rFonts w:ascii="Times New Roman" w:hAnsi="Times New Roman" w:cs="Times New Roman"/>
          <w:sz w:val="24"/>
          <w:szCs w:val="24"/>
        </w:rPr>
        <w:t>Net CO</w:t>
      </w:r>
      <w:r w:rsidRPr="002379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379C6">
        <w:rPr>
          <w:rFonts w:ascii="Times New Roman" w:hAnsi="Times New Roman" w:cs="Times New Roman"/>
          <w:sz w:val="24"/>
          <w:szCs w:val="24"/>
        </w:rPr>
        <w:t xml:space="preserve"> fixation rate (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379C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r w:rsidRPr="002379C6">
        <w:rPr>
          <w:rFonts w:ascii="Times New Roman" w:hAnsi="Times New Roman" w:cs="Times New Roman"/>
          <w:sz w:val="24"/>
          <w:szCs w:val="24"/>
        </w:rPr>
        <w:t xml:space="preserve">),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2379C6">
        <w:rPr>
          <w:rFonts w:ascii="Times New Roman" w:hAnsi="Times New Roman" w:cs="Times New Roman"/>
          <w:sz w:val="24"/>
          <w:szCs w:val="24"/>
        </w:rPr>
        <w:t>Stomatal conductance (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2379C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Pr="002379C6">
        <w:rPr>
          <w:rFonts w:ascii="Times New Roman" w:hAnsi="Times New Roman" w:cs="Times New Roman"/>
          <w:sz w:val="24"/>
          <w:szCs w:val="24"/>
        </w:rPr>
        <w:t xml:space="preserve">),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(c) </w:t>
      </w:r>
      <w:r w:rsidRPr="002379C6">
        <w:rPr>
          <w:rFonts w:ascii="Times New Roman" w:hAnsi="Times New Roman" w:cs="Times New Roman"/>
          <w:sz w:val="24"/>
          <w:szCs w:val="24"/>
        </w:rPr>
        <w:t>Intercellular CO</w:t>
      </w:r>
      <w:r w:rsidRPr="002379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379C6">
        <w:rPr>
          <w:rFonts w:ascii="Times New Roman" w:hAnsi="Times New Roman" w:cs="Times New Roman"/>
          <w:sz w:val="24"/>
          <w:szCs w:val="24"/>
        </w:rPr>
        <w:t xml:space="preserve"> concentration (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379C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2379C6">
        <w:rPr>
          <w:rFonts w:ascii="Times New Roman" w:hAnsi="Times New Roman" w:cs="Times New Roman"/>
          <w:sz w:val="24"/>
          <w:szCs w:val="24"/>
        </w:rPr>
        <w:t xml:space="preserve">), and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Pr="002379C6">
        <w:rPr>
          <w:rFonts w:ascii="Times New Roman" w:hAnsi="Times New Roman" w:cs="Times New Roman"/>
          <w:sz w:val="24"/>
          <w:szCs w:val="24"/>
        </w:rPr>
        <w:t>Intrinsic water-use efficiency (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C8038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n </w:t>
      </w:r>
      <w:r w:rsidR="00C8038A">
        <w:rPr>
          <w:rFonts w:ascii="Times New Roman" w:hAnsi="Times New Roman" w:cs="Times New Roman"/>
          <w:sz w:val="24"/>
          <w:szCs w:val="24"/>
        </w:rPr>
        <w:t xml:space="preserve">/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2379C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Pr="002379C6">
        <w:rPr>
          <w:rFonts w:ascii="Times New Roman" w:hAnsi="Times New Roman" w:cs="Times New Roman"/>
          <w:sz w:val="24"/>
          <w:szCs w:val="24"/>
        </w:rPr>
        <w:t xml:space="preserve">) as a function of absorbed light intensity (PFD) in field-grown plants of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-silencing lines (psbs-4) and 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PsbS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>-</w:t>
      </w:r>
      <w:r w:rsidR="00C8038A">
        <w:rPr>
          <w:rFonts w:ascii="Times New Roman" w:hAnsi="Times New Roman" w:cs="Times New Roman"/>
          <w:sz w:val="24"/>
          <w:szCs w:val="24"/>
        </w:rPr>
        <w:t>overexpressing lines (PSBS-28, -</w:t>
      </w:r>
      <w:r w:rsidRPr="002379C6">
        <w:rPr>
          <w:rFonts w:ascii="Times New Roman" w:hAnsi="Times New Roman" w:cs="Times New Roman"/>
          <w:sz w:val="24"/>
          <w:szCs w:val="24"/>
        </w:rPr>
        <w:t xml:space="preserve">34, and -43), and wild-type (WT)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Pr="002379C6">
        <w:rPr>
          <w:rFonts w:ascii="Times New Roman" w:hAnsi="Times New Roman" w:cs="Times New Roman"/>
          <w:i/>
          <w:iCs/>
          <w:sz w:val="24"/>
          <w:szCs w:val="24"/>
        </w:rPr>
        <w:t>tabacum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. Error bars indicate </w:t>
      </w:r>
      <w:proofErr w:type="spellStart"/>
      <w:r w:rsidR="00473935">
        <w:rPr>
          <w:rFonts w:ascii="Times New Roman" w:hAnsi="Times New Roman" w:cs="Times New Roman"/>
          <w:sz w:val="24"/>
          <w:szCs w:val="24"/>
        </w:rPr>
        <w:t>s.e.m</w:t>
      </w:r>
      <w:proofErr w:type="spellEnd"/>
      <w:r w:rsidR="00473935">
        <w:rPr>
          <w:rFonts w:ascii="Times New Roman" w:hAnsi="Times New Roman" w:cs="Times New Roman"/>
          <w:sz w:val="24"/>
          <w:szCs w:val="24"/>
        </w:rPr>
        <w:t xml:space="preserve">. </w:t>
      </w:r>
      <w:r w:rsidRPr="002379C6">
        <w:rPr>
          <w:rFonts w:ascii="Times New Roman" w:hAnsi="Times New Roman" w:cs="Times New Roman"/>
          <w:sz w:val="24"/>
          <w:szCs w:val="24"/>
        </w:rPr>
        <w:t>(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2379C6">
        <w:rPr>
          <w:rFonts w:ascii="Times New Roman" w:hAnsi="Times New Roman" w:cs="Times New Roman"/>
          <w:sz w:val="24"/>
          <w:szCs w:val="24"/>
        </w:rPr>
        <w:t>= 4 biological replicates). Data corresponds to genotype effects shown in Fig. 3a-b of the main manuscript.</w:t>
      </w:r>
    </w:p>
    <w:p w14:paraId="080FD106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1D28FDF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5E63CCB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CB72F55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DDBE25" wp14:editId="03AEF08F">
            <wp:extent cx="4759991" cy="2599899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6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3" r="5950"/>
                    <a:stretch/>
                  </pic:blipFill>
                  <pic:spPr bwMode="auto">
                    <a:xfrm>
                      <a:off x="0" y="0"/>
                      <a:ext cx="4779996" cy="2610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CE582" w14:textId="77777777" w:rsidR="006E1D7C" w:rsidRPr="002379C6" w:rsidRDefault="006E1D7C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A9FA5D3" w14:textId="77777777" w:rsidR="00B81954" w:rsidRPr="002379C6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79C6">
        <w:rPr>
          <w:rFonts w:ascii="Times New Roman" w:hAnsi="Times New Roman" w:cs="Times New Roman"/>
          <w:b/>
          <w:bCs/>
          <w:sz w:val="24"/>
          <w:szCs w:val="24"/>
        </w:rPr>
        <w:t>Supplementary Fig. 6 Leaf, stem and root dry-weight at the end of the field experiment.</w:t>
      </w:r>
    </w:p>
    <w:p w14:paraId="49A9503E" w14:textId="21F13FEC" w:rsidR="00B81954" w:rsidRPr="002379C6" w:rsidRDefault="00B81954" w:rsidP="006E1D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2379C6">
        <w:rPr>
          <w:rFonts w:ascii="Times New Roman" w:hAnsi="Times New Roman" w:cs="Times New Roman"/>
          <w:sz w:val="24"/>
          <w:szCs w:val="24"/>
        </w:rPr>
        <w:t xml:space="preserve">Root,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2379C6">
        <w:rPr>
          <w:rFonts w:ascii="Times New Roman" w:hAnsi="Times New Roman" w:cs="Times New Roman"/>
          <w:sz w:val="24"/>
          <w:szCs w:val="24"/>
        </w:rPr>
        <w:t xml:space="preserve">Stem, and </w:t>
      </w:r>
      <w:r w:rsidRPr="002379C6">
        <w:rPr>
          <w:rFonts w:ascii="Times New Roman" w:hAnsi="Times New Roman" w:cs="Times New Roman"/>
          <w:b/>
          <w:bCs/>
          <w:sz w:val="24"/>
          <w:szCs w:val="24"/>
        </w:rPr>
        <w:t xml:space="preserve">(c) </w:t>
      </w:r>
      <w:r w:rsidRPr="002379C6">
        <w:rPr>
          <w:rFonts w:ascii="Times New Roman" w:hAnsi="Times New Roman" w:cs="Times New Roman"/>
          <w:sz w:val="24"/>
          <w:szCs w:val="24"/>
        </w:rPr>
        <w:t xml:space="preserve">Leaf dry-weight at final </w:t>
      </w:r>
      <w:r w:rsidR="00473935">
        <w:rPr>
          <w:rFonts w:ascii="Times New Roman" w:hAnsi="Times New Roman" w:cs="Times New Roman"/>
          <w:sz w:val="24"/>
          <w:szCs w:val="24"/>
        </w:rPr>
        <w:t xml:space="preserve">harvest. Error bars indicate </w:t>
      </w:r>
      <w:proofErr w:type="spellStart"/>
      <w:r w:rsidR="00473935">
        <w:rPr>
          <w:rFonts w:ascii="Times New Roman" w:hAnsi="Times New Roman" w:cs="Times New Roman"/>
          <w:sz w:val="24"/>
          <w:szCs w:val="24"/>
        </w:rPr>
        <w:t>s.e.m</w:t>
      </w:r>
      <w:proofErr w:type="spellEnd"/>
      <w:r w:rsidR="00473935">
        <w:rPr>
          <w:rFonts w:ascii="Times New Roman" w:hAnsi="Times New Roman" w:cs="Times New Roman"/>
          <w:sz w:val="24"/>
          <w:szCs w:val="24"/>
        </w:rPr>
        <w:t>.</w:t>
      </w:r>
      <w:r w:rsidRPr="002379C6">
        <w:rPr>
          <w:rFonts w:ascii="Times New Roman" w:hAnsi="Times New Roman" w:cs="Times New Roman"/>
          <w:sz w:val="24"/>
          <w:szCs w:val="24"/>
        </w:rPr>
        <w:t xml:space="preserve">,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2379C6">
        <w:rPr>
          <w:rFonts w:ascii="Times New Roman" w:hAnsi="Times New Roman" w:cs="Times New Roman"/>
          <w:sz w:val="24"/>
          <w:szCs w:val="24"/>
        </w:rPr>
        <w:t xml:space="preserve">= 6 blocks for transgenic and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2379C6">
        <w:rPr>
          <w:rFonts w:ascii="Times New Roman" w:hAnsi="Times New Roman" w:cs="Times New Roman"/>
          <w:sz w:val="24"/>
          <w:szCs w:val="24"/>
        </w:rPr>
        <w:t>= 12 blocks for WT), and asterisks indicate significant differences between transgenic lines and WT (</w:t>
      </w:r>
      <w:proofErr w:type="spellStart"/>
      <w:r w:rsidRPr="002379C6">
        <w:rPr>
          <w:rFonts w:ascii="Times New Roman" w:hAnsi="Times New Roman" w:cs="Times New Roman"/>
          <w:sz w:val="24"/>
          <w:szCs w:val="24"/>
        </w:rPr>
        <w:t>Dunnett’s</w:t>
      </w:r>
      <w:proofErr w:type="spellEnd"/>
      <w:r w:rsidRPr="002379C6">
        <w:rPr>
          <w:rFonts w:ascii="Times New Roman" w:hAnsi="Times New Roman" w:cs="Times New Roman"/>
          <w:sz w:val="24"/>
          <w:szCs w:val="24"/>
        </w:rPr>
        <w:t xml:space="preserve"> two-way test;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 xml:space="preserve">α </w:t>
      </w:r>
      <w:r w:rsidRPr="002379C6">
        <w:rPr>
          <w:rFonts w:ascii="Times New Roman" w:hAnsi="Times New Roman" w:cs="Times New Roman"/>
          <w:sz w:val="24"/>
          <w:szCs w:val="24"/>
        </w:rPr>
        <w:t xml:space="preserve">= 0.05), </w:t>
      </w:r>
      <w:r w:rsidRPr="002379C6">
        <w:rPr>
          <w:rFonts w:ascii="Times New Roman" w:hAnsi="Times New Roman" w:cs="Times New Roman"/>
          <w:i/>
          <w:iCs/>
          <w:sz w:val="24"/>
          <w:szCs w:val="24"/>
        </w:rPr>
        <w:t>P-</w:t>
      </w:r>
      <w:r w:rsidRPr="002379C6">
        <w:rPr>
          <w:rFonts w:ascii="Times New Roman" w:hAnsi="Times New Roman" w:cs="Times New Roman"/>
          <w:sz w:val="24"/>
          <w:szCs w:val="24"/>
        </w:rPr>
        <w:t>values indicate significance of line effect in ANOVA.</w:t>
      </w:r>
    </w:p>
    <w:p w14:paraId="7F782406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F0B01A7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44B26BB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E155092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2C09D9F" w14:textId="77777777" w:rsidR="00B81954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6BB987" w14:textId="77777777" w:rsidR="00B81954" w:rsidRPr="002379C6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EAA665" wp14:editId="3FFE4B21">
            <wp:extent cx="4375656" cy="6390387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G7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1" r="2327"/>
                    <a:stretch/>
                  </pic:blipFill>
                  <pic:spPr bwMode="auto">
                    <a:xfrm>
                      <a:off x="0" y="0"/>
                      <a:ext cx="4376276" cy="639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91E93" w14:textId="77777777" w:rsidR="00B81954" w:rsidRPr="002379C6" w:rsidRDefault="00B81954" w:rsidP="00B819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79C6">
        <w:rPr>
          <w:rFonts w:ascii="Times New Roman" w:hAnsi="Times New Roman" w:cs="Times New Roman"/>
          <w:b/>
          <w:bCs/>
          <w:sz w:val="24"/>
          <w:szCs w:val="24"/>
        </w:rPr>
        <w:t>Supplementary Fig. 7 Weather conditions during propagation and field experiment.</w:t>
      </w:r>
    </w:p>
    <w:p w14:paraId="64635BA7" w14:textId="11CD5969" w:rsidR="008F2C8A" w:rsidRPr="00F2654B" w:rsidRDefault="00B81954" w:rsidP="00F2654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C6">
        <w:rPr>
          <w:rFonts w:ascii="Times New Roman" w:hAnsi="Times New Roman" w:cs="Times New Roman"/>
          <w:b/>
          <w:sz w:val="24"/>
          <w:szCs w:val="24"/>
        </w:rPr>
        <w:t>(a)</w:t>
      </w:r>
      <w:r w:rsidRPr="002379C6">
        <w:rPr>
          <w:rFonts w:ascii="Times New Roman" w:hAnsi="Times New Roman" w:cs="Times New Roman"/>
          <w:sz w:val="24"/>
          <w:szCs w:val="24"/>
        </w:rPr>
        <w:t xml:space="preserve"> Light intensity from May 21 until July 7, 2016. </w:t>
      </w:r>
      <w:r w:rsidRPr="002379C6">
        <w:rPr>
          <w:rFonts w:ascii="Times New Roman" w:hAnsi="Times New Roman" w:cs="Times New Roman"/>
          <w:b/>
          <w:sz w:val="24"/>
          <w:szCs w:val="24"/>
        </w:rPr>
        <w:t>(b)</w:t>
      </w:r>
      <w:r w:rsidRPr="002379C6">
        <w:rPr>
          <w:rFonts w:ascii="Times New Roman" w:hAnsi="Times New Roman" w:cs="Times New Roman"/>
          <w:sz w:val="24"/>
          <w:szCs w:val="24"/>
        </w:rPr>
        <w:t xml:space="preserve"> Air temperature from May 21 until July</w:t>
      </w:r>
      <w:r w:rsidR="006E1D7C">
        <w:rPr>
          <w:rFonts w:ascii="Times New Roman" w:hAnsi="Times New Roman" w:cs="Times New Roman"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sz w:val="24"/>
          <w:szCs w:val="24"/>
        </w:rPr>
        <w:t>7, 2016. (</w:t>
      </w:r>
      <w:r w:rsidRPr="002379C6">
        <w:rPr>
          <w:rFonts w:ascii="Times New Roman" w:hAnsi="Times New Roman" w:cs="Times New Roman"/>
          <w:b/>
          <w:sz w:val="24"/>
          <w:szCs w:val="24"/>
        </w:rPr>
        <w:t>c)</w:t>
      </w:r>
      <w:r w:rsidRPr="002379C6">
        <w:rPr>
          <w:rFonts w:ascii="Times New Roman" w:hAnsi="Times New Roman" w:cs="Times New Roman"/>
          <w:sz w:val="24"/>
          <w:szCs w:val="24"/>
        </w:rPr>
        <w:t xml:space="preserve"> Precipitation from May 21 until July 7, 2016. Data were collated into 30 min averages (</w:t>
      </w:r>
      <w:r w:rsidRPr="002379C6">
        <w:rPr>
          <w:rFonts w:ascii="Times New Roman" w:hAnsi="Times New Roman" w:cs="Times New Roman"/>
          <w:b/>
          <w:sz w:val="24"/>
          <w:szCs w:val="24"/>
        </w:rPr>
        <w:t>a-b</w:t>
      </w:r>
      <w:r w:rsidRPr="002379C6">
        <w:rPr>
          <w:rFonts w:ascii="Times New Roman" w:hAnsi="Times New Roman" w:cs="Times New Roman"/>
          <w:sz w:val="24"/>
          <w:szCs w:val="24"/>
        </w:rPr>
        <w:t>) or daily totals (</w:t>
      </w:r>
      <w:r w:rsidRPr="002379C6">
        <w:rPr>
          <w:rFonts w:ascii="Times New Roman" w:hAnsi="Times New Roman" w:cs="Times New Roman"/>
          <w:b/>
          <w:sz w:val="24"/>
          <w:szCs w:val="24"/>
        </w:rPr>
        <w:t>c</w:t>
      </w:r>
      <w:r w:rsidRPr="002379C6">
        <w:rPr>
          <w:rFonts w:ascii="Times New Roman" w:hAnsi="Times New Roman" w:cs="Times New Roman"/>
          <w:sz w:val="24"/>
          <w:szCs w:val="24"/>
        </w:rPr>
        <w:t>). Dashed red line indicates date of field transplant (June 9,</w:t>
      </w:r>
      <w:r w:rsidR="006E1D7C">
        <w:rPr>
          <w:rFonts w:ascii="Times New Roman" w:hAnsi="Times New Roman" w:cs="Times New Roman"/>
          <w:sz w:val="24"/>
          <w:szCs w:val="24"/>
        </w:rPr>
        <w:t xml:space="preserve"> </w:t>
      </w:r>
      <w:r w:rsidRPr="002379C6">
        <w:rPr>
          <w:rFonts w:ascii="Times New Roman" w:hAnsi="Times New Roman" w:cs="Times New Roman"/>
          <w:sz w:val="24"/>
          <w:szCs w:val="24"/>
        </w:rPr>
        <w:t>2016). Light intensity and temperature data before transplant were o</w:t>
      </w:r>
      <w:r w:rsidR="006E1D7C">
        <w:rPr>
          <w:rFonts w:ascii="Times New Roman" w:hAnsi="Times New Roman" w:cs="Times New Roman"/>
          <w:sz w:val="24"/>
          <w:szCs w:val="24"/>
        </w:rPr>
        <w:t>btained from greenhouse sensors</w:t>
      </w:r>
      <w:r w:rsidR="00F2654B">
        <w:rPr>
          <w:rFonts w:ascii="Times New Roman" w:hAnsi="Times New Roman" w:cs="Times New Roman"/>
          <w:sz w:val="24"/>
          <w:szCs w:val="24"/>
        </w:rPr>
        <w:t>.</w:t>
      </w:r>
    </w:p>
    <w:sectPr w:rsidR="008F2C8A" w:rsidRPr="00F26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54"/>
    <w:rsid w:val="00153F0F"/>
    <w:rsid w:val="00473935"/>
    <w:rsid w:val="006C15EC"/>
    <w:rsid w:val="006E1D7C"/>
    <w:rsid w:val="00821F94"/>
    <w:rsid w:val="008F2C8A"/>
    <w:rsid w:val="00B81954"/>
    <w:rsid w:val="00BF7EA7"/>
    <w:rsid w:val="00C8038A"/>
    <w:rsid w:val="00CF0BCE"/>
    <w:rsid w:val="00F009A4"/>
    <w:rsid w:val="00F2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4F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B81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954"/>
    <w:rPr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B8195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1954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B819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9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1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B81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954"/>
    <w:rPr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B8195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1954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B819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9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1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iprot.org" TargetMode="External"/><Relationship Id="rId11" Type="http://schemas.openxmlformats.org/officeDocument/2006/relationships/image" Target="media/image6.tiff"/><Relationship Id="rId5" Type="http://schemas.openxmlformats.org/officeDocument/2006/relationships/image" Target="media/image1.tiff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Glowacka</dc:creator>
  <cp:lastModifiedBy>An, Chuanfu, Nature</cp:lastModifiedBy>
  <cp:revision>3</cp:revision>
  <dcterms:created xsi:type="dcterms:W3CDTF">2018-01-26T20:10:00Z</dcterms:created>
  <dcterms:modified xsi:type="dcterms:W3CDTF">2018-01-26T21:02:00Z</dcterms:modified>
</cp:coreProperties>
</file>