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AAE17" w14:textId="5FB937BB" w:rsidR="00565652" w:rsidRDefault="00804F3B" w:rsidP="00565652">
      <w:pPr>
        <w:rPr>
          <w:b/>
          <w:sz w:val="24"/>
        </w:rPr>
      </w:pPr>
      <w:r w:rsidRPr="00804F3B">
        <w:rPr>
          <w:b/>
          <w:sz w:val="24"/>
        </w:rPr>
        <w:t>Supplementary Information</w:t>
      </w:r>
      <w:r>
        <w:rPr>
          <w:b/>
          <w:sz w:val="24"/>
        </w:rPr>
        <w:t xml:space="preserve"> </w:t>
      </w:r>
      <w:r w:rsidR="00565652">
        <w:rPr>
          <w:b/>
          <w:sz w:val="24"/>
        </w:rPr>
        <w:t>to:</w:t>
      </w:r>
    </w:p>
    <w:p w14:paraId="14D2E98A" w14:textId="77777777" w:rsidR="007B053F" w:rsidRPr="001D0E85" w:rsidRDefault="007B053F" w:rsidP="007B053F">
      <w:pPr>
        <w:rPr>
          <w:b/>
          <w:sz w:val="24"/>
        </w:rPr>
      </w:pPr>
      <w:r>
        <w:rPr>
          <w:b/>
          <w:sz w:val="24"/>
        </w:rPr>
        <w:t>Arctic sea ice is an important temporal sink and means of transport for microplastic</w:t>
      </w:r>
    </w:p>
    <w:p w14:paraId="3BC58095" w14:textId="77777777" w:rsidR="00565652" w:rsidRDefault="00565652" w:rsidP="00565652"/>
    <w:p w14:paraId="22E2A341" w14:textId="3574380A" w:rsidR="00565652" w:rsidRPr="00804F3B" w:rsidRDefault="001465AA" w:rsidP="00565652">
      <w:r w:rsidRPr="00804F3B">
        <w:t>Peeken et al. 2018</w:t>
      </w:r>
    </w:p>
    <w:p w14:paraId="76BFD2F5" w14:textId="77777777" w:rsidR="00A947D9" w:rsidRDefault="00A947D9" w:rsidP="00A947D9">
      <w:pPr>
        <w:pStyle w:val="NormalWeb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*</w:t>
      </w:r>
      <w:r w:rsidRPr="00C07ADD">
        <w:rPr>
          <w:rFonts w:ascii="Arial" w:hAnsi="Arial" w:cs="Arial"/>
          <w:color w:val="auto"/>
          <w:sz w:val="20"/>
          <w:szCs w:val="20"/>
        </w:rPr>
        <w:t xml:space="preserve">Corresponding </w:t>
      </w:r>
      <w:r>
        <w:rPr>
          <w:rFonts w:ascii="Arial" w:hAnsi="Arial" w:cs="Arial"/>
          <w:color w:val="auto"/>
          <w:sz w:val="20"/>
          <w:szCs w:val="20"/>
        </w:rPr>
        <w:t>author: ilka.peeken@awi.de</w:t>
      </w:r>
    </w:p>
    <w:p w14:paraId="2C9FA343" w14:textId="1738B2AD" w:rsidR="009A1867" w:rsidRPr="00A33849" w:rsidRDefault="009A1867">
      <w:pPr>
        <w:rPr>
          <w:lang w:val="en-GB"/>
        </w:rPr>
      </w:pPr>
    </w:p>
    <w:p w14:paraId="10D7FBAD" w14:textId="77777777" w:rsidR="004D3350" w:rsidRPr="00A33849" w:rsidRDefault="004D3350" w:rsidP="001E0877">
      <w:pPr>
        <w:rPr>
          <w:rFonts w:ascii="Corbel-Bold" w:hAnsi="Corbel-Bold" w:cs="Corbel-Bold"/>
          <w:b/>
          <w:bCs/>
        </w:rPr>
      </w:pPr>
    </w:p>
    <w:p w14:paraId="032C98C0" w14:textId="787E5950" w:rsidR="008E7C34" w:rsidRPr="00A33849" w:rsidRDefault="008E7C34"/>
    <w:p w14:paraId="37F65222" w14:textId="2A202C18" w:rsidR="004D7C70" w:rsidRDefault="008E7C34" w:rsidP="004D7C70">
      <w:pPr>
        <w:rPr>
          <w:b/>
          <w:sz w:val="24"/>
        </w:rPr>
      </w:pPr>
      <w:r w:rsidRPr="00A33849">
        <w:br w:type="page"/>
      </w:r>
      <w:r w:rsidR="00E206E7" w:rsidRPr="00E206E7">
        <w:rPr>
          <w:b/>
        </w:rPr>
        <w:lastRenderedPageBreak/>
        <w:t xml:space="preserve">Supplementary </w:t>
      </w:r>
      <w:r w:rsidR="001465AA">
        <w:rPr>
          <w:b/>
          <w:sz w:val="24"/>
        </w:rPr>
        <w:t>F</w:t>
      </w:r>
      <w:r w:rsidR="004D7C70" w:rsidRPr="001E2C02">
        <w:rPr>
          <w:b/>
          <w:sz w:val="24"/>
        </w:rPr>
        <w:t>igures</w:t>
      </w:r>
      <w:r w:rsidR="004D7C70" w:rsidRPr="00297F29">
        <w:rPr>
          <w:b/>
          <w:sz w:val="24"/>
        </w:rPr>
        <w:t>:</w:t>
      </w:r>
    </w:p>
    <w:p w14:paraId="2A67E4AA" w14:textId="007E1566" w:rsidR="008F35EB" w:rsidRDefault="00B93EA6" w:rsidP="004D7C70">
      <w:pPr>
        <w:rPr>
          <w:b/>
          <w:sz w:val="24"/>
        </w:rPr>
      </w:pPr>
      <w:r w:rsidRPr="00082741">
        <w:rPr>
          <w:noProof/>
          <w:lang w:val="en-GB" w:eastAsia="en-GB"/>
        </w:rPr>
        <w:drawing>
          <wp:inline distT="0" distB="0" distL="0" distR="0" wp14:anchorId="13EAB44A" wp14:editId="2E134357">
            <wp:extent cx="5702300" cy="5408930"/>
            <wp:effectExtent l="0" t="0" r="0" b="127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0" cy="540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3C021" w14:textId="3F52E852" w:rsidR="00547706" w:rsidRDefault="00005B6E">
      <w:pPr>
        <w:rPr>
          <w:b/>
          <w:sz w:val="24"/>
        </w:rPr>
      </w:pPr>
      <w:r>
        <w:rPr>
          <w:rFonts w:cs="Corbel-Bold"/>
          <w:bCs/>
        </w:rPr>
        <w:t xml:space="preserve">Supplementary </w:t>
      </w:r>
      <w:r w:rsidR="00B93EA6" w:rsidRPr="00FE714E">
        <w:rPr>
          <w:rFonts w:cs="Corbel-Bold"/>
          <w:bCs/>
        </w:rPr>
        <w:t>Fig</w:t>
      </w:r>
      <w:r w:rsidR="00E4409B">
        <w:rPr>
          <w:rFonts w:cs="Corbel-Bold"/>
          <w:bCs/>
        </w:rPr>
        <w:t>ure</w:t>
      </w:r>
      <w:r>
        <w:rPr>
          <w:rFonts w:cs="Corbel-Bold"/>
          <w:bCs/>
        </w:rPr>
        <w:t xml:space="preserve"> </w:t>
      </w:r>
      <w:r w:rsidR="00B93EA6">
        <w:rPr>
          <w:rFonts w:cs="Corbel-Bold"/>
          <w:bCs/>
        </w:rPr>
        <w:t xml:space="preserve">1: </w:t>
      </w:r>
      <w:r w:rsidR="00B93EA6" w:rsidRPr="007D50AD">
        <w:rPr>
          <w:rFonts w:cs="Corbel-Bold"/>
          <w:bCs/>
        </w:rPr>
        <w:t xml:space="preserve">Box- and </w:t>
      </w:r>
      <w:r w:rsidR="008118E1">
        <w:rPr>
          <w:rFonts w:cs="Corbel-Bold"/>
          <w:bCs/>
        </w:rPr>
        <w:t>w</w:t>
      </w:r>
      <w:r w:rsidR="00B93EA6" w:rsidRPr="007D50AD">
        <w:rPr>
          <w:rFonts w:cs="Corbel-Bold"/>
          <w:bCs/>
        </w:rPr>
        <w:t xml:space="preserve">hiskers plots of </w:t>
      </w:r>
      <w:r w:rsidR="008118E1">
        <w:rPr>
          <w:rFonts w:cs="Corbel-Bold"/>
          <w:bCs/>
        </w:rPr>
        <w:t>proportion</w:t>
      </w:r>
      <w:r w:rsidR="008118E1" w:rsidRPr="007D50AD">
        <w:rPr>
          <w:rFonts w:cs="Corbel-Bold"/>
          <w:bCs/>
        </w:rPr>
        <w:t>s</w:t>
      </w:r>
      <w:r w:rsidR="008118E1" w:rsidRPr="007D50AD" w:rsidDel="008118E1">
        <w:rPr>
          <w:rFonts w:cs="Corbel-Bold"/>
          <w:bCs/>
        </w:rPr>
        <w:t xml:space="preserve"> </w:t>
      </w:r>
      <w:r w:rsidR="00097368">
        <w:rPr>
          <w:rFonts w:cs="Corbel-Bold"/>
          <w:bCs/>
        </w:rPr>
        <w:t xml:space="preserve">(%) </w:t>
      </w:r>
      <w:r w:rsidR="00B93EA6" w:rsidRPr="007D50AD">
        <w:rPr>
          <w:rFonts w:cs="Corbel-Bold"/>
          <w:bCs/>
        </w:rPr>
        <w:t xml:space="preserve">of </w:t>
      </w:r>
      <w:r w:rsidR="00B93EA6">
        <w:rPr>
          <w:rFonts w:cs="Corbel-Bold"/>
          <w:bCs/>
        </w:rPr>
        <w:t>synthetic polymers in all ice cores</w:t>
      </w:r>
      <w:r w:rsidR="00B93EA6" w:rsidRPr="007D50AD">
        <w:rPr>
          <w:rFonts w:cs="Corbel-Bold"/>
          <w:bCs/>
        </w:rPr>
        <w:t>. The boundary of the box closest to zero indicates the 25</w:t>
      </w:r>
      <w:r w:rsidR="00B93EA6" w:rsidRPr="00FE714E">
        <w:rPr>
          <w:rFonts w:cs="Corbel-Bold"/>
          <w:bCs/>
          <w:vertAlign w:val="superscript"/>
        </w:rPr>
        <w:t>th</w:t>
      </w:r>
      <w:r w:rsidR="00B93EA6">
        <w:rPr>
          <w:rFonts w:cs="Corbel-Bold"/>
          <w:bCs/>
        </w:rPr>
        <w:t xml:space="preserve"> </w:t>
      </w:r>
      <w:r w:rsidR="00B93EA6" w:rsidRPr="007D50AD">
        <w:rPr>
          <w:rFonts w:cs="Corbel-Bold"/>
          <w:bCs/>
        </w:rPr>
        <w:t>percentile, a line within the box marks the median, and the boundary of the box farthest from zero indicates the</w:t>
      </w:r>
      <w:r w:rsidR="00B93EA6">
        <w:rPr>
          <w:rFonts w:cs="Corbel-Bold"/>
          <w:bCs/>
        </w:rPr>
        <w:t xml:space="preserve"> </w:t>
      </w:r>
      <w:r w:rsidR="00B93EA6" w:rsidRPr="007D50AD">
        <w:rPr>
          <w:rFonts w:cs="Corbel-Bold"/>
          <w:bCs/>
        </w:rPr>
        <w:t>75</w:t>
      </w:r>
      <w:r w:rsidR="00B93EA6" w:rsidRPr="00FE714E">
        <w:rPr>
          <w:rFonts w:cs="Corbel-Bold"/>
          <w:bCs/>
          <w:vertAlign w:val="superscript"/>
        </w:rPr>
        <w:t>th</w:t>
      </w:r>
      <w:r w:rsidR="00B93EA6" w:rsidRPr="007D50AD">
        <w:rPr>
          <w:rFonts w:cs="Corbel-Bold"/>
          <w:bCs/>
        </w:rPr>
        <w:t xml:space="preserve"> percentile. Whiskers (error bars) above and below the box indicate the 90</w:t>
      </w:r>
      <w:r w:rsidR="00B93EA6" w:rsidRPr="00FE714E">
        <w:rPr>
          <w:rFonts w:cs="Corbel-Bold"/>
          <w:bCs/>
          <w:vertAlign w:val="superscript"/>
        </w:rPr>
        <w:t>th</w:t>
      </w:r>
      <w:r w:rsidR="00B93EA6" w:rsidRPr="007D50AD">
        <w:rPr>
          <w:rFonts w:cs="Corbel-Bold"/>
          <w:bCs/>
        </w:rPr>
        <w:t xml:space="preserve"> and 10</w:t>
      </w:r>
      <w:r w:rsidR="00B93EA6" w:rsidRPr="00FE714E">
        <w:rPr>
          <w:rFonts w:cs="Corbel-Bold"/>
          <w:bCs/>
          <w:vertAlign w:val="superscript"/>
        </w:rPr>
        <w:t>th</w:t>
      </w:r>
      <w:r w:rsidR="00B93EA6" w:rsidRPr="007D50AD">
        <w:rPr>
          <w:rFonts w:cs="Corbel-Bold"/>
          <w:bCs/>
        </w:rPr>
        <w:t xml:space="preserve"> percentiles. Blue lines</w:t>
      </w:r>
      <w:r w:rsidR="00B93EA6">
        <w:rPr>
          <w:rFonts w:cs="Corbel-Bold"/>
          <w:bCs/>
        </w:rPr>
        <w:t xml:space="preserve"> </w:t>
      </w:r>
      <w:r w:rsidR="00B93EA6" w:rsidRPr="007D50AD">
        <w:rPr>
          <w:rFonts w:cs="Corbel-Bold"/>
          <w:bCs/>
        </w:rPr>
        <w:t xml:space="preserve"> indicat</w:t>
      </w:r>
      <w:r w:rsidR="008118E1">
        <w:rPr>
          <w:rFonts w:cs="Corbel-Bold"/>
          <w:bCs/>
        </w:rPr>
        <w:t>e</w:t>
      </w:r>
      <w:r w:rsidR="00B93EA6" w:rsidRPr="007D50AD">
        <w:rPr>
          <w:rFonts w:cs="Corbel-Bold"/>
          <w:bCs/>
        </w:rPr>
        <w:t xml:space="preserve"> the mean and black bullets outliers.</w:t>
      </w:r>
      <w:r w:rsidR="00B93EA6" w:rsidRPr="00FE714E">
        <w:rPr>
          <w:rFonts w:cs="Corbel-Bold"/>
          <w:bCs/>
        </w:rPr>
        <w:t xml:space="preserve"> </w:t>
      </w:r>
      <w:r w:rsidR="00B93EA6">
        <w:rPr>
          <w:rFonts w:cs="Corbel-Bold"/>
          <w:bCs/>
        </w:rPr>
        <w:t xml:space="preserve">Polymer abbreviations: see </w:t>
      </w:r>
      <w:r w:rsidR="001E2C02">
        <w:rPr>
          <w:rFonts w:cs="Corbel-Bold"/>
          <w:bCs/>
        </w:rPr>
        <w:t xml:space="preserve">Supplementary </w:t>
      </w:r>
      <w:r w:rsidR="00B93EA6">
        <w:rPr>
          <w:rFonts w:cs="Corbel-Bold"/>
          <w:bCs/>
        </w:rPr>
        <w:t>Table 1</w:t>
      </w:r>
      <w:r w:rsidR="00547706">
        <w:rPr>
          <w:b/>
          <w:sz w:val="24"/>
        </w:rPr>
        <w:br w:type="page"/>
      </w:r>
    </w:p>
    <w:p w14:paraId="139374B5" w14:textId="2A28E705" w:rsidR="002975A2" w:rsidRDefault="002975A2" w:rsidP="002975A2">
      <w:pPr>
        <w:rPr>
          <w:rFonts w:cs="Corbel-Bold"/>
          <w:bCs/>
        </w:rPr>
      </w:pPr>
      <w:r>
        <w:rPr>
          <w:rFonts w:eastAsiaTheme="minorEastAsia"/>
          <w:noProof/>
          <w:color w:val="000000"/>
          <w:sz w:val="20"/>
          <w:szCs w:val="20"/>
          <w:lang w:val="en-GB" w:eastAsia="en-GB"/>
        </w:rPr>
        <w:lastRenderedPageBreak/>
        <w:drawing>
          <wp:inline distT="0" distB="0" distL="0" distR="0" wp14:anchorId="7E3385B3" wp14:editId="199D30E5">
            <wp:extent cx="4309533" cy="4038911"/>
            <wp:effectExtent l="0" t="0" r="0" b="0"/>
            <wp:docPr id="1" name="Grafik 1" descr="C:\Users\ckatlein\AppData\Local\Microsoft\Windows\INetCache\Content.Word\source_location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katlein\AppData\Local\Microsoft\Windows\INetCache\Content.Word\source_location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81" r="21772"/>
                    <a:stretch/>
                  </pic:blipFill>
                  <pic:spPr bwMode="auto">
                    <a:xfrm>
                      <a:off x="0" y="0"/>
                      <a:ext cx="4309057" cy="4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7D28BE" w14:textId="2ECA5C60" w:rsidR="002975A2" w:rsidRDefault="00005B6E" w:rsidP="002975A2">
      <w:pPr>
        <w:rPr>
          <w:rFonts w:cs="Corbel-Bold"/>
          <w:bCs/>
        </w:rPr>
      </w:pPr>
      <w:r>
        <w:rPr>
          <w:rFonts w:cs="Corbel-Bold"/>
          <w:bCs/>
        </w:rPr>
        <w:t xml:space="preserve">Supplementary </w:t>
      </w:r>
      <w:r w:rsidRPr="00FE714E">
        <w:rPr>
          <w:rFonts w:cs="Corbel-Bold"/>
          <w:bCs/>
        </w:rPr>
        <w:t>Fig</w:t>
      </w:r>
      <w:r w:rsidR="00E4409B">
        <w:rPr>
          <w:rFonts w:cs="Corbel-Bold"/>
          <w:bCs/>
        </w:rPr>
        <w:t xml:space="preserve">ure </w:t>
      </w:r>
      <w:r w:rsidR="00C81838">
        <w:rPr>
          <w:rFonts w:cs="Corbel-Bold"/>
          <w:bCs/>
        </w:rPr>
        <w:t>2</w:t>
      </w:r>
      <w:r w:rsidR="002975A2">
        <w:rPr>
          <w:rFonts w:cs="Corbel-Bold"/>
          <w:bCs/>
        </w:rPr>
        <w:t>:</w:t>
      </w:r>
      <w:r w:rsidR="002975A2" w:rsidRPr="009A233D">
        <w:t xml:space="preserve"> </w:t>
      </w:r>
      <w:r w:rsidR="002975A2" w:rsidRPr="009A233D">
        <w:rPr>
          <w:rFonts w:cs="Corbel-Bold"/>
          <w:bCs/>
        </w:rPr>
        <w:t xml:space="preserve">Back trajectories of the </w:t>
      </w:r>
      <w:r w:rsidR="002975A2">
        <w:rPr>
          <w:rFonts w:cs="Corbel-Bold"/>
          <w:bCs/>
        </w:rPr>
        <w:t>modelled ice cores as shown in F</w:t>
      </w:r>
      <w:r w:rsidR="002975A2" w:rsidRPr="009A233D">
        <w:rPr>
          <w:rFonts w:cs="Corbel-Bold"/>
          <w:bCs/>
        </w:rPr>
        <w:t>ig</w:t>
      </w:r>
      <w:r w:rsidR="000526AD">
        <w:rPr>
          <w:rFonts w:cs="Corbel-Bold"/>
          <w:bCs/>
        </w:rPr>
        <w:t>.</w:t>
      </w:r>
      <w:r w:rsidR="002975A2" w:rsidRPr="009A233D">
        <w:rPr>
          <w:rFonts w:cs="Corbel-Bold"/>
          <w:bCs/>
        </w:rPr>
        <w:t xml:space="preserve"> 1d where black dots represent the mean locations where the ice of the respective vertically resolved samples was formed.</w:t>
      </w:r>
    </w:p>
    <w:p w14:paraId="27516C7F" w14:textId="77777777" w:rsidR="002975A2" w:rsidRDefault="002975A2">
      <w:pPr>
        <w:rPr>
          <w:b/>
          <w:sz w:val="24"/>
        </w:rPr>
      </w:pPr>
    </w:p>
    <w:p w14:paraId="46EC50D6" w14:textId="6EF1EB85" w:rsidR="002975A2" w:rsidRDefault="002975A2">
      <w:pPr>
        <w:rPr>
          <w:b/>
          <w:sz w:val="24"/>
        </w:rPr>
      </w:pPr>
      <w:r>
        <w:rPr>
          <w:rFonts w:cs="Corbel-Bold"/>
          <w:bCs/>
          <w:noProof/>
          <w:lang w:val="en-GB" w:eastAsia="en-GB"/>
        </w:rPr>
        <w:lastRenderedPageBreak/>
        <w:drawing>
          <wp:inline distT="0" distB="0" distL="0" distR="0" wp14:anchorId="51E53039" wp14:editId="6077CB8E">
            <wp:extent cx="4447310" cy="653446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_species_mo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3310" cy="65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2B22" w14:textId="71C16603" w:rsidR="002975A2" w:rsidRDefault="00005B6E" w:rsidP="002975A2">
      <w:r>
        <w:rPr>
          <w:rFonts w:cs="Corbel-Bold"/>
          <w:bCs/>
        </w:rPr>
        <w:t xml:space="preserve">Supplementary </w:t>
      </w:r>
      <w:r w:rsidRPr="00FE714E">
        <w:rPr>
          <w:rFonts w:cs="Corbel-Bold"/>
          <w:bCs/>
        </w:rPr>
        <w:t>Fig</w:t>
      </w:r>
      <w:r w:rsidR="00E4409B">
        <w:rPr>
          <w:rFonts w:cs="Corbel-Bold"/>
          <w:bCs/>
        </w:rPr>
        <w:t xml:space="preserve">ure </w:t>
      </w:r>
      <w:r w:rsidR="00C81838">
        <w:rPr>
          <w:rFonts w:cs="Corbel-Bold"/>
          <w:bCs/>
        </w:rPr>
        <w:t>3</w:t>
      </w:r>
      <w:r w:rsidR="002975A2" w:rsidRPr="00FE714E">
        <w:rPr>
          <w:rFonts w:cs="Corbel-Bold"/>
          <w:bCs/>
        </w:rPr>
        <w:t>:</w:t>
      </w:r>
      <w:r w:rsidR="002975A2" w:rsidRPr="00FE714E">
        <w:t xml:space="preserve"> </w:t>
      </w:r>
      <w:r w:rsidR="002975A2">
        <w:t>(a</w:t>
      </w:r>
      <w:r w:rsidR="002975A2" w:rsidRPr="00050486">
        <w:t xml:space="preserve">) Derived regional distribution of total </w:t>
      </w:r>
      <w:r w:rsidR="008118E1">
        <w:t>m</w:t>
      </w:r>
      <w:r w:rsidR="001E2C02">
        <w:t>icroplastic (</w:t>
      </w:r>
      <w:r w:rsidR="002975A2" w:rsidRPr="00050486">
        <w:t>MP</w:t>
      </w:r>
      <w:r w:rsidR="001E2C02">
        <w:t>)</w:t>
      </w:r>
      <w:r w:rsidR="002975A2" w:rsidRPr="00050486">
        <w:t xml:space="preserve"> concentration given in particles </w:t>
      </w:r>
      <w:r w:rsidR="001E2C02">
        <w:t>xL</w:t>
      </w:r>
      <w:r w:rsidR="001E2C02" w:rsidRPr="001E2C02">
        <w:rPr>
          <w:vertAlign w:val="superscript"/>
        </w:rPr>
        <w:t>-1</w:t>
      </w:r>
      <w:r w:rsidR="002975A2" w:rsidRPr="00050486">
        <w:t xml:space="preserve"> in all georeferenced ice samples. (</w:t>
      </w:r>
      <w:r w:rsidR="002975A2">
        <w:t>b-h</w:t>
      </w:r>
      <w:r w:rsidR="002975A2" w:rsidRPr="00050486">
        <w:t>) shows the same, but for the different MP species</w:t>
      </w:r>
      <w:r w:rsidR="002975A2">
        <w:t xml:space="preserve"> (abbreviations s. </w:t>
      </w:r>
      <w:r w:rsidR="001E2C02">
        <w:rPr>
          <w:rFonts w:cs="Corbel-Bold"/>
          <w:bCs/>
        </w:rPr>
        <w:t>Supplementary</w:t>
      </w:r>
      <w:r w:rsidR="001E2C02">
        <w:t xml:space="preserve"> </w:t>
      </w:r>
      <w:r w:rsidR="002975A2">
        <w:t xml:space="preserve">Table 1; CE </w:t>
      </w:r>
      <w:r w:rsidR="008118E1">
        <w:t>refers to c</w:t>
      </w:r>
      <w:r w:rsidR="002975A2">
        <w:t>ellulose acetate)</w:t>
      </w:r>
      <w:r w:rsidR="002975A2" w:rsidRPr="00050486">
        <w:t xml:space="preserve">. Colors indicate MP concentration on a linear color bar, while circle diameters are proportional to MP concentration </w:t>
      </w:r>
      <w:r w:rsidR="002975A2">
        <w:t xml:space="preserve">and for a better visibility depicted </w:t>
      </w:r>
      <w:r w:rsidR="002975A2" w:rsidRPr="00050486">
        <w:t xml:space="preserve">on a logarithmic scale </w:t>
      </w:r>
    </w:p>
    <w:p w14:paraId="65E65655" w14:textId="77777777" w:rsidR="002975A2" w:rsidRDefault="002975A2">
      <w:pPr>
        <w:rPr>
          <w:b/>
          <w:sz w:val="24"/>
        </w:rPr>
      </w:pPr>
    </w:p>
    <w:p w14:paraId="5B72E748" w14:textId="4C432575" w:rsidR="008F35EB" w:rsidRDefault="008F35EB" w:rsidP="004D7C70">
      <w:pPr>
        <w:rPr>
          <w:b/>
          <w:sz w:val="24"/>
        </w:rPr>
      </w:pPr>
    </w:p>
    <w:p w14:paraId="61FF8ACF" w14:textId="28767F02" w:rsidR="00E73ACE" w:rsidRDefault="00E73ACE" w:rsidP="00E73ACE">
      <w:pPr>
        <w:jc w:val="both"/>
        <w:rPr>
          <w:rFonts w:cs="Corbel-Bold"/>
          <w:bCs/>
        </w:rPr>
      </w:pPr>
      <w:r>
        <w:rPr>
          <w:b/>
          <w:noProof/>
          <w:sz w:val="24"/>
          <w:lang w:val="en-GB" w:eastAsia="en-GB"/>
        </w:rPr>
        <w:lastRenderedPageBreak/>
        <w:drawing>
          <wp:inline distT="0" distB="0" distL="0" distR="0" wp14:anchorId="64F33FC0" wp14:editId="62E1824A">
            <wp:extent cx="4809600" cy="3769200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600" cy="37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5857D36" w14:textId="040D3C7F" w:rsidR="00E73ACE" w:rsidRDefault="00005B6E" w:rsidP="00E73ACE">
      <w:pPr>
        <w:jc w:val="both"/>
        <w:rPr>
          <w:rFonts w:cs="Corbel-Bold"/>
          <w:bCs/>
        </w:rPr>
      </w:pPr>
      <w:r>
        <w:rPr>
          <w:rFonts w:cs="Corbel-Bold"/>
          <w:bCs/>
        </w:rPr>
        <w:t xml:space="preserve">Supplementary </w:t>
      </w:r>
      <w:r w:rsidRPr="00FE714E">
        <w:rPr>
          <w:rFonts w:cs="Corbel-Bold"/>
          <w:bCs/>
        </w:rPr>
        <w:t>Fig</w:t>
      </w:r>
      <w:r w:rsidR="00E4409B">
        <w:rPr>
          <w:rFonts w:cs="Corbel-Bold"/>
          <w:bCs/>
        </w:rPr>
        <w:t>ure</w:t>
      </w:r>
      <w:r w:rsidRPr="00FE714E" w:rsidDel="00005B6E">
        <w:rPr>
          <w:rFonts w:cs="Corbel-Bold"/>
          <w:bCs/>
        </w:rPr>
        <w:t xml:space="preserve"> </w:t>
      </w:r>
      <w:r w:rsidR="00C81838">
        <w:rPr>
          <w:rFonts w:cs="Corbel-Bold"/>
          <w:bCs/>
        </w:rPr>
        <w:t>4</w:t>
      </w:r>
      <w:r w:rsidR="00E73ACE" w:rsidRPr="00FE714E">
        <w:rPr>
          <w:rFonts w:cs="Corbel-Bold"/>
          <w:bCs/>
        </w:rPr>
        <w:t>:</w:t>
      </w:r>
      <w:r w:rsidR="00E73ACE" w:rsidRPr="00FE714E">
        <w:t xml:space="preserve"> </w:t>
      </w:r>
      <w:r w:rsidR="00E73ACE" w:rsidRPr="00FE714E">
        <w:rPr>
          <w:rFonts w:cs="Corbel-Bold"/>
          <w:bCs/>
        </w:rPr>
        <w:t xml:space="preserve">Cluster analysis (group average) and similarity profiles test (SIMPROF) of </w:t>
      </w:r>
      <w:r w:rsidR="00E73ACE">
        <w:rPr>
          <w:rFonts w:cs="Corbel-Bold"/>
          <w:bCs/>
        </w:rPr>
        <w:t xml:space="preserve">polymer specific MP numbers </w:t>
      </w:r>
      <w:r w:rsidR="00E73ACE" w:rsidRPr="00FE714E">
        <w:rPr>
          <w:rFonts w:cs="Corbel-Bold"/>
          <w:bCs/>
        </w:rPr>
        <w:t xml:space="preserve">in different sections of ice cores (based on </w:t>
      </w:r>
      <w:r w:rsidR="00E73ACE">
        <w:rPr>
          <w:rFonts w:cs="Corbel-Bold"/>
          <w:bCs/>
        </w:rPr>
        <w:t>Bray-Curtis similarities)</w:t>
      </w:r>
      <w:r w:rsidR="00E73ACE" w:rsidRPr="00FE714E">
        <w:rPr>
          <w:rFonts w:cs="Corbel-Bold"/>
          <w:bCs/>
        </w:rPr>
        <w:t xml:space="preserve">. </w:t>
      </w:r>
      <w:r w:rsidR="00E73ACE">
        <w:rPr>
          <w:rStyle w:val="Emphasis"/>
          <w:lang w:val="en-GB"/>
        </w:rPr>
        <w:t xml:space="preserve">A significance level of 5% was used to test the SIMPROF statistic. Clusters </w:t>
      </w:r>
      <w:r w:rsidR="00E73ACE">
        <w:rPr>
          <w:rFonts w:cs="Corbel-Bold"/>
          <w:bCs/>
        </w:rPr>
        <w:t xml:space="preserve">which cannot </w:t>
      </w:r>
      <w:r w:rsidR="00E73ACE" w:rsidRPr="00A34E68">
        <w:rPr>
          <w:rFonts w:cs="Corbel-Bold"/>
          <w:bCs/>
        </w:rPr>
        <w:t>significantly differentiated by SIMPROF</w:t>
      </w:r>
      <w:r w:rsidR="00E73ACE">
        <w:rPr>
          <w:rFonts w:cs="Corbel-Bold"/>
          <w:bCs/>
        </w:rPr>
        <w:t xml:space="preserve"> are </w:t>
      </w:r>
      <w:r w:rsidR="008118E1">
        <w:rPr>
          <w:rFonts w:cs="Corbel-Bold"/>
          <w:bCs/>
        </w:rPr>
        <w:t xml:space="preserve">shaded </w:t>
      </w:r>
      <w:r w:rsidR="00E73ACE">
        <w:rPr>
          <w:rFonts w:cs="Corbel-Bold"/>
          <w:bCs/>
        </w:rPr>
        <w:t>in grey.</w:t>
      </w:r>
    </w:p>
    <w:p w14:paraId="1D216519" w14:textId="77777777" w:rsidR="00E73ACE" w:rsidRDefault="00E73ACE" w:rsidP="00E73ACE">
      <w:pPr>
        <w:rPr>
          <w:b/>
          <w:sz w:val="24"/>
        </w:rPr>
      </w:pPr>
    </w:p>
    <w:p w14:paraId="26EFBDDB" w14:textId="77777777" w:rsidR="00E73ACE" w:rsidRDefault="00E73ACE" w:rsidP="00E73ACE">
      <w:pPr>
        <w:jc w:val="both"/>
        <w:rPr>
          <w:rFonts w:cs="Corbel-Bold"/>
          <w:bCs/>
        </w:rPr>
      </w:pPr>
    </w:p>
    <w:p w14:paraId="400E075F" w14:textId="55DEC2AE" w:rsidR="00E73ACE" w:rsidRDefault="00E73ACE" w:rsidP="00E73ACE">
      <w:pPr>
        <w:jc w:val="both"/>
        <w:rPr>
          <w:rFonts w:cs="Corbel-Bold"/>
          <w:bCs/>
        </w:rPr>
      </w:pPr>
      <w:r>
        <w:rPr>
          <w:b/>
          <w:noProof/>
          <w:sz w:val="24"/>
          <w:lang w:val="en-GB" w:eastAsia="en-GB"/>
        </w:rPr>
        <w:lastRenderedPageBreak/>
        <w:drawing>
          <wp:inline distT="0" distB="0" distL="0" distR="0" wp14:anchorId="5DDF8180" wp14:editId="6277E1BE">
            <wp:extent cx="4784400" cy="3762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00" cy="3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34CA908" w14:textId="677FCB25" w:rsidR="00F35635" w:rsidRDefault="00005B6E" w:rsidP="00F35635">
      <w:pPr>
        <w:jc w:val="both"/>
        <w:rPr>
          <w:rFonts w:cs="Corbel-Bold"/>
          <w:bCs/>
        </w:rPr>
      </w:pPr>
      <w:r>
        <w:rPr>
          <w:rFonts w:cs="Corbel-Bold"/>
          <w:bCs/>
        </w:rPr>
        <w:t xml:space="preserve">Supplementary </w:t>
      </w:r>
      <w:r w:rsidRPr="00FE714E">
        <w:rPr>
          <w:rFonts w:cs="Corbel-Bold"/>
          <w:bCs/>
        </w:rPr>
        <w:t>Fig</w:t>
      </w:r>
      <w:r w:rsidR="00E4409B">
        <w:rPr>
          <w:rFonts w:cs="Corbel-Bold"/>
          <w:bCs/>
        </w:rPr>
        <w:t>ure</w:t>
      </w:r>
      <w:r w:rsidRPr="00FE714E" w:rsidDel="00005B6E">
        <w:rPr>
          <w:rFonts w:cs="Corbel-Bold"/>
          <w:bCs/>
        </w:rPr>
        <w:t xml:space="preserve"> </w:t>
      </w:r>
      <w:r w:rsidR="00C81838">
        <w:rPr>
          <w:rFonts w:cs="Corbel-Bold"/>
          <w:bCs/>
        </w:rPr>
        <w:t>5</w:t>
      </w:r>
      <w:r w:rsidR="00F35635" w:rsidRPr="00FE714E">
        <w:rPr>
          <w:rFonts w:cs="Corbel-Bold"/>
          <w:bCs/>
        </w:rPr>
        <w:t>:</w:t>
      </w:r>
      <w:r w:rsidR="00F35635" w:rsidRPr="00FE714E">
        <w:t xml:space="preserve"> </w:t>
      </w:r>
      <w:r w:rsidR="00F35635" w:rsidRPr="00FE714E">
        <w:rPr>
          <w:rFonts w:cs="Corbel-Bold"/>
          <w:bCs/>
        </w:rPr>
        <w:t xml:space="preserve">Cluster analysis (group average) and similarity profiles test (SIMPROF) of </w:t>
      </w:r>
      <w:r w:rsidR="00F35635">
        <w:rPr>
          <w:rFonts w:cs="Corbel-Bold"/>
          <w:bCs/>
        </w:rPr>
        <w:t xml:space="preserve">MP particles in different size classes </w:t>
      </w:r>
      <w:r w:rsidR="00F35635" w:rsidRPr="00FE714E">
        <w:rPr>
          <w:rFonts w:cs="Corbel-Bold"/>
          <w:bCs/>
        </w:rPr>
        <w:t xml:space="preserve">in different sections of ice cores (based on </w:t>
      </w:r>
      <w:r w:rsidR="00F35635">
        <w:rPr>
          <w:rFonts w:cs="Corbel-Bold"/>
          <w:bCs/>
        </w:rPr>
        <w:t>Bray-Curtis similarities)</w:t>
      </w:r>
      <w:r w:rsidR="00F35635" w:rsidRPr="00FE714E">
        <w:rPr>
          <w:rFonts w:cs="Corbel-Bold"/>
          <w:bCs/>
        </w:rPr>
        <w:t xml:space="preserve">. </w:t>
      </w:r>
      <w:r w:rsidR="00F35635" w:rsidRPr="007045A7">
        <w:rPr>
          <w:rStyle w:val="Emphasis"/>
          <w:i w:val="0"/>
          <w:lang w:val="en-GB"/>
        </w:rPr>
        <w:t xml:space="preserve">A significance level of 5% was </w:t>
      </w:r>
      <w:r w:rsidR="008118E1" w:rsidRPr="007045A7">
        <w:rPr>
          <w:rStyle w:val="Emphasis"/>
          <w:i w:val="0"/>
          <w:lang w:val="en-GB"/>
        </w:rPr>
        <w:t xml:space="preserve">applied </w:t>
      </w:r>
      <w:r w:rsidR="00F35635" w:rsidRPr="007045A7">
        <w:rPr>
          <w:rStyle w:val="Emphasis"/>
          <w:i w:val="0"/>
          <w:lang w:val="en-GB"/>
        </w:rPr>
        <w:t>to test the SIMPROF statistic. Clusters</w:t>
      </w:r>
      <w:r w:rsidR="00F35635">
        <w:rPr>
          <w:rStyle w:val="Emphasis"/>
          <w:lang w:val="en-GB"/>
        </w:rPr>
        <w:t xml:space="preserve"> </w:t>
      </w:r>
      <w:r w:rsidR="00F35635">
        <w:rPr>
          <w:rFonts w:cs="Corbel-Bold"/>
          <w:bCs/>
        </w:rPr>
        <w:t xml:space="preserve">which cannot </w:t>
      </w:r>
      <w:r w:rsidR="00F35635" w:rsidRPr="00A34E68">
        <w:rPr>
          <w:rFonts w:cs="Corbel-Bold"/>
          <w:bCs/>
        </w:rPr>
        <w:t>significantly differentiated by SIMPROF</w:t>
      </w:r>
      <w:r w:rsidR="00F35635">
        <w:rPr>
          <w:rFonts w:cs="Corbel-Bold"/>
          <w:bCs/>
        </w:rPr>
        <w:t xml:space="preserve"> are </w:t>
      </w:r>
      <w:r w:rsidR="008118E1">
        <w:rPr>
          <w:rFonts w:cs="Corbel-Bold"/>
          <w:bCs/>
        </w:rPr>
        <w:t>shaded</w:t>
      </w:r>
      <w:r w:rsidR="00F35635">
        <w:rPr>
          <w:rFonts w:cs="Corbel-Bold"/>
          <w:bCs/>
        </w:rPr>
        <w:t xml:space="preserve"> in grey.</w:t>
      </w:r>
    </w:p>
    <w:p w14:paraId="7CA000DC" w14:textId="77777777" w:rsidR="00E73ACE" w:rsidRDefault="00E73ACE" w:rsidP="00E73ACE">
      <w:pPr>
        <w:jc w:val="both"/>
        <w:rPr>
          <w:rFonts w:cs="Corbel-Bold"/>
          <w:bCs/>
        </w:rPr>
      </w:pPr>
    </w:p>
    <w:p w14:paraId="690EB74D" w14:textId="0C30B21D" w:rsidR="009A233D" w:rsidRDefault="009A233D">
      <w:pPr>
        <w:rPr>
          <w:rFonts w:cs="Corbel-Bold"/>
          <w:bCs/>
        </w:rPr>
      </w:pPr>
      <w:r>
        <w:rPr>
          <w:rFonts w:cs="Corbel-Bold"/>
          <w:bCs/>
        </w:rPr>
        <w:br w:type="page"/>
      </w:r>
      <w:r w:rsidR="00C81838">
        <w:rPr>
          <w:b/>
          <w:noProof/>
          <w:sz w:val="24"/>
          <w:lang w:val="en-GB" w:eastAsia="en-GB"/>
        </w:rPr>
        <w:lastRenderedPageBreak/>
        <w:drawing>
          <wp:inline distT="0" distB="0" distL="0" distR="0" wp14:anchorId="432DB21E" wp14:editId="4B16F4FD">
            <wp:extent cx="5681014" cy="3958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224" cy="395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28B0AA9" w14:textId="72B689CA" w:rsidR="00C81838" w:rsidRDefault="00005B6E" w:rsidP="00C81838">
      <w:pPr>
        <w:jc w:val="both"/>
        <w:rPr>
          <w:rFonts w:cs="Corbel-Bold"/>
          <w:bCs/>
        </w:rPr>
      </w:pPr>
      <w:r>
        <w:rPr>
          <w:rFonts w:cs="Corbel-Bold"/>
          <w:bCs/>
        </w:rPr>
        <w:t xml:space="preserve">Supplementary </w:t>
      </w:r>
      <w:r w:rsidRPr="00FE714E">
        <w:rPr>
          <w:rFonts w:cs="Corbel-Bold"/>
          <w:bCs/>
        </w:rPr>
        <w:t>Fig</w:t>
      </w:r>
      <w:r w:rsidR="00E4409B">
        <w:rPr>
          <w:rFonts w:cs="Corbel-Bold"/>
          <w:bCs/>
        </w:rPr>
        <w:t>ure</w:t>
      </w:r>
      <w:r w:rsidRPr="00AE7BA5" w:rsidDel="00005B6E">
        <w:rPr>
          <w:rFonts w:cs="Corbel-Bold"/>
          <w:bCs/>
        </w:rPr>
        <w:t xml:space="preserve"> </w:t>
      </w:r>
      <w:r w:rsidR="00C81838">
        <w:rPr>
          <w:rFonts w:cs="Corbel-Bold"/>
          <w:bCs/>
        </w:rPr>
        <w:t>6</w:t>
      </w:r>
      <w:r w:rsidR="00C81838" w:rsidRPr="00AE7BA5">
        <w:rPr>
          <w:rFonts w:cs="Corbel-Bold"/>
          <w:bCs/>
        </w:rPr>
        <w:t>:</w:t>
      </w:r>
      <w:r w:rsidR="00C81838" w:rsidRPr="0098799F">
        <w:t xml:space="preserve"> </w:t>
      </w:r>
      <w:r w:rsidR="00C81838" w:rsidRPr="0098799F">
        <w:rPr>
          <w:rFonts w:cs="Corbel-Bold"/>
          <w:bCs/>
        </w:rPr>
        <w:t xml:space="preserve">Cluster analysis (group average) and similarity profiles test (SIMPROF) of </w:t>
      </w:r>
      <w:r w:rsidR="00C81838">
        <w:rPr>
          <w:rFonts w:cs="Corbel-Bold"/>
          <w:bCs/>
        </w:rPr>
        <w:t xml:space="preserve">ancillary variables </w:t>
      </w:r>
      <w:r w:rsidR="00C81838" w:rsidRPr="0098799F">
        <w:rPr>
          <w:rFonts w:cs="Corbel-Bold"/>
          <w:bCs/>
        </w:rPr>
        <w:t xml:space="preserve">in different sections of ice cores (based on </w:t>
      </w:r>
      <w:r w:rsidR="00D76549">
        <w:rPr>
          <w:rFonts w:cs="Corbel-Bold"/>
          <w:bCs/>
        </w:rPr>
        <w:t>E</w:t>
      </w:r>
      <w:r w:rsidR="00C81838" w:rsidRPr="0098799F">
        <w:rPr>
          <w:rFonts w:cs="Corbel-Bold"/>
          <w:bCs/>
        </w:rPr>
        <w:t>uclidean distances). SIMPROF grouping of samples is indicated by characters</w:t>
      </w:r>
      <w:r w:rsidR="00C81838">
        <w:rPr>
          <w:rFonts w:cs="Corbel-Bold"/>
          <w:bCs/>
        </w:rPr>
        <w:t xml:space="preserve"> “c” and “d</w:t>
      </w:r>
      <w:r w:rsidR="00C81838" w:rsidRPr="007045A7">
        <w:rPr>
          <w:rFonts w:cs="Corbel-Bold"/>
          <w:bCs/>
          <w:i/>
        </w:rPr>
        <w:t xml:space="preserve">”. </w:t>
      </w:r>
      <w:r w:rsidR="00C81838" w:rsidRPr="007045A7">
        <w:rPr>
          <w:rStyle w:val="Emphasis"/>
          <w:i w:val="0"/>
          <w:lang w:val="en-GB"/>
        </w:rPr>
        <w:t xml:space="preserve">A significance level of 5% was </w:t>
      </w:r>
      <w:r w:rsidR="00D76549">
        <w:rPr>
          <w:rStyle w:val="Emphasis"/>
          <w:i w:val="0"/>
          <w:lang w:val="en-GB"/>
        </w:rPr>
        <w:t>applied</w:t>
      </w:r>
      <w:r w:rsidR="00C81838" w:rsidRPr="007045A7">
        <w:rPr>
          <w:rStyle w:val="Emphasis"/>
          <w:i w:val="0"/>
          <w:lang w:val="en-GB"/>
        </w:rPr>
        <w:t xml:space="preserve"> to test the SIMPROF statistic. Clusters</w:t>
      </w:r>
      <w:r w:rsidR="00C81838">
        <w:rPr>
          <w:rStyle w:val="Emphasis"/>
          <w:lang w:val="en-GB"/>
        </w:rPr>
        <w:t xml:space="preserve"> </w:t>
      </w:r>
      <w:r w:rsidR="00C81838">
        <w:rPr>
          <w:rFonts w:cs="Corbel-Bold"/>
          <w:bCs/>
        </w:rPr>
        <w:t xml:space="preserve">which cannot </w:t>
      </w:r>
      <w:r w:rsidR="00C81838" w:rsidRPr="00A34E68">
        <w:rPr>
          <w:rFonts w:cs="Corbel-Bold"/>
          <w:bCs/>
        </w:rPr>
        <w:t>significantly differentiated by SIMPROF</w:t>
      </w:r>
      <w:r w:rsidR="00C81838">
        <w:rPr>
          <w:rFonts w:cs="Corbel-Bold"/>
          <w:bCs/>
        </w:rPr>
        <w:t xml:space="preserve"> are </w:t>
      </w:r>
      <w:r w:rsidR="00D76549">
        <w:rPr>
          <w:rFonts w:cs="Corbel-Bold"/>
          <w:bCs/>
        </w:rPr>
        <w:t xml:space="preserve">shaded </w:t>
      </w:r>
      <w:r w:rsidR="00C81838">
        <w:rPr>
          <w:rFonts w:cs="Corbel-Bold"/>
          <w:bCs/>
        </w:rPr>
        <w:t>in grey.</w:t>
      </w:r>
    </w:p>
    <w:p w14:paraId="1B24BDB4" w14:textId="7C2B7A3F" w:rsidR="00A947D9" w:rsidRDefault="00A947D9">
      <w:pPr>
        <w:rPr>
          <w:rFonts w:cs="Corbel-Bold"/>
          <w:bCs/>
        </w:rPr>
      </w:pPr>
      <w:r>
        <w:rPr>
          <w:rFonts w:cs="Corbel-Bold"/>
          <w:bCs/>
        </w:rPr>
        <w:br w:type="page"/>
      </w:r>
    </w:p>
    <w:p w14:paraId="5A5F4A8D" w14:textId="3C5538C9" w:rsidR="00A947D9" w:rsidRDefault="00596656" w:rsidP="00A947D9">
      <w:pPr>
        <w:rPr>
          <w:rFonts w:ascii="Corbel-Bold" w:hAnsi="Corbel-Bold" w:cs="Corbel-Bold"/>
          <w:b/>
          <w:bCs/>
        </w:rPr>
      </w:pPr>
      <w:r>
        <w:rPr>
          <w:rFonts w:ascii="Corbel-Bold" w:hAnsi="Corbel-Bold" w:cs="Corbel-Bold"/>
          <w:b/>
          <w:bCs/>
        </w:rPr>
        <w:lastRenderedPageBreak/>
        <w:t>Supplementary</w:t>
      </w:r>
      <w:bookmarkStart w:id="0" w:name="_GoBack"/>
      <w:bookmarkEnd w:id="0"/>
      <w:r w:rsidR="00A947D9" w:rsidRPr="00EE6D55">
        <w:rPr>
          <w:rFonts w:ascii="Corbel-Bold" w:hAnsi="Corbel-Bold" w:cs="Corbel-Bold"/>
          <w:b/>
          <w:bCs/>
        </w:rPr>
        <w:t xml:space="preserve"> Table</w:t>
      </w:r>
      <w:r w:rsidR="00A947D9">
        <w:rPr>
          <w:rFonts w:ascii="Corbel-Bold" w:hAnsi="Corbel-Bold" w:cs="Corbel-Bold"/>
          <w:b/>
          <w:bCs/>
        </w:rPr>
        <w:t>s</w:t>
      </w:r>
      <w:r w:rsidR="00A947D9" w:rsidRPr="00EE6D55">
        <w:rPr>
          <w:rFonts w:ascii="Corbel-Bold" w:hAnsi="Corbel-Bold" w:cs="Corbel-Bold"/>
          <w:b/>
          <w:bCs/>
        </w:rPr>
        <w:t>:</w:t>
      </w:r>
    </w:p>
    <w:p w14:paraId="6EF3A773" w14:textId="219F2EFC" w:rsidR="00A947D9" w:rsidRPr="00DD7CA4" w:rsidRDefault="005D7151" w:rsidP="00A947D9">
      <w:pPr>
        <w:rPr>
          <w:rFonts w:ascii="Corbel-Bold" w:hAnsi="Corbel-Bold" w:cs="Corbel-Bold"/>
          <w:b/>
          <w:bCs/>
        </w:rPr>
      </w:pPr>
      <w:r>
        <w:rPr>
          <w:rFonts w:cs="Corbel-Bold"/>
          <w:bCs/>
        </w:rPr>
        <w:t>Supplementary T</w:t>
      </w:r>
      <w:r w:rsidR="00005B6E">
        <w:t xml:space="preserve">able </w:t>
      </w:r>
      <w:r w:rsidR="00A947D9">
        <w:t>1</w:t>
      </w:r>
      <w:r w:rsidR="00A947D9" w:rsidRPr="00DD7CA4">
        <w:t xml:space="preserve">: </w:t>
      </w:r>
      <w:r w:rsidR="00A947D9">
        <w:t xml:space="preserve">Observed polymer distribution and abbreviation of all found polymers. The polymers are ranked according to their percentage of occurrence in all sections of the ice cores (see </w:t>
      </w:r>
      <w:r w:rsidR="00E1376B" w:rsidRPr="00E1376B">
        <w:t xml:space="preserve">Supplementary </w:t>
      </w:r>
      <w:r w:rsidR="00E1376B">
        <w:t xml:space="preserve">Fig. </w:t>
      </w:r>
      <w:r w:rsidR="00A947D9">
        <w:t>1).</w:t>
      </w:r>
      <w:r w:rsidR="00A947D9" w:rsidRPr="00564092">
        <w:t xml:space="preserve"> </w:t>
      </w:r>
      <w:r w:rsidR="00A947D9">
        <w:t xml:space="preserve">All polymers below 1% (starting with nitrile rubber) were classed as others in Fig </w:t>
      </w:r>
      <w:r w:rsidR="00E1376B">
        <w:t>1c and 5.</w:t>
      </w:r>
      <w:r w:rsidR="00A947D9">
        <w:t xml:space="preserve"> </w:t>
      </w:r>
    </w:p>
    <w:p w14:paraId="146BDEBE" w14:textId="77777777" w:rsidR="00A947D9" w:rsidRDefault="00A947D9" w:rsidP="00A947D9">
      <w:pPr>
        <w:jc w:val="both"/>
      </w:pPr>
      <w:r w:rsidRPr="004F7D5A">
        <w:rPr>
          <w:noProof/>
          <w:lang w:val="en-GB" w:eastAsia="en-GB"/>
        </w:rPr>
        <w:drawing>
          <wp:inline distT="0" distB="0" distL="0" distR="0" wp14:anchorId="0D17D7DD" wp14:editId="66C0F587">
            <wp:extent cx="2760980" cy="330009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CCB29" w14:textId="77777777" w:rsidR="00A947D9" w:rsidRDefault="00A947D9" w:rsidP="00A947D9">
      <w:pPr>
        <w:jc w:val="both"/>
      </w:pPr>
    </w:p>
    <w:p w14:paraId="621A96D8" w14:textId="77777777" w:rsidR="00A947D9" w:rsidRDefault="00A947D9" w:rsidP="00A947D9">
      <w:pPr>
        <w:jc w:val="both"/>
      </w:pPr>
    </w:p>
    <w:p w14:paraId="3119CA17" w14:textId="77777777" w:rsidR="00A947D9" w:rsidRDefault="00A947D9" w:rsidP="00A947D9">
      <w:pPr>
        <w:jc w:val="both"/>
      </w:pPr>
    </w:p>
    <w:p w14:paraId="456AA43B" w14:textId="77777777" w:rsidR="00A947D9" w:rsidRDefault="00A947D9" w:rsidP="00A947D9">
      <w:pPr>
        <w:jc w:val="both"/>
      </w:pPr>
    </w:p>
    <w:p w14:paraId="64AB6087" w14:textId="77777777" w:rsidR="00A46C1D" w:rsidRDefault="00A46C1D" w:rsidP="00A947D9">
      <w:pPr>
        <w:jc w:val="both"/>
      </w:pPr>
    </w:p>
    <w:p w14:paraId="4322BFDF" w14:textId="77777777" w:rsidR="00A46C1D" w:rsidRDefault="00A46C1D" w:rsidP="00A947D9">
      <w:pPr>
        <w:jc w:val="both"/>
      </w:pPr>
    </w:p>
    <w:p w14:paraId="682BE943" w14:textId="77777777" w:rsidR="00A46C1D" w:rsidRDefault="00A46C1D" w:rsidP="00A947D9">
      <w:pPr>
        <w:jc w:val="both"/>
      </w:pPr>
    </w:p>
    <w:p w14:paraId="3DEE3A07" w14:textId="77777777" w:rsidR="00A46C1D" w:rsidRDefault="00A46C1D" w:rsidP="00A947D9">
      <w:pPr>
        <w:jc w:val="both"/>
      </w:pPr>
    </w:p>
    <w:p w14:paraId="3DEA079C" w14:textId="77777777" w:rsidR="00A947D9" w:rsidRDefault="00A947D9" w:rsidP="00A947D9">
      <w:pPr>
        <w:jc w:val="both"/>
      </w:pPr>
    </w:p>
    <w:p w14:paraId="00DD7C44" w14:textId="77777777" w:rsidR="00A947D9" w:rsidRDefault="00A947D9" w:rsidP="00A947D9">
      <w:pPr>
        <w:jc w:val="both"/>
      </w:pPr>
    </w:p>
    <w:p w14:paraId="748F881B" w14:textId="77777777" w:rsidR="00A33849" w:rsidRDefault="00A33849" w:rsidP="00A947D9">
      <w:pPr>
        <w:jc w:val="both"/>
      </w:pPr>
    </w:p>
    <w:p w14:paraId="6BF8CBF8" w14:textId="0C990108" w:rsidR="00A46C1D" w:rsidRPr="00DD7CA4" w:rsidRDefault="005D7151" w:rsidP="00A46C1D">
      <w:pPr>
        <w:rPr>
          <w:rFonts w:ascii="Corbel-Bold" w:hAnsi="Corbel-Bold" w:cs="Corbel-Bold"/>
          <w:b/>
          <w:bCs/>
        </w:rPr>
      </w:pPr>
      <w:r>
        <w:rPr>
          <w:rFonts w:cs="Corbel-Bold"/>
          <w:bCs/>
        </w:rPr>
        <w:lastRenderedPageBreak/>
        <w:t>Supplementary T</w:t>
      </w:r>
      <w:r w:rsidR="00A46C1D" w:rsidRPr="00A46C1D">
        <w:rPr>
          <w:rFonts w:cs="Corbel-Bold"/>
          <w:bCs/>
        </w:rPr>
        <w:t>able 2: Spearman rank correlations between MP related data (total MP numbers, diversity indices (S: richness; H´:  Shannon Wiener-diversity), polymer specific numbers, numbers of particles in size classes) with ancillary variables recorded in different horizons of the ice cores. Significant correlations (p&lt;0.05) are highlighted in bold. (</w:t>
      </w:r>
      <w:r w:rsidR="00A46C1D">
        <w:rPr>
          <w:rFonts w:cs="Corbel-Bold"/>
          <w:bCs/>
        </w:rPr>
        <w:t xml:space="preserve">Chlorophyll a = </w:t>
      </w:r>
      <w:r w:rsidR="00A46C1D" w:rsidRPr="00A46C1D">
        <w:rPr>
          <w:rFonts w:cs="Corbel-Bold"/>
          <w:bCs/>
        </w:rPr>
        <w:t>Chl a [µg L</w:t>
      </w:r>
      <w:r w:rsidR="00A46C1D" w:rsidRPr="00A33849">
        <w:rPr>
          <w:rFonts w:cs="Corbel-Bold"/>
          <w:bCs/>
          <w:vertAlign w:val="superscript"/>
        </w:rPr>
        <w:t>-1</w:t>
      </w:r>
      <w:r w:rsidR="00A46C1D" w:rsidRPr="00A46C1D">
        <w:rPr>
          <w:rFonts w:cs="Corbel-Bold"/>
          <w:bCs/>
        </w:rPr>
        <w:t xml:space="preserve">], Particulate organic </w:t>
      </w:r>
      <w:r w:rsidR="00A46C1D">
        <w:rPr>
          <w:rFonts w:cs="Corbel-Bold"/>
          <w:bCs/>
        </w:rPr>
        <w:t>nitrogen =</w:t>
      </w:r>
      <w:r w:rsidR="00A46C1D" w:rsidRPr="00A46C1D">
        <w:rPr>
          <w:rFonts w:cs="Corbel-Bold"/>
          <w:bCs/>
        </w:rPr>
        <w:t xml:space="preserve"> PON [mg L</w:t>
      </w:r>
      <w:r w:rsidR="00A46C1D" w:rsidRPr="00A33849">
        <w:rPr>
          <w:rFonts w:cs="Corbel-Bold"/>
          <w:bCs/>
          <w:vertAlign w:val="superscript"/>
        </w:rPr>
        <w:t>-1</w:t>
      </w:r>
      <w:r w:rsidR="00A46C1D" w:rsidRPr="00A46C1D">
        <w:rPr>
          <w:rFonts w:cs="Corbel-Bold"/>
          <w:bCs/>
        </w:rPr>
        <w:t xml:space="preserve">], Particulate organic carbon </w:t>
      </w:r>
      <w:r w:rsidR="00A46C1D">
        <w:rPr>
          <w:rFonts w:cs="Corbel-Bold"/>
          <w:bCs/>
        </w:rPr>
        <w:t xml:space="preserve">= </w:t>
      </w:r>
      <w:r w:rsidR="00A46C1D" w:rsidRPr="00A46C1D">
        <w:rPr>
          <w:rFonts w:cs="Corbel-Bold"/>
          <w:bCs/>
        </w:rPr>
        <w:t>POC [mg L</w:t>
      </w:r>
      <w:r w:rsidR="00A46C1D" w:rsidRPr="00A33849">
        <w:rPr>
          <w:rFonts w:cs="Corbel-Bold"/>
          <w:bCs/>
          <w:vertAlign w:val="superscript"/>
        </w:rPr>
        <w:t>-1</w:t>
      </w:r>
      <w:r w:rsidR="00A46C1D" w:rsidRPr="00A46C1D">
        <w:rPr>
          <w:rFonts w:cs="Corbel-Bold"/>
          <w:bCs/>
        </w:rPr>
        <w:t xml:space="preserve">], </w:t>
      </w:r>
      <w:r w:rsidR="00D76549">
        <w:rPr>
          <w:rFonts w:cs="Corbel-Bold"/>
          <w:bCs/>
        </w:rPr>
        <w:t>c</w:t>
      </w:r>
      <w:r w:rsidR="00A46C1D">
        <w:rPr>
          <w:rFonts w:cs="Corbel-Bold"/>
          <w:bCs/>
        </w:rPr>
        <w:t>arbon/</w:t>
      </w:r>
      <w:r w:rsidR="00D76549">
        <w:rPr>
          <w:rFonts w:cs="Corbel-Bold"/>
          <w:bCs/>
        </w:rPr>
        <w:t>n</w:t>
      </w:r>
      <w:r w:rsidR="00A46C1D">
        <w:rPr>
          <w:rFonts w:cs="Corbel-Bold"/>
          <w:bCs/>
        </w:rPr>
        <w:t xml:space="preserve">itrogen ratio =C/N </w:t>
      </w:r>
      <w:r w:rsidR="000526AD">
        <w:rPr>
          <w:rFonts w:cs="Corbel-Bold"/>
          <w:bCs/>
        </w:rPr>
        <w:t xml:space="preserve">ratio </w:t>
      </w:r>
      <w:r w:rsidR="00A46C1D">
        <w:rPr>
          <w:rFonts w:cs="Corbel-Bold"/>
          <w:bCs/>
        </w:rPr>
        <w:t>[weight/weight</w:t>
      </w:r>
      <w:r w:rsidR="00A46C1D" w:rsidRPr="00A46C1D">
        <w:rPr>
          <w:rFonts w:cs="Corbel-Bold"/>
          <w:bCs/>
        </w:rPr>
        <w:t>], Temperature [°C], Salinity [PSU</w:t>
      </w:r>
      <w:r w:rsidR="00A46C1D">
        <w:t xml:space="preserve">. </w:t>
      </w:r>
      <w:r w:rsidR="00A46C1D" w:rsidRPr="00DD7CA4">
        <w:t xml:space="preserve"> </w:t>
      </w:r>
    </w:p>
    <w:p w14:paraId="06F8D697" w14:textId="77777777" w:rsidR="00A947D9" w:rsidRDefault="00A947D9" w:rsidP="00A947D9">
      <w:pPr>
        <w:jc w:val="center"/>
        <w:rPr>
          <w:rFonts w:cs="Corbel-Bold"/>
          <w:bCs/>
        </w:rPr>
      </w:pPr>
      <w:r w:rsidRPr="00222841">
        <w:rPr>
          <w:noProof/>
          <w:lang w:val="en-GB" w:eastAsia="en-GB"/>
        </w:rPr>
        <w:drawing>
          <wp:inline distT="0" distB="0" distL="0" distR="0" wp14:anchorId="13981762" wp14:editId="4CC5CE30">
            <wp:extent cx="4755600" cy="5526000"/>
            <wp:effectExtent l="0" t="0" r="6985" b="0"/>
            <wp:docPr id="9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5600" cy="55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0EBD" w14:textId="77777777" w:rsidR="00A947D9" w:rsidRDefault="00A947D9" w:rsidP="00A947D9">
      <w:pPr>
        <w:jc w:val="center"/>
      </w:pPr>
    </w:p>
    <w:p w14:paraId="554705D8" w14:textId="77777777" w:rsidR="00114523" w:rsidRDefault="00114523" w:rsidP="00A947D9">
      <w:pPr>
        <w:jc w:val="center"/>
      </w:pPr>
    </w:p>
    <w:p w14:paraId="3F84B952" w14:textId="77777777" w:rsidR="00114523" w:rsidRDefault="00114523" w:rsidP="00A947D9">
      <w:pPr>
        <w:jc w:val="center"/>
      </w:pPr>
    </w:p>
    <w:p w14:paraId="73FEC455" w14:textId="77777777" w:rsidR="00114523" w:rsidRDefault="00114523" w:rsidP="00A947D9">
      <w:pPr>
        <w:jc w:val="center"/>
      </w:pPr>
    </w:p>
    <w:p w14:paraId="07AAC35C" w14:textId="50446553" w:rsidR="00114523" w:rsidRPr="002E59BE" w:rsidRDefault="00114523" w:rsidP="00114523">
      <w:pPr>
        <w:jc w:val="both"/>
      </w:pPr>
      <w:r w:rsidRPr="00A46C1D">
        <w:rPr>
          <w:rFonts w:cs="Corbel-Bold"/>
          <w:bCs/>
        </w:rPr>
        <w:lastRenderedPageBreak/>
        <w:t>Supplementary</w:t>
      </w:r>
      <w:r w:rsidR="00A33849">
        <w:rPr>
          <w:rFonts w:cs="Corbel-Bold"/>
          <w:bCs/>
        </w:rPr>
        <w:t xml:space="preserve"> </w:t>
      </w:r>
      <w:r w:rsidR="005D7151">
        <w:t>T</w:t>
      </w:r>
      <w:r>
        <w:t>able 3</w:t>
      </w:r>
      <w:r w:rsidRPr="002E59BE">
        <w:t xml:space="preserve">: </w:t>
      </w:r>
      <w:r w:rsidR="00D76549">
        <w:t xml:space="preserve">Results of </w:t>
      </w:r>
      <w:r w:rsidRPr="002E59BE">
        <w:t>ANOVA tests of ancillary variables. Displayed are tests for the factor SIMPROF</w:t>
      </w:r>
      <w:r w:rsidRPr="002E59BE">
        <w:rPr>
          <w:vertAlign w:val="superscript"/>
        </w:rPr>
        <w:t>av</w:t>
      </w:r>
      <w:r w:rsidRPr="002E59BE">
        <w:t xml:space="preserve">. </w:t>
      </w:r>
      <w:r w:rsidR="00D76549">
        <w:t>P</w:t>
      </w:r>
      <w:r w:rsidRPr="002E59BE">
        <w:t xml:space="preserve">-values were obtained using type III sums of squares; significant results (p &lt; 0.05) are highlighted in </w:t>
      </w:r>
      <w:r w:rsidRPr="002E59BE">
        <w:rPr>
          <w:b/>
        </w:rPr>
        <w:t>bold</w:t>
      </w:r>
      <w:r w:rsidRPr="002E59BE">
        <w:t xml:space="preserve">. SS: </w:t>
      </w:r>
      <w:r w:rsidR="00D76549">
        <w:t>s</w:t>
      </w:r>
      <w:r w:rsidRPr="002E59BE">
        <w:t xml:space="preserve">ums of squares; MS: </w:t>
      </w:r>
      <w:r w:rsidR="00D76549">
        <w:t>m</w:t>
      </w:r>
      <w:r w:rsidRPr="002E59BE">
        <w:t xml:space="preserve">ean square; Chla: Chlorophyll a; PON: Particulate organic nitrogen; POC: Particulate organic carbon; C/N: </w:t>
      </w:r>
      <w:r w:rsidR="00D76549">
        <w:t>c</w:t>
      </w:r>
      <w:r w:rsidRPr="002E59BE">
        <w:t>arbon/</w:t>
      </w:r>
      <w:r w:rsidR="00D76549">
        <w:t>n</w:t>
      </w:r>
      <w:r w:rsidRPr="002E59BE">
        <w:t>itrogen ratio</w:t>
      </w:r>
    </w:p>
    <w:p w14:paraId="3D154C55" w14:textId="77777777" w:rsidR="00114523" w:rsidRDefault="00114523" w:rsidP="00114523">
      <w:pPr>
        <w:jc w:val="center"/>
      </w:pPr>
      <w:r w:rsidRPr="00222841">
        <w:rPr>
          <w:noProof/>
          <w:lang w:val="en-GB" w:eastAsia="en-GB"/>
        </w:rPr>
        <w:drawing>
          <wp:inline distT="0" distB="0" distL="0" distR="0" wp14:anchorId="1F567381" wp14:editId="5299EA9D">
            <wp:extent cx="4845600" cy="364320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600" cy="36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34496" w14:textId="0A18303D" w:rsidR="0012127E" w:rsidRDefault="0012127E" w:rsidP="00114523">
      <w:pPr>
        <w:jc w:val="both"/>
        <w:rPr>
          <w:sz w:val="20"/>
        </w:rPr>
      </w:pPr>
    </w:p>
    <w:sectPr w:rsidR="0012127E" w:rsidSect="000162E3">
      <w:headerReference w:type="default" r:id="rId18"/>
      <w:footerReference w:type="default" r:id="rId19"/>
      <w:pgSz w:w="12240" w:h="15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7EA1E" w14:textId="77777777" w:rsidR="00A16483" w:rsidRDefault="00A16483" w:rsidP="000162E3">
      <w:pPr>
        <w:spacing w:after="0" w:line="240" w:lineRule="auto"/>
      </w:pPr>
      <w:r>
        <w:separator/>
      </w:r>
    </w:p>
  </w:endnote>
  <w:endnote w:type="continuationSeparator" w:id="0">
    <w:p w14:paraId="6D1A9C47" w14:textId="77777777" w:rsidR="00A16483" w:rsidRDefault="00A16483" w:rsidP="00016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rbe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0828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5C8DDC" w14:textId="6FCA866F" w:rsidR="0080541C" w:rsidRDefault="00805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665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5BAF5EE" w14:textId="77777777" w:rsidR="0080541C" w:rsidRDefault="00805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50106" w14:textId="77777777" w:rsidR="00A16483" w:rsidRDefault="00A16483" w:rsidP="000162E3">
      <w:pPr>
        <w:spacing w:after="0" w:line="240" w:lineRule="auto"/>
      </w:pPr>
      <w:r>
        <w:separator/>
      </w:r>
    </w:p>
  </w:footnote>
  <w:footnote w:type="continuationSeparator" w:id="0">
    <w:p w14:paraId="150B75A6" w14:textId="77777777" w:rsidR="00A16483" w:rsidRDefault="00A16483" w:rsidP="00016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F3CF4E" w14:textId="77777777" w:rsidR="0080541C" w:rsidRDefault="008054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9275F"/>
    <w:multiLevelType w:val="hybridMultilevel"/>
    <w:tmpl w:val="63AE9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A0291"/>
    <w:multiLevelType w:val="hybridMultilevel"/>
    <w:tmpl w:val="450E7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D16B16"/>
    <w:multiLevelType w:val="hybridMultilevel"/>
    <w:tmpl w:val="E29C164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CE553E"/>
    <w:multiLevelType w:val="hybridMultilevel"/>
    <w:tmpl w:val="D1728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F962D9"/>
    <w:multiLevelType w:val="hybridMultilevel"/>
    <w:tmpl w:val="E0E69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822FBA"/>
    <w:multiLevelType w:val="hybridMultilevel"/>
    <w:tmpl w:val="4B9E6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A341E"/>
    <w:multiLevelType w:val="hybridMultilevel"/>
    <w:tmpl w:val="3F7CDC8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859BC"/>
    <w:multiLevelType w:val="hybridMultilevel"/>
    <w:tmpl w:val="7B444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3E07B3"/>
    <w:multiLevelType w:val="hybridMultilevel"/>
    <w:tmpl w:val="1214E2E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C77065"/>
    <w:multiLevelType w:val="hybridMultilevel"/>
    <w:tmpl w:val="262A9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5B6078"/>
    <w:multiLevelType w:val="hybridMultilevel"/>
    <w:tmpl w:val="BF0A7F3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3D3A26"/>
    <w:multiLevelType w:val="hybridMultilevel"/>
    <w:tmpl w:val="E3667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CB5666"/>
    <w:multiLevelType w:val="hybridMultilevel"/>
    <w:tmpl w:val="B4FA9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7C5BA3"/>
    <w:multiLevelType w:val="hybridMultilevel"/>
    <w:tmpl w:val="9D3ED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F44DB"/>
    <w:multiLevelType w:val="hybridMultilevel"/>
    <w:tmpl w:val="95F6A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1"/>
  </w:num>
  <w:num w:numId="10">
    <w:abstractNumId w:val="14"/>
  </w:num>
  <w:num w:numId="11">
    <w:abstractNumId w:val="9"/>
  </w:num>
  <w:num w:numId="12">
    <w:abstractNumId w:val="6"/>
  </w:num>
  <w:num w:numId="13">
    <w:abstractNumId w:val="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d50xvset29sa0vesrerx5ff5epeav5zefszs&quot;&gt;Ilka_Bibliothek-Converted&lt;record-ids&gt;&lt;item&gt;4284&lt;/item&gt;&lt;item&gt;4845&lt;/item&gt;&lt;item&gt;4846&lt;/item&gt;&lt;item&gt;4847&lt;/item&gt;&lt;item&gt;4892&lt;/item&gt;&lt;item&gt;4941&lt;/item&gt;&lt;item&gt;4942&lt;/item&gt;&lt;item&gt;4943&lt;/item&gt;&lt;item&gt;4944&lt;/item&gt;&lt;item&gt;4948&lt;/item&gt;&lt;/record-ids&gt;&lt;/item&gt;&lt;/Libraries&gt;"/>
  </w:docVars>
  <w:rsids>
    <w:rsidRoot w:val="00BE551C"/>
    <w:rsid w:val="00000200"/>
    <w:rsid w:val="00000831"/>
    <w:rsid w:val="00001209"/>
    <w:rsid w:val="000025DE"/>
    <w:rsid w:val="000027A5"/>
    <w:rsid w:val="00003789"/>
    <w:rsid w:val="000047D6"/>
    <w:rsid w:val="00005B6E"/>
    <w:rsid w:val="000070D4"/>
    <w:rsid w:val="00010C40"/>
    <w:rsid w:val="00011885"/>
    <w:rsid w:val="00012C79"/>
    <w:rsid w:val="00013123"/>
    <w:rsid w:val="000139BE"/>
    <w:rsid w:val="00014082"/>
    <w:rsid w:val="00014CB9"/>
    <w:rsid w:val="00014D0D"/>
    <w:rsid w:val="000162E3"/>
    <w:rsid w:val="000176D4"/>
    <w:rsid w:val="00022866"/>
    <w:rsid w:val="00024664"/>
    <w:rsid w:val="00024685"/>
    <w:rsid w:val="00024774"/>
    <w:rsid w:val="00026FDE"/>
    <w:rsid w:val="00027C6B"/>
    <w:rsid w:val="00030729"/>
    <w:rsid w:val="0003102A"/>
    <w:rsid w:val="000315D8"/>
    <w:rsid w:val="0003513C"/>
    <w:rsid w:val="000379D5"/>
    <w:rsid w:val="00037E57"/>
    <w:rsid w:val="00040374"/>
    <w:rsid w:val="0004211C"/>
    <w:rsid w:val="00042C65"/>
    <w:rsid w:val="000435A6"/>
    <w:rsid w:val="00043AB2"/>
    <w:rsid w:val="00043B09"/>
    <w:rsid w:val="00043D62"/>
    <w:rsid w:val="0004473F"/>
    <w:rsid w:val="00045ED2"/>
    <w:rsid w:val="00050486"/>
    <w:rsid w:val="000526AD"/>
    <w:rsid w:val="000566A9"/>
    <w:rsid w:val="00057717"/>
    <w:rsid w:val="00057971"/>
    <w:rsid w:val="0006270B"/>
    <w:rsid w:val="00063020"/>
    <w:rsid w:val="00063520"/>
    <w:rsid w:val="00063ECE"/>
    <w:rsid w:val="0006574A"/>
    <w:rsid w:val="00065926"/>
    <w:rsid w:val="000679E8"/>
    <w:rsid w:val="000704A3"/>
    <w:rsid w:val="00070EB4"/>
    <w:rsid w:val="000729AC"/>
    <w:rsid w:val="000743D2"/>
    <w:rsid w:val="00074527"/>
    <w:rsid w:val="00074929"/>
    <w:rsid w:val="0007633B"/>
    <w:rsid w:val="0007761A"/>
    <w:rsid w:val="0008159B"/>
    <w:rsid w:val="000815C6"/>
    <w:rsid w:val="00083DC7"/>
    <w:rsid w:val="00084A58"/>
    <w:rsid w:val="00084AA0"/>
    <w:rsid w:val="00084AFC"/>
    <w:rsid w:val="0008622F"/>
    <w:rsid w:val="00086C17"/>
    <w:rsid w:val="00091FC8"/>
    <w:rsid w:val="00092615"/>
    <w:rsid w:val="00092AFF"/>
    <w:rsid w:val="00094116"/>
    <w:rsid w:val="00095E7E"/>
    <w:rsid w:val="0009625B"/>
    <w:rsid w:val="00096D9D"/>
    <w:rsid w:val="00097368"/>
    <w:rsid w:val="00097515"/>
    <w:rsid w:val="0009768F"/>
    <w:rsid w:val="000A269E"/>
    <w:rsid w:val="000A27B0"/>
    <w:rsid w:val="000A3026"/>
    <w:rsid w:val="000A4AD3"/>
    <w:rsid w:val="000A5CB4"/>
    <w:rsid w:val="000A7C29"/>
    <w:rsid w:val="000B2F09"/>
    <w:rsid w:val="000B34C6"/>
    <w:rsid w:val="000B39C4"/>
    <w:rsid w:val="000B4B40"/>
    <w:rsid w:val="000B519F"/>
    <w:rsid w:val="000B5D67"/>
    <w:rsid w:val="000B71A4"/>
    <w:rsid w:val="000B74FE"/>
    <w:rsid w:val="000B7CD5"/>
    <w:rsid w:val="000C0691"/>
    <w:rsid w:val="000C0764"/>
    <w:rsid w:val="000C0BEA"/>
    <w:rsid w:val="000C0CCF"/>
    <w:rsid w:val="000C0D74"/>
    <w:rsid w:val="000C1857"/>
    <w:rsid w:val="000C3E0B"/>
    <w:rsid w:val="000C55D5"/>
    <w:rsid w:val="000D0D58"/>
    <w:rsid w:val="000D13A4"/>
    <w:rsid w:val="000D1987"/>
    <w:rsid w:val="000D2117"/>
    <w:rsid w:val="000D3398"/>
    <w:rsid w:val="000D6AFC"/>
    <w:rsid w:val="000E0C21"/>
    <w:rsid w:val="000E2BBE"/>
    <w:rsid w:val="000E35F5"/>
    <w:rsid w:val="000E608A"/>
    <w:rsid w:val="000E6562"/>
    <w:rsid w:val="000F01C3"/>
    <w:rsid w:val="000F0BA4"/>
    <w:rsid w:val="000F10A0"/>
    <w:rsid w:val="000F1636"/>
    <w:rsid w:val="000F1ED3"/>
    <w:rsid w:val="000F246E"/>
    <w:rsid w:val="000F3386"/>
    <w:rsid w:val="000F416D"/>
    <w:rsid w:val="000F4530"/>
    <w:rsid w:val="000F4D16"/>
    <w:rsid w:val="000F4FA5"/>
    <w:rsid w:val="000F5510"/>
    <w:rsid w:val="000F56AC"/>
    <w:rsid w:val="000F7F8E"/>
    <w:rsid w:val="001035D7"/>
    <w:rsid w:val="00103A58"/>
    <w:rsid w:val="001075B4"/>
    <w:rsid w:val="00111534"/>
    <w:rsid w:val="00112A29"/>
    <w:rsid w:val="00112B17"/>
    <w:rsid w:val="0011398F"/>
    <w:rsid w:val="00114523"/>
    <w:rsid w:val="00114A8D"/>
    <w:rsid w:val="001174A5"/>
    <w:rsid w:val="0011764E"/>
    <w:rsid w:val="001178A2"/>
    <w:rsid w:val="0012127E"/>
    <w:rsid w:val="00122835"/>
    <w:rsid w:val="001238C6"/>
    <w:rsid w:val="00125062"/>
    <w:rsid w:val="001256B4"/>
    <w:rsid w:val="00125939"/>
    <w:rsid w:val="00125EFF"/>
    <w:rsid w:val="0012729A"/>
    <w:rsid w:val="00130C5B"/>
    <w:rsid w:val="00131E2B"/>
    <w:rsid w:val="00134AB7"/>
    <w:rsid w:val="0013600A"/>
    <w:rsid w:val="001402D7"/>
    <w:rsid w:val="0014069A"/>
    <w:rsid w:val="0014098A"/>
    <w:rsid w:val="00140E8B"/>
    <w:rsid w:val="0014127D"/>
    <w:rsid w:val="001427FB"/>
    <w:rsid w:val="0014586F"/>
    <w:rsid w:val="0014637E"/>
    <w:rsid w:val="001465AA"/>
    <w:rsid w:val="00146C7A"/>
    <w:rsid w:val="00146D17"/>
    <w:rsid w:val="00146D4D"/>
    <w:rsid w:val="00147B05"/>
    <w:rsid w:val="00151407"/>
    <w:rsid w:val="001520F7"/>
    <w:rsid w:val="00152A5F"/>
    <w:rsid w:val="001531EF"/>
    <w:rsid w:val="00153358"/>
    <w:rsid w:val="001534B9"/>
    <w:rsid w:val="001542FF"/>
    <w:rsid w:val="00154B7A"/>
    <w:rsid w:val="001554DA"/>
    <w:rsid w:val="00155934"/>
    <w:rsid w:val="0015758E"/>
    <w:rsid w:val="001576F2"/>
    <w:rsid w:val="00160680"/>
    <w:rsid w:val="001618A3"/>
    <w:rsid w:val="001630E0"/>
    <w:rsid w:val="0016510D"/>
    <w:rsid w:val="00166415"/>
    <w:rsid w:val="00170BF6"/>
    <w:rsid w:val="00172E73"/>
    <w:rsid w:val="00173661"/>
    <w:rsid w:val="0017397E"/>
    <w:rsid w:val="00173C7E"/>
    <w:rsid w:val="00174BB4"/>
    <w:rsid w:val="0017523C"/>
    <w:rsid w:val="00175C18"/>
    <w:rsid w:val="00175DDA"/>
    <w:rsid w:val="001760B9"/>
    <w:rsid w:val="00176A79"/>
    <w:rsid w:val="00176FAB"/>
    <w:rsid w:val="0018013B"/>
    <w:rsid w:val="00180E67"/>
    <w:rsid w:val="00182948"/>
    <w:rsid w:val="00183825"/>
    <w:rsid w:val="00184BA4"/>
    <w:rsid w:val="00185751"/>
    <w:rsid w:val="001857A1"/>
    <w:rsid w:val="00187733"/>
    <w:rsid w:val="00191D9A"/>
    <w:rsid w:val="00192ED6"/>
    <w:rsid w:val="001945CF"/>
    <w:rsid w:val="00194710"/>
    <w:rsid w:val="00194EF6"/>
    <w:rsid w:val="00195D54"/>
    <w:rsid w:val="001970D2"/>
    <w:rsid w:val="001A065D"/>
    <w:rsid w:val="001A07C2"/>
    <w:rsid w:val="001A6578"/>
    <w:rsid w:val="001B1896"/>
    <w:rsid w:val="001B21C5"/>
    <w:rsid w:val="001B221E"/>
    <w:rsid w:val="001B3E34"/>
    <w:rsid w:val="001B6E5E"/>
    <w:rsid w:val="001B79A7"/>
    <w:rsid w:val="001C13F1"/>
    <w:rsid w:val="001C1D3C"/>
    <w:rsid w:val="001C239C"/>
    <w:rsid w:val="001C268A"/>
    <w:rsid w:val="001C26FB"/>
    <w:rsid w:val="001C4B76"/>
    <w:rsid w:val="001C4CA8"/>
    <w:rsid w:val="001C64DC"/>
    <w:rsid w:val="001D010E"/>
    <w:rsid w:val="001D0E85"/>
    <w:rsid w:val="001D13DD"/>
    <w:rsid w:val="001D151C"/>
    <w:rsid w:val="001D1C2D"/>
    <w:rsid w:val="001D2B06"/>
    <w:rsid w:val="001D3813"/>
    <w:rsid w:val="001D393F"/>
    <w:rsid w:val="001D397D"/>
    <w:rsid w:val="001D4328"/>
    <w:rsid w:val="001D599C"/>
    <w:rsid w:val="001D5AB5"/>
    <w:rsid w:val="001D5DFD"/>
    <w:rsid w:val="001D6A67"/>
    <w:rsid w:val="001D6C0C"/>
    <w:rsid w:val="001D71C2"/>
    <w:rsid w:val="001D74F1"/>
    <w:rsid w:val="001D753E"/>
    <w:rsid w:val="001E0790"/>
    <w:rsid w:val="001E0877"/>
    <w:rsid w:val="001E1F55"/>
    <w:rsid w:val="001E2C02"/>
    <w:rsid w:val="001E2FF7"/>
    <w:rsid w:val="001E4339"/>
    <w:rsid w:val="001E4413"/>
    <w:rsid w:val="001E4742"/>
    <w:rsid w:val="001E4C9C"/>
    <w:rsid w:val="001E4D15"/>
    <w:rsid w:val="001E6E8B"/>
    <w:rsid w:val="001E7274"/>
    <w:rsid w:val="001E7A03"/>
    <w:rsid w:val="001F0CF5"/>
    <w:rsid w:val="001F0E69"/>
    <w:rsid w:val="001F21F5"/>
    <w:rsid w:val="001F25FD"/>
    <w:rsid w:val="001F3C17"/>
    <w:rsid w:val="001F3DE7"/>
    <w:rsid w:val="001F4859"/>
    <w:rsid w:val="001F5E95"/>
    <w:rsid w:val="001F629D"/>
    <w:rsid w:val="001F645D"/>
    <w:rsid w:val="001F729A"/>
    <w:rsid w:val="002016D6"/>
    <w:rsid w:val="00201F5F"/>
    <w:rsid w:val="002032D3"/>
    <w:rsid w:val="002058A1"/>
    <w:rsid w:val="00205D39"/>
    <w:rsid w:val="00206615"/>
    <w:rsid w:val="002105D9"/>
    <w:rsid w:val="002136E0"/>
    <w:rsid w:val="00213D37"/>
    <w:rsid w:val="00220BE1"/>
    <w:rsid w:val="002216DF"/>
    <w:rsid w:val="00221FCF"/>
    <w:rsid w:val="00223B64"/>
    <w:rsid w:val="00226678"/>
    <w:rsid w:val="00230787"/>
    <w:rsid w:val="0023080C"/>
    <w:rsid w:val="00231A4C"/>
    <w:rsid w:val="0023428A"/>
    <w:rsid w:val="00240B8D"/>
    <w:rsid w:val="0024239F"/>
    <w:rsid w:val="002425DB"/>
    <w:rsid w:val="0024318D"/>
    <w:rsid w:val="0024396B"/>
    <w:rsid w:val="002462B0"/>
    <w:rsid w:val="002463AD"/>
    <w:rsid w:val="00246953"/>
    <w:rsid w:val="00247808"/>
    <w:rsid w:val="002524FB"/>
    <w:rsid w:val="00252586"/>
    <w:rsid w:val="002529A3"/>
    <w:rsid w:val="002529CA"/>
    <w:rsid w:val="002531FD"/>
    <w:rsid w:val="002532A0"/>
    <w:rsid w:val="00254050"/>
    <w:rsid w:val="00261FF9"/>
    <w:rsid w:val="002621FB"/>
    <w:rsid w:val="002634DB"/>
    <w:rsid w:val="002643BC"/>
    <w:rsid w:val="00265859"/>
    <w:rsid w:val="002659F2"/>
    <w:rsid w:val="00266F37"/>
    <w:rsid w:val="00267671"/>
    <w:rsid w:val="002713FD"/>
    <w:rsid w:val="00271757"/>
    <w:rsid w:val="00271E4A"/>
    <w:rsid w:val="00274698"/>
    <w:rsid w:val="0027470F"/>
    <w:rsid w:val="00275B0B"/>
    <w:rsid w:val="00275CA9"/>
    <w:rsid w:val="002768D0"/>
    <w:rsid w:val="00276F52"/>
    <w:rsid w:val="00280940"/>
    <w:rsid w:val="0028220E"/>
    <w:rsid w:val="00283C94"/>
    <w:rsid w:val="00285253"/>
    <w:rsid w:val="0028641B"/>
    <w:rsid w:val="00286E77"/>
    <w:rsid w:val="00290732"/>
    <w:rsid w:val="002908F5"/>
    <w:rsid w:val="002925F2"/>
    <w:rsid w:val="00292DBB"/>
    <w:rsid w:val="00293653"/>
    <w:rsid w:val="0029388A"/>
    <w:rsid w:val="00295C5F"/>
    <w:rsid w:val="00295ED6"/>
    <w:rsid w:val="002975A2"/>
    <w:rsid w:val="00297F29"/>
    <w:rsid w:val="002A09A2"/>
    <w:rsid w:val="002A1783"/>
    <w:rsid w:val="002A3A46"/>
    <w:rsid w:val="002A404C"/>
    <w:rsid w:val="002A4478"/>
    <w:rsid w:val="002A4635"/>
    <w:rsid w:val="002A4BD8"/>
    <w:rsid w:val="002A634C"/>
    <w:rsid w:val="002A678A"/>
    <w:rsid w:val="002A79CD"/>
    <w:rsid w:val="002A7D9A"/>
    <w:rsid w:val="002B00AE"/>
    <w:rsid w:val="002B1E98"/>
    <w:rsid w:val="002B3B3F"/>
    <w:rsid w:val="002B49D2"/>
    <w:rsid w:val="002B4F66"/>
    <w:rsid w:val="002B5E33"/>
    <w:rsid w:val="002B6254"/>
    <w:rsid w:val="002B62E5"/>
    <w:rsid w:val="002B633A"/>
    <w:rsid w:val="002C0BE2"/>
    <w:rsid w:val="002C1DD1"/>
    <w:rsid w:val="002C3C3C"/>
    <w:rsid w:val="002C442C"/>
    <w:rsid w:val="002C4A40"/>
    <w:rsid w:val="002C63AB"/>
    <w:rsid w:val="002C6FDB"/>
    <w:rsid w:val="002C7D04"/>
    <w:rsid w:val="002D116C"/>
    <w:rsid w:val="002D3C6F"/>
    <w:rsid w:val="002D40E0"/>
    <w:rsid w:val="002D47C9"/>
    <w:rsid w:val="002D574E"/>
    <w:rsid w:val="002D60A2"/>
    <w:rsid w:val="002D6175"/>
    <w:rsid w:val="002D6822"/>
    <w:rsid w:val="002E021F"/>
    <w:rsid w:val="002E28CC"/>
    <w:rsid w:val="002E3053"/>
    <w:rsid w:val="002E37F9"/>
    <w:rsid w:val="002F04C8"/>
    <w:rsid w:val="002F11FC"/>
    <w:rsid w:val="002F1303"/>
    <w:rsid w:val="002F1571"/>
    <w:rsid w:val="002F284D"/>
    <w:rsid w:val="002F33BD"/>
    <w:rsid w:val="00300BD8"/>
    <w:rsid w:val="003013A2"/>
    <w:rsid w:val="003013E8"/>
    <w:rsid w:val="003032BD"/>
    <w:rsid w:val="0030341B"/>
    <w:rsid w:val="003066B2"/>
    <w:rsid w:val="003069FC"/>
    <w:rsid w:val="0031109E"/>
    <w:rsid w:val="00313377"/>
    <w:rsid w:val="00314336"/>
    <w:rsid w:val="0031518A"/>
    <w:rsid w:val="00315717"/>
    <w:rsid w:val="00315A13"/>
    <w:rsid w:val="00317247"/>
    <w:rsid w:val="003211C6"/>
    <w:rsid w:val="0032381B"/>
    <w:rsid w:val="0032681E"/>
    <w:rsid w:val="00327147"/>
    <w:rsid w:val="003279E3"/>
    <w:rsid w:val="0033106D"/>
    <w:rsid w:val="00334210"/>
    <w:rsid w:val="0033458E"/>
    <w:rsid w:val="00335D1D"/>
    <w:rsid w:val="003373E2"/>
    <w:rsid w:val="00337B1D"/>
    <w:rsid w:val="00340997"/>
    <w:rsid w:val="00340B31"/>
    <w:rsid w:val="003412E8"/>
    <w:rsid w:val="00341763"/>
    <w:rsid w:val="00341CCD"/>
    <w:rsid w:val="003421BE"/>
    <w:rsid w:val="003431AD"/>
    <w:rsid w:val="00344421"/>
    <w:rsid w:val="00344E85"/>
    <w:rsid w:val="00345CDC"/>
    <w:rsid w:val="003510C6"/>
    <w:rsid w:val="00353653"/>
    <w:rsid w:val="00353DE2"/>
    <w:rsid w:val="00355094"/>
    <w:rsid w:val="0035562D"/>
    <w:rsid w:val="00355E76"/>
    <w:rsid w:val="00360744"/>
    <w:rsid w:val="00361EEF"/>
    <w:rsid w:val="00362B8C"/>
    <w:rsid w:val="00363AE4"/>
    <w:rsid w:val="0036548A"/>
    <w:rsid w:val="003657B5"/>
    <w:rsid w:val="00370767"/>
    <w:rsid w:val="00370782"/>
    <w:rsid w:val="00370A3A"/>
    <w:rsid w:val="003722A0"/>
    <w:rsid w:val="003747FF"/>
    <w:rsid w:val="00374847"/>
    <w:rsid w:val="00374EAE"/>
    <w:rsid w:val="00375E4E"/>
    <w:rsid w:val="00380FF0"/>
    <w:rsid w:val="00381713"/>
    <w:rsid w:val="003871CA"/>
    <w:rsid w:val="00390F75"/>
    <w:rsid w:val="003912B4"/>
    <w:rsid w:val="0039256C"/>
    <w:rsid w:val="003933C4"/>
    <w:rsid w:val="0039509D"/>
    <w:rsid w:val="003964F8"/>
    <w:rsid w:val="003A03E8"/>
    <w:rsid w:val="003A0924"/>
    <w:rsid w:val="003A14FF"/>
    <w:rsid w:val="003A17BF"/>
    <w:rsid w:val="003A2CA6"/>
    <w:rsid w:val="003A3FD2"/>
    <w:rsid w:val="003A42BB"/>
    <w:rsid w:val="003A5008"/>
    <w:rsid w:val="003A5650"/>
    <w:rsid w:val="003A6E6B"/>
    <w:rsid w:val="003A73D9"/>
    <w:rsid w:val="003A752C"/>
    <w:rsid w:val="003A7A6D"/>
    <w:rsid w:val="003B0DE0"/>
    <w:rsid w:val="003B16B5"/>
    <w:rsid w:val="003B1C44"/>
    <w:rsid w:val="003B1F31"/>
    <w:rsid w:val="003B3337"/>
    <w:rsid w:val="003B3C82"/>
    <w:rsid w:val="003B44EA"/>
    <w:rsid w:val="003B478D"/>
    <w:rsid w:val="003B4C8C"/>
    <w:rsid w:val="003B6F10"/>
    <w:rsid w:val="003C2821"/>
    <w:rsid w:val="003C54F3"/>
    <w:rsid w:val="003C5EAE"/>
    <w:rsid w:val="003C611A"/>
    <w:rsid w:val="003C635E"/>
    <w:rsid w:val="003D6604"/>
    <w:rsid w:val="003D6CB4"/>
    <w:rsid w:val="003D7DDF"/>
    <w:rsid w:val="003E10F9"/>
    <w:rsid w:val="003E2B43"/>
    <w:rsid w:val="003E3238"/>
    <w:rsid w:val="003E4606"/>
    <w:rsid w:val="003E4B52"/>
    <w:rsid w:val="003E788D"/>
    <w:rsid w:val="003F0337"/>
    <w:rsid w:val="003F308F"/>
    <w:rsid w:val="003F33F4"/>
    <w:rsid w:val="003F3829"/>
    <w:rsid w:val="003F6CB0"/>
    <w:rsid w:val="003F6DC4"/>
    <w:rsid w:val="003F7FFA"/>
    <w:rsid w:val="00400333"/>
    <w:rsid w:val="00400A8B"/>
    <w:rsid w:val="0040110A"/>
    <w:rsid w:val="00402B4C"/>
    <w:rsid w:val="004033C7"/>
    <w:rsid w:val="0040352F"/>
    <w:rsid w:val="004035F7"/>
    <w:rsid w:val="0040415A"/>
    <w:rsid w:val="00404AD6"/>
    <w:rsid w:val="00405D86"/>
    <w:rsid w:val="00405DC0"/>
    <w:rsid w:val="004065C0"/>
    <w:rsid w:val="0040690F"/>
    <w:rsid w:val="00407158"/>
    <w:rsid w:val="00407908"/>
    <w:rsid w:val="00411E6E"/>
    <w:rsid w:val="004124A7"/>
    <w:rsid w:val="004133E7"/>
    <w:rsid w:val="004137B3"/>
    <w:rsid w:val="004137B5"/>
    <w:rsid w:val="00413B24"/>
    <w:rsid w:val="00416FAE"/>
    <w:rsid w:val="004202F8"/>
    <w:rsid w:val="004205DF"/>
    <w:rsid w:val="004223EA"/>
    <w:rsid w:val="0042258B"/>
    <w:rsid w:val="004233B2"/>
    <w:rsid w:val="00423AB0"/>
    <w:rsid w:val="00423BB1"/>
    <w:rsid w:val="00423DD6"/>
    <w:rsid w:val="00423DEE"/>
    <w:rsid w:val="00423F6D"/>
    <w:rsid w:val="00425354"/>
    <w:rsid w:val="00426375"/>
    <w:rsid w:val="004266CD"/>
    <w:rsid w:val="00426869"/>
    <w:rsid w:val="00426FAE"/>
    <w:rsid w:val="00432FBB"/>
    <w:rsid w:val="00432FC4"/>
    <w:rsid w:val="004342A0"/>
    <w:rsid w:val="00436126"/>
    <w:rsid w:val="0043686D"/>
    <w:rsid w:val="00436B42"/>
    <w:rsid w:val="00437811"/>
    <w:rsid w:val="004401B6"/>
    <w:rsid w:val="0044114A"/>
    <w:rsid w:val="00441303"/>
    <w:rsid w:val="0044237C"/>
    <w:rsid w:val="00443F83"/>
    <w:rsid w:val="00444569"/>
    <w:rsid w:val="00444B3C"/>
    <w:rsid w:val="00444C7E"/>
    <w:rsid w:val="00445A3D"/>
    <w:rsid w:val="004467B8"/>
    <w:rsid w:val="004474F1"/>
    <w:rsid w:val="004509F5"/>
    <w:rsid w:val="00451754"/>
    <w:rsid w:val="00453031"/>
    <w:rsid w:val="00454553"/>
    <w:rsid w:val="00454B5C"/>
    <w:rsid w:val="00454FF1"/>
    <w:rsid w:val="00456613"/>
    <w:rsid w:val="0045673B"/>
    <w:rsid w:val="004573FC"/>
    <w:rsid w:val="00460E1D"/>
    <w:rsid w:val="00461144"/>
    <w:rsid w:val="00461B85"/>
    <w:rsid w:val="00461E76"/>
    <w:rsid w:val="00463EC7"/>
    <w:rsid w:val="00465AD8"/>
    <w:rsid w:val="00465FC7"/>
    <w:rsid w:val="00467939"/>
    <w:rsid w:val="00472010"/>
    <w:rsid w:val="00473BAA"/>
    <w:rsid w:val="00473F78"/>
    <w:rsid w:val="00475A23"/>
    <w:rsid w:val="004768FB"/>
    <w:rsid w:val="00477A54"/>
    <w:rsid w:val="00477EC7"/>
    <w:rsid w:val="00483341"/>
    <w:rsid w:val="00485624"/>
    <w:rsid w:val="00486282"/>
    <w:rsid w:val="00486548"/>
    <w:rsid w:val="0048674D"/>
    <w:rsid w:val="004925A6"/>
    <w:rsid w:val="00492705"/>
    <w:rsid w:val="004933B7"/>
    <w:rsid w:val="00493B71"/>
    <w:rsid w:val="004941DC"/>
    <w:rsid w:val="004947BC"/>
    <w:rsid w:val="00494A6C"/>
    <w:rsid w:val="00494DFB"/>
    <w:rsid w:val="00495285"/>
    <w:rsid w:val="004960F7"/>
    <w:rsid w:val="0049634E"/>
    <w:rsid w:val="00497814"/>
    <w:rsid w:val="004A052F"/>
    <w:rsid w:val="004A1A16"/>
    <w:rsid w:val="004A23E5"/>
    <w:rsid w:val="004A3814"/>
    <w:rsid w:val="004A38A0"/>
    <w:rsid w:val="004A5522"/>
    <w:rsid w:val="004A6A8B"/>
    <w:rsid w:val="004A6ADA"/>
    <w:rsid w:val="004B0A32"/>
    <w:rsid w:val="004B18DD"/>
    <w:rsid w:val="004B227B"/>
    <w:rsid w:val="004B2755"/>
    <w:rsid w:val="004B3504"/>
    <w:rsid w:val="004C0A44"/>
    <w:rsid w:val="004C0F1C"/>
    <w:rsid w:val="004C359B"/>
    <w:rsid w:val="004C3635"/>
    <w:rsid w:val="004C4559"/>
    <w:rsid w:val="004C5044"/>
    <w:rsid w:val="004C58DE"/>
    <w:rsid w:val="004C59B6"/>
    <w:rsid w:val="004C776B"/>
    <w:rsid w:val="004C7B67"/>
    <w:rsid w:val="004C7CFC"/>
    <w:rsid w:val="004D2000"/>
    <w:rsid w:val="004D247E"/>
    <w:rsid w:val="004D3350"/>
    <w:rsid w:val="004D40B1"/>
    <w:rsid w:val="004D4A80"/>
    <w:rsid w:val="004D6348"/>
    <w:rsid w:val="004D7C70"/>
    <w:rsid w:val="004E102D"/>
    <w:rsid w:val="004E46EC"/>
    <w:rsid w:val="004E4AA0"/>
    <w:rsid w:val="004E4D70"/>
    <w:rsid w:val="004E5A24"/>
    <w:rsid w:val="004E5CA8"/>
    <w:rsid w:val="004E6A16"/>
    <w:rsid w:val="004E7731"/>
    <w:rsid w:val="004F121F"/>
    <w:rsid w:val="004F1925"/>
    <w:rsid w:val="004F357B"/>
    <w:rsid w:val="004F478E"/>
    <w:rsid w:val="004F4EB2"/>
    <w:rsid w:val="004F7324"/>
    <w:rsid w:val="004F7629"/>
    <w:rsid w:val="004F7D5A"/>
    <w:rsid w:val="005000C3"/>
    <w:rsid w:val="0050603C"/>
    <w:rsid w:val="00506DC8"/>
    <w:rsid w:val="00507545"/>
    <w:rsid w:val="00507E10"/>
    <w:rsid w:val="005112E0"/>
    <w:rsid w:val="00512741"/>
    <w:rsid w:val="00512FF2"/>
    <w:rsid w:val="00517B57"/>
    <w:rsid w:val="00520F00"/>
    <w:rsid w:val="0052111F"/>
    <w:rsid w:val="00523701"/>
    <w:rsid w:val="005239FF"/>
    <w:rsid w:val="00523EF9"/>
    <w:rsid w:val="00524CAD"/>
    <w:rsid w:val="00525363"/>
    <w:rsid w:val="0052587A"/>
    <w:rsid w:val="005260B3"/>
    <w:rsid w:val="00526366"/>
    <w:rsid w:val="005275F6"/>
    <w:rsid w:val="00527CAB"/>
    <w:rsid w:val="00530AC5"/>
    <w:rsid w:val="005325B0"/>
    <w:rsid w:val="00532A36"/>
    <w:rsid w:val="00534245"/>
    <w:rsid w:val="005342C2"/>
    <w:rsid w:val="005346EC"/>
    <w:rsid w:val="00534AAD"/>
    <w:rsid w:val="0053515A"/>
    <w:rsid w:val="00537E2A"/>
    <w:rsid w:val="00544650"/>
    <w:rsid w:val="00545E93"/>
    <w:rsid w:val="005460DD"/>
    <w:rsid w:val="00547706"/>
    <w:rsid w:val="00547C22"/>
    <w:rsid w:val="0055099E"/>
    <w:rsid w:val="0055169C"/>
    <w:rsid w:val="0055249A"/>
    <w:rsid w:val="00552C86"/>
    <w:rsid w:val="00555FC0"/>
    <w:rsid w:val="00556576"/>
    <w:rsid w:val="00556C50"/>
    <w:rsid w:val="005637BE"/>
    <w:rsid w:val="005638F5"/>
    <w:rsid w:val="00564092"/>
    <w:rsid w:val="00565652"/>
    <w:rsid w:val="0056642B"/>
    <w:rsid w:val="00566588"/>
    <w:rsid w:val="00574397"/>
    <w:rsid w:val="005744FD"/>
    <w:rsid w:val="00574A0D"/>
    <w:rsid w:val="00576626"/>
    <w:rsid w:val="00580571"/>
    <w:rsid w:val="00581F4F"/>
    <w:rsid w:val="00582D83"/>
    <w:rsid w:val="00584F61"/>
    <w:rsid w:val="005856FE"/>
    <w:rsid w:val="00585BF8"/>
    <w:rsid w:val="00586788"/>
    <w:rsid w:val="00590497"/>
    <w:rsid w:val="00591042"/>
    <w:rsid w:val="005910E2"/>
    <w:rsid w:val="005945C0"/>
    <w:rsid w:val="00594751"/>
    <w:rsid w:val="00594930"/>
    <w:rsid w:val="00594DC3"/>
    <w:rsid w:val="00595A2A"/>
    <w:rsid w:val="00596656"/>
    <w:rsid w:val="00596C2A"/>
    <w:rsid w:val="005A0DA6"/>
    <w:rsid w:val="005A1C62"/>
    <w:rsid w:val="005A1EFD"/>
    <w:rsid w:val="005A250E"/>
    <w:rsid w:val="005A2DFA"/>
    <w:rsid w:val="005A30D3"/>
    <w:rsid w:val="005A315E"/>
    <w:rsid w:val="005A318C"/>
    <w:rsid w:val="005A4B03"/>
    <w:rsid w:val="005A5798"/>
    <w:rsid w:val="005B09E5"/>
    <w:rsid w:val="005B17A2"/>
    <w:rsid w:val="005B1BF7"/>
    <w:rsid w:val="005B1F1E"/>
    <w:rsid w:val="005B262F"/>
    <w:rsid w:val="005B3ACA"/>
    <w:rsid w:val="005B3DA3"/>
    <w:rsid w:val="005B42E2"/>
    <w:rsid w:val="005B6547"/>
    <w:rsid w:val="005C05CA"/>
    <w:rsid w:val="005C05D1"/>
    <w:rsid w:val="005C1A9B"/>
    <w:rsid w:val="005C3727"/>
    <w:rsid w:val="005C37E4"/>
    <w:rsid w:val="005C42A4"/>
    <w:rsid w:val="005C6559"/>
    <w:rsid w:val="005C67C9"/>
    <w:rsid w:val="005C7A60"/>
    <w:rsid w:val="005D20A8"/>
    <w:rsid w:val="005D44E0"/>
    <w:rsid w:val="005D46C1"/>
    <w:rsid w:val="005D6DF3"/>
    <w:rsid w:val="005D7151"/>
    <w:rsid w:val="005D7345"/>
    <w:rsid w:val="005D7D51"/>
    <w:rsid w:val="005E0C51"/>
    <w:rsid w:val="005E1413"/>
    <w:rsid w:val="005E4385"/>
    <w:rsid w:val="005E5F0E"/>
    <w:rsid w:val="005E61A8"/>
    <w:rsid w:val="005E7625"/>
    <w:rsid w:val="005F0135"/>
    <w:rsid w:val="005F10BC"/>
    <w:rsid w:val="005F11B4"/>
    <w:rsid w:val="005F2FEF"/>
    <w:rsid w:val="005F3B7D"/>
    <w:rsid w:val="005F491C"/>
    <w:rsid w:val="005F4C23"/>
    <w:rsid w:val="005F4FE1"/>
    <w:rsid w:val="005F553D"/>
    <w:rsid w:val="005F6062"/>
    <w:rsid w:val="0060096D"/>
    <w:rsid w:val="00600FC4"/>
    <w:rsid w:val="0060153F"/>
    <w:rsid w:val="00602AC0"/>
    <w:rsid w:val="00602B96"/>
    <w:rsid w:val="00602C88"/>
    <w:rsid w:val="0060309C"/>
    <w:rsid w:val="0060318C"/>
    <w:rsid w:val="00603ACF"/>
    <w:rsid w:val="00603B1F"/>
    <w:rsid w:val="00604969"/>
    <w:rsid w:val="00604A40"/>
    <w:rsid w:val="00605E46"/>
    <w:rsid w:val="00606E7C"/>
    <w:rsid w:val="006073A8"/>
    <w:rsid w:val="00611282"/>
    <w:rsid w:val="006120E9"/>
    <w:rsid w:val="00613DC8"/>
    <w:rsid w:val="00615216"/>
    <w:rsid w:val="00622BF9"/>
    <w:rsid w:val="00622CD6"/>
    <w:rsid w:val="00622FBA"/>
    <w:rsid w:val="00623649"/>
    <w:rsid w:val="00624406"/>
    <w:rsid w:val="00624893"/>
    <w:rsid w:val="00624BC5"/>
    <w:rsid w:val="006257C1"/>
    <w:rsid w:val="006258DD"/>
    <w:rsid w:val="006259EC"/>
    <w:rsid w:val="00625B7F"/>
    <w:rsid w:val="00631DEB"/>
    <w:rsid w:val="00632D88"/>
    <w:rsid w:val="00632E19"/>
    <w:rsid w:val="00633B7F"/>
    <w:rsid w:val="00634703"/>
    <w:rsid w:val="00634754"/>
    <w:rsid w:val="00635E77"/>
    <w:rsid w:val="006376A7"/>
    <w:rsid w:val="006423B9"/>
    <w:rsid w:val="00644BC9"/>
    <w:rsid w:val="00646B83"/>
    <w:rsid w:val="00646F21"/>
    <w:rsid w:val="00650C5C"/>
    <w:rsid w:val="00651093"/>
    <w:rsid w:val="00653570"/>
    <w:rsid w:val="00653903"/>
    <w:rsid w:val="00654E08"/>
    <w:rsid w:val="00654E9D"/>
    <w:rsid w:val="00655AE1"/>
    <w:rsid w:val="00656033"/>
    <w:rsid w:val="006576F8"/>
    <w:rsid w:val="00660666"/>
    <w:rsid w:val="0066122B"/>
    <w:rsid w:val="006616D4"/>
    <w:rsid w:val="0066229A"/>
    <w:rsid w:val="00663409"/>
    <w:rsid w:val="006644A2"/>
    <w:rsid w:val="00665C94"/>
    <w:rsid w:val="00666977"/>
    <w:rsid w:val="00666CDD"/>
    <w:rsid w:val="006673FB"/>
    <w:rsid w:val="0067045D"/>
    <w:rsid w:val="00671A5B"/>
    <w:rsid w:val="00671DA3"/>
    <w:rsid w:val="00672306"/>
    <w:rsid w:val="00672A19"/>
    <w:rsid w:val="006741D1"/>
    <w:rsid w:val="0067607F"/>
    <w:rsid w:val="00676D5A"/>
    <w:rsid w:val="00677DE8"/>
    <w:rsid w:val="00677EAA"/>
    <w:rsid w:val="0068162F"/>
    <w:rsid w:val="00682FF1"/>
    <w:rsid w:val="00685BD4"/>
    <w:rsid w:val="00685EDA"/>
    <w:rsid w:val="00686C7A"/>
    <w:rsid w:val="00686ED4"/>
    <w:rsid w:val="00687147"/>
    <w:rsid w:val="0069031C"/>
    <w:rsid w:val="006911C8"/>
    <w:rsid w:val="00695543"/>
    <w:rsid w:val="006A0962"/>
    <w:rsid w:val="006A50AE"/>
    <w:rsid w:val="006A6E59"/>
    <w:rsid w:val="006A7319"/>
    <w:rsid w:val="006A7F3B"/>
    <w:rsid w:val="006B1582"/>
    <w:rsid w:val="006B1E9C"/>
    <w:rsid w:val="006B1EB5"/>
    <w:rsid w:val="006B40E9"/>
    <w:rsid w:val="006B4A7B"/>
    <w:rsid w:val="006C09F9"/>
    <w:rsid w:val="006C149D"/>
    <w:rsid w:val="006C1585"/>
    <w:rsid w:val="006C3F95"/>
    <w:rsid w:val="006C40AB"/>
    <w:rsid w:val="006C4CA6"/>
    <w:rsid w:val="006C6087"/>
    <w:rsid w:val="006C6951"/>
    <w:rsid w:val="006D054B"/>
    <w:rsid w:val="006D28BC"/>
    <w:rsid w:val="006D3AAA"/>
    <w:rsid w:val="006D3C82"/>
    <w:rsid w:val="006D3FB6"/>
    <w:rsid w:val="006D4C36"/>
    <w:rsid w:val="006D57EA"/>
    <w:rsid w:val="006D5841"/>
    <w:rsid w:val="006D6549"/>
    <w:rsid w:val="006E05F6"/>
    <w:rsid w:val="006E097A"/>
    <w:rsid w:val="006E2739"/>
    <w:rsid w:val="006E2FFD"/>
    <w:rsid w:val="006E4BD6"/>
    <w:rsid w:val="006E4C8F"/>
    <w:rsid w:val="006E53B9"/>
    <w:rsid w:val="006E5C7F"/>
    <w:rsid w:val="006E6B0C"/>
    <w:rsid w:val="006F14AE"/>
    <w:rsid w:val="006F14B9"/>
    <w:rsid w:val="006F24CA"/>
    <w:rsid w:val="006F2677"/>
    <w:rsid w:val="006F29CA"/>
    <w:rsid w:val="006F40AA"/>
    <w:rsid w:val="006F4851"/>
    <w:rsid w:val="006F4AA4"/>
    <w:rsid w:val="006F60C6"/>
    <w:rsid w:val="00702983"/>
    <w:rsid w:val="00702A7E"/>
    <w:rsid w:val="00703D58"/>
    <w:rsid w:val="007045A7"/>
    <w:rsid w:val="00707054"/>
    <w:rsid w:val="0070761E"/>
    <w:rsid w:val="00710DAE"/>
    <w:rsid w:val="00712859"/>
    <w:rsid w:val="00712994"/>
    <w:rsid w:val="00712A73"/>
    <w:rsid w:val="00715752"/>
    <w:rsid w:val="0072113E"/>
    <w:rsid w:val="00722088"/>
    <w:rsid w:val="00724B7C"/>
    <w:rsid w:val="00724CA6"/>
    <w:rsid w:val="00725B8F"/>
    <w:rsid w:val="00725E46"/>
    <w:rsid w:val="00730DBA"/>
    <w:rsid w:val="00733C3B"/>
    <w:rsid w:val="0073754F"/>
    <w:rsid w:val="007406AC"/>
    <w:rsid w:val="007409D9"/>
    <w:rsid w:val="007419C0"/>
    <w:rsid w:val="007421E8"/>
    <w:rsid w:val="007438FA"/>
    <w:rsid w:val="00745DFB"/>
    <w:rsid w:val="00746171"/>
    <w:rsid w:val="00751F8C"/>
    <w:rsid w:val="00752A94"/>
    <w:rsid w:val="00754085"/>
    <w:rsid w:val="0075481D"/>
    <w:rsid w:val="00754B01"/>
    <w:rsid w:val="00754B08"/>
    <w:rsid w:val="00755662"/>
    <w:rsid w:val="00755A51"/>
    <w:rsid w:val="00757190"/>
    <w:rsid w:val="0075759F"/>
    <w:rsid w:val="00757EE3"/>
    <w:rsid w:val="00760141"/>
    <w:rsid w:val="0076043E"/>
    <w:rsid w:val="0076084E"/>
    <w:rsid w:val="00761B73"/>
    <w:rsid w:val="00761CB2"/>
    <w:rsid w:val="00762974"/>
    <w:rsid w:val="00766803"/>
    <w:rsid w:val="007674E1"/>
    <w:rsid w:val="00770F30"/>
    <w:rsid w:val="00771240"/>
    <w:rsid w:val="007728E3"/>
    <w:rsid w:val="00772DE4"/>
    <w:rsid w:val="007737A0"/>
    <w:rsid w:val="007745B8"/>
    <w:rsid w:val="00774E6B"/>
    <w:rsid w:val="007754EE"/>
    <w:rsid w:val="0077625E"/>
    <w:rsid w:val="00776602"/>
    <w:rsid w:val="0077666B"/>
    <w:rsid w:val="0077692C"/>
    <w:rsid w:val="00777647"/>
    <w:rsid w:val="00781348"/>
    <w:rsid w:val="00781DB4"/>
    <w:rsid w:val="00782B6B"/>
    <w:rsid w:val="007836A3"/>
    <w:rsid w:val="00784BF4"/>
    <w:rsid w:val="00784D5A"/>
    <w:rsid w:val="00786075"/>
    <w:rsid w:val="00791EC2"/>
    <w:rsid w:val="007936C1"/>
    <w:rsid w:val="00794CD2"/>
    <w:rsid w:val="0079594B"/>
    <w:rsid w:val="0079782F"/>
    <w:rsid w:val="007A21CF"/>
    <w:rsid w:val="007A3741"/>
    <w:rsid w:val="007A382F"/>
    <w:rsid w:val="007A3D44"/>
    <w:rsid w:val="007A62CC"/>
    <w:rsid w:val="007A6528"/>
    <w:rsid w:val="007B053F"/>
    <w:rsid w:val="007B086D"/>
    <w:rsid w:val="007B110A"/>
    <w:rsid w:val="007B2688"/>
    <w:rsid w:val="007B3A85"/>
    <w:rsid w:val="007C0349"/>
    <w:rsid w:val="007C0CBD"/>
    <w:rsid w:val="007C27EE"/>
    <w:rsid w:val="007C3A9A"/>
    <w:rsid w:val="007C42B8"/>
    <w:rsid w:val="007C43F7"/>
    <w:rsid w:val="007C49C5"/>
    <w:rsid w:val="007C5B89"/>
    <w:rsid w:val="007C75F5"/>
    <w:rsid w:val="007C7FE6"/>
    <w:rsid w:val="007D1A6E"/>
    <w:rsid w:val="007D1E72"/>
    <w:rsid w:val="007D340D"/>
    <w:rsid w:val="007D5181"/>
    <w:rsid w:val="007D52F0"/>
    <w:rsid w:val="007D7403"/>
    <w:rsid w:val="007D7CDE"/>
    <w:rsid w:val="007E0B70"/>
    <w:rsid w:val="007E1624"/>
    <w:rsid w:val="007E2F05"/>
    <w:rsid w:val="007E5E5C"/>
    <w:rsid w:val="007E6C2B"/>
    <w:rsid w:val="007F0B89"/>
    <w:rsid w:val="007F1A8E"/>
    <w:rsid w:val="007F454E"/>
    <w:rsid w:val="007F4F06"/>
    <w:rsid w:val="007F6AD4"/>
    <w:rsid w:val="00800996"/>
    <w:rsid w:val="008021DF"/>
    <w:rsid w:val="00802200"/>
    <w:rsid w:val="008028C4"/>
    <w:rsid w:val="008047CB"/>
    <w:rsid w:val="00804F3B"/>
    <w:rsid w:val="0080541C"/>
    <w:rsid w:val="008055E7"/>
    <w:rsid w:val="0080604D"/>
    <w:rsid w:val="008060B9"/>
    <w:rsid w:val="00806F9B"/>
    <w:rsid w:val="00807A84"/>
    <w:rsid w:val="008118E1"/>
    <w:rsid w:val="00811A38"/>
    <w:rsid w:val="008143EB"/>
    <w:rsid w:val="008162F8"/>
    <w:rsid w:val="00816473"/>
    <w:rsid w:val="0081797B"/>
    <w:rsid w:val="00822464"/>
    <w:rsid w:val="008239CB"/>
    <w:rsid w:val="00823A85"/>
    <w:rsid w:val="0082524C"/>
    <w:rsid w:val="008257DD"/>
    <w:rsid w:val="0082609F"/>
    <w:rsid w:val="00826BE2"/>
    <w:rsid w:val="00826C44"/>
    <w:rsid w:val="00830B2D"/>
    <w:rsid w:val="00830D13"/>
    <w:rsid w:val="00830EEA"/>
    <w:rsid w:val="00832774"/>
    <w:rsid w:val="00832C2F"/>
    <w:rsid w:val="00832ECB"/>
    <w:rsid w:val="00832F76"/>
    <w:rsid w:val="00833F16"/>
    <w:rsid w:val="00833FDF"/>
    <w:rsid w:val="00837F98"/>
    <w:rsid w:val="008405E5"/>
    <w:rsid w:val="00841D63"/>
    <w:rsid w:val="008432F7"/>
    <w:rsid w:val="00846308"/>
    <w:rsid w:val="0084777B"/>
    <w:rsid w:val="00847ADD"/>
    <w:rsid w:val="00847DBD"/>
    <w:rsid w:val="008507A9"/>
    <w:rsid w:val="00851069"/>
    <w:rsid w:val="00853EC2"/>
    <w:rsid w:val="00854EFD"/>
    <w:rsid w:val="00855185"/>
    <w:rsid w:val="00856A13"/>
    <w:rsid w:val="008577C2"/>
    <w:rsid w:val="008603A0"/>
    <w:rsid w:val="00866B40"/>
    <w:rsid w:val="0087132E"/>
    <w:rsid w:val="00871D6B"/>
    <w:rsid w:val="008724F6"/>
    <w:rsid w:val="00872ED0"/>
    <w:rsid w:val="00873966"/>
    <w:rsid w:val="00875032"/>
    <w:rsid w:val="0087542C"/>
    <w:rsid w:val="00875D9B"/>
    <w:rsid w:val="0087612C"/>
    <w:rsid w:val="008772DD"/>
    <w:rsid w:val="00877CE4"/>
    <w:rsid w:val="00880ED3"/>
    <w:rsid w:val="00881B03"/>
    <w:rsid w:val="00883E1C"/>
    <w:rsid w:val="008859E0"/>
    <w:rsid w:val="00886E0E"/>
    <w:rsid w:val="00887566"/>
    <w:rsid w:val="00890939"/>
    <w:rsid w:val="008925AD"/>
    <w:rsid w:val="00893FB0"/>
    <w:rsid w:val="00895B64"/>
    <w:rsid w:val="008963B0"/>
    <w:rsid w:val="008976F7"/>
    <w:rsid w:val="00897FF1"/>
    <w:rsid w:val="008A0B37"/>
    <w:rsid w:val="008A1373"/>
    <w:rsid w:val="008A32EA"/>
    <w:rsid w:val="008A4906"/>
    <w:rsid w:val="008A525D"/>
    <w:rsid w:val="008A669F"/>
    <w:rsid w:val="008A6D39"/>
    <w:rsid w:val="008A6E57"/>
    <w:rsid w:val="008A7EB7"/>
    <w:rsid w:val="008B0666"/>
    <w:rsid w:val="008B0AF6"/>
    <w:rsid w:val="008B123C"/>
    <w:rsid w:val="008B16A7"/>
    <w:rsid w:val="008B37FA"/>
    <w:rsid w:val="008B3A50"/>
    <w:rsid w:val="008B3D92"/>
    <w:rsid w:val="008B4C64"/>
    <w:rsid w:val="008B6ECC"/>
    <w:rsid w:val="008B76BA"/>
    <w:rsid w:val="008B7F5A"/>
    <w:rsid w:val="008C2BF5"/>
    <w:rsid w:val="008C34BE"/>
    <w:rsid w:val="008C562D"/>
    <w:rsid w:val="008C5E03"/>
    <w:rsid w:val="008C7155"/>
    <w:rsid w:val="008D0AEB"/>
    <w:rsid w:val="008D0FDF"/>
    <w:rsid w:val="008D17F3"/>
    <w:rsid w:val="008D182A"/>
    <w:rsid w:val="008D2900"/>
    <w:rsid w:val="008D504E"/>
    <w:rsid w:val="008D508A"/>
    <w:rsid w:val="008D696F"/>
    <w:rsid w:val="008D7A25"/>
    <w:rsid w:val="008E19EE"/>
    <w:rsid w:val="008E2DC1"/>
    <w:rsid w:val="008E30E8"/>
    <w:rsid w:val="008E353D"/>
    <w:rsid w:val="008E3B9B"/>
    <w:rsid w:val="008E3EF9"/>
    <w:rsid w:val="008E4221"/>
    <w:rsid w:val="008E4326"/>
    <w:rsid w:val="008E677E"/>
    <w:rsid w:val="008E6EE2"/>
    <w:rsid w:val="008E74E1"/>
    <w:rsid w:val="008E7C34"/>
    <w:rsid w:val="008F1356"/>
    <w:rsid w:val="008F1547"/>
    <w:rsid w:val="008F1917"/>
    <w:rsid w:val="008F2E53"/>
    <w:rsid w:val="008F35EB"/>
    <w:rsid w:val="008F3F97"/>
    <w:rsid w:val="008F61E4"/>
    <w:rsid w:val="00900121"/>
    <w:rsid w:val="0090031A"/>
    <w:rsid w:val="00900A9C"/>
    <w:rsid w:val="0090143E"/>
    <w:rsid w:val="009029E0"/>
    <w:rsid w:val="00902C22"/>
    <w:rsid w:val="009051F8"/>
    <w:rsid w:val="0090786E"/>
    <w:rsid w:val="00910DB1"/>
    <w:rsid w:val="0091102A"/>
    <w:rsid w:val="00911D7D"/>
    <w:rsid w:val="00912C78"/>
    <w:rsid w:val="009134B8"/>
    <w:rsid w:val="00914835"/>
    <w:rsid w:val="00914ABC"/>
    <w:rsid w:val="009168FA"/>
    <w:rsid w:val="009174E2"/>
    <w:rsid w:val="00917B3A"/>
    <w:rsid w:val="00917EC1"/>
    <w:rsid w:val="00921D54"/>
    <w:rsid w:val="00921EF2"/>
    <w:rsid w:val="009224C9"/>
    <w:rsid w:val="00922972"/>
    <w:rsid w:val="00924622"/>
    <w:rsid w:val="00924E40"/>
    <w:rsid w:val="00925385"/>
    <w:rsid w:val="009260AF"/>
    <w:rsid w:val="00927DDA"/>
    <w:rsid w:val="00931F69"/>
    <w:rsid w:val="00932CAF"/>
    <w:rsid w:val="00933869"/>
    <w:rsid w:val="00933AEB"/>
    <w:rsid w:val="009349C0"/>
    <w:rsid w:val="00934B8E"/>
    <w:rsid w:val="0093549B"/>
    <w:rsid w:val="00941971"/>
    <w:rsid w:val="00943F09"/>
    <w:rsid w:val="00945E31"/>
    <w:rsid w:val="00945F7E"/>
    <w:rsid w:val="0095245B"/>
    <w:rsid w:val="00952CA5"/>
    <w:rsid w:val="009538EE"/>
    <w:rsid w:val="00953C10"/>
    <w:rsid w:val="0095614D"/>
    <w:rsid w:val="009576D1"/>
    <w:rsid w:val="00957BFC"/>
    <w:rsid w:val="00961288"/>
    <w:rsid w:val="0096135B"/>
    <w:rsid w:val="00961E47"/>
    <w:rsid w:val="0096400E"/>
    <w:rsid w:val="00965093"/>
    <w:rsid w:val="00966388"/>
    <w:rsid w:val="0096676D"/>
    <w:rsid w:val="0096757B"/>
    <w:rsid w:val="00972F1B"/>
    <w:rsid w:val="0097390B"/>
    <w:rsid w:val="00974B02"/>
    <w:rsid w:val="0097691E"/>
    <w:rsid w:val="00977E54"/>
    <w:rsid w:val="009806E1"/>
    <w:rsid w:val="00984112"/>
    <w:rsid w:val="00986734"/>
    <w:rsid w:val="0098775F"/>
    <w:rsid w:val="00990BB0"/>
    <w:rsid w:val="00993782"/>
    <w:rsid w:val="009961D3"/>
    <w:rsid w:val="009964E7"/>
    <w:rsid w:val="009968FA"/>
    <w:rsid w:val="00997CEA"/>
    <w:rsid w:val="009A1867"/>
    <w:rsid w:val="009A229C"/>
    <w:rsid w:val="009A233D"/>
    <w:rsid w:val="009A330B"/>
    <w:rsid w:val="009A621C"/>
    <w:rsid w:val="009A78AC"/>
    <w:rsid w:val="009B0283"/>
    <w:rsid w:val="009B23E6"/>
    <w:rsid w:val="009B37B6"/>
    <w:rsid w:val="009B5843"/>
    <w:rsid w:val="009B6353"/>
    <w:rsid w:val="009B6ACB"/>
    <w:rsid w:val="009B7702"/>
    <w:rsid w:val="009C2572"/>
    <w:rsid w:val="009C28A3"/>
    <w:rsid w:val="009C5BA5"/>
    <w:rsid w:val="009C5E09"/>
    <w:rsid w:val="009C79CA"/>
    <w:rsid w:val="009D2691"/>
    <w:rsid w:val="009D2F03"/>
    <w:rsid w:val="009D4D68"/>
    <w:rsid w:val="009D5000"/>
    <w:rsid w:val="009D6630"/>
    <w:rsid w:val="009D6723"/>
    <w:rsid w:val="009D764D"/>
    <w:rsid w:val="009D7E10"/>
    <w:rsid w:val="009E05A0"/>
    <w:rsid w:val="009E066F"/>
    <w:rsid w:val="009E5D13"/>
    <w:rsid w:val="009E65F4"/>
    <w:rsid w:val="009F0EF6"/>
    <w:rsid w:val="009F1FF3"/>
    <w:rsid w:val="009F2D62"/>
    <w:rsid w:val="009F62F2"/>
    <w:rsid w:val="00A01350"/>
    <w:rsid w:val="00A01D2F"/>
    <w:rsid w:val="00A035A9"/>
    <w:rsid w:val="00A058DA"/>
    <w:rsid w:val="00A11E4B"/>
    <w:rsid w:val="00A13E1C"/>
    <w:rsid w:val="00A13E3E"/>
    <w:rsid w:val="00A162AC"/>
    <w:rsid w:val="00A16483"/>
    <w:rsid w:val="00A16857"/>
    <w:rsid w:val="00A20328"/>
    <w:rsid w:val="00A20992"/>
    <w:rsid w:val="00A244D1"/>
    <w:rsid w:val="00A27A53"/>
    <w:rsid w:val="00A304AD"/>
    <w:rsid w:val="00A333C8"/>
    <w:rsid w:val="00A336A5"/>
    <w:rsid w:val="00A33849"/>
    <w:rsid w:val="00A33FC6"/>
    <w:rsid w:val="00A36E64"/>
    <w:rsid w:val="00A42568"/>
    <w:rsid w:val="00A4474B"/>
    <w:rsid w:val="00A46099"/>
    <w:rsid w:val="00A46C1D"/>
    <w:rsid w:val="00A475C1"/>
    <w:rsid w:val="00A50284"/>
    <w:rsid w:val="00A522D0"/>
    <w:rsid w:val="00A52F78"/>
    <w:rsid w:val="00A56780"/>
    <w:rsid w:val="00A57306"/>
    <w:rsid w:val="00A57AF7"/>
    <w:rsid w:val="00A6233F"/>
    <w:rsid w:val="00A6284F"/>
    <w:rsid w:val="00A62D69"/>
    <w:rsid w:val="00A637F1"/>
    <w:rsid w:val="00A63FA9"/>
    <w:rsid w:val="00A640E1"/>
    <w:rsid w:val="00A657FC"/>
    <w:rsid w:val="00A66E1A"/>
    <w:rsid w:val="00A708D8"/>
    <w:rsid w:val="00A71313"/>
    <w:rsid w:val="00A72173"/>
    <w:rsid w:val="00A75289"/>
    <w:rsid w:val="00A752F5"/>
    <w:rsid w:val="00A76666"/>
    <w:rsid w:val="00A77150"/>
    <w:rsid w:val="00A7741E"/>
    <w:rsid w:val="00A80818"/>
    <w:rsid w:val="00A80D41"/>
    <w:rsid w:val="00A813AD"/>
    <w:rsid w:val="00A816A6"/>
    <w:rsid w:val="00A82A56"/>
    <w:rsid w:val="00A82B8D"/>
    <w:rsid w:val="00A82C85"/>
    <w:rsid w:val="00A8422E"/>
    <w:rsid w:val="00A84468"/>
    <w:rsid w:val="00A846EB"/>
    <w:rsid w:val="00A84A2A"/>
    <w:rsid w:val="00A90348"/>
    <w:rsid w:val="00A9088A"/>
    <w:rsid w:val="00A90968"/>
    <w:rsid w:val="00A91AD1"/>
    <w:rsid w:val="00A92899"/>
    <w:rsid w:val="00A947D9"/>
    <w:rsid w:val="00A9538D"/>
    <w:rsid w:val="00A96211"/>
    <w:rsid w:val="00AA1A54"/>
    <w:rsid w:val="00AA1BF0"/>
    <w:rsid w:val="00AA21A8"/>
    <w:rsid w:val="00AA3011"/>
    <w:rsid w:val="00AA6017"/>
    <w:rsid w:val="00AA7364"/>
    <w:rsid w:val="00AB0B65"/>
    <w:rsid w:val="00AB2705"/>
    <w:rsid w:val="00AB4441"/>
    <w:rsid w:val="00AB60A1"/>
    <w:rsid w:val="00AB653A"/>
    <w:rsid w:val="00AB7060"/>
    <w:rsid w:val="00AB7A55"/>
    <w:rsid w:val="00AB7FA9"/>
    <w:rsid w:val="00AC0B0F"/>
    <w:rsid w:val="00AC230C"/>
    <w:rsid w:val="00AC2432"/>
    <w:rsid w:val="00AC335C"/>
    <w:rsid w:val="00AC4C11"/>
    <w:rsid w:val="00AC5158"/>
    <w:rsid w:val="00AC5DD6"/>
    <w:rsid w:val="00AC6FF3"/>
    <w:rsid w:val="00AD02BA"/>
    <w:rsid w:val="00AD148A"/>
    <w:rsid w:val="00AD1C49"/>
    <w:rsid w:val="00AD277B"/>
    <w:rsid w:val="00AD7197"/>
    <w:rsid w:val="00AD7A4F"/>
    <w:rsid w:val="00AE1ED7"/>
    <w:rsid w:val="00AE3173"/>
    <w:rsid w:val="00AE32C7"/>
    <w:rsid w:val="00AE3590"/>
    <w:rsid w:val="00AE417B"/>
    <w:rsid w:val="00AE4DF0"/>
    <w:rsid w:val="00AE65FE"/>
    <w:rsid w:val="00AE7BFA"/>
    <w:rsid w:val="00AF0E40"/>
    <w:rsid w:val="00AF1820"/>
    <w:rsid w:val="00AF3292"/>
    <w:rsid w:val="00AF47CA"/>
    <w:rsid w:val="00AF4FE8"/>
    <w:rsid w:val="00AF5881"/>
    <w:rsid w:val="00B01CE3"/>
    <w:rsid w:val="00B021C5"/>
    <w:rsid w:val="00B0262A"/>
    <w:rsid w:val="00B03C71"/>
    <w:rsid w:val="00B04A49"/>
    <w:rsid w:val="00B0724F"/>
    <w:rsid w:val="00B07363"/>
    <w:rsid w:val="00B07B2D"/>
    <w:rsid w:val="00B100F8"/>
    <w:rsid w:val="00B10EB1"/>
    <w:rsid w:val="00B112AC"/>
    <w:rsid w:val="00B11CED"/>
    <w:rsid w:val="00B12C09"/>
    <w:rsid w:val="00B144C3"/>
    <w:rsid w:val="00B14809"/>
    <w:rsid w:val="00B152F6"/>
    <w:rsid w:val="00B15A9E"/>
    <w:rsid w:val="00B15D6B"/>
    <w:rsid w:val="00B160A6"/>
    <w:rsid w:val="00B16A5E"/>
    <w:rsid w:val="00B20961"/>
    <w:rsid w:val="00B20B79"/>
    <w:rsid w:val="00B221BD"/>
    <w:rsid w:val="00B245E4"/>
    <w:rsid w:val="00B25B98"/>
    <w:rsid w:val="00B31C8E"/>
    <w:rsid w:val="00B330DA"/>
    <w:rsid w:val="00B361B1"/>
    <w:rsid w:val="00B3701E"/>
    <w:rsid w:val="00B37337"/>
    <w:rsid w:val="00B428C2"/>
    <w:rsid w:val="00B44C1A"/>
    <w:rsid w:val="00B45600"/>
    <w:rsid w:val="00B45FFF"/>
    <w:rsid w:val="00B464AA"/>
    <w:rsid w:val="00B46B9A"/>
    <w:rsid w:val="00B47B24"/>
    <w:rsid w:val="00B5073B"/>
    <w:rsid w:val="00B50A30"/>
    <w:rsid w:val="00B5108B"/>
    <w:rsid w:val="00B51751"/>
    <w:rsid w:val="00B52EFF"/>
    <w:rsid w:val="00B530FB"/>
    <w:rsid w:val="00B5364E"/>
    <w:rsid w:val="00B53D60"/>
    <w:rsid w:val="00B55CB0"/>
    <w:rsid w:val="00B55E48"/>
    <w:rsid w:val="00B55EEB"/>
    <w:rsid w:val="00B56E08"/>
    <w:rsid w:val="00B62749"/>
    <w:rsid w:val="00B63FE2"/>
    <w:rsid w:val="00B66041"/>
    <w:rsid w:val="00B67786"/>
    <w:rsid w:val="00B67EC1"/>
    <w:rsid w:val="00B70066"/>
    <w:rsid w:val="00B70CC8"/>
    <w:rsid w:val="00B7221A"/>
    <w:rsid w:val="00B7324D"/>
    <w:rsid w:val="00B734AE"/>
    <w:rsid w:val="00B759E6"/>
    <w:rsid w:val="00B7696D"/>
    <w:rsid w:val="00B7726A"/>
    <w:rsid w:val="00B779CF"/>
    <w:rsid w:val="00B77FE0"/>
    <w:rsid w:val="00B81CDA"/>
    <w:rsid w:val="00B82817"/>
    <w:rsid w:val="00B832E0"/>
    <w:rsid w:val="00B83430"/>
    <w:rsid w:val="00B84A8F"/>
    <w:rsid w:val="00B85B1C"/>
    <w:rsid w:val="00B8638C"/>
    <w:rsid w:val="00B907F4"/>
    <w:rsid w:val="00B93563"/>
    <w:rsid w:val="00B93EA6"/>
    <w:rsid w:val="00B95D20"/>
    <w:rsid w:val="00B9651D"/>
    <w:rsid w:val="00B973A0"/>
    <w:rsid w:val="00BA2796"/>
    <w:rsid w:val="00BA39DE"/>
    <w:rsid w:val="00BA749B"/>
    <w:rsid w:val="00BB0B32"/>
    <w:rsid w:val="00BB1621"/>
    <w:rsid w:val="00BB442A"/>
    <w:rsid w:val="00BB4930"/>
    <w:rsid w:val="00BB7328"/>
    <w:rsid w:val="00BC21F4"/>
    <w:rsid w:val="00BC38F1"/>
    <w:rsid w:val="00BC420A"/>
    <w:rsid w:val="00BC4C00"/>
    <w:rsid w:val="00BC4C04"/>
    <w:rsid w:val="00BD0378"/>
    <w:rsid w:val="00BD0C04"/>
    <w:rsid w:val="00BD63EF"/>
    <w:rsid w:val="00BD709F"/>
    <w:rsid w:val="00BD7494"/>
    <w:rsid w:val="00BE2EE2"/>
    <w:rsid w:val="00BE4189"/>
    <w:rsid w:val="00BE43FD"/>
    <w:rsid w:val="00BE551C"/>
    <w:rsid w:val="00BE637B"/>
    <w:rsid w:val="00BF04EF"/>
    <w:rsid w:val="00BF1C86"/>
    <w:rsid w:val="00BF1F1D"/>
    <w:rsid w:val="00BF25DA"/>
    <w:rsid w:val="00BF2A94"/>
    <w:rsid w:val="00BF397F"/>
    <w:rsid w:val="00BF3A85"/>
    <w:rsid w:val="00BF482D"/>
    <w:rsid w:val="00BF488C"/>
    <w:rsid w:val="00BF4CA2"/>
    <w:rsid w:val="00BF4D18"/>
    <w:rsid w:val="00BF65E6"/>
    <w:rsid w:val="00BF6A97"/>
    <w:rsid w:val="00BF6C21"/>
    <w:rsid w:val="00BF7A2A"/>
    <w:rsid w:val="00BF7B2D"/>
    <w:rsid w:val="00C0314B"/>
    <w:rsid w:val="00C0575C"/>
    <w:rsid w:val="00C07010"/>
    <w:rsid w:val="00C07529"/>
    <w:rsid w:val="00C07814"/>
    <w:rsid w:val="00C10357"/>
    <w:rsid w:val="00C116A0"/>
    <w:rsid w:val="00C12046"/>
    <w:rsid w:val="00C12415"/>
    <w:rsid w:val="00C132AB"/>
    <w:rsid w:val="00C14590"/>
    <w:rsid w:val="00C15B87"/>
    <w:rsid w:val="00C16341"/>
    <w:rsid w:val="00C16973"/>
    <w:rsid w:val="00C171E0"/>
    <w:rsid w:val="00C17582"/>
    <w:rsid w:val="00C203FF"/>
    <w:rsid w:val="00C21ADC"/>
    <w:rsid w:val="00C21DC3"/>
    <w:rsid w:val="00C24C9F"/>
    <w:rsid w:val="00C252F1"/>
    <w:rsid w:val="00C266B2"/>
    <w:rsid w:val="00C26779"/>
    <w:rsid w:val="00C27057"/>
    <w:rsid w:val="00C270E1"/>
    <w:rsid w:val="00C342E2"/>
    <w:rsid w:val="00C353EE"/>
    <w:rsid w:val="00C35979"/>
    <w:rsid w:val="00C37677"/>
    <w:rsid w:val="00C37DA3"/>
    <w:rsid w:val="00C407CC"/>
    <w:rsid w:val="00C4169A"/>
    <w:rsid w:val="00C43DA2"/>
    <w:rsid w:val="00C440D6"/>
    <w:rsid w:val="00C458E7"/>
    <w:rsid w:val="00C46CDB"/>
    <w:rsid w:val="00C46E80"/>
    <w:rsid w:val="00C47AD5"/>
    <w:rsid w:val="00C51F14"/>
    <w:rsid w:val="00C524FB"/>
    <w:rsid w:val="00C5298E"/>
    <w:rsid w:val="00C538DC"/>
    <w:rsid w:val="00C53909"/>
    <w:rsid w:val="00C55D1F"/>
    <w:rsid w:val="00C5759A"/>
    <w:rsid w:val="00C579A8"/>
    <w:rsid w:val="00C6054B"/>
    <w:rsid w:val="00C608C0"/>
    <w:rsid w:val="00C60D54"/>
    <w:rsid w:val="00C6258B"/>
    <w:rsid w:val="00C632E6"/>
    <w:rsid w:val="00C638F0"/>
    <w:rsid w:val="00C6394E"/>
    <w:rsid w:val="00C63F47"/>
    <w:rsid w:val="00C64398"/>
    <w:rsid w:val="00C64F31"/>
    <w:rsid w:val="00C65C48"/>
    <w:rsid w:val="00C67790"/>
    <w:rsid w:val="00C70837"/>
    <w:rsid w:val="00C71340"/>
    <w:rsid w:val="00C72B28"/>
    <w:rsid w:val="00C7770B"/>
    <w:rsid w:val="00C811F2"/>
    <w:rsid w:val="00C81838"/>
    <w:rsid w:val="00C8237C"/>
    <w:rsid w:val="00C83A89"/>
    <w:rsid w:val="00C844B5"/>
    <w:rsid w:val="00C85B58"/>
    <w:rsid w:val="00C86102"/>
    <w:rsid w:val="00C87365"/>
    <w:rsid w:val="00C876A9"/>
    <w:rsid w:val="00C87927"/>
    <w:rsid w:val="00C87C8D"/>
    <w:rsid w:val="00C9083C"/>
    <w:rsid w:val="00C911ED"/>
    <w:rsid w:val="00C91651"/>
    <w:rsid w:val="00C919F1"/>
    <w:rsid w:val="00C92420"/>
    <w:rsid w:val="00C9425B"/>
    <w:rsid w:val="00C960E4"/>
    <w:rsid w:val="00C967BE"/>
    <w:rsid w:val="00C96ED8"/>
    <w:rsid w:val="00CA0812"/>
    <w:rsid w:val="00CA1334"/>
    <w:rsid w:val="00CA15B3"/>
    <w:rsid w:val="00CA2DDB"/>
    <w:rsid w:val="00CA56F0"/>
    <w:rsid w:val="00CB0FBA"/>
    <w:rsid w:val="00CB169B"/>
    <w:rsid w:val="00CB264B"/>
    <w:rsid w:val="00CB2A33"/>
    <w:rsid w:val="00CB2DBF"/>
    <w:rsid w:val="00CB2FEE"/>
    <w:rsid w:val="00CB4FF5"/>
    <w:rsid w:val="00CB51A4"/>
    <w:rsid w:val="00CB62D1"/>
    <w:rsid w:val="00CC01B2"/>
    <w:rsid w:val="00CC0D36"/>
    <w:rsid w:val="00CC115F"/>
    <w:rsid w:val="00CC1D35"/>
    <w:rsid w:val="00CC280E"/>
    <w:rsid w:val="00CC2E36"/>
    <w:rsid w:val="00CC4B5B"/>
    <w:rsid w:val="00CC4D37"/>
    <w:rsid w:val="00CC5E4D"/>
    <w:rsid w:val="00CC7628"/>
    <w:rsid w:val="00CD020D"/>
    <w:rsid w:val="00CD1CF3"/>
    <w:rsid w:val="00CD33F6"/>
    <w:rsid w:val="00CD51DC"/>
    <w:rsid w:val="00CD5D1E"/>
    <w:rsid w:val="00CD7915"/>
    <w:rsid w:val="00CE1309"/>
    <w:rsid w:val="00CE1DE6"/>
    <w:rsid w:val="00CE2CBC"/>
    <w:rsid w:val="00CE4AE9"/>
    <w:rsid w:val="00CE4ED4"/>
    <w:rsid w:val="00CE64D3"/>
    <w:rsid w:val="00CE7866"/>
    <w:rsid w:val="00CF07E5"/>
    <w:rsid w:val="00CF19B8"/>
    <w:rsid w:val="00CF1CAE"/>
    <w:rsid w:val="00CF1F2B"/>
    <w:rsid w:val="00CF307A"/>
    <w:rsid w:val="00CF35C7"/>
    <w:rsid w:val="00CF56E6"/>
    <w:rsid w:val="00CF5D7F"/>
    <w:rsid w:val="00CF6570"/>
    <w:rsid w:val="00CF7637"/>
    <w:rsid w:val="00CF7CA2"/>
    <w:rsid w:val="00D02417"/>
    <w:rsid w:val="00D05771"/>
    <w:rsid w:val="00D05A79"/>
    <w:rsid w:val="00D074B1"/>
    <w:rsid w:val="00D12065"/>
    <w:rsid w:val="00D14325"/>
    <w:rsid w:val="00D145CA"/>
    <w:rsid w:val="00D15A87"/>
    <w:rsid w:val="00D167C0"/>
    <w:rsid w:val="00D16CE9"/>
    <w:rsid w:val="00D17C36"/>
    <w:rsid w:val="00D22AAD"/>
    <w:rsid w:val="00D23335"/>
    <w:rsid w:val="00D24176"/>
    <w:rsid w:val="00D242ED"/>
    <w:rsid w:val="00D25B10"/>
    <w:rsid w:val="00D2755C"/>
    <w:rsid w:val="00D34411"/>
    <w:rsid w:val="00D34594"/>
    <w:rsid w:val="00D348BC"/>
    <w:rsid w:val="00D3493D"/>
    <w:rsid w:val="00D35EE0"/>
    <w:rsid w:val="00D407D1"/>
    <w:rsid w:val="00D41107"/>
    <w:rsid w:val="00D42F19"/>
    <w:rsid w:val="00D44965"/>
    <w:rsid w:val="00D46457"/>
    <w:rsid w:val="00D466BC"/>
    <w:rsid w:val="00D46E4F"/>
    <w:rsid w:val="00D46F75"/>
    <w:rsid w:val="00D47681"/>
    <w:rsid w:val="00D521F6"/>
    <w:rsid w:val="00D52343"/>
    <w:rsid w:val="00D5306D"/>
    <w:rsid w:val="00D53427"/>
    <w:rsid w:val="00D539C5"/>
    <w:rsid w:val="00D5549A"/>
    <w:rsid w:val="00D56AED"/>
    <w:rsid w:val="00D6019F"/>
    <w:rsid w:val="00D608DB"/>
    <w:rsid w:val="00D61731"/>
    <w:rsid w:val="00D61DF3"/>
    <w:rsid w:val="00D647B6"/>
    <w:rsid w:val="00D64DA2"/>
    <w:rsid w:val="00D64DBC"/>
    <w:rsid w:val="00D65301"/>
    <w:rsid w:val="00D6555A"/>
    <w:rsid w:val="00D65615"/>
    <w:rsid w:val="00D66649"/>
    <w:rsid w:val="00D7066D"/>
    <w:rsid w:val="00D724B0"/>
    <w:rsid w:val="00D72F54"/>
    <w:rsid w:val="00D73A09"/>
    <w:rsid w:val="00D76549"/>
    <w:rsid w:val="00D773AA"/>
    <w:rsid w:val="00D77E90"/>
    <w:rsid w:val="00D8113A"/>
    <w:rsid w:val="00D81CF8"/>
    <w:rsid w:val="00D81F25"/>
    <w:rsid w:val="00D8223B"/>
    <w:rsid w:val="00D84E22"/>
    <w:rsid w:val="00D85AE3"/>
    <w:rsid w:val="00D877DD"/>
    <w:rsid w:val="00D93613"/>
    <w:rsid w:val="00D94D35"/>
    <w:rsid w:val="00DA0283"/>
    <w:rsid w:val="00DA2259"/>
    <w:rsid w:val="00DA25E9"/>
    <w:rsid w:val="00DA2CAA"/>
    <w:rsid w:val="00DA2F17"/>
    <w:rsid w:val="00DA5089"/>
    <w:rsid w:val="00DA6A19"/>
    <w:rsid w:val="00DB0466"/>
    <w:rsid w:val="00DB1EA9"/>
    <w:rsid w:val="00DB4F5C"/>
    <w:rsid w:val="00DB679F"/>
    <w:rsid w:val="00DB6FB8"/>
    <w:rsid w:val="00DC08DB"/>
    <w:rsid w:val="00DC09FE"/>
    <w:rsid w:val="00DC0BC2"/>
    <w:rsid w:val="00DC1481"/>
    <w:rsid w:val="00DC4F65"/>
    <w:rsid w:val="00DC7547"/>
    <w:rsid w:val="00DD1414"/>
    <w:rsid w:val="00DD17DB"/>
    <w:rsid w:val="00DD1E97"/>
    <w:rsid w:val="00DD3BF9"/>
    <w:rsid w:val="00DD3EC2"/>
    <w:rsid w:val="00DD4114"/>
    <w:rsid w:val="00DD526D"/>
    <w:rsid w:val="00DD64E8"/>
    <w:rsid w:val="00DD7CA4"/>
    <w:rsid w:val="00DE0A3D"/>
    <w:rsid w:val="00DE1587"/>
    <w:rsid w:val="00DE1E9C"/>
    <w:rsid w:val="00DE25D6"/>
    <w:rsid w:val="00DE2BA9"/>
    <w:rsid w:val="00DE2F89"/>
    <w:rsid w:val="00DE3842"/>
    <w:rsid w:val="00DE427C"/>
    <w:rsid w:val="00DE75AF"/>
    <w:rsid w:val="00DE76E2"/>
    <w:rsid w:val="00DF00D8"/>
    <w:rsid w:val="00DF0509"/>
    <w:rsid w:val="00DF201C"/>
    <w:rsid w:val="00DF256E"/>
    <w:rsid w:val="00DF2CE1"/>
    <w:rsid w:val="00DF2FA1"/>
    <w:rsid w:val="00DF3BA3"/>
    <w:rsid w:val="00DF452E"/>
    <w:rsid w:val="00DF45DF"/>
    <w:rsid w:val="00E0153F"/>
    <w:rsid w:val="00E03334"/>
    <w:rsid w:val="00E03EEE"/>
    <w:rsid w:val="00E047CE"/>
    <w:rsid w:val="00E05104"/>
    <w:rsid w:val="00E06AC5"/>
    <w:rsid w:val="00E07F82"/>
    <w:rsid w:val="00E10EF1"/>
    <w:rsid w:val="00E10FE3"/>
    <w:rsid w:val="00E11A46"/>
    <w:rsid w:val="00E1376B"/>
    <w:rsid w:val="00E14710"/>
    <w:rsid w:val="00E200FE"/>
    <w:rsid w:val="00E206E7"/>
    <w:rsid w:val="00E21686"/>
    <w:rsid w:val="00E21AE2"/>
    <w:rsid w:val="00E23786"/>
    <w:rsid w:val="00E24779"/>
    <w:rsid w:val="00E27E85"/>
    <w:rsid w:val="00E30C04"/>
    <w:rsid w:val="00E310B2"/>
    <w:rsid w:val="00E31F30"/>
    <w:rsid w:val="00E33A6C"/>
    <w:rsid w:val="00E34058"/>
    <w:rsid w:val="00E35357"/>
    <w:rsid w:val="00E35374"/>
    <w:rsid w:val="00E36A67"/>
    <w:rsid w:val="00E40F4C"/>
    <w:rsid w:val="00E4143D"/>
    <w:rsid w:val="00E41E96"/>
    <w:rsid w:val="00E4249F"/>
    <w:rsid w:val="00E42ED1"/>
    <w:rsid w:val="00E43043"/>
    <w:rsid w:val="00E431DC"/>
    <w:rsid w:val="00E433EC"/>
    <w:rsid w:val="00E4409B"/>
    <w:rsid w:val="00E45B89"/>
    <w:rsid w:val="00E45F14"/>
    <w:rsid w:val="00E51026"/>
    <w:rsid w:val="00E53562"/>
    <w:rsid w:val="00E54F0E"/>
    <w:rsid w:val="00E55387"/>
    <w:rsid w:val="00E56DCB"/>
    <w:rsid w:val="00E57166"/>
    <w:rsid w:val="00E60E97"/>
    <w:rsid w:val="00E6159B"/>
    <w:rsid w:val="00E623DB"/>
    <w:rsid w:val="00E66A28"/>
    <w:rsid w:val="00E66C4F"/>
    <w:rsid w:val="00E71341"/>
    <w:rsid w:val="00E714B7"/>
    <w:rsid w:val="00E733F1"/>
    <w:rsid w:val="00E739CC"/>
    <w:rsid w:val="00E73ACE"/>
    <w:rsid w:val="00E74B4C"/>
    <w:rsid w:val="00E76215"/>
    <w:rsid w:val="00E76805"/>
    <w:rsid w:val="00E76ADE"/>
    <w:rsid w:val="00E774DD"/>
    <w:rsid w:val="00E77816"/>
    <w:rsid w:val="00E82F2F"/>
    <w:rsid w:val="00E838BE"/>
    <w:rsid w:val="00E86C73"/>
    <w:rsid w:val="00E87B7C"/>
    <w:rsid w:val="00E9563A"/>
    <w:rsid w:val="00E95A3E"/>
    <w:rsid w:val="00E95AC7"/>
    <w:rsid w:val="00E9724A"/>
    <w:rsid w:val="00EA27C1"/>
    <w:rsid w:val="00EA27EE"/>
    <w:rsid w:val="00EA40B9"/>
    <w:rsid w:val="00EA4BC6"/>
    <w:rsid w:val="00EA6740"/>
    <w:rsid w:val="00EA6D47"/>
    <w:rsid w:val="00EA7710"/>
    <w:rsid w:val="00EA7B32"/>
    <w:rsid w:val="00EA7E37"/>
    <w:rsid w:val="00EB0577"/>
    <w:rsid w:val="00EB1A69"/>
    <w:rsid w:val="00EB30B2"/>
    <w:rsid w:val="00EB4FD5"/>
    <w:rsid w:val="00EB52A4"/>
    <w:rsid w:val="00EB62C2"/>
    <w:rsid w:val="00EC1F0E"/>
    <w:rsid w:val="00EC38B3"/>
    <w:rsid w:val="00ED0B1E"/>
    <w:rsid w:val="00ED15C4"/>
    <w:rsid w:val="00ED1B4A"/>
    <w:rsid w:val="00ED2965"/>
    <w:rsid w:val="00ED5466"/>
    <w:rsid w:val="00ED5DDF"/>
    <w:rsid w:val="00ED65F3"/>
    <w:rsid w:val="00ED705D"/>
    <w:rsid w:val="00ED75C3"/>
    <w:rsid w:val="00EE042A"/>
    <w:rsid w:val="00EE0849"/>
    <w:rsid w:val="00EE08CB"/>
    <w:rsid w:val="00EE3C4A"/>
    <w:rsid w:val="00EE5168"/>
    <w:rsid w:val="00EE5422"/>
    <w:rsid w:val="00EE59E6"/>
    <w:rsid w:val="00EE6589"/>
    <w:rsid w:val="00EE6D55"/>
    <w:rsid w:val="00EE75B7"/>
    <w:rsid w:val="00EF05E5"/>
    <w:rsid w:val="00EF2028"/>
    <w:rsid w:val="00EF2352"/>
    <w:rsid w:val="00EF3AD6"/>
    <w:rsid w:val="00EF4757"/>
    <w:rsid w:val="00EF564F"/>
    <w:rsid w:val="00EF5F1C"/>
    <w:rsid w:val="00F00536"/>
    <w:rsid w:val="00F00D7C"/>
    <w:rsid w:val="00F018BE"/>
    <w:rsid w:val="00F04165"/>
    <w:rsid w:val="00F0547E"/>
    <w:rsid w:val="00F11D8E"/>
    <w:rsid w:val="00F12123"/>
    <w:rsid w:val="00F139A1"/>
    <w:rsid w:val="00F20014"/>
    <w:rsid w:val="00F20348"/>
    <w:rsid w:val="00F209E0"/>
    <w:rsid w:val="00F21932"/>
    <w:rsid w:val="00F22A94"/>
    <w:rsid w:val="00F22E69"/>
    <w:rsid w:val="00F23184"/>
    <w:rsid w:val="00F250F7"/>
    <w:rsid w:val="00F2547C"/>
    <w:rsid w:val="00F265F3"/>
    <w:rsid w:val="00F26CBD"/>
    <w:rsid w:val="00F27322"/>
    <w:rsid w:val="00F32790"/>
    <w:rsid w:val="00F3376C"/>
    <w:rsid w:val="00F34469"/>
    <w:rsid w:val="00F35635"/>
    <w:rsid w:val="00F357CD"/>
    <w:rsid w:val="00F372F5"/>
    <w:rsid w:val="00F37F19"/>
    <w:rsid w:val="00F4000A"/>
    <w:rsid w:val="00F415D4"/>
    <w:rsid w:val="00F41688"/>
    <w:rsid w:val="00F43074"/>
    <w:rsid w:val="00F4391C"/>
    <w:rsid w:val="00F43DF8"/>
    <w:rsid w:val="00F45173"/>
    <w:rsid w:val="00F455A5"/>
    <w:rsid w:val="00F46096"/>
    <w:rsid w:val="00F46628"/>
    <w:rsid w:val="00F46939"/>
    <w:rsid w:val="00F5152F"/>
    <w:rsid w:val="00F517A5"/>
    <w:rsid w:val="00F52C9F"/>
    <w:rsid w:val="00F5422F"/>
    <w:rsid w:val="00F568B3"/>
    <w:rsid w:val="00F61705"/>
    <w:rsid w:val="00F62159"/>
    <w:rsid w:val="00F63297"/>
    <w:rsid w:val="00F63F9E"/>
    <w:rsid w:val="00F647EF"/>
    <w:rsid w:val="00F65B3E"/>
    <w:rsid w:val="00F7085B"/>
    <w:rsid w:val="00F717F8"/>
    <w:rsid w:val="00F72291"/>
    <w:rsid w:val="00F72872"/>
    <w:rsid w:val="00F72E16"/>
    <w:rsid w:val="00F7309D"/>
    <w:rsid w:val="00F7331F"/>
    <w:rsid w:val="00F7417A"/>
    <w:rsid w:val="00F74A56"/>
    <w:rsid w:val="00F74B17"/>
    <w:rsid w:val="00F75852"/>
    <w:rsid w:val="00F7585B"/>
    <w:rsid w:val="00F76FB7"/>
    <w:rsid w:val="00F776F4"/>
    <w:rsid w:val="00F77839"/>
    <w:rsid w:val="00F800D3"/>
    <w:rsid w:val="00F835F2"/>
    <w:rsid w:val="00F84592"/>
    <w:rsid w:val="00F863BD"/>
    <w:rsid w:val="00F86EF7"/>
    <w:rsid w:val="00F90279"/>
    <w:rsid w:val="00F9198A"/>
    <w:rsid w:val="00F95117"/>
    <w:rsid w:val="00F962E9"/>
    <w:rsid w:val="00F965B9"/>
    <w:rsid w:val="00F9674A"/>
    <w:rsid w:val="00F96829"/>
    <w:rsid w:val="00F97059"/>
    <w:rsid w:val="00F973EB"/>
    <w:rsid w:val="00FA1763"/>
    <w:rsid w:val="00FA391C"/>
    <w:rsid w:val="00FA5E05"/>
    <w:rsid w:val="00FA6315"/>
    <w:rsid w:val="00FA6A8F"/>
    <w:rsid w:val="00FB0A9D"/>
    <w:rsid w:val="00FB0B28"/>
    <w:rsid w:val="00FB3919"/>
    <w:rsid w:val="00FB645F"/>
    <w:rsid w:val="00FB7E36"/>
    <w:rsid w:val="00FC39B5"/>
    <w:rsid w:val="00FC4134"/>
    <w:rsid w:val="00FC55EB"/>
    <w:rsid w:val="00FC6690"/>
    <w:rsid w:val="00FC6FC7"/>
    <w:rsid w:val="00FD0044"/>
    <w:rsid w:val="00FD19B2"/>
    <w:rsid w:val="00FD19F5"/>
    <w:rsid w:val="00FD1B03"/>
    <w:rsid w:val="00FD3988"/>
    <w:rsid w:val="00FD43D8"/>
    <w:rsid w:val="00FE1EA5"/>
    <w:rsid w:val="00FE22E7"/>
    <w:rsid w:val="00FE5411"/>
    <w:rsid w:val="00FE7095"/>
    <w:rsid w:val="00FF2F37"/>
    <w:rsid w:val="00FF3666"/>
    <w:rsid w:val="00FF53AA"/>
    <w:rsid w:val="00FF5737"/>
    <w:rsid w:val="00FF59CA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B2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184"/>
  </w:style>
  <w:style w:type="paragraph" w:styleId="Heading1">
    <w:name w:val="heading 1"/>
    <w:basedOn w:val="Normal"/>
    <w:link w:val="Heading1Char"/>
    <w:uiPriority w:val="9"/>
    <w:qFormat/>
    <w:rsid w:val="00C55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rsid w:val="001945C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945C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1945CF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1945CF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1945C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1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4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2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55D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C55D1F"/>
  </w:style>
  <w:style w:type="paragraph" w:customStyle="1" w:styleId="Default">
    <w:name w:val="Default"/>
    <w:rsid w:val="007C0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D526D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1D43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D43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B01CE3"/>
    <w:pPr>
      <w:ind w:left="720"/>
      <w:contextualSpacing/>
    </w:pPr>
  </w:style>
  <w:style w:type="character" w:customStyle="1" w:styleId="PlainTextChar">
    <w:name w:val="Plain Text Char"/>
    <w:link w:val="PlainText"/>
    <w:uiPriority w:val="99"/>
    <w:locked/>
    <w:rsid w:val="00F4391C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rsid w:val="00F4391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F4391C"/>
    <w:rPr>
      <w:rFonts w:ascii="Consolas" w:hAnsi="Consolas" w:cs="Consolas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A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">
    <w:name w:val="norm"/>
    <w:basedOn w:val="Normal"/>
    <w:rsid w:val="00D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ournal-name">
    <w:name w:val="journal-name"/>
    <w:basedOn w:val="DefaultParagraphFont"/>
    <w:rsid w:val="00DE0A3D"/>
  </w:style>
  <w:style w:type="paragraph" w:styleId="NormalWeb">
    <w:name w:val="Normal (Web)"/>
    <w:basedOn w:val="Normal"/>
    <w:uiPriority w:val="99"/>
    <w:rsid w:val="0066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0162E3"/>
  </w:style>
  <w:style w:type="paragraph" w:styleId="Header">
    <w:name w:val="header"/>
    <w:basedOn w:val="Normal"/>
    <w:link w:val="HeaderChar"/>
    <w:uiPriority w:val="99"/>
    <w:unhideWhenUsed/>
    <w:rsid w:val="000162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E3"/>
  </w:style>
  <w:style w:type="paragraph" w:styleId="Footer">
    <w:name w:val="footer"/>
    <w:basedOn w:val="Normal"/>
    <w:link w:val="FooterChar"/>
    <w:uiPriority w:val="99"/>
    <w:unhideWhenUsed/>
    <w:rsid w:val="000162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E3"/>
  </w:style>
  <w:style w:type="character" w:styleId="Emphasis">
    <w:name w:val="Emphasis"/>
    <w:basedOn w:val="DefaultParagraphFont"/>
    <w:uiPriority w:val="20"/>
    <w:qFormat/>
    <w:rsid w:val="00E73AC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184"/>
  </w:style>
  <w:style w:type="paragraph" w:styleId="Heading1">
    <w:name w:val="heading 1"/>
    <w:basedOn w:val="Normal"/>
    <w:link w:val="Heading1Char"/>
    <w:uiPriority w:val="9"/>
    <w:qFormat/>
    <w:rsid w:val="00C55D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rsid w:val="001945C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945C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Zchn"/>
    <w:rsid w:val="001945CF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1945CF"/>
    <w:rPr>
      <w:rFonts w:ascii="Calibri" w:hAnsi="Calibri"/>
      <w:noProof/>
    </w:rPr>
  </w:style>
  <w:style w:type="character" w:styleId="Hyperlink">
    <w:name w:val="Hyperlink"/>
    <w:basedOn w:val="DefaultParagraphFont"/>
    <w:uiPriority w:val="99"/>
    <w:unhideWhenUsed/>
    <w:rsid w:val="001945C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1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4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4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4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4B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2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55D1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ddmd">
    <w:name w:val="addmd"/>
    <w:basedOn w:val="DefaultParagraphFont"/>
    <w:rsid w:val="00C55D1F"/>
  </w:style>
  <w:style w:type="paragraph" w:customStyle="1" w:styleId="Default">
    <w:name w:val="Default"/>
    <w:rsid w:val="007C03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DD526D"/>
    <w:pPr>
      <w:spacing w:after="0" w:line="240" w:lineRule="auto"/>
    </w:pPr>
  </w:style>
  <w:style w:type="table" w:styleId="LightShading">
    <w:name w:val="Light Shading"/>
    <w:basedOn w:val="TableNormal"/>
    <w:uiPriority w:val="60"/>
    <w:rsid w:val="001D432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1D432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Paragraph">
    <w:name w:val="List Paragraph"/>
    <w:basedOn w:val="Normal"/>
    <w:uiPriority w:val="34"/>
    <w:qFormat/>
    <w:rsid w:val="00B01CE3"/>
    <w:pPr>
      <w:ind w:left="720"/>
      <w:contextualSpacing/>
    </w:pPr>
  </w:style>
  <w:style w:type="character" w:customStyle="1" w:styleId="PlainTextChar">
    <w:name w:val="Plain Text Char"/>
    <w:link w:val="PlainText"/>
    <w:uiPriority w:val="99"/>
    <w:locked/>
    <w:rsid w:val="00F4391C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rsid w:val="00F4391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semiHidden/>
    <w:rsid w:val="00F4391C"/>
    <w:rPr>
      <w:rFonts w:ascii="Consolas" w:hAnsi="Consolas" w:cs="Consolas"/>
      <w:sz w:val="21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A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">
    <w:name w:val="norm"/>
    <w:basedOn w:val="Normal"/>
    <w:rsid w:val="00DE0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ournal-name">
    <w:name w:val="journal-name"/>
    <w:basedOn w:val="DefaultParagraphFont"/>
    <w:rsid w:val="00DE0A3D"/>
  </w:style>
  <w:style w:type="paragraph" w:styleId="NormalWeb">
    <w:name w:val="Normal (Web)"/>
    <w:basedOn w:val="Normal"/>
    <w:uiPriority w:val="99"/>
    <w:rsid w:val="00666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0162E3"/>
  </w:style>
  <w:style w:type="paragraph" w:styleId="Header">
    <w:name w:val="header"/>
    <w:basedOn w:val="Normal"/>
    <w:link w:val="HeaderChar"/>
    <w:uiPriority w:val="99"/>
    <w:unhideWhenUsed/>
    <w:rsid w:val="000162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2E3"/>
  </w:style>
  <w:style w:type="paragraph" w:styleId="Footer">
    <w:name w:val="footer"/>
    <w:basedOn w:val="Normal"/>
    <w:link w:val="FooterChar"/>
    <w:uiPriority w:val="99"/>
    <w:unhideWhenUsed/>
    <w:rsid w:val="000162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2E3"/>
  </w:style>
  <w:style w:type="character" w:styleId="Emphasis">
    <w:name w:val="Emphasis"/>
    <w:basedOn w:val="DefaultParagraphFont"/>
    <w:uiPriority w:val="20"/>
    <w:qFormat/>
    <w:rsid w:val="00E73A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21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062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261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406DC-D8EF-4F38-9C87-F4FD7E0D6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567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!Please keep text and figures confidential!</vt:lpstr>
      <vt:lpstr>!Please keep text and figures confidential!</vt:lpstr>
    </vt:vector>
  </TitlesOfParts>
  <Company/>
  <LinksUpToDate>false</LinksUpToDate>
  <CharactersWithSpaces>3794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!Please keep text and figures confidential!</dc:title>
  <dc:creator>Gunnar Gerdts</dc:creator>
  <cp:lastModifiedBy>Defforey, Delphine</cp:lastModifiedBy>
  <cp:revision>5</cp:revision>
  <cp:lastPrinted>2018-02-22T11:13:00Z</cp:lastPrinted>
  <dcterms:created xsi:type="dcterms:W3CDTF">2018-02-25T22:05:00Z</dcterms:created>
  <dcterms:modified xsi:type="dcterms:W3CDTF">2018-03-05T14:00:00Z</dcterms:modified>
</cp:coreProperties>
</file>