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6D0E40" w14:textId="77777777" w:rsidR="00922CFD" w:rsidRDefault="00922CFD" w:rsidP="00240FA7">
      <w:pPr>
        <w:pStyle w:val="m1990669322199711032m-8881308208462910122m-6764911215242872555inbox-inbox-msonormal"/>
        <w:shd w:val="clear" w:color="auto" w:fill="FFFFFF"/>
        <w:spacing w:line="329" w:lineRule="atLeast"/>
        <w:ind w:firstLine="720"/>
        <w:jc w:val="center"/>
        <w:rPr>
          <w:rFonts w:ascii="Arial" w:hAnsi="Arial" w:cs="Arial"/>
          <w:color w:val="212121"/>
          <w:sz w:val="22"/>
          <w:szCs w:val="22"/>
        </w:rPr>
      </w:pPr>
      <w:r>
        <w:rPr>
          <w:b/>
          <w:bCs/>
          <w:color w:val="212121"/>
          <w:lang w:val="en-GB"/>
        </w:rPr>
        <w:t xml:space="preserve">Small </w:t>
      </w:r>
      <w:proofErr w:type="spellStart"/>
      <w:r>
        <w:rPr>
          <w:b/>
          <w:bCs/>
          <w:color w:val="212121"/>
          <w:lang w:val="en-GB"/>
        </w:rPr>
        <w:t>GTPases</w:t>
      </w:r>
      <w:proofErr w:type="spellEnd"/>
      <w:r>
        <w:rPr>
          <w:b/>
          <w:bCs/>
          <w:color w:val="212121"/>
          <w:lang w:val="en-GB"/>
        </w:rPr>
        <w:t xml:space="preserve"> and BAR domain proteins regulate branched actin polymerization for </w:t>
      </w:r>
      <w:proofErr w:type="spellStart"/>
      <w:r>
        <w:rPr>
          <w:b/>
          <w:bCs/>
          <w:color w:val="212121"/>
          <w:lang w:val="en-GB"/>
        </w:rPr>
        <w:t>clathrin</w:t>
      </w:r>
      <w:proofErr w:type="spellEnd"/>
      <w:r>
        <w:rPr>
          <w:b/>
          <w:bCs/>
          <w:color w:val="212121"/>
          <w:lang w:val="en-GB"/>
        </w:rPr>
        <w:t xml:space="preserve"> and </w:t>
      </w:r>
      <w:proofErr w:type="spellStart"/>
      <w:r>
        <w:rPr>
          <w:b/>
          <w:bCs/>
          <w:color w:val="212121"/>
          <w:lang w:val="en-GB"/>
        </w:rPr>
        <w:t>dynamin</w:t>
      </w:r>
      <w:proofErr w:type="spellEnd"/>
      <w:r>
        <w:rPr>
          <w:b/>
          <w:bCs/>
          <w:color w:val="212121"/>
          <w:lang w:val="en-GB"/>
        </w:rPr>
        <w:t>-independent endocytosis</w:t>
      </w:r>
    </w:p>
    <w:p w14:paraId="64861E47" w14:textId="3EFD2027" w:rsidR="00875667" w:rsidRDefault="00875667" w:rsidP="0065123F">
      <w:pPr>
        <w:spacing w:line="360" w:lineRule="auto"/>
        <w:jc w:val="both"/>
        <w:rPr>
          <w:rFonts w:ascii="Times New Roman" w:hAnsi="Times New Roman" w:cs="Times New Roman"/>
          <w:b/>
          <w:sz w:val="24"/>
          <w:szCs w:val="24"/>
          <w:u w:val="single"/>
        </w:rPr>
      </w:pPr>
      <w:proofErr w:type="spellStart"/>
      <w:r>
        <w:rPr>
          <w:rFonts w:ascii="Times New Roman" w:hAnsi="Times New Roman" w:cs="Times New Roman"/>
          <w:b/>
          <w:sz w:val="24"/>
          <w:szCs w:val="24"/>
          <w:lang w:val="en-GB"/>
        </w:rPr>
        <w:t>Sathe</w:t>
      </w:r>
      <w:proofErr w:type="spellEnd"/>
      <w:r>
        <w:rPr>
          <w:rFonts w:ascii="Times New Roman" w:hAnsi="Times New Roman" w:cs="Times New Roman"/>
          <w:b/>
          <w:sz w:val="24"/>
          <w:szCs w:val="24"/>
          <w:lang w:val="en-GB"/>
        </w:rPr>
        <w:t xml:space="preserve"> and </w:t>
      </w:r>
      <w:proofErr w:type="spellStart"/>
      <w:r>
        <w:rPr>
          <w:rFonts w:ascii="Times New Roman" w:hAnsi="Times New Roman" w:cs="Times New Roman"/>
          <w:b/>
          <w:sz w:val="24"/>
          <w:szCs w:val="24"/>
          <w:lang w:val="en-GB"/>
        </w:rPr>
        <w:t>Muthukrishnan</w:t>
      </w:r>
      <w:proofErr w:type="spellEnd"/>
      <w:r>
        <w:rPr>
          <w:rFonts w:ascii="Times New Roman" w:hAnsi="Times New Roman" w:cs="Times New Roman"/>
          <w:b/>
          <w:sz w:val="24"/>
          <w:szCs w:val="24"/>
          <w:lang w:val="en-GB"/>
        </w:rPr>
        <w:t xml:space="preserve"> et al</w:t>
      </w:r>
    </w:p>
    <w:p w14:paraId="749ABC7B" w14:textId="06EB8D3B" w:rsidR="00875667" w:rsidRDefault="00875667">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5B1A2C04" w14:textId="0AC83554" w:rsidR="00D63AC0" w:rsidRDefault="00BB0EB0" w:rsidP="00D63AC0">
      <w:pPr>
        <w:shd w:val="clear" w:color="auto" w:fill="FFFFFF"/>
        <w:spacing w:line="360" w:lineRule="auto"/>
        <w:contextualSpacing/>
        <w:jc w:val="both"/>
        <w:rPr>
          <w:rFonts w:ascii="Times New Roman" w:eastAsia="Times New Roman" w:hAnsi="Times New Roman" w:cs="Times New Roman"/>
          <w:b/>
          <w:sz w:val="24"/>
          <w:szCs w:val="24"/>
          <w:u w:val="single"/>
        </w:rPr>
      </w:pPr>
      <w:r w:rsidRPr="00B216DD">
        <w:rPr>
          <w:rFonts w:ascii="Times New Roman" w:eastAsia="Times New Roman" w:hAnsi="Times New Roman" w:cs="Times New Roman"/>
          <w:b/>
          <w:sz w:val="24"/>
          <w:szCs w:val="24"/>
          <w:u w:val="single"/>
        </w:rPr>
        <w:lastRenderedPageBreak/>
        <w:t>Supplementary Figure</w:t>
      </w:r>
      <w:r w:rsidR="008A2CF0">
        <w:rPr>
          <w:rFonts w:ascii="Times New Roman" w:eastAsia="Times New Roman" w:hAnsi="Times New Roman" w:cs="Times New Roman"/>
          <w:b/>
          <w:sz w:val="24"/>
          <w:szCs w:val="24"/>
          <w:u w:val="single"/>
        </w:rPr>
        <w:t>s</w:t>
      </w:r>
    </w:p>
    <w:p w14:paraId="7FCB4308" w14:textId="6933C270" w:rsidR="00BC66D6" w:rsidRDefault="00BC66D6" w:rsidP="00D613C9">
      <w:pPr>
        <w:shd w:val="clear" w:color="auto" w:fill="FFFFFF"/>
        <w:spacing w:line="360" w:lineRule="auto"/>
        <w:contextualSpacing/>
        <w:jc w:val="both"/>
        <w:rPr>
          <w:rFonts w:ascii="Times New Roman" w:eastAsia="Times New Roman" w:hAnsi="Times New Roman" w:cs="Times New Roman"/>
          <w:b/>
          <w:sz w:val="24"/>
          <w:szCs w:val="24"/>
          <w:u w:val="single"/>
        </w:rPr>
      </w:pPr>
      <w:r>
        <w:rPr>
          <w:rFonts w:ascii="Times New Roman" w:eastAsia="Times New Roman" w:hAnsi="Times New Roman" w:cs="Times New Roman"/>
          <w:b/>
          <w:noProof/>
          <w:sz w:val="24"/>
          <w:szCs w:val="24"/>
          <w:u w:val="single"/>
          <w:lang w:val="en-GB" w:eastAsia="en-GB"/>
        </w:rPr>
        <w:drawing>
          <wp:inline distT="0" distB="0" distL="0" distR="0" wp14:anchorId="602B9129" wp14:editId="1E3CE66F">
            <wp:extent cx="6109907" cy="7248525"/>
            <wp:effectExtent l="0" t="0" r="571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8090" cy="7258233"/>
                    </a:xfrm>
                    <a:prstGeom prst="rect">
                      <a:avLst/>
                    </a:prstGeom>
                    <a:noFill/>
                    <a:ln>
                      <a:noFill/>
                    </a:ln>
                  </pic:spPr>
                </pic:pic>
              </a:graphicData>
            </a:graphic>
          </wp:inline>
        </w:drawing>
      </w:r>
    </w:p>
    <w:p w14:paraId="140F5283" w14:textId="2E16CDA9" w:rsidR="00FF4BA6" w:rsidRDefault="00D378F8" w:rsidP="00B552F7">
      <w:pPr>
        <w:shd w:val="clear" w:color="auto" w:fill="FFFFFF"/>
        <w:spacing w:line="360" w:lineRule="auto"/>
        <w:contextualSpacing/>
        <w:jc w:val="both"/>
        <w:rPr>
          <w:rFonts w:ascii="Times New Roman" w:hAnsi="Times New Roman" w:cs="Times New Roman"/>
          <w:sz w:val="24"/>
          <w:szCs w:val="24"/>
        </w:rPr>
      </w:pPr>
      <w:r>
        <w:rPr>
          <w:rFonts w:ascii="Times New Roman" w:eastAsia="Times New Roman" w:hAnsi="Times New Roman" w:cs="Times New Roman"/>
          <w:b/>
          <w:sz w:val="24"/>
          <w:szCs w:val="24"/>
          <w:u w:val="single"/>
        </w:rPr>
        <w:t>Su</w:t>
      </w:r>
      <w:r w:rsidR="00BB0EB0">
        <w:rPr>
          <w:rFonts w:ascii="Times New Roman" w:eastAsia="Times New Roman" w:hAnsi="Times New Roman" w:cs="Times New Roman"/>
          <w:b/>
          <w:sz w:val="24"/>
          <w:szCs w:val="24"/>
          <w:u w:val="single"/>
        </w:rPr>
        <w:t xml:space="preserve">pplementary </w:t>
      </w:r>
      <w:r w:rsidR="00BB0EB0" w:rsidRPr="00B216DD">
        <w:rPr>
          <w:rFonts w:ascii="Times New Roman" w:eastAsia="Times New Roman" w:hAnsi="Times New Roman" w:cs="Times New Roman"/>
          <w:b/>
          <w:sz w:val="24"/>
          <w:szCs w:val="24"/>
          <w:u w:val="single"/>
        </w:rPr>
        <w:t>Figure 1:</w:t>
      </w:r>
      <w:r w:rsidR="00BB0EB0" w:rsidRPr="00B216DD">
        <w:rPr>
          <w:rFonts w:ascii="Times New Roman" w:hAnsi="Times New Roman" w:cs="Times New Roman"/>
          <w:sz w:val="24"/>
          <w:szCs w:val="24"/>
        </w:rPr>
        <w:t xml:space="preserve">  </w:t>
      </w:r>
      <w:r w:rsidR="00BB0EB0" w:rsidRPr="00B216DD">
        <w:rPr>
          <w:rFonts w:ascii="Times New Roman" w:hAnsi="Times New Roman" w:cs="Times New Roman"/>
          <w:b/>
          <w:sz w:val="24"/>
          <w:szCs w:val="24"/>
        </w:rPr>
        <w:t>Characterization of endocytosis in AGS cells.</w:t>
      </w:r>
      <w:r w:rsidR="00BB0EB0" w:rsidRPr="00B216DD">
        <w:rPr>
          <w:rFonts w:ascii="Times New Roman" w:hAnsi="Times New Roman" w:cs="Times New Roman"/>
          <w:sz w:val="24"/>
          <w:szCs w:val="24"/>
        </w:rPr>
        <w:t xml:space="preserve"> (</w:t>
      </w:r>
      <w:proofErr w:type="gramStart"/>
      <w:r w:rsidR="00BB0EB0" w:rsidRPr="00B216DD">
        <w:rPr>
          <w:rFonts w:ascii="Times New Roman" w:hAnsi="Times New Roman" w:cs="Times New Roman"/>
          <w:b/>
          <w:sz w:val="24"/>
          <w:szCs w:val="24"/>
        </w:rPr>
        <w:t>a-b</w:t>
      </w:r>
      <w:proofErr w:type="gramEnd"/>
      <w:r w:rsidR="00BB0EB0" w:rsidRPr="00B216DD">
        <w:rPr>
          <w:rFonts w:ascii="Times New Roman" w:hAnsi="Times New Roman" w:cs="Times New Roman"/>
          <w:sz w:val="24"/>
          <w:szCs w:val="24"/>
        </w:rPr>
        <w:t xml:space="preserve">) </w:t>
      </w:r>
      <w:proofErr w:type="spellStart"/>
      <w:proofErr w:type="gramStart"/>
      <w:r w:rsidR="00BB0EB0" w:rsidRPr="00B216DD">
        <w:rPr>
          <w:rFonts w:ascii="Times New Roman" w:hAnsi="Times New Roman" w:cs="Times New Roman"/>
          <w:sz w:val="24"/>
          <w:szCs w:val="24"/>
        </w:rPr>
        <w:t>Endocytic</w:t>
      </w:r>
      <w:proofErr w:type="spellEnd"/>
      <w:r w:rsidR="00BB0EB0" w:rsidRPr="00B216DD">
        <w:rPr>
          <w:rFonts w:ascii="Times New Roman" w:hAnsi="Times New Roman" w:cs="Times New Roman"/>
          <w:sz w:val="24"/>
          <w:szCs w:val="24"/>
        </w:rPr>
        <w:t xml:space="preserve"> route of </w:t>
      </w:r>
      <w:proofErr w:type="spellStart"/>
      <w:r w:rsidR="00BB0EB0" w:rsidRPr="00B216DD">
        <w:rPr>
          <w:rFonts w:ascii="Times New Roman" w:hAnsi="Times New Roman" w:cs="Times New Roman"/>
          <w:sz w:val="24"/>
          <w:szCs w:val="24"/>
        </w:rPr>
        <w:t>SecGFP</w:t>
      </w:r>
      <w:proofErr w:type="spellEnd"/>
      <w:r w:rsidR="00BB0EB0" w:rsidRPr="00B216DD">
        <w:rPr>
          <w:rFonts w:ascii="Times New Roman" w:hAnsi="Times New Roman" w:cs="Times New Roman"/>
          <w:sz w:val="24"/>
          <w:szCs w:val="24"/>
        </w:rPr>
        <w:t>-GPI in AGS cells.</w:t>
      </w:r>
      <w:proofErr w:type="gramEnd"/>
      <w:r w:rsidR="00BB0EB0" w:rsidRPr="00B216DD">
        <w:rPr>
          <w:rFonts w:ascii="Times New Roman" w:hAnsi="Times New Roman" w:cs="Times New Roman"/>
          <w:sz w:val="24"/>
          <w:szCs w:val="24"/>
        </w:rPr>
        <w:t xml:space="preserve"> Single confocal plane shows a 3 minute pulse of α-GFP Fab [</w:t>
      </w:r>
      <w:r w:rsidR="00BB0EB0" w:rsidRPr="00B216DD">
        <w:rPr>
          <w:rFonts w:ascii="Times New Roman" w:hAnsi="Times New Roman" w:cs="Times New Roman"/>
          <w:b/>
          <w:sz w:val="24"/>
          <w:szCs w:val="24"/>
        </w:rPr>
        <w:t>a-b</w:t>
      </w:r>
      <w:r w:rsidR="00BB0EB0" w:rsidRPr="00B216DD">
        <w:rPr>
          <w:rFonts w:ascii="Times New Roman" w:hAnsi="Times New Roman" w:cs="Times New Roman"/>
          <w:sz w:val="24"/>
          <w:szCs w:val="24"/>
        </w:rPr>
        <w:t>:</w:t>
      </w:r>
      <w:r w:rsidR="00BB0EB0" w:rsidRPr="00B216DD">
        <w:rPr>
          <w:rFonts w:ascii="Times New Roman" w:hAnsi="Times New Roman" w:cs="Times New Roman"/>
          <w:b/>
          <w:sz w:val="24"/>
          <w:szCs w:val="24"/>
        </w:rPr>
        <w:t xml:space="preserve"> </w:t>
      </w:r>
      <w:r w:rsidR="00BB0EB0" w:rsidRPr="00B216DD">
        <w:rPr>
          <w:rFonts w:ascii="Times New Roman" w:hAnsi="Times New Roman" w:cs="Times New Roman"/>
          <w:sz w:val="24"/>
          <w:szCs w:val="24"/>
        </w:rPr>
        <w:t>magenta in Merge] at 37°C (upper panel) and 30°C (lower panel) along with TMR-dextran (</w:t>
      </w:r>
      <w:r w:rsidR="00BB0EB0" w:rsidRPr="00B216DD">
        <w:rPr>
          <w:rFonts w:ascii="Times New Roman" w:hAnsi="Times New Roman" w:cs="Times New Roman"/>
          <w:b/>
          <w:sz w:val="24"/>
          <w:szCs w:val="24"/>
        </w:rPr>
        <w:t>a</w:t>
      </w:r>
      <w:r w:rsidR="00BB0EB0" w:rsidRPr="00B216DD">
        <w:rPr>
          <w:rFonts w:ascii="Times New Roman" w:hAnsi="Times New Roman" w:cs="Times New Roman"/>
          <w:sz w:val="24"/>
          <w:szCs w:val="24"/>
        </w:rPr>
        <w:t>: green in Merge) or A647-Tf (</w:t>
      </w:r>
      <w:r w:rsidR="00BB0EB0" w:rsidRPr="00B216DD">
        <w:rPr>
          <w:rFonts w:ascii="Times New Roman" w:hAnsi="Times New Roman" w:cs="Times New Roman"/>
          <w:b/>
          <w:sz w:val="24"/>
          <w:szCs w:val="24"/>
        </w:rPr>
        <w:t>b</w:t>
      </w:r>
      <w:r w:rsidR="00BB0EB0" w:rsidRPr="00B216DD">
        <w:rPr>
          <w:rFonts w:ascii="Times New Roman" w:hAnsi="Times New Roman" w:cs="Times New Roman"/>
          <w:sz w:val="24"/>
          <w:szCs w:val="24"/>
        </w:rPr>
        <w:t xml:space="preserve">: green in Merge) </w:t>
      </w:r>
      <w:r w:rsidR="00BB0EB0">
        <w:rPr>
          <w:rFonts w:ascii="Times New Roman" w:hAnsi="Times New Roman" w:cs="Times New Roman"/>
          <w:sz w:val="24"/>
          <w:szCs w:val="24"/>
        </w:rPr>
        <w:t>in A</w:t>
      </w:r>
      <w:r w:rsidR="00BB0EB0" w:rsidRPr="00B216DD">
        <w:rPr>
          <w:rFonts w:ascii="Times New Roman" w:hAnsi="Times New Roman" w:cs="Times New Roman"/>
          <w:sz w:val="24"/>
          <w:szCs w:val="24"/>
        </w:rPr>
        <w:t xml:space="preserve">GS cells transiently transfected with </w:t>
      </w:r>
      <w:proofErr w:type="spellStart"/>
      <w:r w:rsidR="00BB0EB0" w:rsidRPr="00B216DD">
        <w:rPr>
          <w:rFonts w:ascii="Times New Roman" w:hAnsi="Times New Roman" w:cs="Times New Roman"/>
          <w:sz w:val="24"/>
          <w:szCs w:val="24"/>
        </w:rPr>
        <w:t>SecGFP</w:t>
      </w:r>
      <w:proofErr w:type="spellEnd"/>
      <w:r w:rsidR="00BB0EB0" w:rsidRPr="00B216DD">
        <w:rPr>
          <w:rFonts w:ascii="Times New Roman" w:hAnsi="Times New Roman" w:cs="Times New Roman"/>
          <w:sz w:val="24"/>
          <w:szCs w:val="24"/>
        </w:rPr>
        <w:t>-GPI. Insets show a magnified view of the marked areas.</w:t>
      </w:r>
      <w:r w:rsidR="00BB0EB0">
        <w:rPr>
          <w:rFonts w:ascii="Times New Roman" w:hAnsi="Times New Roman" w:cs="Times New Roman"/>
          <w:sz w:val="24"/>
          <w:szCs w:val="24"/>
        </w:rPr>
        <w:t xml:space="preserve"> </w:t>
      </w:r>
      <w:r w:rsidR="00BB0EB0" w:rsidRPr="00B216DD">
        <w:rPr>
          <w:rFonts w:ascii="Times New Roman" w:hAnsi="Times New Roman" w:cs="Times New Roman"/>
          <w:sz w:val="24"/>
          <w:szCs w:val="24"/>
        </w:rPr>
        <w:t>(</w:t>
      </w:r>
      <w:r w:rsidR="00BB0EB0" w:rsidRPr="00B216DD">
        <w:rPr>
          <w:rFonts w:ascii="Times New Roman" w:hAnsi="Times New Roman" w:cs="Times New Roman"/>
          <w:b/>
          <w:sz w:val="24"/>
          <w:szCs w:val="24"/>
        </w:rPr>
        <w:t>c</w:t>
      </w:r>
      <w:r w:rsidR="00BB0EB0" w:rsidRPr="00B216DD">
        <w:rPr>
          <w:rFonts w:ascii="Times New Roman" w:hAnsi="Times New Roman" w:cs="Times New Roman"/>
          <w:sz w:val="24"/>
          <w:szCs w:val="24"/>
        </w:rPr>
        <w:t>) Plot</w:t>
      </w:r>
      <w:r w:rsidR="00BB0EB0">
        <w:rPr>
          <w:rFonts w:ascii="Times New Roman" w:hAnsi="Times New Roman" w:cs="Times New Roman"/>
          <w:sz w:val="24"/>
          <w:szCs w:val="24"/>
        </w:rPr>
        <w:t xml:space="preserve"> </w:t>
      </w:r>
      <w:r w:rsidR="00BB0EB0">
        <w:rPr>
          <w:rFonts w:ascii="Times New Roman" w:hAnsi="Times New Roman" w:cs="Times New Roman"/>
          <w:sz w:val="24"/>
          <w:szCs w:val="24"/>
        </w:rPr>
        <w:lastRenderedPageBreak/>
        <w:t>(top)</w:t>
      </w:r>
      <w:r w:rsidR="00BB0EB0" w:rsidRPr="00B216DD">
        <w:rPr>
          <w:rFonts w:ascii="Times New Roman" w:hAnsi="Times New Roman" w:cs="Times New Roman"/>
          <w:sz w:val="24"/>
          <w:szCs w:val="24"/>
        </w:rPr>
        <w:t xml:space="preserve"> showing quantification of the fraction of GFP-GPI </w:t>
      </w:r>
      <w:proofErr w:type="spellStart"/>
      <w:r w:rsidR="00BB0EB0" w:rsidRPr="00B216DD">
        <w:rPr>
          <w:rFonts w:ascii="Times New Roman" w:hAnsi="Times New Roman" w:cs="Times New Roman"/>
          <w:sz w:val="24"/>
          <w:szCs w:val="24"/>
        </w:rPr>
        <w:t>endocytic</w:t>
      </w:r>
      <w:proofErr w:type="spellEnd"/>
      <w:r w:rsidR="00BB0EB0" w:rsidRPr="00B216DD">
        <w:rPr>
          <w:rFonts w:ascii="Times New Roman" w:hAnsi="Times New Roman" w:cs="Times New Roman"/>
          <w:sz w:val="24"/>
          <w:szCs w:val="24"/>
        </w:rPr>
        <w:t xml:space="preserve"> vesicles containing fluid or </w:t>
      </w:r>
      <w:proofErr w:type="spellStart"/>
      <w:r w:rsidR="00BB0EB0" w:rsidRPr="00B216DD">
        <w:rPr>
          <w:rFonts w:ascii="Times New Roman" w:hAnsi="Times New Roman" w:cs="Times New Roman"/>
          <w:sz w:val="24"/>
          <w:szCs w:val="24"/>
        </w:rPr>
        <w:t>Tf</w:t>
      </w:r>
      <w:proofErr w:type="spellEnd"/>
      <w:r w:rsidR="00BB0EB0">
        <w:rPr>
          <w:rFonts w:ascii="Times New Roman" w:hAnsi="Times New Roman" w:cs="Times New Roman"/>
          <w:sz w:val="24"/>
          <w:szCs w:val="24"/>
        </w:rPr>
        <w:t>. The number of cells is shown below</w:t>
      </w:r>
      <w:r w:rsidR="00BB0EB0" w:rsidRPr="00B216DD">
        <w:rPr>
          <w:rFonts w:ascii="Times New Roman" w:hAnsi="Times New Roman" w:cs="Times New Roman"/>
          <w:sz w:val="24"/>
          <w:szCs w:val="24"/>
        </w:rPr>
        <w:t xml:space="preserve"> the graph. (</w:t>
      </w:r>
      <w:r w:rsidR="00BB0EB0" w:rsidRPr="00B216DD">
        <w:rPr>
          <w:rFonts w:ascii="Times New Roman" w:hAnsi="Times New Roman" w:cs="Times New Roman"/>
          <w:b/>
          <w:sz w:val="24"/>
          <w:szCs w:val="24"/>
        </w:rPr>
        <w:t>d</w:t>
      </w:r>
      <w:r w:rsidR="00BB0EB0" w:rsidRPr="00B216DD">
        <w:rPr>
          <w:rFonts w:ascii="Times New Roman" w:hAnsi="Times New Roman" w:cs="Times New Roman"/>
          <w:sz w:val="24"/>
          <w:szCs w:val="24"/>
        </w:rPr>
        <w:t xml:space="preserve">) </w:t>
      </w:r>
      <w:r w:rsidR="00BB0EB0">
        <w:rPr>
          <w:rFonts w:ascii="Times New Roman" w:hAnsi="Times New Roman" w:cs="Times New Roman"/>
          <w:sz w:val="24"/>
          <w:szCs w:val="24"/>
        </w:rPr>
        <w:t>Schematic of pH pulsing a</w:t>
      </w:r>
      <w:r w:rsidR="00BB0EB0" w:rsidRPr="00B216DD">
        <w:rPr>
          <w:rFonts w:ascii="Times New Roman" w:hAnsi="Times New Roman" w:cs="Times New Roman"/>
          <w:sz w:val="24"/>
          <w:szCs w:val="24"/>
        </w:rPr>
        <w:t>nalysis</w:t>
      </w:r>
      <w:r w:rsidR="00BB0EB0">
        <w:rPr>
          <w:rFonts w:ascii="Times New Roman" w:hAnsi="Times New Roman" w:cs="Times New Roman"/>
          <w:sz w:val="24"/>
          <w:szCs w:val="24"/>
        </w:rPr>
        <w:t xml:space="preserve">, </w:t>
      </w:r>
      <w:r w:rsidR="00BB0EB0" w:rsidRPr="00B216DD">
        <w:rPr>
          <w:rFonts w:ascii="Times New Roman" w:hAnsi="Times New Roman" w:cs="Times New Roman"/>
          <w:sz w:val="24"/>
          <w:szCs w:val="24"/>
        </w:rPr>
        <w:t xml:space="preserve">steps (1-3) used for identifying and quantifying the fluorescence spots associated with newly formed </w:t>
      </w:r>
      <w:proofErr w:type="spellStart"/>
      <w:r w:rsidR="00BB0EB0" w:rsidRPr="00B216DD">
        <w:rPr>
          <w:rFonts w:ascii="Times New Roman" w:hAnsi="Times New Roman" w:cs="Times New Roman"/>
          <w:sz w:val="24"/>
          <w:szCs w:val="24"/>
        </w:rPr>
        <w:t>endocytic</w:t>
      </w:r>
      <w:proofErr w:type="spellEnd"/>
      <w:r w:rsidR="00BB0EB0" w:rsidRPr="00B216DD">
        <w:rPr>
          <w:rFonts w:ascii="Times New Roman" w:hAnsi="Times New Roman" w:cs="Times New Roman"/>
          <w:sz w:val="24"/>
          <w:szCs w:val="24"/>
        </w:rPr>
        <w:t xml:space="preserve"> vesicles in the sequential frames of the pH 5 montage. </w:t>
      </w:r>
      <w:r w:rsidR="00BB0EB0" w:rsidRPr="00E14887">
        <w:rPr>
          <w:rFonts w:ascii="Times New Roman" w:hAnsi="Times New Roman" w:cs="Times New Roman"/>
          <w:b/>
          <w:sz w:val="24"/>
          <w:szCs w:val="24"/>
        </w:rPr>
        <w:t>Step 1</w:t>
      </w:r>
      <w:r w:rsidR="00BB0EB0" w:rsidRPr="00B216DD">
        <w:rPr>
          <w:rFonts w:ascii="Times New Roman" w:hAnsi="Times New Roman" w:cs="Times New Roman"/>
          <w:sz w:val="24"/>
          <w:szCs w:val="24"/>
        </w:rPr>
        <w:t xml:space="preserve"> - New spot identification: Each spot</w:t>
      </w:r>
      <w:r w:rsidR="00BB0EB0">
        <w:rPr>
          <w:rFonts w:ascii="Times New Roman" w:hAnsi="Times New Roman" w:cs="Times New Roman"/>
          <w:sz w:val="24"/>
          <w:szCs w:val="24"/>
        </w:rPr>
        <w:t xml:space="preserve"> (green)</w:t>
      </w:r>
      <w:r w:rsidR="00BB0EB0" w:rsidRPr="00B216DD">
        <w:rPr>
          <w:rFonts w:ascii="Times New Roman" w:hAnsi="Times New Roman" w:cs="Times New Roman"/>
          <w:sz w:val="24"/>
          <w:szCs w:val="24"/>
        </w:rPr>
        <w:t xml:space="preserve"> in </w:t>
      </w:r>
      <w:r w:rsidR="00BB0EB0" w:rsidRPr="00C201FF">
        <w:rPr>
          <w:rFonts w:ascii="Times New Roman" w:hAnsi="Times New Roman" w:cs="Times New Roman"/>
          <w:noProof/>
          <w:sz w:val="24"/>
          <w:szCs w:val="24"/>
        </w:rPr>
        <w:t>i</w:t>
      </w:r>
      <w:r w:rsidR="00BB0EB0" w:rsidRPr="006573C1">
        <w:rPr>
          <w:rFonts w:ascii="Times New Roman" w:hAnsi="Times New Roman" w:cs="Times New Roman"/>
          <w:noProof/>
          <w:sz w:val="24"/>
          <w:szCs w:val="24"/>
          <w:vertAlign w:val="superscript"/>
        </w:rPr>
        <w:t>th</w:t>
      </w:r>
      <w:r w:rsidR="00BB0EB0" w:rsidRPr="00B216DD">
        <w:rPr>
          <w:rFonts w:ascii="Times New Roman" w:hAnsi="Times New Roman" w:cs="Times New Roman"/>
          <w:noProof/>
          <w:sz w:val="24"/>
          <w:szCs w:val="24"/>
          <w:vertAlign w:val="superscript"/>
        </w:rPr>
        <w:t xml:space="preserve"> </w:t>
      </w:r>
      <w:r w:rsidR="00BB0EB0" w:rsidRPr="00B216DD">
        <w:rPr>
          <w:rFonts w:ascii="Times New Roman" w:hAnsi="Times New Roman" w:cs="Times New Roman"/>
          <w:sz w:val="24"/>
          <w:szCs w:val="24"/>
        </w:rPr>
        <w:t xml:space="preserve">frame is compared with the previous frame and is considered new if no nearest </w:t>
      </w:r>
      <w:r w:rsidR="00BB0EB0" w:rsidRPr="00C201FF">
        <w:rPr>
          <w:rFonts w:ascii="Times New Roman" w:hAnsi="Times New Roman" w:cs="Times New Roman"/>
          <w:noProof/>
          <w:sz w:val="24"/>
          <w:szCs w:val="24"/>
        </w:rPr>
        <w:t>neighbo</w:t>
      </w:r>
      <w:r w:rsidR="00BB0EB0">
        <w:rPr>
          <w:rFonts w:ascii="Times New Roman" w:hAnsi="Times New Roman" w:cs="Times New Roman"/>
          <w:noProof/>
          <w:sz w:val="24"/>
          <w:szCs w:val="24"/>
        </w:rPr>
        <w:t>u</w:t>
      </w:r>
      <w:r w:rsidR="00BB0EB0" w:rsidRPr="00C201FF">
        <w:rPr>
          <w:rFonts w:ascii="Times New Roman" w:hAnsi="Times New Roman" w:cs="Times New Roman"/>
          <w:noProof/>
          <w:sz w:val="24"/>
          <w:szCs w:val="24"/>
        </w:rPr>
        <w:t>r</w:t>
      </w:r>
      <w:r w:rsidR="00BB0EB0" w:rsidRPr="00B216DD">
        <w:rPr>
          <w:rFonts w:ascii="Times New Roman" w:hAnsi="Times New Roman" w:cs="Times New Roman"/>
          <w:sz w:val="24"/>
          <w:szCs w:val="24"/>
        </w:rPr>
        <w:t xml:space="preserve"> is found by </w:t>
      </w:r>
      <w:r w:rsidR="00BB0EB0" w:rsidRPr="00C201FF">
        <w:rPr>
          <w:rFonts w:ascii="Times New Roman" w:hAnsi="Times New Roman" w:cs="Times New Roman"/>
          <w:noProof/>
          <w:sz w:val="24"/>
          <w:szCs w:val="24"/>
        </w:rPr>
        <w:t>euclidean</w:t>
      </w:r>
      <w:r w:rsidR="00BB0EB0" w:rsidRPr="00B216DD">
        <w:rPr>
          <w:rFonts w:ascii="Times New Roman" w:hAnsi="Times New Roman" w:cs="Times New Roman"/>
          <w:sz w:val="24"/>
          <w:szCs w:val="24"/>
        </w:rPr>
        <w:t xml:space="preserve"> distance search within 5 pixels</w:t>
      </w:r>
      <w:r w:rsidR="00BB0EB0">
        <w:rPr>
          <w:rFonts w:ascii="Times New Roman" w:hAnsi="Times New Roman" w:cs="Times New Roman"/>
          <w:sz w:val="24"/>
          <w:szCs w:val="24"/>
        </w:rPr>
        <w:t xml:space="preserve"> (1 pixel = 84nm)</w:t>
      </w:r>
      <w:r w:rsidR="00BB0EB0" w:rsidRPr="00B216DD">
        <w:rPr>
          <w:rFonts w:ascii="Times New Roman" w:hAnsi="Times New Roman" w:cs="Times New Roman"/>
          <w:sz w:val="24"/>
          <w:szCs w:val="24"/>
        </w:rPr>
        <w:t xml:space="preserve">. </w:t>
      </w:r>
      <w:r w:rsidR="00BB0EB0">
        <w:rPr>
          <w:rFonts w:ascii="Times New Roman" w:hAnsi="Times New Roman" w:cs="Times New Roman"/>
          <w:sz w:val="24"/>
          <w:szCs w:val="24"/>
        </w:rPr>
        <w:t xml:space="preserve">Random (red) are generated randomly within the cell mask. </w:t>
      </w:r>
      <w:r w:rsidR="00BB0EB0" w:rsidRPr="00E14887">
        <w:rPr>
          <w:rFonts w:ascii="Times New Roman" w:hAnsi="Times New Roman" w:cs="Times New Roman"/>
          <w:b/>
          <w:sz w:val="24"/>
          <w:szCs w:val="24"/>
        </w:rPr>
        <w:t>Step 2</w:t>
      </w:r>
      <w:r w:rsidR="00BB0EB0" w:rsidRPr="00B216DD">
        <w:rPr>
          <w:rFonts w:ascii="Times New Roman" w:hAnsi="Times New Roman" w:cs="Times New Roman"/>
          <w:sz w:val="24"/>
          <w:szCs w:val="24"/>
        </w:rPr>
        <w:t xml:space="preserve"> - Spot mask</w:t>
      </w:r>
      <w:r w:rsidR="00BB0EB0">
        <w:rPr>
          <w:rFonts w:ascii="Times New Roman" w:hAnsi="Times New Roman" w:cs="Times New Roman"/>
          <w:sz w:val="24"/>
          <w:szCs w:val="24"/>
        </w:rPr>
        <w:t xml:space="preserve"> (green filled)</w:t>
      </w:r>
      <w:r w:rsidR="00BB0EB0" w:rsidRPr="00B216DD">
        <w:rPr>
          <w:rFonts w:ascii="Times New Roman" w:hAnsi="Times New Roman" w:cs="Times New Roman"/>
          <w:sz w:val="24"/>
          <w:szCs w:val="24"/>
        </w:rPr>
        <w:t xml:space="preserve"> and background mask</w:t>
      </w:r>
      <w:r w:rsidR="00BB0EB0">
        <w:rPr>
          <w:rFonts w:ascii="Times New Roman" w:hAnsi="Times New Roman" w:cs="Times New Roman"/>
          <w:sz w:val="24"/>
          <w:szCs w:val="24"/>
        </w:rPr>
        <w:t xml:space="preserve"> (green dashed)</w:t>
      </w:r>
      <w:r w:rsidR="00BB0EB0" w:rsidRPr="00B216DD">
        <w:rPr>
          <w:rFonts w:ascii="Times New Roman" w:hAnsi="Times New Roman" w:cs="Times New Roman"/>
          <w:sz w:val="24"/>
          <w:szCs w:val="24"/>
        </w:rPr>
        <w:t xml:space="preserve"> considered around the centroid the new </w:t>
      </w:r>
      <w:r w:rsidR="00BB0EB0" w:rsidRPr="00855CB2">
        <w:rPr>
          <w:rFonts w:ascii="Times New Roman" w:hAnsi="Times New Roman" w:cs="Times New Roman"/>
          <w:sz w:val="24"/>
          <w:szCs w:val="24"/>
        </w:rPr>
        <w:t>spot identified in the step - 1 [also see pH 5 frame in the middle panel of (</w:t>
      </w:r>
      <w:r w:rsidR="00BB0EB0" w:rsidRPr="00855CB2">
        <w:rPr>
          <w:rFonts w:ascii="Times New Roman" w:hAnsi="Times New Roman" w:cs="Times New Roman"/>
          <w:b/>
          <w:sz w:val="24"/>
          <w:szCs w:val="24"/>
        </w:rPr>
        <w:t>Figure 1a</w:t>
      </w:r>
      <w:r w:rsidR="00BB0EB0" w:rsidRPr="00855CB2">
        <w:rPr>
          <w:rFonts w:ascii="Times New Roman" w:hAnsi="Times New Roman" w:cs="Times New Roman"/>
          <w:sz w:val="24"/>
          <w:szCs w:val="24"/>
        </w:rPr>
        <w:t>)]</w:t>
      </w:r>
      <w:r w:rsidR="00BB0EB0">
        <w:rPr>
          <w:rFonts w:ascii="Times New Roman" w:hAnsi="Times New Roman" w:cs="Times New Roman"/>
          <w:sz w:val="24"/>
          <w:szCs w:val="24"/>
        </w:rPr>
        <w:t>. The process is repeated for Random spot mask (red filled) and background mask (red dashed)</w:t>
      </w:r>
      <w:r w:rsidR="00BB0EB0" w:rsidRPr="00855CB2">
        <w:rPr>
          <w:rFonts w:ascii="Times New Roman" w:hAnsi="Times New Roman" w:cs="Times New Roman"/>
          <w:sz w:val="24"/>
          <w:szCs w:val="24"/>
        </w:rPr>
        <w:t xml:space="preserve">. </w:t>
      </w:r>
      <w:r w:rsidR="00BB0EB0" w:rsidRPr="00E14887">
        <w:rPr>
          <w:rFonts w:ascii="Times New Roman" w:hAnsi="Times New Roman" w:cs="Times New Roman"/>
          <w:b/>
          <w:sz w:val="24"/>
          <w:szCs w:val="24"/>
        </w:rPr>
        <w:t>Step 3</w:t>
      </w:r>
      <w:r w:rsidR="00BB0EB0" w:rsidRPr="00855CB2">
        <w:rPr>
          <w:rFonts w:ascii="Times New Roman" w:hAnsi="Times New Roman" w:cs="Times New Roman"/>
          <w:sz w:val="24"/>
          <w:szCs w:val="24"/>
        </w:rPr>
        <w:t xml:space="preserve"> - schematic of the temporal profile of a new spot</w:t>
      </w:r>
      <w:r w:rsidR="00BB0EB0">
        <w:rPr>
          <w:rFonts w:ascii="Times New Roman" w:hAnsi="Times New Roman" w:cs="Times New Roman"/>
          <w:sz w:val="24"/>
          <w:szCs w:val="24"/>
        </w:rPr>
        <w:t xml:space="preserve"> (black) and a random spot</w:t>
      </w:r>
      <w:r w:rsidR="00BB0EB0" w:rsidRPr="00855CB2">
        <w:rPr>
          <w:rFonts w:ascii="Times New Roman" w:hAnsi="Times New Roman" w:cs="Times New Roman"/>
          <w:sz w:val="24"/>
          <w:szCs w:val="24"/>
        </w:rPr>
        <w:t xml:space="preserve">. </w:t>
      </w:r>
      <w:r w:rsidR="00BB0EB0">
        <w:rPr>
          <w:rFonts w:ascii="Times New Roman" w:hAnsi="Times New Roman" w:cs="Times New Roman"/>
          <w:sz w:val="24"/>
          <w:szCs w:val="24"/>
        </w:rPr>
        <w:t xml:space="preserve">Multiple traces pooled from different spots and cells over different days was averaged and shown in rest of the figures. </w:t>
      </w:r>
      <w:r w:rsidR="00BB0EB0">
        <w:rPr>
          <w:rFonts w:ascii="Times New Roman" w:hAnsi="Times New Roman" w:cs="Times New Roman"/>
          <w:noProof/>
          <w:sz w:val="24"/>
          <w:szCs w:val="24"/>
        </w:rPr>
        <w:t>The x</w:t>
      </w:r>
      <w:r w:rsidR="00BB0EB0" w:rsidRPr="006573C1">
        <w:rPr>
          <w:rFonts w:ascii="Times New Roman" w:hAnsi="Times New Roman" w:cs="Times New Roman"/>
          <w:noProof/>
          <w:sz w:val="24"/>
          <w:szCs w:val="24"/>
        </w:rPr>
        <w:t>-axis</w:t>
      </w:r>
      <w:r w:rsidR="00BB0EB0" w:rsidRPr="00855CB2">
        <w:rPr>
          <w:rFonts w:ascii="Times New Roman" w:hAnsi="Times New Roman" w:cs="Times New Roman"/>
          <w:sz w:val="24"/>
          <w:szCs w:val="24"/>
        </w:rPr>
        <w:t xml:space="preserve"> represents time and </w:t>
      </w:r>
      <w:r w:rsidR="00BB0EB0">
        <w:rPr>
          <w:rFonts w:ascii="Times New Roman" w:hAnsi="Times New Roman" w:cs="Times New Roman"/>
          <w:sz w:val="24"/>
          <w:szCs w:val="24"/>
        </w:rPr>
        <w:t>y</w:t>
      </w:r>
      <w:r w:rsidR="00BB0EB0" w:rsidRPr="00855CB2">
        <w:rPr>
          <w:rFonts w:ascii="Times New Roman" w:hAnsi="Times New Roman" w:cs="Times New Roman"/>
          <w:sz w:val="24"/>
          <w:szCs w:val="24"/>
        </w:rPr>
        <w:t>-axis represents fold change in intensity in the spot over the background.</w:t>
      </w:r>
      <w:r w:rsidR="00BB0EB0">
        <w:rPr>
          <w:rFonts w:ascii="Times New Roman" w:hAnsi="Times New Roman" w:cs="Times New Roman"/>
          <w:sz w:val="24"/>
          <w:szCs w:val="24"/>
        </w:rPr>
        <w:t xml:space="preserve"> See S.I. for a </w:t>
      </w:r>
      <w:r w:rsidR="00BB0EB0" w:rsidRPr="00C201FF">
        <w:rPr>
          <w:rFonts w:ascii="Times New Roman" w:hAnsi="Times New Roman" w:cs="Times New Roman"/>
          <w:noProof/>
          <w:sz w:val="24"/>
          <w:szCs w:val="24"/>
        </w:rPr>
        <w:t>detailed</w:t>
      </w:r>
      <w:r w:rsidR="00BB0EB0">
        <w:rPr>
          <w:rFonts w:ascii="Times New Roman" w:hAnsi="Times New Roman" w:cs="Times New Roman"/>
          <w:sz w:val="24"/>
          <w:szCs w:val="24"/>
        </w:rPr>
        <w:t xml:space="preserve"> description.</w:t>
      </w:r>
      <w:r w:rsidR="00BB0EB0" w:rsidRPr="00855CB2">
        <w:rPr>
          <w:rFonts w:ascii="Times New Roman" w:hAnsi="Times New Roman" w:cs="Times New Roman"/>
          <w:sz w:val="24"/>
          <w:szCs w:val="24"/>
        </w:rPr>
        <w:t xml:space="preserve"> </w:t>
      </w:r>
      <w:r w:rsidR="00BB0EB0">
        <w:rPr>
          <w:rFonts w:ascii="Times New Roman" w:hAnsi="Times New Roman" w:cs="Times New Roman"/>
          <w:sz w:val="24"/>
          <w:szCs w:val="24"/>
        </w:rPr>
        <w:t>(</w:t>
      </w:r>
      <w:r w:rsidR="00BB0EB0" w:rsidRPr="00473388">
        <w:rPr>
          <w:rFonts w:ascii="Times New Roman" w:hAnsi="Times New Roman" w:cs="Times New Roman"/>
          <w:b/>
          <w:sz w:val="24"/>
          <w:szCs w:val="24"/>
        </w:rPr>
        <w:t>e</w:t>
      </w:r>
      <w:r w:rsidR="00BB0EB0">
        <w:rPr>
          <w:rFonts w:ascii="Times New Roman" w:hAnsi="Times New Roman" w:cs="Times New Roman"/>
          <w:sz w:val="24"/>
          <w:szCs w:val="24"/>
        </w:rPr>
        <w:t xml:space="preserve">) AGS cells were pre-treated with either pH 7.3 or pH 5.5 buffer for 5 minutes followed by 5-minute fluid uptake in pH 7.3 buffer. Data </w:t>
      </w:r>
      <w:r w:rsidR="00BB0EB0" w:rsidRPr="005107EF">
        <w:rPr>
          <w:rFonts w:ascii="Times New Roman" w:hAnsi="Times New Roman" w:cs="Times New Roman"/>
          <w:noProof/>
          <w:sz w:val="24"/>
          <w:szCs w:val="24"/>
        </w:rPr>
        <w:t>wa</w:t>
      </w:r>
      <w:r w:rsidR="00BB0EB0" w:rsidRPr="00C201FF">
        <w:rPr>
          <w:rFonts w:ascii="Times New Roman" w:hAnsi="Times New Roman" w:cs="Times New Roman"/>
          <w:noProof/>
          <w:sz w:val="24"/>
          <w:szCs w:val="24"/>
        </w:rPr>
        <w:t>s</w:t>
      </w:r>
      <w:r w:rsidR="00BB0EB0" w:rsidRPr="00855CB2">
        <w:rPr>
          <w:rFonts w:ascii="Times New Roman" w:hAnsi="Times New Roman" w:cs="Times New Roman"/>
          <w:sz w:val="24"/>
          <w:szCs w:val="24"/>
        </w:rPr>
        <w:t xml:space="preserve"> pooled from 2 independent experiments</w:t>
      </w:r>
      <w:r w:rsidR="00BB0EB0">
        <w:rPr>
          <w:rFonts w:ascii="Times New Roman" w:hAnsi="Times New Roman" w:cs="Times New Roman"/>
          <w:sz w:val="24"/>
          <w:szCs w:val="24"/>
        </w:rPr>
        <w:t xml:space="preserve"> and the number of cells indicated in the graph. </w:t>
      </w:r>
      <w:r w:rsidR="00BB0EB0" w:rsidRPr="00855CB2">
        <w:rPr>
          <w:rFonts w:ascii="Times New Roman" w:hAnsi="Times New Roman" w:cs="Times New Roman"/>
          <w:sz w:val="24"/>
          <w:szCs w:val="24"/>
        </w:rPr>
        <w:t>(</w:t>
      </w:r>
      <w:r w:rsidR="00BB0EB0">
        <w:rPr>
          <w:rFonts w:ascii="Times New Roman" w:hAnsi="Times New Roman" w:cs="Times New Roman"/>
          <w:b/>
          <w:sz w:val="24"/>
          <w:szCs w:val="24"/>
        </w:rPr>
        <w:t>f</w:t>
      </w:r>
      <w:r w:rsidR="00BB0EB0" w:rsidRPr="00855CB2">
        <w:rPr>
          <w:rFonts w:ascii="Times New Roman" w:hAnsi="Times New Roman" w:cs="Times New Roman"/>
          <w:sz w:val="24"/>
          <w:szCs w:val="24"/>
        </w:rPr>
        <w:t>) Untreated AGS (Control, (</w:t>
      </w:r>
      <w:proofErr w:type="spellStart"/>
      <w:r w:rsidR="00BB0EB0" w:rsidRPr="00855CB2">
        <w:rPr>
          <w:rFonts w:ascii="Times New Roman" w:hAnsi="Times New Roman" w:cs="Times New Roman"/>
          <w:sz w:val="24"/>
          <w:szCs w:val="24"/>
        </w:rPr>
        <w:t>i</w:t>
      </w:r>
      <w:proofErr w:type="spellEnd"/>
      <w:r w:rsidR="00BB0EB0" w:rsidRPr="00855CB2">
        <w:rPr>
          <w:rFonts w:ascii="Times New Roman" w:hAnsi="Times New Roman" w:cs="Times New Roman"/>
          <w:sz w:val="24"/>
          <w:szCs w:val="24"/>
        </w:rPr>
        <w:t xml:space="preserve">)) or LG186-treated AGS (ii) were incubated for 2 </w:t>
      </w:r>
      <w:r w:rsidR="00BB0EB0" w:rsidRPr="00C201FF">
        <w:rPr>
          <w:rFonts w:ascii="Times New Roman" w:hAnsi="Times New Roman" w:cs="Times New Roman"/>
          <w:noProof/>
          <w:sz w:val="24"/>
          <w:szCs w:val="24"/>
        </w:rPr>
        <w:t>minute</w:t>
      </w:r>
      <w:r w:rsidR="00BB0EB0">
        <w:rPr>
          <w:rFonts w:ascii="Times New Roman" w:hAnsi="Times New Roman" w:cs="Times New Roman"/>
          <w:noProof/>
          <w:sz w:val="24"/>
          <w:szCs w:val="24"/>
        </w:rPr>
        <w:t>s</w:t>
      </w:r>
      <w:r w:rsidR="00BB0EB0" w:rsidRPr="00855CB2">
        <w:rPr>
          <w:rFonts w:ascii="Times New Roman" w:hAnsi="Times New Roman" w:cs="Times New Roman"/>
          <w:sz w:val="24"/>
          <w:szCs w:val="24"/>
        </w:rPr>
        <w:t xml:space="preserve"> at 37°C with 10mg/ml HRP as a fluid phase marker before processing for electron microscopy.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structures close to the plasma membrane (PM) are filled with the electron dense peroxidase precipitate. Control cells show a range of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structures including vesicular structures (CCP/</w:t>
      </w:r>
      <w:proofErr w:type="spellStart"/>
      <w:r w:rsidR="00BB0EB0" w:rsidRPr="00855CB2">
        <w:rPr>
          <w:rFonts w:ascii="Times New Roman" w:hAnsi="Times New Roman" w:cs="Times New Roman"/>
          <w:sz w:val="24"/>
          <w:szCs w:val="24"/>
        </w:rPr>
        <w:t>Cav</w:t>
      </w:r>
      <w:proofErr w:type="spellEnd"/>
      <w:r w:rsidR="00BB0EB0" w:rsidRPr="00855CB2">
        <w:rPr>
          <w:rFonts w:ascii="Times New Roman" w:hAnsi="Times New Roman" w:cs="Times New Roman"/>
          <w:sz w:val="24"/>
          <w:szCs w:val="24"/>
        </w:rPr>
        <w:t xml:space="preserve"> &amp; EE) (a pair of small arrowheads) and tubular/ring-shaped putative CLIC/GEECs (large arrowhead) but the drug-treated cells show predominant </w:t>
      </w:r>
      <w:r w:rsidR="00BB0EB0" w:rsidRPr="00C201FF">
        <w:rPr>
          <w:rFonts w:ascii="Times New Roman" w:hAnsi="Times New Roman" w:cs="Times New Roman"/>
          <w:noProof/>
          <w:sz w:val="24"/>
          <w:szCs w:val="24"/>
        </w:rPr>
        <w:t>labe</w:t>
      </w:r>
      <w:r w:rsidR="00BB0EB0">
        <w:rPr>
          <w:rFonts w:ascii="Times New Roman" w:hAnsi="Times New Roman" w:cs="Times New Roman"/>
          <w:noProof/>
          <w:sz w:val="24"/>
          <w:szCs w:val="24"/>
        </w:rPr>
        <w:t>l</w:t>
      </w:r>
      <w:r w:rsidR="00BB0EB0" w:rsidRPr="00C201FF">
        <w:rPr>
          <w:rFonts w:ascii="Times New Roman" w:hAnsi="Times New Roman" w:cs="Times New Roman"/>
          <w:noProof/>
          <w:sz w:val="24"/>
          <w:szCs w:val="24"/>
        </w:rPr>
        <w:t>ling</w:t>
      </w:r>
      <w:r w:rsidR="00BB0EB0" w:rsidRPr="00855CB2">
        <w:rPr>
          <w:rFonts w:ascii="Times New Roman" w:hAnsi="Times New Roman" w:cs="Times New Roman"/>
          <w:sz w:val="24"/>
          <w:szCs w:val="24"/>
        </w:rPr>
        <w:t xml:space="preserve"> of vesicular profiles. Histogram shows mean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structures quantified per cell (n = 5). CCP/</w:t>
      </w:r>
      <w:proofErr w:type="spellStart"/>
      <w:r w:rsidR="00BB0EB0" w:rsidRPr="00855CB2">
        <w:rPr>
          <w:rFonts w:ascii="Times New Roman" w:hAnsi="Times New Roman" w:cs="Times New Roman"/>
          <w:sz w:val="24"/>
          <w:szCs w:val="24"/>
        </w:rPr>
        <w:t>Cav</w:t>
      </w:r>
      <w:proofErr w:type="spellEnd"/>
      <w:r w:rsidR="00BB0EB0" w:rsidRPr="00855CB2">
        <w:rPr>
          <w:rFonts w:ascii="Times New Roman" w:hAnsi="Times New Roman" w:cs="Times New Roman"/>
          <w:sz w:val="24"/>
          <w:szCs w:val="24"/>
        </w:rPr>
        <w:t xml:space="preserve"> represent vesicles derived from </w:t>
      </w:r>
      <w:proofErr w:type="spellStart"/>
      <w:r w:rsidR="00BB0EB0" w:rsidRPr="00855CB2">
        <w:rPr>
          <w:rFonts w:ascii="Times New Roman" w:hAnsi="Times New Roman" w:cs="Times New Roman"/>
          <w:sz w:val="24"/>
          <w:szCs w:val="24"/>
        </w:rPr>
        <w:t>clathrin</w:t>
      </w:r>
      <w:proofErr w:type="spellEnd"/>
      <w:r w:rsidR="00BB0EB0" w:rsidRPr="00855CB2">
        <w:rPr>
          <w:rFonts w:ascii="Times New Roman" w:hAnsi="Times New Roman" w:cs="Times New Roman"/>
          <w:sz w:val="24"/>
          <w:szCs w:val="24"/>
        </w:rPr>
        <w:t xml:space="preserve"> mediate or </w:t>
      </w:r>
      <w:proofErr w:type="spellStart"/>
      <w:r w:rsidR="00BB0EB0" w:rsidRPr="00855CB2">
        <w:rPr>
          <w:rFonts w:ascii="Times New Roman" w:hAnsi="Times New Roman" w:cs="Times New Roman"/>
          <w:sz w:val="24"/>
          <w:szCs w:val="24"/>
        </w:rPr>
        <w:t>caveolar</w:t>
      </w:r>
      <w:proofErr w:type="spellEnd"/>
      <w:r w:rsidR="00BB0EB0" w:rsidRPr="00855CB2">
        <w:rPr>
          <w:rFonts w:ascii="Times New Roman" w:hAnsi="Times New Roman" w:cs="Times New Roman"/>
          <w:sz w:val="24"/>
          <w:szCs w:val="24"/>
        </w:rPr>
        <w:t xml:space="preserve"> endocytosis and EE represent early endosomes (See S.I.). (</w:t>
      </w:r>
      <w:r w:rsidR="00BB0EB0">
        <w:rPr>
          <w:rFonts w:ascii="Times New Roman" w:hAnsi="Times New Roman" w:cs="Times New Roman"/>
          <w:b/>
          <w:sz w:val="24"/>
          <w:szCs w:val="24"/>
        </w:rPr>
        <w:t>g</w:t>
      </w:r>
      <w:r w:rsidR="00BB0EB0" w:rsidRPr="00855CB2">
        <w:rPr>
          <w:rFonts w:ascii="Times New Roman" w:hAnsi="Times New Roman" w:cs="Times New Roman"/>
          <w:sz w:val="24"/>
          <w:szCs w:val="24"/>
        </w:rPr>
        <w:t xml:space="preserve">) </w:t>
      </w:r>
      <w:r w:rsidR="00BB0EB0">
        <w:rPr>
          <w:rFonts w:ascii="Times New Roman" w:hAnsi="Times New Roman" w:cs="Times New Roman"/>
          <w:noProof/>
          <w:sz w:val="24"/>
          <w:szCs w:val="24"/>
        </w:rPr>
        <w:t>The h</w:t>
      </w:r>
      <w:r w:rsidR="00BB0EB0" w:rsidRPr="006573C1">
        <w:rPr>
          <w:rFonts w:ascii="Times New Roman" w:hAnsi="Times New Roman" w:cs="Times New Roman"/>
          <w:noProof/>
          <w:sz w:val="24"/>
          <w:szCs w:val="24"/>
        </w:rPr>
        <w:t>istogram</w:t>
      </w:r>
      <w:r w:rsidR="00BB0EB0" w:rsidRPr="00855CB2">
        <w:rPr>
          <w:rFonts w:ascii="Times New Roman" w:hAnsi="Times New Roman" w:cs="Times New Roman"/>
          <w:sz w:val="24"/>
          <w:szCs w:val="24"/>
        </w:rPr>
        <w:t xml:space="preserve"> shows quantification of </w:t>
      </w:r>
      <w:r w:rsidR="00BB0EB0" w:rsidRPr="00C201FF">
        <w:rPr>
          <w:rFonts w:ascii="Times New Roman" w:hAnsi="Times New Roman" w:cs="Times New Roman"/>
          <w:noProof/>
          <w:sz w:val="24"/>
          <w:szCs w:val="24"/>
        </w:rPr>
        <w:t>5</w:t>
      </w:r>
      <w:r w:rsidR="00BB0EB0">
        <w:rPr>
          <w:rFonts w:ascii="Times New Roman" w:hAnsi="Times New Roman" w:cs="Times New Roman"/>
          <w:noProof/>
          <w:sz w:val="24"/>
          <w:szCs w:val="24"/>
        </w:rPr>
        <w:t>-</w:t>
      </w:r>
      <w:r w:rsidR="00BB0EB0" w:rsidRPr="006573C1">
        <w:rPr>
          <w:rFonts w:ascii="Times New Roman" w:hAnsi="Times New Roman" w:cs="Times New Roman"/>
          <w:noProof/>
          <w:sz w:val="24"/>
          <w:szCs w:val="24"/>
        </w:rPr>
        <w:t>minute</w:t>
      </w:r>
      <w:r w:rsidR="00BB0EB0" w:rsidRPr="00855CB2">
        <w:rPr>
          <w:rFonts w:ascii="Times New Roman" w:hAnsi="Times New Roman" w:cs="Times New Roman"/>
          <w:sz w:val="24"/>
          <w:szCs w:val="24"/>
        </w:rPr>
        <w:t xml:space="preserve"> fluid-uptake in AGS cells when treated with </w:t>
      </w:r>
      <w:r w:rsidR="00BB0EB0">
        <w:rPr>
          <w:rFonts w:ascii="Times New Roman" w:hAnsi="Times New Roman" w:cs="Times New Roman"/>
          <w:sz w:val="24"/>
          <w:szCs w:val="24"/>
        </w:rPr>
        <w:t xml:space="preserve">indicated concentrations of </w:t>
      </w:r>
      <w:r w:rsidR="00BB0EB0" w:rsidRPr="00855CB2">
        <w:rPr>
          <w:rFonts w:ascii="Times New Roman" w:hAnsi="Times New Roman" w:cs="Times New Roman"/>
          <w:sz w:val="24"/>
          <w:szCs w:val="24"/>
        </w:rPr>
        <w:t xml:space="preserve">LG186 or DMSO. </w:t>
      </w:r>
      <w:r w:rsidR="00BB0EB0">
        <w:rPr>
          <w:rFonts w:ascii="Times New Roman" w:hAnsi="Times New Roman" w:cs="Times New Roman"/>
          <w:sz w:val="24"/>
          <w:szCs w:val="24"/>
        </w:rPr>
        <w:t xml:space="preserve">Data </w:t>
      </w:r>
      <w:r w:rsidR="00BB0EB0" w:rsidRPr="005107EF">
        <w:rPr>
          <w:rFonts w:ascii="Times New Roman" w:hAnsi="Times New Roman" w:cs="Times New Roman"/>
          <w:noProof/>
          <w:sz w:val="24"/>
          <w:szCs w:val="24"/>
        </w:rPr>
        <w:t>wa</w:t>
      </w:r>
      <w:r w:rsidR="00BB0EB0" w:rsidRPr="00C201FF">
        <w:rPr>
          <w:rFonts w:ascii="Times New Roman" w:hAnsi="Times New Roman" w:cs="Times New Roman"/>
          <w:noProof/>
          <w:sz w:val="24"/>
          <w:szCs w:val="24"/>
        </w:rPr>
        <w:t>s</w:t>
      </w:r>
      <w:r w:rsidR="00BB0EB0" w:rsidRPr="00855CB2">
        <w:rPr>
          <w:rFonts w:ascii="Times New Roman" w:hAnsi="Times New Roman" w:cs="Times New Roman"/>
          <w:sz w:val="24"/>
          <w:szCs w:val="24"/>
        </w:rPr>
        <w:t xml:space="preserve"> pooled from 2 independent experiments</w:t>
      </w:r>
      <w:r w:rsidR="00BB0EB0">
        <w:rPr>
          <w:rFonts w:ascii="Times New Roman" w:hAnsi="Times New Roman" w:cs="Times New Roman"/>
          <w:sz w:val="24"/>
          <w:szCs w:val="24"/>
        </w:rPr>
        <w:t xml:space="preserve"> and the number of cells indicated in the graph</w:t>
      </w:r>
      <w:r w:rsidR="00BB0EB0" w:rsidRPr="00855CB2">
        <w:rPr>
          <w:rFonts w:ascii="Times New Roman" w:hAnsi="Times New Roman" w:cs="Times New Roman"/>
          <w:sz w:val="24"/>
          <w:szCs w:val="24"/>
        </w:rPr>
        <w:t>. Scale bar, 5µm (</w:t>
      </w:r>
      <w:r w:rsidR="00BB0EB0" w:rsidRPr="00855CB2">
        <w:rPr>
          <w:rFonts w:ascii="Times New Roman" w:hAnsi="Times New Roman" w:cs="Times New Roman"/>
          <w:b/>
          <w:sz w:val="24"/>
          <w:szCs w:val="24"/>
        </w:rPr>
        <w:t>a-b</w:t>
      </w:r>
      <w:r w:rsidR="00BB0EB0" w:rsidRPr="00855CB2">
        <w:rPr>
          <w:rFonts w:ascii="Times New Roman" w:hAnsi="Times New Roman" w:cs="Times New Roman"/>
          <w:sz w:val="24"/>
          <w:szCs w:val="24"/>
        </w:rPr>
        <w:t>), 4µm (</w:t>
      </w:r>
      <w:r w:rsidR="00BB0EB0" w:rsidRPr="00855CB2">
        <w:rPr>
          <w:rFonts w:ascii="Times New Roman" w:hAnsi="Times New Roman" w:cs="Times New Roman"/>
          <w:b/>
          <w:sz w:val="24"/>
          <w:szCs w:val="24"/>
        </w:rPr>
        <w:t>a-b, inset</w:t>
      </w:r>
      <w:r w:rsidR="00BB0EB0" w:rsidRPr="00855CB2">
        <w:rPr>
          <w:rFonts w:ascii="Times New Roman" w:hAnsi="Times New Roman" w:cs="Times New Roman"/>
          <w:sz w:val="24"/>
          <w:szCs w:val="24"/>
        </w:rPr>
        <w:t>), 1 µm (</w:t>
      </w:r>
      <w:r w:rsidR="00BB0EB0">
        <w:rPr>
          <w:rFonts w:ascii="Times New Roman" w:hAnsi="Times New Roman" w:cs="Times New Roman"/>
          <w:b/>
          <w:sz w:val="24"/>
          <w:szCs w:val="24"/>
        </w:rPr>
        <w:t>f</w:t>
      </w:r>
      <w:r w:rsidR="00BB0EB0" w:rsidRPr="00855CB2">
        <w:rPr>
          <w:rFonts w:ascii="Times New Roman" w:hAnsi="Times New Roman" w:cs="Times New Roman"/>
          <w:sz w:val="24"/>
          <w:szCs w:val="24"/>
        </w:rPr>
        <w:t>) &amp; 20µm (</w:t>
      </w:r>
      <w:r w:rsidR="00BB0EB0" w:rsidRPr="00473388">
        <w:rPr>
          <w:rFonts w:ascii="Times New Roman" w:hAnsi="Times New Roman" w:cs="Times New Roman"/>
          <w:b/>
          <w:sz w:val="24"/>
          <w:szCs w:val="24"/>
        </w:rPr>
        <w:t>e</w:t>
      </w:r>
      <w:r w:rsidR="00BB0EB0">
        <w:rPr>
          <w:rFonts w:ascii="Times New Roman" w:hAnsi="Times New Roman" w:cs="Times New Roman"/>
          <w:b/>
          <w:sz w:val="24"/>
          <w:szCs w:val="24"/>
        </w:rPr>
        <w:t xml:space="preserve"> and g</w:t>
      </w:r>
      <w:r w:rsidR="00BB0EB0" w:rsidRPr="00855CB2">
        <w:rPr>
          <w:rFonts w:ascii="Times New Roman" w:hAnsi="Times New Roman" w:cs="Times New Roman"/>
          <w:sz w:val="24"/>
          <w:szCs w:val="24"/>
        </w:rPr>
        <w:t>) respectively. Error bars (</w:t>
      </w:r>
      <w:r w:rsidR="00BB0EB0" w:rsidRPr="00855CB2">
        <w:rPr>
          <w:rFonts w:ascii="Times New Roman" w:hAnsi="Times New Roman" w:cs="Times New Roman"/>
          <w:b/>
          <w:sz w:val="24"/>
          <w:szCs w:val="24"/>
        </w:rPr>
        <w:t>c</w:t>
      </w:r>
      <w:r w:rsidR="00BB0EB0" w:rsidRPr="00855CB2">
        <w:rPr>
          <w:rFonts w:ascii="Times New Roman" w:hAnsi="Times New Roman" w:cs="Times New Roman"/>
          <w:sz w:val="24"/>
          <w:szCs w:val="24"/>
        </w:rPr>
        <w:t xml:space="preserve">) represent </w:t>
      </w:r>
      <w:proofErr w:type="spellStart"/>
      <w:r w:rsidR="00BB0EB0" w:rsidRPr="00855CB2">
        <w:rPr>
          <w:rFonts w:ascii="Times New Roman" w:hAnsi="Times New Roman" w:cs="Times New Roman"/>
          <w:sz w:val="24"/>
          <w:szCs w:val="24"/>
        </w:rPr>
        <w:t>s.e.m</w:t>
      </w:r>
      <w:proofErr w:type="spellEnd"/>
      <w:r w:rsidR="00BB0EB0" w:rsidRPr="00855CB2">
        <w:rPr>
          <w:rFonts w:ascii="Times New Roman" w:hAnsi="Times New Roman" w:cs="Times New Roman"/>
          <w:sz w:val="24"/>
          <w:szCs w:val="24"/>
        </w:rPr>
        <w:t>. and (</w:t>
      </w:r>
      <w:r w:rsidR="00BB0EB0">
        <w:rPr>
          <w:rFonts w:ascii="Times New Roman" w:hAnsi="Times New Roman" w:cs="Times New Roman"/>
          <w:b/>
          <w:sz w:val="24"/>
          <w:szCs w:val="24"/>
        </w:rPr>
        <w:t>e-g</w:t>
      </w:r>
      <w:r w:rsidR="00BB0EB0" w:rsidRPr="00855CB2">
        <w:rPr>
          <w:rFonts w:ascii="Times New Roman" w:hAnsi="Times New Roman" w:cs="Times New Roman"/>
          <w:sz w:val="24"/>
          <w:szCs w:val="24"/>
        </w:rPr>
        <w:t xml:space="preserve">) </w:t>
      </w:r>
      <w:proofErr w:type="spellStart"/>
      <w:r w:rsidR="00BB0EB0" w:rsidRPr="00855CB2">
        <w:rPr>
          <w:rFonts w:ascii="Times New Roman" w:hAnsi="Times New Roman" w:cs="Times New Roman"/>
          <w:sz w:val="24"/>
          <w:szCs w:val="24"/>
        </w:rPr>
        <w:t>s.d.</w:t>
      </w:r>
      <w:proofErr w:type="spellEnd"/>
      <w:r w:rsidR="00BB0EB0" w:rsidRPr="00855CB2">
        <w:rPr>
          <w:rFonts w:ascii="Times New Roman" w:hAnsi="Times New Roman" w:cs="Times New Roman"/>
          <w:sz w:val="24"/>
          <w:szCs w:val="24"/>
        </w:rPr>
        <w:t xml:space="preserve"> respectively. </w:t>
      </w:r>
      <w:proofErr w:type="gramStart"/>
      <w:r w:rsidR="00BB0EB0" w:rsidRPr="00855CB2">
        <w:rPr>
          <w:rFonts w:ascii="Times New Roman" w:hAnsi="Times New Roman" w:cs="Times New Roman"/>
          <w:i/>
          <w:sz w:val="24"/>
          <w:szCs w:val="24"/>
        </w:rPr>
        <w:t>p-value</w:t>
      </w:r>
      <w:proofErr w:type="gramEnd"/>
      <w:r w:rsidR="00BB0EB0" w:rsidRPr="00855CB2">
        <w:rPr>
          <w:rFonts w:ascii="Times New Roman" w:hAnsi="Times New Roman" w:cs="Times New Roman"/>
          <w:i/>
          <w:sz w:val="24"/>
          <w:szCs w:val="24"/>
        </w:rPr>
        <w:t xml:space="preserve"> </w:t>
      </w:r>
      <w:r w:rsidR="00BB0EB0" w:rsidRPr="00855CB2">
        <w:rPr>
          <w:rFonts w:ascii="Times New Roman" w:hAnsi="Times New Roman" w:cs="Times New Roman"/>
          <w:sz w:val="24"/>
          <w:szCs w:val="24"/>
        </w:rPr>
        <w:t>&lt; 0.001 (</w:t>
      </w:r>
      <w:r w:rsidR="00BB0EB0" w:rsidRPr="004F1609">
        <w:rPr>
          <w:rFonts w:ascii="Times New Roman" w:hAnsi="Times New Roman" w:cs="Times New Roman"/>
          <w:sz w:val="24"/>
          <w:szCs w:val="24"/>
        </w:rPr>
        <w:t>**</w:t>
      </w:r>
      <w:r w:rsidR="00BB0EB0" w:rsidRPr="00855CB2">
        <w:rPr>
          <w:rFonts w:ascii="Times New Roman" w:hAnsi="Times New Roman" w:cs="Times New Roman"/>
          <w:sz w:val="24"/>
          <w:szCs w:val="24"/>
        </w:rPr>
        <w:t>) 2-sample student’s T-test (</w:t>
      </w:r>
      <w:r w:rsidR="002A4095">
        <w:rPr>
          <w:rFonts w:ascii="Times New Roman" w:hAnsi="Times New Roman" w:cs="Times New Roman"/>
          <w:b/>
          <w:sz w:val="24"/>
          <w:szCs w:val="24"/>
        </w:rPr>
        <w:t>f</w:t>
      </w:r>
      <w:r w:rsidR="00BB0EB0" w:rsidRPr="00855CB2">
        <w:rPr>
          <w:rFonts w:ascii="Times New Roman" w:hAnsi="Times New Roman" w:cs="Times New Roman"/>
          <w:sz w:val="24"/>
          <w:szCs w:val="24"/>
        </w:rPr>
        <w:t xml:space="preserve">) and </w:t>
      </w:r>
      <w:r w:rsidR="00BB0EB0" w:rsidRPr="00C201FF">
        <w:rPr>
          <w:rFonts w:ascii="Times New Roman" w:hAnsi="Times New Roman" w:cs="Times New Roman"/>
          <w:noProof/>
          <w:sz w:val="24"/>
          <w:szCs w:val="24"/>
        </w:rPr>
        <w:t>Mann</w:t>
      </w:r>
      <w:r w:rsidR="00BB0EB0">
        <w:rPr>
          <w:rFonts w:ascii="Times New Roman" w:hAnsi="Times New Roman" w:cs="Times New Roman"/>
          <w:noProof/>
          <w:sz w:val="24"/>
          <w:szCs w:val="24"/>
        </w:rPr>
        <w:t>-</w:t>
      </w:r>
      <w:r w:rsidR="00BB0EB0" w:rsidRPr="00C201FF">
        <w:rPr>
          <w:rFonts w:ascii="Times New Roman" w:hAnsi="Times New Roman" w:cs="Times New Roman"/>
          <w:noProof/>
          <w:sz w:val="24"/>
          <w:szCs w:val="24"/>
        </w:rPr>
        <w:t>Whitney</w:t>
      </w:r>
      <w:r w:rsidR="00BB0EB0" w:rsidRPr="00855CB2">
        <w:rPr>
          <w:rFonts w:ascii="Times New Roman" w:hAnsi="Times New Roman" w:cs="Times New Roman"/>
          <w:sz w:val="24"/>
          <w:szCs w:val="24"/>
        </w:rPr>
        <w:t xml:space="preserve"> U  test (</w:t>
      </w:r>
      <w:r w:rsidR="002A4095">
        <w:rPr>
          <w:rFonts w:ascii="Times New Roman" w:hAnsi="Times New Roman" w:cs="Times New Roman"/>
          <w:b/>
          <w:sz w:val="24"/>
          <w:szCs w:val="24"/>
        </w:rPr>
        <w:t>e</w:t>
      </w:r>
      <w:r w:rsidR="00BB0EB0" w:rsidRPr="00855CB2">
        <w:rPr>
          <w:rFonts w:ascii="Times New Roman" w:hAnsi="Times New Roman" w:cs="Times New Roman"/>
          <w:sz w:val="24"/>
          <w:szCs w:val="24"/>
        </w:rPr>
        <w:t>).</w:t>
      </w:r>
      <w:r w:rsidR="00FF4BA6">
        <w:rPr>
          <w:rFonts w:ascii="Times New Roman" w:hAnsi="Times New Roman" w:cs="Times New Roman"/>
          <w:sz w:val="24"/>
          <w:szCs w:val="24"/>
        </w:rPr>
        <w:br w:type="page"/>
      </w:r>
    </w:p>
    <w:p w14:paraId="1F904578" w14:textId="5396B3DE" w:rsidR="00BB0EB0" w:rsidRPr="00855CB2" w:rsidRDefault="00D613C9" w:rsidP="00B552F7">
      <w:pPr>
        <w:shd w:val="clear" w:color="auto" w:fill="FFFFFF"/>
        <w:spacing w:line="360" w:lineRule="auto"/>
        <w:contextualSpacing/>
        <w:jc w:val="center"/>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7AAD6EBC" wp14:editId="46512779">
            <wp:extent cx="5919757" cy="808672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22448" cy="8090401"/>
                    </a:xfrm>
                    <a:prstGeom prst="rect">
                      <a:avLst/>
                    </a:prstGeom>
                    <a:noFill/>
                    <a:ln>
                      <a:noFill/>
                    </a:ln>
                  </pic:spPr>
                </pic:pic>
              </a:graphicData>
            </a:graphic>
          </wp:inline>
        </w:drawing>
      </w:r>
    </w:p>
    <w:p w14:paraId="3A479610" w14:textId="4905A0EB" w:rsidR="00FF4BA6" w:rsidRDefault="00BB0EB0" w:rsidP="00B552F7">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u w:val="single"/>
        </w:rPr>
        <w:t xml:space="preserve">Supplementary </w:t>
      </w:r>
      <w:r w:rsidRPr="00855CB2">
        <w:rPr>
          <w:rFonts w:ascii="Times New Roman" w:hAnsi="Times New Roman" w:cs="Times New Roman"/>
          <w:b/>
          <w:sz w:val="24"/>
          <w:szCs w:val="24"/>
          <w:u w:val="single"/>
        </w:rPr>
        <w:t>Figure 2:</w:t>
      </w:r>
      <w:r w:rsidRPr="00855CB2">
        <w:rPr>
          <w:rFonts w:ascii="Times New Roman" w:hAnsi="Times New Roman" w:cs="Times New Roman"/>
          <w:sz w:val="24"/>
          <w:szCs w:val="24"/>
        </w:rPr>
        <w:t xml:space="preserve"> </w:t>
      </w:r>
      <w:r w:rsidRPr="00855CB2">
        <w:rPr>
          <w:rFonts w:ascii="Times New Roman" w:hAnsi="Times New Roman" w:cs="Times New Roman"/>
          <w:b/>
          <w:sz w:val="24"/>
          <w:szCs w:val="24"/>
        </w:rPr>
        <w:t>Characterization of</w:t>
      </w:r>
      <w:r>
        <w:rPr>
          <w:rFonts w:ascii="Times New Roman" w:hAnsi="Times New Roman" w:cs="Times New Roman"/>
          <w:b/>
          <w:sz w:val="24"/>
          <w:szCs w:val="24"/>
        </w:rPr>
        <w:t xml:space="preserve"> the</w:t>
      </w:r>
      <w:r w:rsidRPr="00855CB2">
        <w:rPr>
          <w:rFonts w:ascii="Times New Roman" w:hAnsi="Times New Roman" w:cs="Times New Roman"/>
          <w:b/>
          <w:sz w:val="24"/>
          <w:szCs w:val="24"/>
        </w:rPr>
        <w:t xml:space="preserve"> </w:t>
      </w:r>
      <w:r w:rsidRPr="00C201FF">
        <w:rPr>
          <w:rFonts w:ascii="Times New Roman" w:hAnsi="Times New Roman" w:cs="Times New Roman"/>
          <w:b/>
          <w:noProof/>
          <w:sz w:val="24"/>
          <w:szCs w:val="24"/>
        </w:rPr>
        <w:t>pH</w:t>
      </w:r>
      <w:r w:rsidRPr="00855CB2">
        <w:rPr>
          <w:rFonts w:ascii="Times New Roman" w:hAnsi="Times New Roman" w:cs="Times New Roman"/>
          <w:b/>
          <w:sz w:val="24"/>
          <w:szCs w:val="24"/>
        </w:rPr>
        <w:t xml:space="preserve"> pulsing assay for visualizing </w:t>
      </w:r>
      <w:proofErr w:type="spellStart"/>
      <w:r w:rsidRPr="00855CB2">
        <w:rPr>
          <w:rFonts w:ascii="Times New Roman" w:hAnsi="Times New Roman" w:cs="Times New Roman"/>
          <w:b/>
          <w:sz w:val="24"/>
          <w:szCs w:val="24"/>
        </w:rPr>
        <w:t>SecGFP</w:t>
      </w:r>
      <w:proofErr w:type="spellEnd"/>
      <w:r w:rsidRPr="00855CB2">
        <w:rPr>
          <w:rFonts w:ascii="Times New Roman" w:hAnsi="Times New Roman" w:cs="Times New Roman"/>
          <w:b/>
          <w:sz w:val="24"/>
          <w:szCs w:val="24"/>
        </w:rPr>
        <w:t xml:space="preserve">-GPI </w:t>
      </w:r>
      <w:proofErr w:type="spellStart"/>
      <w:r w:rsidRPr="00855CB2">
        <w:rPr>
          <w:rFonts w:ascii="Times New Roman" w:hAnsi="Times New Roman" w:cs="Times New Roman"/>
          <w:b/>
          <w:sz w:val="24"/>
          <w:szCs w:val="24"/>
        </w:rPr>
        <w:t>endocytic</w:t>
      </w:r>
      <w:proofErr w:type="spellEnd"/>
      <w:r w:rsidRPr="00855CB2">
        <w:rPr>
          <w:rFonts w:ascii="Times New Roman" w:hAnsi="Times New Roman" w:cs="Times New Roman"/>
          <w:b/>
          <w:sz w:val="24"/>
          <w:szCs w:val="24"/>
        </w:rPr>
        <w:t xml:space="preserve"> vesicle formation.</w:t>
      </w:r>
      <w:r w:rsidRPr="00855CB2">
        <w:rPr>
          <w:rFonts w:ascii="Times New Roman" w:hAnsi="Times New Roman" w:cs="Times New Roman"/>
          <w:sz w:val="24"/>
          <w:szCs w:val="24"/>
        </w:rPr>
        <w:t xml:space="preserve"> (</w:t>
      </w:r>
      <w:proofErr w:type="gramStart"/>
      <w:r w:rsidRPr="00855CB2">
        <w:rPr>
          <w:rFonts w:ascii="Times New Roman" w:hAnsi="Times New Roman" w:cs="Times New Roman"/>
          <w:b/>
          <w:sz w:val="24"/>
          <w:szCs w:val="24"/>
        </w:rPr>
        <w:t>a</w:t>
      </w:r>
      <w:r>
        <w:rPr>
          <w:rFonts w:ascii="Times New Roman" w:hAnsi="Times New Roman" w:cs="Times New Roman"/>
          <w:b/>
          <w:sz w:val="24"/>
          <w:szCs w:val="24"/>
        </w:rPr>
        <w:t>-b</w:t>
      </w:r>
      <w:proofErr w:type="gramEnd"/>
      <w:r w:rsidRPr="00855CB2">
        <w:rPr>
          <w:rFonts w:ascii="Times New Roman" w:hAnsi="Times New Roman" w:cs="Times New Roman"/>
          <w:sz w:val="24"/>
          <w:szCs w:val="24"/>
        </w:rPr>
        <w:t xml:space="preserve">) Graphs show the average normalized </w:t>
      </w:r>
      <w:r w:rsidRPr="00855CB2">
        <w:rPr>
          <w:rFonts w:ascii="Times New Roman" w:hAnsi="Times New Roman" w:cs="Times New Roman"/>
          <w:sz w:val="24"/>
          <w:szCs w:val="24"/>
        </w:rPr>
        <w:lastRenderedPageBreak/>
        <w:t xml:space="preserve">fluorescence intensity versus time traces for the recruitment of TagRFPt-CDC42 </w:t>
      </w:r>
      <w:r>
        <w:rPr>
          <w:rFonts w:ascii="Times New Roman" w:hAnsi="Times New Roman" w:cs="Times New Roman"/>
          <w:sz w:val="24"/>
          <w:szCs w:val="24"/>
        </w:rPr>
        <w:t xml:space="preserve">(CDC42 All) </w:t>
      </w:r>
      <w:r w:rsidRPr="00855CB2">
        <w:rPr>
          <w:rFonts w:ascii="Times New Roman" w:hAnsi="Times New Roman" w:cs="Times New Roman"/>
          <w:sz w:val="24"/>
          <w:szCs w:val="24"/>
        </w:rPr>
        <w:t xml:space="preserve">to </w:t>
      </w:r>
      <w:r>
        <w:rPr>
          <w:rFonts w:ascii="Times New Roman" w:hAnsi="Times New Roman" w:cs="Times New Roman"/>
          <w:sz w:val="24"/>
          <w:szCs w:val="24"/>
        </w:rPr>
        <w:t xml:space="preserve">all </w:t>
      </w:r>
      <w:r w:rsidRPr="00855CB2">
        <w:rPr>
          <w:rFonts w:ascii="Times New Roman" w:hAnsi="Times New Roman" w:cs="Times New Roman"/>
          <w:sz w:val="24"/>
          <w:szCs w:val="24"/>
        </w:rPr>
        <w:t xml:space="preserve">forming </w:t>
      </w:r>
      <w:proofErr w:type="spellStart"/>
      <w:r w:rsidRPr="00855CB2">
        <w:rPr>
          <w:rFonts w:ascii="Times New Roman" w:hAnsi="Times New Roman" w:cs="Times New Roman"/>
          <w:sz w:val="24"/>
          <w:szCs w:val="24"/>
        </w:rPr>
        <w:t>SecGFP</w:t>
      </w:r>
      <w:proofErr w:type="spellEnd"/>
      <w:r w:rsidRPr="00855CB2">
        <w:rPr>
          <w:rFonts w:ascii="Times New Roman" w:hAnsi="Times New Roman" w:cs="Times New Roman"/>
          <w:sz w:val="24"/>
          <w:szCs w:val="24"/>
        </w:rPr>
        <w:t xml:space="preserve">-GPI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sites</w:t>
      </w:r>
      <w:r>
        <w:rPr>
          <w:rFonts w:ascii="Times New Roman" w:hAnsi="Times New Roman" w:cs="Times New Roman"/>
          <w:sz w:val="24"/>
          <w:szCs w:val="24"/>
        </w:rPr>
        <w:t xml:space="preserve"> (</w:t>
      </w:r>
      <w:r w:rsidRPr="00F34A47">
        <w:rPr>
          <w:rFonts w:ascii="Times New Roman" w:hAnsi="Times New Roman" w:cs="Times New Roman"/>
          <w:b/>
          <w:sz w:val="24"/>
          <w:szCs w:val="24"/>
        </w:rPr>
        <w:t>a</w:t>
      </w:r>
      <w:r>
        <w:rPr>
          <w:rFonts w:ascii="Times New Roman" w:hAnsi="Times New Roman" w:cs="Times New Roman"/>
          <w:sz w:val="24"/>
          <w:szCs w:val="24"/>
        </w:rPr>
        <w:t xml:space="preserve">) or </w:t>
      </w:r>
      <w:proofErr w:type="spellStart"/>
      <w:r>
        <w:rPr>
          <w:rFonts w:ascii="Times New Roman" w:hAnsi="Times New Roman" w:cs="Times New Roman"/>
          <w:sz w:val="24"/>
          <w:szCs w:val="24"/>
        </w:rPr>
        <w:t>endocytic</w:t>
      </w:r>
      <w:proofErr w:type="spellEnd"/>
      <w:r>
        <w:rPr>
          <w:rFonts w:ascii="Times New Roman" w:hAnsi="Times New Roman" w:cs="Times New Roman"/>
          <w:sz w:val="24"/>
          <w:szCs w:val="24"/>
        </w:rPr>
        <w:t xml:space="preserve"> sites that do not co-detect TagRFPt-CDC42 (CDC42 </w:t>
      </w:r>
      <w:proofErr w:type="spellStart"/>
      <w:r>
        <w:rPr>
          <w:rFonts w:ascii="Times New Roman" w:hAnsi="Times New Roman" w:cs="Times New Roman"/>
          <w:sz w:val="24"/>
          <w:szCs w:val="24"/>
        </w:rPr>
        <w:t>NoColoc</w:t>
      </w:r>
      <w:proofErr w:type="spellEnd"/>
      <w:r>
        <w:rPr>
          <w:rFonts w:ascii="Times New Roman" w:hAnsi="Times New Roman" w:cs="Times New Roman"/>
          <w:sz w:val="24"/>
          <w:szCs w:val="24"/>
        </w:rPr>
        <w:t>; 44%) and its corresponding random intensity trace (</w:t>
      </w:r>
      <w:r w:rsidRPr="00855CB2">
        <w:rPr>
          <w:rFonts w:ascii="Times New Roman" w:hAnsi="Times New Roman" w:cs="Times New Roman"/>
          <w:sz w:val="24"/>
          <w:szCs w:val="24"/>
        </w:rPr>
        <w:t>n</w:t>
      </w:r>
      <w:r>
        <w:rPr>
          <w:rFonts w:ascii="Times New Roman" w:hAnsi="Times New Roman" w:cs="Times New Roman"/>
          <w:sz w:val="24"/>
          <w:szCs w:val="24"/>
        </w:rPr>
        <w:t xml:space="preserve">, </w:t>
      </w:r>
      <w:r w:rsidRPr="00855CB2">
        <w:rPr>
          <w:rFonts w:ascii="Times New Roman" w:hAnsi="Times New Roman" w:cs="Times New Roman"/>
          <w:sz w:val="24"/>
          <w:szCs w:val="24"/>
        </w:rPr>
        <w:t xml:space="preserve">Table </w:t>
      </w:r>
      <w:r w:rsidR="003B38F7">
        <w:rPr>
          <w:rFonts w:ascii="Times New Roman" w:hAnsi="Times New Roman" w:cs="Times New Roman"/>
          <w:sz w:val="24"/>
          <w:szCs w:val="24"/>
        </w:rPr>
        <w:t>1</w:t>
      </w:r>
      <w:r>
        <w:rPr>
          <w:rFonts w:ascii="Times New Roman" w:hAnsi="Times New Roman" w:cs="Times New Roman"/>
          <w:sz w:val="24"/>
          <w:szCs w:val="24"/>
        </w:rPr>
        <w:t>)</w:t>
      </w:r>
      <w:r w:rsidRPr="00855CB2">
        <w:rPr>
          <w:rFonts w:ascii="Times New Roman" w:hAnsi="Times New Roman" w:cs="Times New Roman"/>
          <w:sz w:val="24"/>
          <w:szCs w:val="24"/>
        </w:rPr>
        <w:t>. (</w:t>
      </w:r>
      <w:proofErr w:type="gramStart"/>
      <w:r w:rsidRPr="00855CB2">
        <w:rPr>
          <w:rFonts w:ascii="Times New Roman" w:hAnsi="Times New Roman" w:cs="Times New Roman"/>
          <w:b/>
          <w:sz w:val="24"/>
          <w:szCs w:val="24"/>
        </w:rPr>
        <w:t>c-g</w:t>
      </w:r>
      <w:proofErr w:type="gramEnd"/>
      <w:r w:rsidRPr="00855CB2">
        <w:rPr>
          <w:rFonts w:ascii="Times New Roman" w:hAnsi="Times New Roman" w:cs="Times New Roman"/>
          <w:sz w:val="24"/>
          <w:szCs w:val="24"/>
        </w:rPr>
        <w:t>)</w:t>
      </w:r>
      <w:r>
        <w:rPr>
          <w:rFonts w:ascii="Times New Roman" w:hAnsi="Times New Roman" w:cs="Times New Roman"/>
          <w:sz w:val="24"/>
          <w:szCs w:val="24"/>
        </w:rPr>
        <w:t xml:space="preserve"> </w:t>
      </w:r>
      <w:r w:rsidRPr="00855CB2">
        <w:rPr>
          <w:rFonts w:ascii="Times New Roman" w:hAnsi="Times New Roman" w:cs="Times New Roman"/>
          <w:noProof/>
          <w:sz w:val="24"/>
          <w:szCs w:val="24"/>
        </w:rPr>
        <w:t>Graph</w:t>
      </w:r>
      <w:r>
        <w:rPr>
          <w:rFonts w:ascii="Times New Roman" w:hAnsi="Times New Roman" w:cs="Times New Roman"/>
          <w:noProof/>
          <w:sz w:val="24"/>
          <w:szCs w:val="24"/>
        </w:rPr>
        <w:t>s</w:t>
      </w:r>
      <w:r w:rsidRPr="00855CB2">
        <w:rPr>
          <w:rFonts w:ascii="Times New Roman" w:hAnsi="Times New Roman" w:cs="Times New Roman"/>
          <w:sz w:val="24"/>
          <w:szCs w:val="24"/>
        </w:rPr>
        <w:t xml:space="preserve"> </w:t>
      </w:r>
      <w:r w:rsidRPr="00C201FF">
        <w:rPr>
          <w:rFonts w:ascii="Times New Roman" w:hAnsi="Times New Roman" w:cs="Times New Roman"/>
          <w:noProof/>
          <w:sz w:val="24"/>
          <w:szCs w:val="24"/>
        </w:rPr>
        <w:t>show</w:t>
      </w:r>
      <w:r w:rsidRPr="00855CB2">
        <w:rPr>
          <w:rFonts w:ascii="Times New Roman" w:hAnsi="Times New Roman" w:cs="Times New Roman"/>
          <w:sz w:val="24"/>
          <w:szCs w:val="24"/>
        </w:rPr>
        <w:t xml:space="preserve"> the average normalized fluorescence intensity versus time trace for the recruitment of </w:t>
      </w:r>
      <w:proofErr w:type="spellStart"/>
      <w:r w:rsidRPr="00855CB2">
        <w:rPr>
          <w:rFonts w:ascii="Times New Roman" w:hAnsi="Times New Roman" w:cs="Times New Roman"/>
          <w:sz w:val="24"/>
          <w:szCs w:val="24"/>
        </w:rPr>
        <w:t>mCherry-</w:t>
      </w:r>
      <w:r w:rsidRPr="00855CB2">
        <w:rPr>
          <w:rFonts w:ascii="Times New Roman" w:hAnsi="Times New Roman" w:cs="Times New Roman"/>
          <w:noProof/>
          <w:sz w:val="24"/>
          <w:szCs w:val="24"/>
        </w:rPr>
        <w:t>dynamin</w:t>
      </w:r>
      <w:proofErr w:type="spellEnd"/>
      <w:r w:rsidRPr="00855CB2">
        <w:rPr>
          <w:rFonts w:ascii="Times New Roman" w:hAnsi="Times New Roman" w:cs="Times New Roman"/>
          <w:sz w:val="24"/>
          <w:szCs w:val="24"/>
        </w:rPr>
        <w:t xml:space="preserve"> to forming </w:t>
      </w:r>
      <w:proofErr w:type="spellStart"/>
      <w:r w:rsidRPr="00855CB2">
        <w:rPr>
          <w:rFonts w:ascii="Times New Roman" w:hAnsi="Times New Roman" w:cs="Times New Roman"/>
          <w:sz w:val="24"/>
          <w:szCs w:val="24"/>
        </w:rPr>
        <w:t>SecTfR</w:t>
      </w:r>
      <w:proofErr w:type="spellEnd"/>
      <w:r w:rsidRPr="00855CB2">
        <w:rPr>
          <w:rFonts w:ascii="Times New Roman" w:hAnsi="Times New Roman" w:cs="Times New Roman"/>
          <w:sz w:val="24"/>
          <w:szCs w:val="24"/>
        </w:rPr>
        <w:t xml:space="preserve">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sites [</w:t>
      </w:r>
      <w:r w:rsidRPr="00855CB2">
        <w:rPr>
          <w:rFonts w:ascii="Times New Roman" w:hAnsi="Times New Roman" w:cs="Times New Roman"/>
          <w:b/>
          <w:sz w:val="24"/>
          <w:szCs w:val="24"/>
        </w:rPr>
        <w:t>c</w:t>
      </w:r>
      <w:r w:rsidRPr="00855CB2">
        <w:rPr>
          <w:rFonts w:ascii="Times New Roman" w:hAnsi="Times New Roman" w:cs="Times New Roman"/>
          <w:sz w:val="24"/>
          <w:szCs w:val="24"/>
        </w:rPr>
        <w:t xml:space="preserve">; (n = 21 </w:t>
      </w:r>
      <w:proofErr w:type="spellStart"/>
      <w:r w:rsidRPr="00855CB2">
        <w:rPr>
          <w:rFonts w:ascii="Times New Roman" w:hAnsi="Times New Roman" w:cs="Times New Roman"/>
          <w:sz w:val="24"/>
          <w:szCs w:val="24"/>
        </w:rPr>
        <w:t>SecTfR</w:t>
      </w:r>
      <w:proofErr w:type="spellEnd"/>
      <w:r w:rsidRPr="00855CB2">
        <w:rPr>
          <w:rFonts w:ascii="Times New Roman" w:hAnsi="Times New Roman" w:cs="Times New Roman"/>
          <w:sz w:val="24"/>
          <w:szCs w:val="24"/>
        </w:rPr>
        <w:t xml:space="preserve"> and 1448 random spots from 6 cells, 2 experiments), </w:t>
      </w:r>
      <w:proofErr w:type="spellStart"/>
      <w:r w:rsidRPr="00855CB2">
        <w:rPr>
          <w:rFonts w:ascii="Times New Roman" w:hAnsi="Times New Roman" w:cs="Times New Roman"/>
          <w:sz w:val="24"/>
          <w:szCs w:val="24"/>
        </w:rPr>
        <w:t>mCherry-clathrin</w:t>
      </w:r>
      <w:proofErr w:type="spellEnd"/>
      <w:r w:rsidRPr="00855CB2">
        <w:rPr>
          <w:rFonts w:ascii="Times New Roman" w:hAnsi="Times New Roman" w:cs="Times New Roman"/>
          <w:sz w:val="24"/>
          <w:szCs w:val="24"/>
        </w:rPr>
        <w:t xml:space="preserve"> to forming </w:t>
      </w:r>
      <w:proofErr w:type="spellStart"/>
      <w:r w:rsidRPr="00855CB2">
        <w:rPr>
          <w:rFonts w:ascii="Times New Roman" w:hAnsi="Times New Roman" w:cs="Times New Roman"/>
          <w:sz w:val="24"/>
          <w:szCs w:val="24"/>
        </w:rPr>
        <w:t>SecGFP</w:t>
      </w:r>
      <w:proofErr w:type="spellEnd"/>
      <w:r w:rsidRPr="00855CB2">
        <w:rPr>
          <w:rFonts w:ascii="Times New Roman" w:hAnsi="Times New Roman" w:cs="Times New Roman"/>
          <w:sz w:val="24"/>
          <w:szCs w:val="24"/>
        </w:rPr>
        <w:t xml:space="preserve">-GPI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sites </w:t>
      </w:r>
      <w:r>
        <w:rPr>
          <w:rFonts w:ascii="Times New Roman" w:hAnsi="Times New Roman" w:cs="Times New Roman"/>
          <w:sz w:val="24"/>
          <w:szCs w:val="24"/>
        </w:rPr>
        <w:t>[</w:t>
      </w:r>
      <w:r w:rsidRPr="00855CB2">
        <w:rPr>
          <w:rFonts w:ascii="Times New Roman" w:hAnsi="Times New Roman" w:cs="Times New Roman"/>
          <w:b/>
          <w:sz w:val="24"/>
          <w:szCs w:val="24"/>
        </w:rPr>
        <w:t>d</w:t>
      </w:r>
      <w:r>
        <w:rPr>
          <w:rFonts w:ascii="Times New Roman" w:hAnsi="Times New Roman" w:cs="Times New Roman"/>
          <w:sz w:val="24"/>
          <w:szCs w:val="24"/>
        </w:rPr>
        <w:t xml:space="preserve">;  n, Table </w:t>
      </w:r>
      <w:r w:rsidR="00A46B2B">
        <w:rPr>
          <w:rFonts w:ascii="Times New Roman" w:hAnsi="Times New Roman" w:cs="Times New Roman"/>
          <w:sz w:val="24"/>
          <w:szCs w:val="24"/>
        </w:rPr>
        <w:t>1</w:t>
      </w:r>
      <w:r>
        <w:rPr>
          <w:rFonts w:ascii="Times New Roman" w:hAnsi="Times New Roman" w:cs="Times New Roman"/>
          <w:sz w:val="24"/>
          <w:szCs w:val="24"/>
        </w:rPr>
        <w:t>]</w:t>
      </w:r>
      <w:r w:rsidRPr="00855CB2">
        <w:rPr>
          <w:rFonts w:ascii="Times New Roman" w:hAnsi="Times New Roman" w:cs="Times New Roman"/>
          <w:sz w:val="24"/>
          <w:szCs w:val="24"/>
        </w:rPr>
        <w:t xml:space="preserve">, </w:t>
      </w:r>
      <w:proofErr w:type="spellStart"/>
      <w:r w:rsidRPr="00855CB2">
        <w:rPr>
          <w:rFonts w:ascii="Times New Roman" w:hAnsi="Times New Roman" w:cs="Times New Roman"/>
          <w:sz w:val="24"/>
          <w:szCs w:val="24"/>
        </w:rPr>
        <w:t>mCherry-dynamin</w:t>
      </w:r>
      <w:proofErr w:type="spellEnd"/>
      <w:r w:rsidRPr="00855CB2">
        <w:rPr>
          <w:rFonts w:ascii="Times New Roman" w:hAnsi="Times New Roman" w:cs="Times New Roman"/>
          <w:sz w:val="24"/>
          <w:szCs w:val="24"/>
        </w:rPr>
        <w:t xml:space="preserve"> </w:t>
      </w:r>
      <w:r>
        <w:rPr>
          <w:rFonts w:ascii="Times New Roman" w:hAnsi="Times New Roman" w:cs="Times New Roman"/>
          <w:sz w:val="24"/>
          <w:szCs w:val="24"/>
        </w:rPr>
        <w:t>[</w:t>
      </w:r>
      <w:r w:rsidRPr="00855CB2">
        <w:rPr>
          <w:rFonts w:ascii="Times New Roman" w:hAnsi="Times New Roman" w:cs="Times New Roman"/>
          <w:b/>
          <w:sz w:val="24"/>
          <w:szCs w:val="24"/>
        </w:rPr>
        <w:t>e</w:t>
      </w:r>
      <w:r w:rsidRPr="00346A7A">
        <w:rPr>
          <w:rFonts w:ascii="Times New Roman" w:hAnsi="Times New Roman" w:cs="Times New Roman"/>
          <w:sz w:val="24"/>
          <w:szCs w:val="24"/>
        </w:rPr>
        <w:t>;  n</w:t>
      </w:r>
      <w:r>
        <w:rPr>
          <w:rFonts w:ascii="Times New Roman" w:hAnsi="Times New Roman" w:cs="Times New Roman"/>
          <w:sz w:val="24"/>
          <w:szCs w:val="24"/>
        </w:rPr>
        <w:t>,</w:t>
      </w:r>
      <w:r w:rsidRPr="00346A7A">
        <w:rPr>
          <w:rFonts w:ascii="Times New Roman" w:hAnsi="Times New Roman" w:cs="Times New Roman"/>
          <w:sz w:val="24"/>
          <w:szCs w:val="24"/>
        </w:rPr>
        <w:t xml:space="preserve"> Table </w:t>
      </w:r>
      <w:r w:rsidR="00A46B2B">
        <w:rPr>
          <w:rFonts w:ascii="Times New Roman" w:hAnsi="Times New Roman" w:cs="Times New Roman"/>
          <w:sz w:val="24"/>
          <w:szCs w:val="24"/>
        </w:rPr>
        <w:t>1</w:t>
      </w:r>
      <w:r w:rsidRPr="00346A7A">
        <w:rPr>
          <w:rFonts w:ascii="Times New Roman" w:hAnsi="Times New Roman" w:cs="Times New Roman"/>
          <w:sz w:val="24"/>
          <w:szCs w:val="24"/>
        </w:rPr>
        <w:t>]</w:t>
      </w:r>
      <w:r w:rsidRPr="00855CB2">
        <w:rPr>
          <w:rFonts w:ascii="Times New Roman" w:hAnsi="Times New Roman" w:cs="Times New Roman"/>
          <w:sz w:val="24"/>
          <w:szCs w:val="24"/>
        </w:rPr>
        <w:t xml:space="preserve"> to forming </w:t>
      </w:r>
      <w:proofErr w:type="spellStart"/>
      <w:r w:rsidRPr="00855CB2">
        <w:rPr>
          <w:rFonts w:ascii="Times New Roman" w:hAnsi="Times New Roman" w:cs="Times New Roman"/>
          <w:sz w:val="24"/>
          <w:szCs w:val="24"/>
        </w:rPr>
        <w:t>SecGFP</w:t>
      </w:r>
      <w:proofErr w:type="spellEnd"/>
      <w:r w:rsidRPr="00855CB2">
        <w:rPr>
          <w:rFonts w:ascii="Times New Roman" w:hAnsi="Times New Roman" w:cs="Times New Roman"/>
          <w:sz w:val="24"/>
          <w:szCs w:val="24"/>
        </w:rPr>
        <w:t xml:space="preserve">-GPI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sites, mCherry-ARF1 to forming </w:t>
      </w:r>
      <w:proofErr w:type="spellStart"/>
      <w:r w:rsidRPr="00855CB2">
        <w:rPr>
          <w:rFonts w:ascii="Times New Roman" w:hAnsi="Times New Roman" w:cs="Times New Roman"/>
          <w:sz w:val="24"/>
          <w:szCs w:val="24"/>
        </w:rPr>
        <w:t>SecGFP</w:t>
      </w:r>
      <w:proofErr w:type="spellEnd"/>
      <w:r w:rsidRPr="00855CB2">
        <w:rPr>
          <w:rFonts w:ascii="Times New Roman" w:hAnsi="Times New Roman" w:cs="Times New Roman"/>
          <w:sz w:val="24"/>
          <w:szCs w:val="24"/>
        </w:rPr>
        <w:t xml:space="preserve">-GPI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sites [</w:t>
      </w:r>
      <w:r w:rsidRPr="00855CB2">
        <w:rPr>
          <w:rFonts w:ascii="Times New Roman" w:hAnsi="Times New Roman" w:cs="Times New Roman"/>
          <w:b/>
          <w:sz w:val="24"/>
          <w:szCs w:val="24"/>
        </w:rPr>
        <w:t>f</w:t>
      </w:r>
      <w:r w:rsidRPr="00855CB2">
        <w:rPr>
          <w:rFonts w:ascii="Times New Roman" w:hAnsi="Times New Roman" w:cs="Times New Roman"/>
          <w:sz w:val="24"/>
          <w:szCs w:val="24"/>
        </w:rPr>
        <w:t>; (n = 228, as</w:t>
      </w:r>
      <w:r>
        <w:rPr>
          <w:rFonts w:ascii="Times New Roman" w:hAnsi="Times New Roman" w:cs="Times New Roman"/>
          <w:sz w:val="24"/>
          <w:szCs w:val="24"/>
        </w:rPr>
        <w:t xml:space="preserve"> in</w:t>
      </w:r>
      <w:r w:rsidRPr="00855CB2">
        <w:rPr>
          <w:rFonts w:ascii="Times New Roman" w:hAnsi="Times New Roman" w:cs="Times New Roman"/>
          <w:sz w:val="24"/>
          <w:szCs w:val="24"/>
        </w:rPr>
        <w:t xml:space="preserve"> </w:t>
      </w:r>
      <w:r w:rsidRPr="00C536E9">
        <w:rPr>
          <w:rFonts w:ascii="Times New Roman" w:hAnsi="Times New Roman" w:cs="Times New Roman"/>
          <w:b/>
          <w:sz w:val="24"/>
          <w:szCs w:val="24"/>
        </w:rPr>
        <w:t>Figure 1e</w:t>
      </w:r>
      <w:r w:rsidRPr="00855CB2">
        <w:rPr>
          <w:rFonts w:ascii="Times New Roman" w:hAnsi="Times New Roman" w:cs="Times New Roman"/>
          <w:sz w:val="24"/>
          <w:szCs w:val="24"/>
        </w:rPr>
        <w:t xml:space="preserve">); Note the extended time axis], mCherryGBF1 to forming </w:t>
      </w:r>
      <w:proofErr w:type="spellStart"/>
      <w:r w:rsidRPr="00855CB2">
        <w:rPr>
          <w:rFonts w:ascii="Times New Roman" w:hAnsi="Times New Roman" w:cs="Times New Roman"/>
          <w:sz w:val="24"/>
          <w:szCs w:val="24"/>
        </w:rPr>
        <w:t>SecGFP</w:t>
      </w:r>
      <w:proofErr w:type="spellEnd"/>
      <w:r w:rsidRPr="00855CB2">
        <w:rPr>
          <w:rFonts w:ascii="Times New Roman" w:hAnsi="Times New Roman" w:cs="Times New Roman"/>
          <w:sz w:val="24"/>
          <w:szCs w:val="24"/>
        </w:rPr>
        <w:t xml:space="preserve">-GPI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sites [</w:t>
      </w:r>
      <w:r w:rsidRPr="00855CB2">
        <w:rPr>
          <w:rFonts w:ascii="Times New Roman" w:hAnsi="Times New Roman" w:cs="Times New Roman"/>
          <w:b/>
          <w:sz w:val="24"/>
          <w:szCs w:val="24"/>
        </w:rPr>
        <w:t>g</w:t>
      </w:r>
      <w:r w:rsidRPr="00855CB2">
        <w:rPr>
          <w:rFonts w:ascii="Times New Roman" w:hAnsi="Times New Roman" w:cs="Times New Roman"/>
          <w:sz w:val="24"/>
          <w:szCs w:val="24"/>
        </w:rPr>
        <w:t>; (n = 75, as</w:t>
      </w:r>
      <w:r>
        <w:rPr>
          <w:rFonts w:ascii="Times New Roman" w:hAnsi="Times New Roman" w:cs="Times New Roman"/>
          <w:sz w:val="24"/>
          <w:szCs w:val="24"/>
        </w:rPr>
        <w:t xml:space="preserve"> in</w:t>
      </w:r>
      <w:r w:rsidRPr="00855CB2">
        <w:rPr>
          <w:rFonts w:ascii="Times New Roman" w:hAnsi="Times New Roman" w:cs="Times New Roman"/>
          <w:sz w:val="24"/>
          <w:szCs w:val="24"/>
        </w:rPr>
        <w:t xml:space="preserve"> </w:t>
      </w:r>
      <w:r w:rsidRPr="00E14887">
        <w:rPr>
          <w:rFonts w:ascii="Times New Roman" w:hAnsi="Times New Roman" w:cs="Times New Roman"/>
          <w:b/>
          <w:sz w:val="24"/>
          <w:szCs w:val="24"/>
        </w:rPr>
        <w:t>Figure 1e</w:t>
      </w:r>
      <w:r w:rsidRPr="00855CB2">
        <w:rPr>
          <w:rFonts w:ascii="Times New Roman" w:hAnsi="Times New Roman" w:cs="Times New Roman"/>
          <w:sz w:val="24"/>
          <w:szCs w:val="24"/>
        </w:rPr>
        <w:t>); Note the extended time axis]</w:t>
      </w:r>
      <w:r>
        <w:rPr>
          <w:rFonts w:ascii="Times New Roman" w:hAnsi="Times New Roman" w:cs="Times New Roman"/>
          <w:sz w:val="24"/>
          <w:szCs w:val="24"/>
        </w:rPr>
        <w:t>,</w:t>
      </w:r>
      <w:r w:rsidRPr="00855CB2">
        <w:rPr>
          <w:rFonts w:ascii="Times New Roman" w:hAnsi="Times New Roman" w:cs="Times New Roman"/>
          <w:sz w:val="24"/>
          <w:szCs w:val="24"/>
        </w:rPr>
        <w:t xml:space="preserve"> and </w:t>
      </w:r>
      <w:r>
        <w:rPr>
          <w:rFonts w:ascii="Times New Roman" w:hAnsi="Times New Roman" w:cs="Times New Roman"/>
          <w:sz w:val="24"/>
          <w:szCs w:val="24"/>
        </w:rPr>
        <w:t>their</w:t>
      </w:r>
      <w:r w:rsidRPr="00855CB2">
        <w:rPr>
          <w:rFonts w:ascii="Times New Roman" w:hAnsi="Times New Roman" w:cs="Times New Roman"/>
          <w:sz w:val="24"/>
          <w:szCs w:val="24"/>
        </w:rPr>
        <w:t xml:space="preserve"> corresponding random intensity trace. A representative montage depicted below (</w:t>
      </w:r>
      <w:r w:rsidRPr="00855CB2">
        <w:rPr>
          <w:rFonts w:ascii="Times New Roman" w:hAnsi="Times New Roman" w:cs="Times New Roman"/>
          <w:b/>
          <w:sz w:val="24"/>
          <w:szCs w:val="24"/>
        </w:rPr>
        <w:t>c-e</w:t>
      </w:r>
      <w:r w:rsidRPr="00855CB2">
        <w:rPr>
          <w:rFonts w:ascii="Times New Roman" w:hAnsi="Times New Roman" w:cs="Times New Roman"/>
          <w:sz w:val="24"/>
          <w:szCs w:val="24"/>
        </w:rPr>
        <w:t>). Arrowheads indicate the spot.</w:t>
      </w:r>
      <w:r w:rsidRPr="00855CB2" w:rsidDel="00335061">
        <w:rPr>
          <w:rFonts w:ascii="Times New Roman" w:hAnsi="Times New Roman" w:cs="Times New Roman"/>
          <w:sz w:val="24"/>
          <w:szCs w:val="24"/>
        </w:rPr>
        <w:t xml:space="preserve"> </w:t>
      </w:r>
      <w:r w:rsidRPr="00855CB2">
        <w:rPr>
          <w:rFonts w:ascii="Times New Roman" w:hAnsi="Times New Roman" w:cs="Times New Roman"/>
          <w:sz w:val="24"/>
          <w:szCs w:val="24"/>
        </w:rPr>
        <w:t xml:space="preserve">The random traces were derived from randomly assigned spots of the same radius as the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regions, as detailed</w:t>
      </w:r>
      <w:r>
        <w:rPr>
          <w:rFonts w:ascii="Times New Roman" w:hAnsi="Times New Roman" w:cs="Times New Roman"/>
          <w:sz w:val="24"/>
          <w:szCs w:val="24"/>
        </w:rPr>
        <w:t xml:space="preserve"> in </w:t>
      </w:r>
      <w:r w:rsidRPr="00855CB2">
        <w:rPr>
          <w:rFonts w:ascii="Times New Roman" w:hAnsi="Times New Roman" w:cs="Times New Roman"/>
          <w:sz w:val="24"/>
          <w:szCs w:val="24"/>
        </w:rPr>
        <w:t xml:space="preserve">S.I. </w:t>
      </w:r>
      <w:proofErr w:type="spellStart"/>
      <w:r w:rsidRPr="00855CB2">
        <w:rPr>
          <w:rFonts w:ascii="Times New Roman" w:hAnsi="Times New Roman" w:cs="Times New Roman"/>
          <w:sz w:val="24"/>
          <w:szCs w:val="24"/>
        </w:rPr>
        <w:t>Endocytic</w:t>
      </w:r>
      <w:proofErr w:type="spellEnd"/>
      <w:r w:rsidRPr="00855CB2">
        <w:rPr>
          <w:rFonts w:ascii="Times New Roman" w:hAnsi="Times New Roman" w:cs="Times New Roman"/>
          <w:sz w:val="24"/>
          <w:szCs w:val="24"/>
        </w:rPr>
        <w:t xml:space="preserve"> distribution at each time point was compared to the random distribution by Mann-Whitney U test and the log</w:t>
      </w:r>
      <w:r w:rsidRPr="00855CB2">
        <w:rPr>
          <w:rFonts w:ascii="Times New Roman" w:hAnsi="Times New Roman" w:cs="Times New Roman"/>
          <w:sz w:val="24"/>
          <w:szCs w:val="24"/>
          <w:vertAlign w:val="subscript"/>
        </w:rPr>
        <w:t xml:space="preserve">10 </w:t>
      </w:r>
      <w:r w:rsidRPr="00855CB2">
        <w:rPr>
          <w:rFonts w:ascii="Times New Roman" w:hAnsi="Times New Roman" w:cs="Times New Roman"/>
          <w:sz w:val="24"/>
          <w:szCs w:val="24"/>
        </w:rPr>
        <w:t>(p) [log</w:t>
      </w:r>
      <w:r w:rsidRPr="00855CB2">
        <w:rPr>
          <w:rFonts w:ascii="Times New Roman" w:hAnsi="Times New Roman" w:cs="Times New Roman"/>
          <w:sz w:val="24"/>
          <w:szCs w:val="24"/>
          <w:vertAlign w:val="subscript"/>
        </w:rPr>
        <w:t xml:space="preserve">10 </w:t>
      </w:r>
      <w:r w:rsidRPr="00855CB2">
        <w:rPr>
          <w:rFonts w:ascii="Times New Roman" w:hAnsi="Times New Roman" w:cs="Times New Roman"/>
          <w:sz w:val="24"/>
          <w:szCs w:val="24"/>
        </w:rPr>
        <w:t>(0.05) is -1.3 and log</w:t>
      </w:r>
      <w:r w:rsidRPr="00855CB2">
        <w:rPr>
          <w:rFonts w:ascii="Times New Roman" w:hAnsi="Times New Roman" w:cs="Times New Roman"/>
          <w:sz w:val="24"/>
          <w:szCs w:val="24"/>
          <w:vertAlign w:val="subscript"/>
        </w:rPr>
        <w:t xml:space="preserve">10 </w:t>
      </w:r>
      <w:r w:rsidRPr="00855CB2">
        <w:rPr>
          <w:rFonts w:ascii="Times New Roman" w:hAnsi="Times New Roman" w:cs="Times New Roman"/>
          <w:sz w:val="24"/>
          <w:szCs w:val="24"/>
        </w:rPr>
        <w:t>(0.001) is -2.5] is plotted below each trace (</w:t>
      </w:r>
      <w:r w:rsidRPr="00855CB2">
        <w:rPr>
          <w:rFonts w:ascii="Times New Roman" w:hAnsi="Times New Roman" w:cs="Times New Roman"/>
          <w:b/>
          <w:sz w:val="24"/>
          <w:szCs w:val="24"/>
        </w:rPr>
        <w:t>a</w:t>
      </w:r>
      <w:r w:rsidR="00D63544" w:rsidRPr="00EF4154">
        <w:rPr>
          <w:rFonts w:ascii="Times New Roman" w:hAnsi="Times New Roman" w:cs="Times New Roman"/>
          <w:sz w:val="24"/>
          <w:szCs w:val="24"/>
        </w:rPr>
        <w:t>,</w:t>
      </w:r>
      <w:r w:rsidRPr="00EF4154">
        <w:rPr>
          <w:rFonts w:ascii="Times New Roman" w:hAnsi="Times New Roman" w:cs="Times New Roman"/>
          <w:sz w:val="24"/>
          <w:szCs w:val="24"/>
        </w:rPr>
        <w:t xml:space="preserve"> &amp;</w:t>
      </w:r>
      <w:r w:rsidRPr="00855CB2">
        <w:rPr>
          <w:rFonts w:ascii="Times New Roman" w:hAnsi="Times New Roman" w:cs="Times New Roman"/>
          <w:b/>
          <w:sz w:val="24"/>
          <w:szCs w:val="24"/>
        </w:rPr>
        <w:t xml:space="preserve"> c-</w:t>
      </w:r>
      <w:r w:rsidR="003B38F7">
        <w:rPr>
          <w:rFonts w:ascii="Times New Roman" w:hAnsi="Times New Roman" w:cs="Times New Roman"/>
          <w:b/>
          <w:sz w:val="24"/>
          <w:szCs w:val="24"/>
        </w:rPr>
        <w:t>g</w:t>
      </w:r>
      <w:r w:rsidRPr="00855CB2">
        <w:rPr>
          <w:rFonts w:ascii="Times New Roman" w:hAnsi="Times New Roman" w:cs="Times New Roman"/>
          <w:b/>
          <w:sz w:val="24"/>
          <w:szCs w:val="24"/>
        </w:rPr>
        <w:t>)</w:t>
      </w:r>
      <w:r w:rsidRPr="00855CB2">
        <w:rPr>
          <w:rFonts w:ascii="Times New Roman" w:hAnsi="Times New Roman" w:cs="Times New Roman"/>
          <w:sz w:val="24"/>
          <w:szCs w:val="24"/>
        </w:rPr>
        <w:t xml:space="preserve">. Error bars represent </w:t>
      </w:r>
      <w:proofErr w:type="spellStart"/>
      <w:r w:rsidRPr="00855CB2">
        <w:rPr>
          <w:rFonts w:ascii="Times New Roman" w:hAnsi="Times New Roman" w:cs="Times New Roman"/>
          <w:sz w:val="24"/>
          <w:szCs w:val="24"/>
        </w:rPr>
        <w:t>s.e.m</w:t>
      </w:r>
      <w:proofErr w:type="spellEnd"/>
      <w:r w:rsidRPr="00855CB2">
        <w:rPr>
          <w:rFonts w:ascii="Times New Roman" w:hAnsi="Times New Roman" w:cs="Times New Roman"/>
          <w:sz w:val="24"/>
          <w:szCs w:val="24"/>
        </w:rPr>
        <w:t>. for (</w:t>
      </w:r>
      <w:r w:rsidRPr="00855CB2">
        <w:rPr>
          <w:rFonts w:ascii="Times New Roman" w:hAnsi="Times New Roman" w:cs="Times New Roman"/>
          <w:b/>
          <w:sz w:val="24"/>
          <w:szCs w:val="24"/>
        </w:rPr>
        <w:t>a</w:t>
      </w:r>
      <w:r w:rsidR="00D63544">
        <w:rPr>
          <w:rFonts w:ascii="Times New Roman" w:hAnsi="Times New Roman" w:cs="Times New Roman"/>
          <w:b/>
          <w:sz w:val="24"/>
          <w:szCs w:val="24"/>
        </w:rPr>
        <w:t>,</w:t>
      </w:r>
      <w:r w:rsidRPr="00855CB2">
        <w:rPr>
          <w:rFonts w:ascii="Times New Roman" w:hAnsi="Times New Roman" w:cs="Times New Roman"/>
          <w:b/>
          <w:sz w:val="24"/>
          <w:szCs w:val="24"/>
        </w:rPr>
        <w:t xml:space="preserve"> &amp; c-</w:t>
      </w:r>
      <w:r w:rsidR="003B38F7">
        <w:rPr>
          <w:rFonts w:ascii="Times New Roman" w:hAnsi="Times New Roman" w:cs="Times New Roman"/>
          <w:b/>
          <w:sz w:val="24"/>
          <w:szCs w:val="24"/>
        </w:rPr>
        <w:t>g</w:t>
      </w:r>
      <w:r w:rsidRPr="00855CB2">
        <w:rPr>
          <w:rFonts w:ascii="Times New Roman" w:hAnsi="Times New Roman" w:cs="Times New Roman"/>
          <w:sz w:val="24"/>
          <w:szCs w:val="24"/>
        </w:rPr>
        <w:t>). Scale bar, 1.5µm (</w:t>
      </w:r>
      <w:r w:rsidRPr="00855CB2">
        <w:rPr>
          <w:rFonts w:ascii="Times New Roman" w:hAnsi="Times New Roman" w:cs="Times New Roman"/>
          <w:b/>
          <w:sz w:val="24"/>
          <w:szCs w:val="24"/>
        </w:rPr>
        <w:t>c-e</w:t>
      </w:r>
      <w:r w:rsidRPr="00855CB2">
        <w:rPr>
          <w:rFonts w:ascii="Times New Roman" w:hAnsi="Times New Roman" w:cs="Times New Roman"/>
          <w:sz w:val="24"/>
          <w:szCs w:val="24"/>
        </w:rPr>
        <w:t xml:space="preserve">).  </w:t>
      </w:r>
      <w:r w:rsidR="00FF4BA6">
        <w:rPr>
          <w:rFonts w:ascii="Times New Roman" w:hAnsi="Times New Roman" w:cs="Times New Roman"/>
          <w:sz w:val="24"/>
          <w:szCs w:val="24"/>
        </w:rPr>
        <w:br w:type="page"/>
      </w:r>
    </w:p>
    <w:p w14:paraId="4B65ED31" w14:textId="5A72FE9D" w:rsidR="00BB0EB0" w:rsidRPr="00855CB2" w:rsidRDefault="005E247D" w:rsidP="00BB0EB0">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7FE974BB" wp14:editId="52CCC6E0">
            <wp:extent cx="5543550" cy="798789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1">
                      <a:extLst>
                        <a:ext uri="{28A0092B-C50C-407E-A947-70E740481C1C}">
                          <a14:useLocalDpi xmlns:a14="http://schemas.microsoft.com/office/drawing/2010/main" val="0"/>
                        </a:ext>
                      </a:extLst>
                    </a:blip>
                    <a:srcRect r="15178"/>
                    <a:stretch/>
                  </pic:blipFill>
                  <pic:spPr bwMode="auto">
                    <a:xfrm>
                      <a:off x="0" y="0"/>
                      <a:ext cx="5544746" cy="7989622"/>
                    </a:xfrm>
                    <a:prstGeom prst="rect">
                      <a:avLst/>
                    </a:prstGeom>
                    <a:noFill/>
                    <a:ln>
                      <a:noFill/>
                    </a:ln>
                    <a:extLst>
                      <a:ext uri="{53640926-AAD7-44D8-BBD7-CCE9431645EC}">
                        <a14:shadowObscured xmlns:a14="http://schemas.microsoft.com/office/drawing/2010/main"/>
                      </a:ext>
                    </a:extLst>
                  </pic:spPr>
                </pic:pic>
              </a:graphicData>
            </a:graphic>
          </wp:inline>
        </w:drawing>
      </w:r>
    </w:p>
    <w:p w14:paraId="2F2104E1" w14:textId="51ED8BD5" w:rsidR="00FF4BA6" w:rsidRDefault="00BB0EB0" w:rsidP="00B552F7">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u w:val="single"/>
        </w:rPr>
        <w:t xml:space="preserve">Supplementary </w:t>
      </w:r>
      <w:r w:rsidRPr="00855CB2">
        <w:rPr>
          <w:rFonts w:ascii="Times New Roman" w:hAnsi="Times New Roman" w:cs="Times New Roman"/>
          <w:b/>
          <w:sz w:val="24"/>
          <w:szCs w:val="24"/>
          <w:u w:val="single"/>
        </w:rPr>
        <w:t>Figure 3:</w:t>
      </w:r>
      <w:r w:rsidRPr="002671E6">
        <w:rPr>
          <w:rFonts w:ascii="Times New Roman" w:hAnsi="Times New Roman" w:cs="Times New Roman"/>
          <w:b/>
          <w:sz w:val="24"/>
          <w:szCs w:val="24"/>
        </w:rPr>
        <w:t xml:space="preserve"> </w:t>
      </w:r>
      <w:proofErr w:type="spellStart"/>
      <w:r w:rsidRPr="00855CB2">
        <w:rPr>
          <w:rFonts w:ascii="Times New Roman" w:hAnsi="Times New Roman" w:cs="Times New Roman"/>
          <w:b/>
          <w:sz w:val="24"/>
          <w:szCs w:val="24"/>
        </w:rPr>
        <w:t>RNAi</w:t>
      </w:r>
      <w:proofErr w:type="spellEnd"/>
      <w:r w:rsidRPr="00855CB2">
        <w:rPr>
          <w:rFonts w:ascii="Times New Roman" w:hAnsi="Times New Roman" w:cs="Times New Roman"/>
          <w:b/>
          <w:sz w:val="24"/>
          <w:szCs w:val="24"/>
        </w:rPr>
        <w:t xml:space="preserve"> screen reveals BAR domain proteins involved in CG endocytosis. </w:t>
      </w:r>
      <w:proofErr w:type="gramStart"/>
      <w:r w:rsidRPr="00855CB2">
        <w:rPr>
          <w:rFonts w:ascii="Times New Roman" w:hAnsi="Times New Roman" w:cs="Times New Roman"/>
          <w:sz w:val="24"/>
          <w:szCs w:val="24"/>
        </w:rPr>
        <w:t>Representative images for data shown in Figure 2b.</w:t>
      </w:r>
      <w:proofErr w:type="gramEnd"/>
      <w:r w:rsidRPr="00855CB2">
        <w:rPr>
          <w:rFonts w:ascii="Times New Roman" w:hAnsi="Times New Roman" w:cs="Times New Roman"/>
          <w:sz w:val="24"/>
          <w:szCs w:val="24"/>
        </w:rPr>
        <w:t xml:space="preserve"> Scale bar is 20µm. </w:t>
      </w:r>
      <w:r w:rsidR="00FF4BA6">
        <w:rPr>
          <w:rFonts w:ascii="Times New Roman" w:hAnsi="Times New Roman" w:cs="Times New Roman"/>
          <w:sz w:val="24"/>
          <w:szCs w:val="24"/>
        </w:rPr>
        <w:br w:type="page"/>
      </w:r>
    </w:p>
    <w:p w14:paraId="712290CE" w14:textId="4E920B07" w:rsidR="00FF4BA6" w:rsidRDefault="005E247D" w:rsidP="00B552F7">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anchor distT="0" distB="0" distL="114300" distR="114300" simplePos="0" relativeHeight="251657216" behindDoc="0" locked="0" layoutInCell="1" allowOverlap="1" wp14:anchorId="5F111268" wp14:editId="04DDAB1B">
            <wp:simplePos x="0" y="0"/>
            <wp:positionH relativeFrom="margin">
              <wp:posOffset>0</wp:posOffset>
            </wp:positionH>
            <wp:positionV relativeFrom="margin">
              <wp:posOffset>0</wp:posOffset>
            </wp:positionV>
            <wp:extent cx="6212840" cy="8239125"/>
            <wp:effectExtent l="0" t="0" r="0" b="952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12840" cy="823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B0EB0" w:rsidRPr="00113CE2">
        <w:rPr>
          <w:rFonts w:ascii="Times New Roman" w:hAnsi="Times New Roman" w:cs="Times New Roman"/>
          <w:b/>
          <w:sz w:val="24"/>
          <w:szCs w:val="24"/>
          <w:u w:val="single"/>
        </w:rPr>
        <w:t>Supplementary</w:t>
      </w:r>
      <w:r w:rsidR="00BB0EB0" w:rsidRPr="00113CE2">
        <w:rPr>
          <w:rFonts w:ascii="Times New Roman" w:hAnsi="Times New Roman" w:cs="Times New Roman"/>
          <w:sz w:val="24"/>
          <w:szCs w:val="24"/>
          <w:u w:val="single"/>
        </w:rPr>
        <w:t xml:space="preserve"> </w:t>
      </w:r>
      <w:r w:rsidR="00BB0EB0" w:rsidRPr="00855CB2">
        <w:rPr>
          <w:rFonts w:ascii="Times New Roman" w:hAnsi="Times New Roman" w:cs="Times New Roman"/>
          <w:b/>
          <w:sz w:val="24"/>
          <w:szCs w:val="24"/>
          <w:u w:val="single"/>
        </w:rPr>
        <w:t>Figure 4:</w:t>
      </w:r>
      <w:r w:rsidR="00BB0EB0" w:rsidRPr="00855CB2">
        <w:rPr>
          <w:rFonts w:ascii="Times New Roman" w:hAnsi="Times New Roman" w:cs="Times New Roman"/>
          <w:sz w:val="24"/>
          <w:szCs w:val="24"/>
        </w:rPr>
        <w:t xml:space="preserve"> </w:t>
      </w:r>
      <w:r w:rsidR="00BB0EB0" w:rsidRPr="00855CB2">
        <w:rPr>
          <w:rFonts w:ascii="Times New Roman" w:hAnsi="Times New Roman" w:cs="Times New Roman"/>
          <w:b/>
          <w:sz w:val="24"/>
          <w:szCs w:val="24"/>
        </w:rPr>
        <w:t>IRSp53 is involved in CG endocytosis.</w:t>
      </w:r>
      <w:r w:rsidR="00BB0EB0" w:rsidRPr="00855CB2">
        <w:rPr>
          <w:rFonts w:ascii="Times New Roman" w:hAnsi="Times New Roman" w:cs="Times New Roman"/>
          <w:sz w:val="24"/>
          <w:szCs w:val="24"/>
        </w:rPr>
        <w:t xml:space="preserve"> (</w:t>
      </w:r>
      <w:r w:rsidR="00BB0EB0" w:rsidRPr="00855CB2">
        <w:rPr>
          <w:rFonts w:ascii="Times New Roman" w:hAnsi="Times New Roman" w:cs="Times New Roman"/>
          <w:b/>
          <w:sz w:val="24"/>
          <w:szCs w:val="24"/>
        </w:rPr>
        <w:t>a</w:t>
      </w:r>
      <w:r w:rsidR="00BB0EB0" w:rsidRPr="00855CB2">
        <w:rPr>
          <w:rFonts w:ascii="Times New Roman" w:hAnsi="Times New Roman" w:cs="Times New Roman"/>
          <w:sz w:val="24"/>
          <w:szCs w:val="24"/>
        </w:rPr>
        <w:t>) Histogram</w:t>
      </w:r>
      <w:r w:rsidR="00BB0EB0">
        <w:rPr>
          <w:rFonts w:ascii="Times New Roman" w:hAnsi="Times New Roman" w:cs="Times New Roman"/>
          <w:sz w:val="24"/>
          <w:szCs w:val="24"/>
        </w:rPr>
        <w:t xml:space="preserve"> </w:t>
      </w:r>
      <w:r w:rsidR="00BB0EB0" w:rsidRPr="00855CB2">
        <w:rPr>
          <w:rFonts w:ascii="Times New Roman" w:hAnsi="Times New Roman" w:cs="Times New Roman"/>
          <w:sz w:val="24"/>
          <w:szCs w:val="24"/>
        </w:rPr>
        <w:t xml:space="preserve">(top) showing quantification of </w:t>
      </w:r>
      <w:r w:rsidR="00BB0EB0">
        <w:rPr>
          <w:rFonts w:ascii="Times New Roman" w:hAnsi="Times New Roman" w:cs="Times New Roman"/>
          <w:sz w:val="24"/>
          <w:szCs w:val="24"/>
        </w:rPr>
        <w:t xml:space="preserve">mean </w:t>
      </w:r>
      <w:r w:rsidR="00BB0EB0" w:rsidRPr="00855CB2">
        <w:rPr>
          <w:rFonts w:ascii="Times New Roman" w:hAnsi="Times New Roman" w:cs="Times New Roman"/>
          <w:sz w:val="24"/>
          <w:szCs w:val="24"/>
        </w:rPr>
        <w:t xml:space="preserve">5-minute normalized </w:t>
      </w:r>
      <w:proofErr w:type="spellStart"/>
      <w:r w:rsidR="00BB0EB0" w:rsidRPr="00855CB2">
        <w:rPr>
          <w:rFonts w:ascii="Times New Roman" w:hAnsi="Times New Roman" w:cs="Times New Roman"/>
          <w:sz w:val="24"/>
          <w:szCs w:val="24"/>
        </w:rPr>
        <w:t>TfR</w:t>
      </w:r>
      <w:proofErr w:type="spellEnd"/>
      <w:r w:rsidR="00BB0EB0" w:rsidRPr="00855CB2">
        <w:rPr>
          <w:rFonts w:ascii="Times New Roman" w:hAnsi="Times New Roman" w:cs="Times New Roman"/>
          <w:sz w:val="24"/>
          <w:szCs w:val="24"/>
        </w:rPr>
        <w:t xml:space="preserve"> uptake in IRSp53 WT cells when </w:t>
      </w:r>
      <w:r w:rsidR="00BB0EB0" w:rsidRPr="00855CB2">
        <w:rPr>
          <w:rFonts w:ascii="Times New Roman" w:hAnsi="Times New Roman" w:cs="Times New Roman"/>
          <w:sz w:val="24"/>
          <w:szCs w:val="24"/>
        </w:rPr>
        <w:lastRenderedPageBreak/>
        <w:t xml:space="preserve">treated with 10µM LG186 for 45 minutes along with the representative images (bottom). </w:t>
      </w:r>
      <w:r w:rsidR="00BB0EB0">
        <w:rPr>
          <w:rFonts w:ascii="Times New Roman" w:hAnsi="Times New Roman" w:cs="Times New Roman"/>
          <w:sz w:val="24"/>
          <w:szCs w:val="24"/>
        </w:rPr>
        <w:t xml:space="preserve">Data </w:t>
      </w:r>
      <w:r w:rsidR="00BB0EB0" w:rsidRPr="00C201FF">
        <w:rPr>
          <w:rFonts w:ascii="Times New Roman" w:hAnsi="Times New Roman" w:cs="Times New Roman"/>
          <w:noProof/>
          <w:sz w:val="24"/>
          <w:szCs w:val="24"/>
        </w:rPr>
        <w:t>was</w:t>
      </w:r>
      <w:r w:rsidR="00BB0EB0">
        <w:rPr>
          <w:rFonts w:ascii="Times New Roman" w:hAnsi="Times New Roman" w:cs="Times New Roman"/>
          <w:sz w:val="24"/>
          <w:szCs w:val="24"/>
        </w:rPr>
        <w:t xml:space="preserve"> pooled from </w:t>
      </w:r>
      <w:r w:rsidR="00BB0EB0" w:rsidRPr="00855CB2">
        <w:rPr>
          <w:rFonts w:ascii="Times New Roman" w:hAnsi="Times New Roman" w:cs="Times New Roman"/>
          <w:sz w:val="24"/>
          <w:szCs w:val="24"/>
        </w:rPr>
        <w:t>2 independent experiments</w:t>
      </w:r>
      <w:r w:rsidR="00BB0EB0">
        <w:rPr>
          <w:rFonts w:ascii="Times New Roman" w:hAnsi="Times New Roman" w:cs="Times New Roman"/>
          <w:sz w:val="24"/>
          <w:szCs w:val="24"/>
        </w:rPr>
        <w:t xml:space="preserve"> and the number of cells is indicated in the figure</w:t>
      </w:r>
      <w:r w:rsidR="00BB0EB0" w:rsidRPr="00855CB2">
        <w:rPr>
          <w:rFonts w:ascii="Times New Roman" w:hAnsi="Times New Roman" w:cs="Times New Roman"/>
          <w:sz w:val="24"/>
          <w:szCs w:val="24"/>
        </w:rPr>
        <w:t>. (</w:t>
      </w:r>
      <w:r w:rsidR="00BB0EB0" w:rsidRPr="00855CB2">
        <w:rPr>
          <w:rFonts w:ascii="Times New Roman" w:hAnsi="Times New Roman" w:cs="Times New Roman"/>
          <w:b/>
          <w:sz w:val="24"/>
          <w:szCs w:val="24"/>
        </w:rPr>
        <w:t>b</w:t>
      </w:r>
      <w:r w:rsidR="00BB0EB0" w:rsidRPr="00855CB2">
        <w:rPr>
          <w:rFonts w:ascii="Times New Roman" w:hAnsi="Times New Roman" w:cs="Times New Roman"/>
          <w:sz w:val="24"/>
          <w:szCs w:val="24"/>
        </w:rPr>
        <w:t>) Histogram</w:t>
      </w:r>
      <w:r w:rsidR="00BB0EB0">
        <w:rPr>
          <w:rFonts w:ascii="Times New Roman" w:hAnsi="Times New Roman" w:cs="Times New Roman"/>
          <w:sz w:val="24"/>
          <w:szCs w:val="24"/>
        </w:rPr>
        <w:t xml:space="preserve"> (top) </w:t>
      </w:r>
      <w:r w:rsidR="00BB0EB0" w:rsidRPr="00855CB2">
        <w:rPr>
          <w:rFonts w:ascii="Times New Roman" w:hAnsi="Times New Roman" w:cs="Times New Roman"/>
          <w:sz w:val="24"/>
          <w:szCs w:val="24"/>
        </w:rPr>
        <w:t xml:space="preserve">shows mean </w:t>
      </w:r>
      <w:r w:rsidR="00BB0EB0" w:rsidRPr="00C201FF">
        <w:rPr>
          <w:rFonts w:ascii="Times New Roman" w:hAnsi="Times New Roman" w:cs="Times New Roman"/>
          <w:noProof/>
          <w:sz w:val="24"/>
          <w:szCs w:val="24"/>
        </w:rPr>
        <w:t>number</w:t>
      </w:r>
      <w:r w:rsidR="00BB0EB0">
        <w:rPr>
          <w:rFonts w:ascii="Times New Roman" w:hAnsi="Times New Roman" w:cs="Times New Roman"/>
          <w:sz w:val="24"/>
          <w:szCs w:val="24"/>
        </w:rPr>
        <w:t xml:space="preserve"> of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structures per cell from the electron microscope images (below)</w:t>
      </w:r>
      <w:r w:rsidR="00BB0EB0">
        <w:rPr>
          <w:rFonts w:ascii="Times New Roman" w:hAnsi="Times New Roman" w:cs="Times New Roman"/>
          <w:sz w:val="24"/>
          <w:szCs w:val="24"/>
        </w:rPr>
        <w:t xml:space="preserve">. </w:t>
      </w:r>
      <w:r w:rsidR="00BB0EB0" w:rsidRPr="00855CB2">
        <w:rPr>
          <w:rFonts w:ascii="Times New Roman" w:hAnsi="Times New Roman" w:cs="Times New Roman"/>
          <w:sz w:val="24"/>
          <w:szCs w:val="24"/>
        </w:rPr>
        <w:t xml:space="preserve">Data pooled from 3 independent blocks with 5 cells each. Untreated WT MEFs (WT, </w:t>
      </w:r>
      <w:proofErr w:type="spellStart"/>
      <w:r w:rsidR="00BB0EB0" w:rsidRPr="00855CB2">
        <w:rPr>
          <w:rFonts w:ascii="Times New Roman" w:hAnsi="Times New Roman" w:cs="Times New Roman"/>
          <w:sz w:val="24"/>
          <w:szCs w:val="24"/>
        </w:rPr>
        <w:t>i</w:t>
      </w:r>
      <w:proofErr w:type="spellEnd"/>
      <w:r w:rsidR="00BB0EB0" w:rsidRPr="00855CB2">
        <w:rPr>
          <w:rFonts w:ascii="Times New Roman" w:hAnsi="Times New Roman" w:cs="Times New Roman"/>
          <w:sz w:val="24"/>
          <w:szCs w:val="24"/>
        </w:rPr>
        <w:t xml:space="preserve">), IRSp53 null MEFs (IRSp53-/-, ii) or LG186-treated WT MEFs (LG186, iii) were incubated for 2 </w:t>
      </w:r>
      <w:r w:rsidR="00BB0EB0" w:rsidRPr="00C201FF">
        <w:rPr>
          <w:rFonts w:ascii="Times New Roman" w:hAnsi="Times New Roman" w:cs="Times New Roman"/>
          <w:noProof/>
          <w:sz w:val="24"/>
          <w:szCs w:val="24"/>
        </w:rPr>
        <w:t>minute</w:t>
      </w:r>
      <w:r w:rsidR="00BB0EB0">
        <w:rPr>
          <w:rFonts w:ascii="Times New Roman" w:hAnsi="Times New Roman" w:cs="Times New Roman"/>
          <w:noProof/>
          <w:sz w:val="24"/>
          <w:szCs w:val="24"/>
        </w:rPr>
        <w:t>s</w:t>
      </w:r>
      <w:r w:rsidR="00BB0EB0" w:rsidRPr="00855CB2">
        <w:rPr>
          <w:rFonts w:ascii="Times New Roman" w:hAnsi="Times New Roman" w:cs="Times New Roman"/>
          <w:sz w:val="24"/>
          <w:szCs w:val="24"/>
        </w:rPr>
        <w:t xml:space="preserve"> at 37°C with 10mg/ml HRP as a fluid phase marker before processing for el</w:t>
      </w:r>
      <w:r w:rsidR="00BB0EB0">
        <w:rPr>
          <w:rFonts w:ascii="Times New Roman" w:hAnsi="Times New Roman" w:cs="Times New Roman"/>
          <w:sz w:val="24"/>
          <w:szCs w:val="24"/>
        </w:rPr>
        <w:t xml:space="preserve">ectron microscopy.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structures close to the plasma membrane (PM) are filled with the electron dense peroxidase precipitate. WT cells</w:t>
      </w:r>
      <w:r w:rsidR="00BB0EB0">
        <w:rPr>
          <w:rFonts w:ascii="Times New Roman" w:hAnsi="Times New Roman" w:cs="Times New Roman"/>
          <w:sz w:val="24"/>
          <w:szCs w:val="24"/>
        </w:rPr>
        <w:t xml:space="preserve"> (left)</w:t>
      </w:r>
      <w:r w:rsidR="00BB0EB0" w:rsidRPr="00855CB2">
        <w:rPr>
          <w:rFonts w:ascii="Times New Roman" w:hAnsi="Times New Roman" w:cs="Times New Roman"/>
          <w:sz w:val="24"/>
          <w:szCs w:val="24"/>
        </w:rPr>
        <w:t xml:space="preserve"> show a range of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structures including vesicular structures (double arrowheads) and tubular/ring-shaped putative CLIC/GEECs (large arrowheads) but the KO cells</w:t>
      </w:r>
      <w:r w:rsidR="00BB0EB0">
        <w:rPr>
          <w:rFonts w:ascii="Times New Roman" w:hAnsi="Times New Roman" w:cs="Times New Roman"/>
          <w:sz w:val="24"/>
          <w:szCs w:val="24"/>
        </w:rPr>
        <w:t xml:space="preserve"> (middle)</w:t>
      </w:r>
      <w:r w:rsidR="00BB0EB0" w:rsidRPr="00855CB2">
        <w:rPr>
          <w:rFonts w:ascii="Times New Roman" w:hAnsi="Times New Roman" w:cs="Times New Roman"/>
          <w:sz w:val="24"/>
          <w:szCs w:val="24"/>
        </w:rPr>
        <w:t xml:space="preserve"> and </w:t>
      </w:r>
      <w:r w:rsidR="00BB0EB0">
        <w:rPr>
          <w:rFonts w:ascii="Times New Roman" w:hAnsi="Times New Roman" w:cs="Times New Roman"/>
          <w:sz w:val="24"/>
          <w:szCs w:val="24"/>
        </w:rPr>
        <w:t>LG186</w:t>
      </w:r>
      <w:r w:rsidR="00BB0EB0" w:rsidRPr="00855CB2">
        <w:rPr>
          <w:rFonts w:ascii="Times New Roman" w:hAnsi="Times New Roman" w:cs="Times New Roman"/>
          <w:sz w:val="24"/>
          <w:szCs w:val="24"/>
        </w:rPr>
        <w:t>-treated</w:t>
      </w:r>
      <w:r w:rsidR="00BB0EB0">
        <w:rPr>
          <w:rFonts w:ascii="Times New Roman" w:hAnsi="Times New Roman" w:cs="Times New Roman"/>
          <w:sz w:val="24"/>
          <w:szCs w:val="24"/>
        </w:rPr>
        <w:t xml:space="preserve"> (right)</w:t>
      </w:r>
      <w:r w:rsidR="00BB0EB0" w:rsidRPr="00855CB2">
        <w:rPr>
          <w:rFonts w:ascii="Times New Roman" w:hAnsi="Times New Roman" w:cs="Times New Roman"/>
          <w:sz w:val="24"/>
          <w:szCs w:val="24"/>
        </w:rPr>
        <w:t xml:space="preserve"> cells show predominant </w:t>
      </w:r>
      <w:r w:rsidR="00BB0EB0" w:rsidRPr="00C201FF">
        <w:rPr>
          <w:rFonts w:ascii="Times New Roman" w:hAnsi="Times New Roman" w:cs="Times New Roman"/>
          <w:noProof/>
          <w:sz w:val="24"/>
          <w:szCs w:val="24"/>
        </w:rPr>
        <w:t>labe</w:t>
      </w:r>
      <w:r w:rsidR="00BB0EB0">
        <w:rPr>
          <w:rFonts w:ascii="Times New Roman" w:hAnsi="Times New Roman" w:cs="Times New Roman"/>
          <w:noProof/>
          <w:sz w:val="24"/>
          <w:szCs w:val="24"/>
        </w:rPr>
        <w:t>l</w:t>
      </w:r>
      <w:r w:rsidR="00BB0EB0" w:rsidRPr="00C201FF">
        <w:rPr>
          <w:rFonts w:ascii="Times New Roman" w:hAnsi="Times New Roman" w:cs="Times New Roman"/>
          <w:noProof/>
          <w:sz w:val="24"/>
          <w:szCs w:val="24"/>
        </w:rPr>
        <w:t>ling</w:t>
      </w:r>
      <w:r w:rsidR="00BB0EB0" w:rsidRPr="00855CB2">
        <w:rPr>
          <w:rFonts w:ascii="Times New Roman" w:hAnsi="Times New Roman" w:cs="Times New Roman"/>
          <w:sz w:val="24"/>
          <w:szCs w:val="24"/>
        </w:rPr>
        <w:t xml:space="preserve"> of vesicular profiles. (</w:t>
      </w:r>
      <w:r w:rsidR="00BB0EB0" w:rsidRPr="00855CB2">
        <w:rPr>
          <w:rFonts w:ascii="Times New Roman" w:hAnsi="Times New Roman" w:cs="Times New Roman"/>
          <w:b/>
          <w:sz w:val="24"/>
          <w:szCs w:val="24"/>
        </w:rPr>
        <w:t>c</w:t>
      </w:r>
      <w:r w:rsidR="00BB0EB0" w:rsidRPr="00855CB2">
        <w:rPr>
          <w:rFonts w:ascii="Times New Roman" w:hAnsi="Times New Roman" w:cs="Times New Roman"/>
          <w:sz w:val="24"/>
          <w:szCs w:val="24"/>
        </w:rPr>
        <w:t xml:space="preserve">) Electron micrographs of AGS cells </w:t>
      </w:r>
      <w:r w:rsidR="00BB0EB0" w:rsidRPr="00C201FF">
        <w:rPr>
          <w:rFonts w:ascii="Times New Roman" w:hAnsi="Times New Roman" w:cs="Times New Roman"/>
          <w:noProof/>
          <w:sz w:val="24"/>
          <w:szCs w:val="24"/>
        </w:rPr>
        <w:t>co-transfected</w:t>
      </w:r>
      <w:r w:rsidR="00BB0EB0">
        <w:rPr>
          <w:rFonts w:ascii="Times New Roman" w:hAnsi="Times New Roman" w:cs="Times New Roman"/>
          <w:sz w:val="24"/>
          <w:szCs w:val="24"/>
        </w:rPr>
        <w:t xml:space="preserve"> GFP-</w:t>
      </w:r>
      <w:r w:rsidR="00BB0EB0" w:rsidRPr="00855CB2">
        <w:rPr>
          <w:rFonts w:ascii="Times New Roman" w:hAnsi="Times New Roman" w:cs="Times New Roman"/>
          <w:sz w:val="24"/>
          <w:szCs w:val="24"/>
        </w:rPr>
        <w:t>IRSp53 and GBP-Apex. (</w:t>
      </w:r>
      <w:proofErr w:type="spellStart"/>
      <w:r w:rsidR="00BB0EB0" w:rsidRPr="00C201FF">
        <w:rPr>
          <w:rFonts w:ascii="Times New Roman" w:hAnsi="Times New Roman" w:cs="Times New Roman"/>
          <w:b/>
          <w:noProof/>
          <w:sz w:val="24"/>
          <w:szCs w:val="24"/>
        </w:rPr>
        <w:t>i</w:t>
      </w:r>
      <w:proofErr w:type="spellEnd"/>
      <w:r w:rsidR="00BB0EB0" w:rsidRPr="006573C1">
        <w:rPr>
          <w:rFonts w:ascii="Times New Roman" w:hAnsi="Times New Roman" w:cs="Times New Roman"/>
          <w:b/>
          <w:noProof/>
          <w:sz w:val="24"/>
          <w:szCs w:val="24"/>
        </w:rPr>
        <w:t>-ii</w:t>
      </w:r>
      <w:r w:rsidR="00BB0EB0" w:rsidRPr="00855CB2">
        <w:rPr>
          <w:rFonts w:ascii="Times New Roman" w:hAnsi="Times New Roman" w:cs="Times New Roman"/>
          <w:sz w:val="24"/>
          <w:szCs w:val="24"/>
        </w:rPr>
        <w:t xml:space="preserve">) </w:t>
      </w:r>
      <w:r w:rsidR="00BB0EB0">
        <w:rPr>
          <w:rFonts w:ascii="Times New Roman" w:hAnsi="Times New Roman" w:cs="Times New Roman"/>
          <w:noProof/>
          <w:sz w:val="24"/>
          <w:szCs w:val="24"/>
        </w:rPr>
        <w:t>The r</w:t>
      </w:r>
      <w:r w:rsidR="00BB0EB0" w:rsidRPr="006573C1">
        <w:rPr>
          <w:rFonts w:ascii="Times New Roman" w:hAnsi="Times New Roman" w:cs="Times New Roman"/>
          <w:noProof/>
          <w:sz w:val="24"/>
          <w:szCs w:val="24"/>
        </w:rPr>
        <w:t>eaction</w:t>
      </w:r>
      <w:r w:rsidR="00BB0EB0" w:rsidRPr="00855CB2">
        <w:rPr>
          <w:rFonts w:ascii="Times New Roman" w:hAnsi="Times New Roman" w:cs="Times New Roman"/>
          <w:sz w:val="24"/>
          <w:szCs w:val="24"/>
        </w:rPr>
        <w:t xml:space="preserve"> product is highly patched (arrowheads) on the plasma membrane (PM) along with zoomed regions on the right. (</w:t>
      </w:r>
      <w:r w:rsidR="00BB0EB0" w:rsidRPr="00855CB2">
        <w:rPr>
          <w:rFonts w:ascii="Times New Roman" w:hAnsi="Times New Roman" w:cs="Times New Roman"/>
          <w:b/>
          <w:sz w:val="24"/>
          <w:szCs w:val="24"/>
        </w:rPr>
        <w:t>iii</w:t>
      </w:r>
      <w:r w:rsidR="00BB0EB0" w:rsidRPr="00855CB2">
        <w:rPr>
          <w:rFonts w:ascii="Times New Roman" w:hAnsi="Times New Roman" w:cs="Times New Roman"/>
          <w:sz w:val="24"/>
          <w:szCs w:val="24"/>
        </w:rPr>
        <w:t xml:space="preserve">) Double arrowheads indicate specific </w:t>
      </w:r>
      <w:r w:rsidR="00BB0EB0" w:rsidRPr="00C201FF">
        <w:rPr>
          <w:rFonts w:ascii="Times New Roman" w:hAnsi="Times New Roman" w:cs="Times New Roman"/>
          <w:noProof/>
          <w:sz w:val="24"/>
          <w:szCs w:val="24"/>
        </w:rPr>
        <w:t>labe</w:t>
      </w:r>
      <w:r w:rsidR="00BB0EB0">
        <w:rPr>
          <w:rFonts w:ascii="Times New Roman" w:hAnsi="Times New Roman" w:cs="Times New Roman"/>
          <w:noProof/>
          <w:sz w:val="24"/>
          <w:szCs w:val="24"/>
        </w:rPr>
        <w:t>l</w:t>
      </w:r>
      <w:r w:rsidR="00BB0EB0" w:rsidRPr="00C201FF">
        <w:rPr>
          <w:rFonts w:ascii="Times New Roman" w:hAnsi="Times New Roman" w:cs="Times New Roman"/>
          <w:noProof/>
          <w:sz w:val="24"/>
          <w:szCs w:val="24"/>
        </w:rPr>
        <w:t>ling</w:t>
      </w:r>
      <w:r w:rsidR="00BB0EB0" w:rsidRPr="00855CB2">
        <w:rPr>
          <w:rFonts w:ascii="Times New Roman" w:hAnsi="Times New Roman" w:cs="Times New Roman"/>
          <w:sz w:val="24"/>
          <w:szCs w:val="24"/>
        </w:rPr>
        <w:t xml:space="preserve"> within defined </w:t>
      </w:r>
      <w:proofErr w:type="spellStart"/>
      <w:r w:rsidR="00BB0EB0" w:rsidRPr="00855CB2">
        <w:rPr>
          <w:rFonts w:ascii="Times New Roman" w:hAnsi="Times New Roman" w:cs="Times New Roman"/>
          <w:sz w:val="24"/>
          <w:szCs w:val="24"/>
        </w:rPr>
        <w:t>microdomains</w:t>
      </w:r>
      <w:proofErr w:type="spellEnd"/>
      <w:r w:rsidR="00BB0EB0" w:rsidRPr="00855CB2">
        <w:rPr>
          <w:rFonts w:ascii="Times New Roman" w:hAnsi="Times New Roman" w:cs="Times New Roman"/>
          <w:sz w:val="24"/>
          <w:szCs w:val="24"/>
        </w:rPr>
        <w:t xml:space="preserve"> of </w:t>
      </w:r>
      <w:proofErr w:type="spellStart"/>
      <w:r w:rsidR="00BB0EB0" w:rsidRPr="00855CB2">
        <w:rPr>
          <w:rFonts w:ascii="Times New Roman" w:hAnsi="Times New Roman" w:cs="Times New Roman"/>
          <w:sz w:val="24"/>
          <w:szCs w:val="24"/>
        </w:rPr>
        <w:t>filopodia</w:t>
      </w:r>
      <w:proofErr w:type="spellEnd"/>
      <w:r w:rsidR="00BB0EB0" w:rsidRPr="00855CB2">
        <w:rPr>
          <w:rFonts w:ascii="Times New Roman" w:hAnsi="Times New Roman" w:cs="Times New Roman"/>
          <w:sz w:val="24"/>
          <w:szCs w:val="24"/>
        </w:rPr>
        <w:t>. (</w:t>
      </w:r>
      <w:r w:rsidR="00BB0EB0" w:rsidRPr="00855CB2">
        <w:rPr>
          <w:rFonts w:ascii="Times New Roman" w:hAnsi="Times New Roman" w:cs="Times New Roman"/>
          <w:b/>
          <w:sz w:val="24"/>
          <w:szCs w:val="24"/>
        </w:rPr>
        <w:t>d</w:t>
      </w:r>
      <w:r w:rsidR="00BB0EB0" w:rsidRPr="00855CB2">
        <w:rPr>
          <w:rFonts w:ascii="Times New Roman" w:hAnsi="Times New Roman" w:cs="Times New Roman"/>
          <w:sz w:val="24"/>
          <w:szCs w:val="24"/>
        </w:rPr>
        <w:t>) Plot (top) showing quantification of co-localizing IRSp53 with p21</w:t>
      </w:r>
      <w:r w:rsidR="00BB0EB0">
        <w:rPr>
          <w:rFonts w:ascii="Times New Roman" w:hAnsi="Times New Roman" w:cs="Times New Roman"/>
          <w:sz w:val="24"/>
          <w:szCs w:val="24"/>
        </w:rPr>
        <w:t xml:space="preserve"> (ARP2/3 complex subunit)</w:t>
      </w:r>
      <w:r w:rsidR="00BB0EB0" w:rsidRPr="00855CB2">
        <w:rPr>
          <w:rFonts w:ascii="Times New Roman" w:hAnsi="Times New Roman" w:cs="Times New Roman"/>
          <w:sz w:val="24"/>
          <w:szCs w:val="24"/>
        </w:rPr>
        <w:t xml:space="preserve"> using </w:t>
      </w:r>
      <w:proofErr w:type="spellStart"/>
      <w:r w:rsidR="00BB0EB0" w:rsidRPr="00855CB2">
        <w:rPr>
          <w:rFonts w:ascii="Times New Roman" w:hAnsi="Times New Roman" w:cs="Times New Roman"/>
          <w:sz w:val="24"/>
          <w:szCs w:val="24"/>
        </w:rPr>
        <w:t>ImageJ</w:t>
      </w:r>
      <w:proofErr w:type="spellEnd"/>
      <w:r w:rsidR="00BB0EB0" w:rsidRPr="00855CB2">
        <w:rPr>
          <w:rFonts w:ascii="Times New Roman" w:hAnsi="Times New Roman" w:cs="Times New Roman"/>
          <w:sz w:val="24"/>
          <w:szCs w:val="24"/>
        </w:rPr>
        <w:t xml:space="preserve"> plugin (Van </w:t>
      </w:r>
      <w:proofErr w:type="spellStart"/>
      <w:r w:rsidR="00BB0EB0" w:rsidRPr="00855CB2">
        <w:rPr>
          <w:rFonts w:ascii="Times New Roman" w:hAnsi="Times New Roman" w:cs="Times New Roman"/>
          <w:sz w:val="24"/>
          <w:szCs w:val="24"/>
        </w:rPr>
        <w:t>Steensel’s</w:t>
      </w:r>
      <w:proofErr w:type="spellEnd"/>
      <w:r w:rsidR="00BB0EB0" w:rsidRPr="00855CB2">
        <w:rPr>
          <w:rFonts w:ascii="Times New Roman" w:hAnsi="Times New Roman" w:cs="Times New Roman"/>
          <w:sz w:val="24"/>
          <w:szCs w:val="24"/>
        </w:rPr>
        <w:t xml:space="preserve"> CCF, See</w:t>
      </w:r>
      <w:r w:rsidR="002671E6">
        <w:rPr>
          <w:rFonts w:ascii="Times New Roman" w:hAnsi="Times New Roman" w:cs="Times New Roman"/>
          <w:sz w:val="24"/>
          <w:szCs w:val="24"/>
        </w:rPr>
        <w:t xml:space="preserve"> Methods</w:t>
      </w:r>
      <w:r w:rsidR="00BB0EB0" w:rsidRPr="00855CB2">
        <w:rPr>
          <w:rFonts w:ascii="Times New Roman" w:hAnsi="Times New Roman" w:cs="Times New Roman"/>
          <w:sz w:val="24"/>
          <w:szCs w:val="24"/>
        </w:rPr>
        <w:t>.) when compared with its random</w:t>
      </w:r>
      <w:r w:rsidR="00BB0EB0">
        <w:rPr>
          <w:rFonts w:ascii="Times New Roman" w:hAnsi="Times New Roman" w:cs="Times New Roman"/>
          <w:sz w:val="24"/>
          <w:szCs w:val="24"/>
        </w:rPr>
        <w:t xml:space="preserve">. </w:t>
      </w:r>
      <w:r w:rsidR="00BB0EB0" w:rsidRPr="00855CB2">
        <w:rPr>
          <w:rFonts w:ascii="Times New Roman" w:hAnsi="Times New Roman" w:cs="Times New Roman"/>
          <w:sz w:val="24"/>
          <w:szCs w:val="24"/>
        </w:rPr>
        <w:t xml:space="preserve">Representative (bottom) images of AGS cells co-expressing mEmerald-p21 subunit with mCherry-IRSp53, which </w:t>
      </w:r>
      <w:r w:rsidR="00BB0EB0" w:rsidRPr="00855CB2">
        <w:rPr>
          <w:rFonts w:ascii="Times New Roman" w:hAnsi="Times New Roman" w:cs="Times New Roman"/>
          <w:noProof/>
          <w:sz w:val="24"/>
          <w:szCs w:val="24"/>
        </w:rPr>
        <w:t>were</w:t>
      </w:r>
      <w:r w:rsidR="00BB0EB0" w:rsidRPr="00855CB2">
        <w:rPr>
          <w:rFonts w:ascii="Times New Roman" w:hAnsi="Times New Roman" w:cs="Times New Roman"/>
          <w:sz w:val="24"/>
          <w:szCs w:val="24"/>
        </w:rPr>
        <w:t xml:space="preserve"> fixed and imaged with TIRFM,</w:t>
      </w:r>
      <w:r w:rsidR="003B38F7">
        <w:rPr>
          <w:rFonts w:ascii="Times New Roman" w:hAnsi="Times New Roman" w:cs="Times New Roman"/>
          <w:sz w:val="24"/>
          <w:szCs w:val="24"/>
        </w:rPr>
        <w:t xml:space="preserve"> </w:t>
      </w:r>
      <w:r w:rsidR="00BB0EB0" w:rsidRPr="00855CB2">
        <w:rPr>
          <w:rFonts w:ascii="Times New Roman" w:hAnsi="Times New Roman" w:cs="Times New Roman"/>
          <w:sz w:val="24"/>
          <w:szCs w:val="24"/>
        </w:rPr>
        <w:t>with zoomed inset at top left corner.</w:t>
      </w:r>
      <w:r w:rsidR="00BB0EB0">
        <w:rPr>
          <w:rFonts w:ascii="Times New Roman" w:hAnsi="Times New Roman" w:cs="Times New Roman"/>
          <w:sz w:val="24"/>
          <w:szCs w:val="24"/>
        </w:rPr>
        <w:t xml:space="preserve"> Data </w:t>
      </w:r>
      <w:r w:rsidR="00BB0EB0" w:rsidRPr="005107EF">
        <w:rPr>
          <w:rFonts w:ascii="Times New Roman" w:hAnsi="Times New Roman" w:cs="Times New Roman"/>
          <w:noProof/>
          <w:sz w:val="24"/>
          <w:szCs w:val="24"/>
        </w:rPr>
        <w:t>w</w:t>
      </w:r>
      <w:r w:rsidR="00BB0EB0">
        <w:rPr>
          <w:rFonts w:ascii="Times New Roman" w:hAnsi="Times New Roman" w:cs="Times New Roman"/>
          <w:noProof/>
          <w:sz w:val="24"/>
          <w:szCs w:val="24"/>
        </w:rPr>
        <w:t>as</w:t>
      </w:r>
      <w:r w:rsidR="00BB0EB0">
        <w:rPr>
          <w:rFonts w:ascii="Times New Roman" w:hAnsi="Times New Roman" w:cs="Times New Roman"/>
          <w:sz w:val="24"/>
          <w:szCs w:val="24"/>
        </w:rPr>
        <w:t xml:space="preserve"> pooled from 2 independent experiments and the cell number is indicated below the graph. (</w:t>
      </w:r>
      <w:r w:rsidR="00BB0EB0" w:rsidRPr="00113CE2">
        <w:rPr>
          <w:rFonts w:ascii="Times New Roman" w:hAnsi="Times New Roman" w:cs="Times New Roman"/>
          <w:b/>
          <w:sz w:val="24"/>
          <w:szCs w:val="24"/>
        </w:rPr>
        <w:t>e</w:t>
      </w:r>
      <w:r w:rsidR="00BB0EB0">
        <w:rPr>
          <w:rFonts w:ascii="Times New Roman" w:hAnsi="Times New Roman" w:cs="Times New Roman"/>
          <w:sz w:val="24"/>
          <w:szCs w:val="24"/>
        </w:rPr>
        <w:t xml:space="preserve">) (1a-c) </w:t>
      </w:r>
      <w:r w:rsidR="00BB0EB0" w:rsidRPr="00C201FF">
        <w:rPr>
          <w:rFonts w:ascii="Times New Roman" w:hAnsi="Times New Roman" w:cs="Times New Roman"/>
          <w:noProof/>
          <w:sz w:val="24"/>
          <w:szCs w:val="24"/>
        </w:rPr>
        <w:t>Wide</w:t>
      </w:r>
      <w:r w:rsidR="00BB0EB0">
        <w:rPr>
          <w:rFonts w:ascii="Times New Roman" w:hAnsi="Times New Roman" w:cs="Times New Roman"/>
          <w:noProof/>
          <w:sz w:val="24"/>
          <w:szCs w:val="24"/>
        </w:rPr>
        <w:t>-</w:t>
      </w:r>
      <w:r w:rsidR="00BB0EB0" w:rsidRPr="006573C1">
        <w:rPr>
          <w:rFonts w:ascii="Times New Roman" w:hAnsi="Times New Roman" w:cs="Times New Roman"/>
          <w:noProof/>
          <w:sz w:val="24"/>
          <w:szCs w:val="24"/>
        </w:rPr>
        <w:t>field</w:t>
      </w:r>
      <w:r w:rsidR="00BB0EB0">
        <w:rPr>
          <w:rFonts w:ascii="Times New Roman" w:hAnsi="Times New Roman" w:cs="Times New Roman"/>
          <w:sz w:val="24"/>
          <w:szCs w:val="24"/>
        </w:rPr>
        <w:t xml:space="preserve"> images of cells at 1x (1a), 4x (1b) along with a representative confocal slice of a </w:t>
      </w:r>
      <w:r w:rsidR="00BB0EB0" w:rsidRPr="00C201FF">
        <w:rPr>
          <w:rFonts w:ascii="Times New Roman" w:hAnsi="Times New Roman" w:cs="Times New Roman"/>
          <w:noProof/>
          <w:sz w:val="24"/>
          <w:szCs w:val="24"/>
        </w:rPr>
        <w:t>cell</w:t>
      </w:r>
      <w:r w:rsidR="00BB0EB0">
        <w:rPr>
          <w:rFonts w:ascii="Times New Roman" w:hAnsi="Times New Roman" w:cs="Times New Roman"/>
          <w:sz w:val="24"/>
          <w:szCs w:val="24"/>
        </w:rPr>
        <w:t xml:space="preserve"> (4x, 1c). </w:t>
      </w:r>
      <w:proofErr w:type="gramStart"/>
      <w:r w:rsidR="00BB0EB0">
        <w:rPr>
          <w:rFonts w:ascii="Times New Roman" w:hAnsi="Times New Roman" w:cs="Times New Roman"/>
          <w:sz w:val="24"/>
          <w:szCs w:val="24"/>
        </w:rPr>
        <w:t xml:space="preserve">(2a-c) Inset from the 4x cell (Supplementary Movie 5) depicting enrichment of IRSp53 (magenta, 2b) within </w:t>
      </w:r>
      <w:proofErr w:type="spellStart"/>
      <w:r w:rsidR="00BB0EB0">
        <w:rPr>
          <w:rFonts w:ascii="Times New Roman" w:hAnsi="Times New Roman" w:cs="Times New Roman"/>
          <w:sz w:val="24"/>
          <w:szCs w:val="24"/>
        </w:rPr>
        <w:t>filopodia</w:t>
      </w:r>
      <w:proofErr w:type="spellEnd"/>
      <w:r w:rsidR="00BB0EB0">
        <w:rPr>
          <w:rFonts w:ascii="Times New Roman" w:hAnsi="Times New Roman" w:cs="Times New Roman"/>
          <w:sz w:val="24"/>
          <w:szCs w:val="24"/>
        </w:rPr>
        <w:t xml:space="preserve"> (CD44, green, 2a) along with the merge (2c).</w:t>
      </w:r>
      <w:proofErr w:type="gramEnd"/>
      <w:r w:rsidR="00BB0EB0">
        <w:rPr>
          <w:rFonts w:ascii="Times New Roman" w:hAnsi="Times New Roman" w:cs="Times New Roman"/>
          <w:sz w:val="24"/>
          <w:szCs w:val="24"/>
        </w:rPr>
        <w:t xml:space="preserve"> (3-6) Insets of CD44 (green) </w:t>
      </w:r>
      <w:proofErr w:type="spellStart"/>
      <w:r w:rsidR="00BB0EB0">
        <w:rPr>
          <w:rFonts w:ascii="Times New Roman" w:hAnsi="Times New Roman" w:cs="Times New Roman"/>
          <w:sz w:val="24"/>
          <w:szCs w:val="24"/>
        </w:rPr>
        <w:t>labelled</w:t>
      </w:r>
      <w:proofErr w:type="spellEnd"/>
      <w:r w:rsidR="00BB0EB0">
        <w:rPr>
          <w:rFonts w:ascii="Times New Roman" w:hAnsi="Times New Roman" w:cs="Times New Roman"/>
          <w:sz w:val="24"/>
          <w:szCs w:val="24"/>
        </w:rPr>
        <w:t xml:space="preserve"> invaginations showing recruitment of IRSp53 (magenta) at various stages. Each example depicts from left to right CD44, IRSp53 and Merge respectively. </w:t>
      </w:r>
      <w:r w:rsidR="00BB0EB0" w:rsidRPr="00855CB2">
        <w:rPr>
          <w:rFonts w:ascii="Times New Roman" w:hAnsi="Times New Roman" w:cs="Times New Roman"/>
          <w:sz w:val="24"/>
          <w:szCs w:val="24"/>
        </w:rPr>
        <w:t xml:space="preserve">Scale bar, </w:t>
      </w:r>
      <w:r w:rsidR="00BB0EB0">
        <w:rPr>
          <w:rFonts w:ascii="Times New Roman" w:hAnsi="Times New Roman" w:cs="Times New Roman"/>
          <w:sz w:val="24"/>
          <w:szCs w:val="24"/>
        </w:rPr>
        <w:t>20</w:t>
      </w:r>
      <w:r w:rsidR="00BB0EB0" w:rsidRPr="00855CB2">
        <w:rPr>
          <w:rFonts w:ascii="Times New Roman" w:hAnsi="Times New Roman" w:cs="Times New Roman"/>
          <w:sz w:val="24"/>
          <w:szCs w:val="24"/>
        </w:rPr>
        <w:t xml:space="preserve">µm </w:t>
      </w:r>
      <w:r w:rsidR="00BB0EB0">
        <w:rPr>
          <w:rFonts w:ascii="Times New Roman" w:hAnsi="Times New Roman" w:cs="Times New Roman"/>
          <w:sz w:val="24"/>
          <w:szCs w:val="24"/>
        </w:rPr>
        <w:t>(</w:t>
      </w:r>
      <w:r w:rsidR="00BB0EB0" w:rsidRPr="00390445">
        <w:rPr>
          <w:rFonts w:ascii="Times New Roman" w:hAnsi="Times New Roman" w:cs="Times New Roman"/>
          <w:b/>
          <w:sz w:val="24"/>
          <w:szCs w:val="24"/>
        </w:rPr>
        <w:t>a</w:t>
      </w:r>
      <w:r w:rsidR="00BB0EB0">
        <w:rPr>
          <w:rFonts w:ascii="Times New Roman" w:hAnsi="Times New Roman" w:cs="Times New Roman"/>
          <w:sz w:val="24"/>
          <w:szCs w:val="24"/>
        </w:rPr>
        <w:t>), 1</w:t>
      </w:r>
      <w:r w:rsidR="00BB0EB0" w:rsidRPr="00855CB2">
        <w:rPr>
          <w:rFonts w:ascii="Times New Roman" w:hAnsi="Times New Roman" w:cs="Times New Roman"/>
          <w:sz w:val="24"/>
          <w:szCs w:val="24"/>
        </w:rPr>
        <w:t>µm (</w:t>
      </w:r>
      <w:r w:rsidR="00BB0EB0" w:rsidRPr="00855CB2">
        <w:rPr>
          <w:rFonts w:ascii="Times New Roman" w:hAnsi="Times New Roman" w:cs="Times New Roman"/>
          <w:b/>
          <w:sz w:val="24"/>
          <w:szCs w:val="24"/>
        </w:rPr>
        <w:t>b</w:t>
      </w:r>
      <w:r w:rsidR="00BB0EB0">
        <w:rPr>
          <w:rFonts w:ascii="Times New Roman" w:hAnsi="Times New Roman" w:cs="Times New Roman"/>
          <w:b/>
          <w:sz w:val="24"/>
          <w:szCs w:val="24"/>
        </w:rPr>
        <w:t>-c</w:t>
      </w:r>
      <w:r w:rsidR="00BB0EB0" w:rsidRPr="00855CB2">
        <w:rPr>
          <w:rFonts w:ascii="Times New Roman" w:hAnsi="Times New Roman" w:cs="Times New Roman"/>
          <w:sz w:val="24"/>
          <w:szCs w:val="24"/>
        </w:rPr>
        <w:t>)</w:t>
      </w:r>
      <w:r w:rsidR="00BB0EB0">
        <w:rPr>
          <w:rFonts w:ascii="Times New Roman" w:hAnsi="Times New Roman" w:cs="Times New Roman"/>
          <w:sz w:val="24"/>
          <w:szCs w:val="24"/>
        </w:rPr>
        <w:t>, 5</w:t>
      </w:r>
      <w:r w:rsidR="00BB0EB0" w:rsidRPr="00855CB2">
        <w:rPr>
          <w:rFonts w:ascii="Times New Roman" w:hAnsi="Times New Roman" w:cs="Times New Roman"/>
          <w:sz w:val="24"/>
          <w:szCs w:val="24"/>
        </w:rPr>
        <w:t>µm (</w:t>
      </w:r>
      <w:r w:rsidR="00BB0EB0">
        <w:rPr>
          <w:rFonts w:ascii="Times New Roman" w:hAnsi="Times New Roman" w:cs="Times New Roman"/>
          <w:b/>
          <w:sz w:val="24"/>
          <w:szCs w:val="24"/>
        </w:rPr>
        <w:t>d</w:t>
      </w:r>
      <w:r w:rsidR="00BB0EB0" w:rsidRPr="00855CB2">
        <w:rPr>
          <w:rFonts w:ascii="Times New Roman" w:hAnsi="Times New Roman" w:cs="Times New Roman"/>
          <w:sz w:val="24"/>
          <w:szCs w:val="24"/>
        </w:rPr>
        <w:t>)</w:t>
      </w:r>
      <w:r w:rsidR="00BB0EB0">
        <w:rPr>
          <w:rFonts w:ascii="Times New Roman" w:hAnsi="Times New Roman" w:cs="Times New Roman"/>
          <w:sz w:val="24"/>
          <w:szCs w:val="24"/>
        </w:rPr>
        <w:t>, 20</w:t>
      </w:r>
      <w:r w:rsidR="00BB0EB0" w:rsidRPr="00855CB2">
        <w:rPr>
          <w:rFonts w:ascii="Times New Roman" w:hAnsi="Times New Roman" w:cs="Times New Roman"/>
          <w:sz w:val="24"/>
          <w:szCs w:val="24"/>
        </w:rPr>
        <w:t>µm</w:t>
      </w:r>
      <w:r w:rsidR="00BB0EB0">
        <w:rPr>
          <w:rFonts w:ascii="Times New Roman" w:hAnsi="Times New Roman" w:cs="Times New Roman"/>
          <w:sz w:val="24"/>
          <w:szCs w:val="24"/>
        </w:rPr>
        <w:t xml:space="preserve"> (</w:t>
      </w:r>
      <w:r w:rsidR="00BB0EB0" w:rsidRPr="001E382F">
        <w:rPr>
          <w:rFonts w:ascii="Times New Roman" w:hAnsi="Times New Roman" w:cs="Times New Roman"/>
          <w:b/>
          <w:sz w:val="24"/>
          <w:szCs w:val="24"/>
        </w:rPr>
        <w:t>e</w:t>
      </w:r>
      <w:r w:rsidR="00BB0EB0" w:rsidRPr="00EF4154">
        <w:rPr>
          <w:rFonts w:ascii="Times New Roman" w:hAnsi="Times New Roman" w:cs="Times New Roman"/>
          <w:b/>
          <w:sz w:val="24"/>
          <w:szCs w:val="24"/>
        </w:rPr>
        <w:t>,</w:t>
      </w:r>
      <w:r w:rsidR="00BB0EB0" w:rsidRPr="00631268">
        <w:rPr>
          <w:rFonts w:ascii="Times New Roman" w:hAnsi="Times New Roman" w:cs="Times New Roman"/>
          <w:b/>
          <w:sz w:val="24"/>
          <w:szCs w:val="24"/>
        </w:rPr>
        <w:t xml:space="preserve"> 1a-b</w:t>
      </w:r>
      <w:r w:rsidR="00BB0EB0">
        <w:rPr>
          <w:rFonts w:ascii="Times New Roman" w:hAnsi="Times New Roman" w:cs="Times New Roman"/>
          <w:sz w:val="24"/>
          <w:szCs w:val="24"/>
        </w:rPr>
        <w:t>), 5</w:t>
      </w:r>
      <w:r w:rsidR="00BB0EB0" w:rsidRPr="00855CB2">
        <w:rPr>
          <w:rFonts w:ascii="Times New Roman" w:hAnsi="Times New Roman" w:cs="Times New Roman"/>
          <w:sz w:val="24"/>
          <w:szCs w:val="24"/>
        </w:rPr>
        <w:t>µm</w:t>
      </w:r>
      <w:r w:rsidR="00BB0EB0">
        <w:rPr>
          <w:rFonts w:ascii="Times New Roman" w:hAnsi="Times New Roman" w:cs="Times New Roman"/>
          <w:sz w:val="24"/>
          <w:szCs w:val="24"/>
        </w:rPr>
        <w:t xml:space="preserve"> (</w:t>
      </w:r>
      <w:r w:rsidR="00BB0EB0">
        <w:rPr>
          <w:rFonts w:ascii="Times New Roman" w:hAnsi="Times New Roman" w:cs="Times New Roman"/>
          <w:b/>
          <w:sz w:val="24"/>
          <w:szCs w:val="24"/>
        </w:rPr>
        <w:t>e, 1c</w:t>
      </w:r>
      <w:r w:rsidR="00BB0EB0">
        <w:rPr>
          <w:rFonts w:ascii="Times New Roman" w:hAnsi="Times New Roman" w:cs="Times New Roman"/>
          <w:sz w:val="24"/>
          <w:szCs w:val="24"/>
        </w:rPr>
        <w:t>), 1</w:t>
      </w:r>
      <w:r w:rsidR="00BB0EB0" w:rsidRPr="00855CB2">
        <w:rPr>
          <w:rFonts w:ascii="Times New Roman" w:hAnsi="Times New Roman" w:cs="Times New Roman"/>
          <w:sz w:val="24"/>
          <w:szCs w:val="24"/>
        </w:rPr>
        <w:t>µm</w:t>
      </w:r>
      <w:r w:rsidR="00BB0EB0">
        <w:rPr>
          <w:rFonts w:ascii="Times New Roman" w:hAnsi="Times New Roman" w:cs="Times New Roman"/>
          <w:sz w:val="24"/>
          <w:szCs w:val="24"/>
        </w:rPr>
        <w:t xml:space="preserve"> (</w:t>
      </w:r>
      <w:r w:rsidR="00BB0EB0">
        <w:rPr>
          <w:rFonts w:ascii="Times New Roman" w:hAnsi="Times New Roman" w:cs="Times New Roman"/>
          <w:b/>
          <w:sz w:val="24"/>
          <w:szCs w:val="24"/>
        </w:rPr>
        <w:t xml:space="preserve">e, </w:t>
      </w:r>
      <w:r w:rsidR="00BB0EB0" w:rsidRPr="00631268">
        <w:rPr>
          <w:rFonts w:ascii="Times New Roman" w:hAnsi="Times New Roman" w:cs="Times New Roman"/>
          <w:b/>
          <w:sz w:val="24"/>
          <w:szCs w:val="24"/>
        </w:rPr>
        <w:t>2a-c &amp; 3</w:t>
      </w:r>
      <w:r w:rsidR="00BB0EB0">
        <w:rPr>
          <w:rFonts w:ascii="Times New Roman" w:hAnsi="Times New Roman" w:cs="Times New Roman"/>
          <w:b/>
          <w:sz w:val="24"/>
          <w:szCs w:val="24"/>
        </w:rPr>
        <w:t>-6</w:t>
      </w:r>
      <w:r w:rsidR="00BB0EB0">
        <w:rPr>
          <w:rFonts w:ascii="Times New Roman" w:hAnsi="Times New Roman" w:cs="Times New Roman"/>
          <w:sz w:val="24"/>
          <w:szCs w:val="24"/>
        </w:rPr>
        <w:t>)</w:t>
      </w:r>
      <w:r w:rsidR="00BB0EB0" w:rsidRPr="00855CB2">
        <w:rPr>
          <w:rFonts w:ascii="Times New Roman" w:hAnsi="Times New Roman" w:cs="Times New Roman"/>
          <w:sz w:val="24"/>
          <w:szCs w:val="24"/>
        </w:rPr>
        <w:t xml:space="preserve"> respectively. </w:t>
      </w:r>
      <w:r w:rsidR="00BB0EB0" w:rsidRPr="00855CB2">
        <w:rPr>
          <w:rFonts w:ascii="Times New Roman" w:hAnsi="Times New Roman" w:cs="Times New Roman"/>
          <w:i/>
          <w:sz w:val="24"/>
          <w:szCs w:val="24"/>
        </w:rPr>
        <w:t xml:space="preserve"> </w:t>
      </w:r>
      <w:proofErr w:type="gramStart"/>
      <w:r w:rsidR="00BB0EB0" w:rsidRPr="00855CB2">
        <w:rPr>
          <w:rFonts w:ascii="Times New Roman" w:hAnsi="Times New Roman" w:cs="Times New Roman"/>
          <w:i/>
          <w:sz w:val="24"/>
          <w:szCs w:val="24"/>
        </w:rPr>
        <w:t>p-value</w:t>
      </w:r>
      <w:proofErr w:type="gramEnd"/>
      <w:r w:rsidR="00BB0EB0" w:rsidRPr="00855CB2">
        <w:rPr>
          <w:rFonts w:ascii="Times New Roman" w:hAnsi="Times New Roman" w:cs="Times New Roman"/>
          <w:i/>
          <w:sz w:val="24"/>
          <w:szCs w:val="24"/>
        </w:rPr>
        <w:t xml:space="preserve"> </w:t>
      </w:r>
      <w:r w:rsidR="00BB0EB0" w:rsidRPr="00855CB2">
        <w:rPr>
          <w:rFonts w:ascii="Times New Roman" w:hAnsi="Times New Roman" w:cs="Times New Roman"/>
          <w:sz w:val="24"/>
          <w:szCs w:val="24"/>
        </w:rPr>
        <w:t>&lt; 0.01 (*), and 0.001(**)  by Mann-Whitney U Test (</w:t>
      </w:r>
      <w:r w:rsidR="00BB0EB0" w:rsidRPr="00855CB2">
        <w:rPr>
          <w:rFonts w:ascii="Times New Roman" w:hAnsi="Times New Roman" w:cs="Times New Roman"/>
          <w:b/>
          <w:sz w:val="24"/>
          <w:szCs w:val="24"/>
        </w:rPr>
        <w:t>d</w:t>
      </w:r>
      <w:r w:rsidR="00BB0EB0" w:rsidRPr="00855CB2">
        <w:rPr>
          <w:rFonts w:ascii="Times New Roman" w:hAnsi="Times New Roman" w:cs="Times New Roman"/>
          <w:sz w:val="24"/>
          <w:szCs w:val="24"/>
        </w:rPr>
        <w:t>) and 2-sample student’s T-test (</w:t>
      </w:r>
      <w:r w:rsidR="00BB0EB0" w:rsidRPr="00855CB2">
        <w:rPr>
          <w:rFonts w:ascii="Times New Roman" w:hAnsi="Times New Roman" w:cs="Times New Roman"/>
          <w:b/>
          <w:sz w:val="24"/>
          <w:szCs w:val="24"/>
        </w:rPr>
        <w:t>b</w:t>
      </w:r>
      <w:r w:rsidR="00BB0EB0" w:rsidRPr="00855CB2">
        <w:rPr>
          <w:rFonts w:ascii="Times New Roman" w:hAnsi="Times New Roman" w:cs="Times New Roman"/>
          <w:sz w:val="24"/>
          <w:szCs w:val="24"/>
        </w:rPr>
        <w:t xml:space="preserve">).  </w:t>
      </w:r>
      <w:r w:rsidR="00FF4BA6">
        <w:rPr>
          <w:rFonts w:ascii="Times New Roman" w:hAnsi="Times New Roman" w:cs="Times New Roman"/>
          <w:sz w:val="24"/>
          <w:szCs w:val="24"/>
        </w:rPr>
        <w:br w:type="page"/>
      </w:r>
    </w:p>
    <w:p w14:paraId="0ED28305" w14:textId="0F0097B5" w:rsidR="00BB0EB0" w:rsidRPr="00855CB2" w:rsidRDefault="00BC66D6" w:rsidP="00BB0EB0">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inline distT="0" distB="0" distL="0" distR="0" wp14:anchorId="319A6687" wp14:editId="04590371">
            <wp:extent cx="5572125" cy="6320342"/>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
                      <a:extLst>
                        <a:ext uri="{28A0092B-C50C-407E-A947-70E740481C1C}">
                          <a14:useLocalDpi xmlns:a14="http://schemas.microsoft.com/office/drawing/2010/main" val="0"/>
                        </a:ext>
                      </a:extLst>
                    </a:blip>
                    <a:srcRect r="26361"/>
                    <a:stretch/>
                  </pic:blipFill>
                  <pic:spPr bwMode="auto">
                    <a:xfrm>
                      <a:off x="0" y="0"/>
                      <a:ext cx="5577958" cy="6326958"/>
                    </a:xfrm>
                    <a:prstGeom prst="rect">
                      <a:avLst/>
                    </a:prstGeom>
                    <a:noFill/>
                    <a:ln>
                      <a:noFill/>
                    </a:ln>
                    <a:extLst>
                      <a:ext uri="{53640926-AAD7-44D8-BBD7-CCE9431645EC}">
                        <a14:shadowObscured xmlns:a14="http://schemas.microsoft.com/office/drawing/2010/main"/>
                      </a:ext>
                    </a:extLst>
                  </pic:spPr>
                </pic:pic>
              </a:graphicData>
            </a:graphic>
          </wp:inline>
        </w:drawing>
      </w:r>
    </w:p>
    <w:p w14:paraId="3CF9057F" w14:textId="72C660A0" w:rsidR="00BB0EB0" w:rsidRDefault="00BB0EB0" w:rsidP="00BB0EB0">
      <w:pPr>
        <w:spacing w:line="360" w:lineRule="auto"/>
        <w:contextualSpacing/>
        <w:jc w:val="both"/>
        <w:rPr>
          <w:rFonts w:ascii="Times New Roman" w:hAnsi="Times New Roman" w:cs="Times New Roman"/>
          <w:sz w:val="24"/>
          <w:szCs w:val="24"/>
        </w:rPr>
      </w:pPr>
      <w:r>
        <w:rPr>
          <w:rFonts w:ascii="Times New Roman" w:hAnsi="Times New Roman" w:cs="Times New Roman"/>
          <w:b/>
          <w:sz w:val="24"/>
          <w:szCs w:val="24"/>
          <w:u w:val="single"/>
        </w:rPr>
        <w:t xml:space="preserve">Supplementary </w:t>
      </w:r>
      <w:r w:rsidRPr="00855CB2">
        <w:rPr>
          <w:rFonts w:ascii="Times New Roman" w:hAnsi="Times New Roman" w:cs="Times New Roman"/>
          <w:b/>
          <w:sz w:val="24"/>
          <w:szCs w:val="24"/>
          <w:u w:val="single"/>
        </w:rPr>
        <w:t>Figure 5:</w:t>
      </w:r>
      <w:r w:rsidRPr="00855CB2">
        <w:rPr>
          <w:rFonts w:ascii="Times New Roman" w:hAnsi="Times New Roman" w:cs="Times New Roman"/>
          <w:sz w:val="24"/>
          <w:szCs w:val="24"/>
        </w:rPr>
        <w:t xml:space="preserve"> </w:t>
      </w:r>
      <w:r w:rsidRPr="00855CB2">
        <w:rPr>
          <w:rFonts w:ascii="Times New Roman" w:hAnsi="Times New Roman" w:cs="Times New Roman"/>
          <w:b/>
          <w:sz w:val="24"/>
          <w:szCs w:val="24"/>
        </w:rPr>
        <w:t xml:space="preserve">ARP2/3 is negatively regulated by PICK1 for CG </w:t>
      </w:r>
      <w:r w:rsidRPr="00C201FF">
        <w:rPr>
          <w:rFonts w:ascii="Times New Roman" w:hAnsi="Times New Roman" w:cs="Times New Roman"/>
          <w:b/>
          <w:noProof/>
          <w:sz w:val="24"/>
          <w:szCs w:val="24"/>
        </w:rPr>
        <w:t>endocytosis</w:t>
      </w:r>
      <w:r>
        <w:rPr>
          <w:rFonts w:ascii="Times New Roman" w:hAnsi="Times New Roman" w:cs="Times New Roman"/>
          <w:b/>
          <w:noProof/>
          <w:sz w:val="24"/>
          <w:szCs w:val="24"/>
        </w:rPr>
        <w:t xml:space="preserve"> </w:t>
      </w:r>
      <w:r w:rsidRPr="006573C1">
        <w:rPr>
          <w:rFonts w:ascii="Times New Roman" w:hAnsi="Times New Roman" w:cs="Times New Roman"/>
          <w:b/>
          <w:noProof/>
          <w:sz w:val="24"/>
          <w:szCs w:val="24"/>
        </w:rPr>
        <w:t>independent</w:t>
      </w:r>
      <w:r w:rsidRPr="00855CB2">
        <w:rPr>
          <w:rFonts w:ascii="Times New Roman" w:hAnsi="Times New Roman" w:cs="Times New Roman"/>
          <w:b/>
          <w:sz w:val="24"/>
          <w:szCs w:val="24"/>
        </w:rPr>
        <w:t xml:space="preserve"> of N-WASP. </w:t>
      </w:r>
      <w:r w:rsidRPr="00855CB2">
        <w:rPr>
          <w:rFonts w:ascii="Times New Roman" w:hAnsi="Times New Roman" w:cs="Times New Roman"/>
          <w:sz w:val="24"/>
          <w:szCs w:val="24"/>
        </w:rPr>
        <w:t xml:space="preserve"> (</w:t>
      </w:r>
      <w:r w:rsidRPr="00855CB2">
        <w:rPr>
          <w:rFonts w:ascii="Times New Roman" w:hAnsi="Times New Roman" w:cs="Times New Roman"/>
          <w:b/>
          <w:sz w:val="24"/>
          <w:szCs w:val="24"/>
        </w:rPr>
        <w:t>a</w:t>
      </w:r>
      <w:r w:rsidRPr="00855CB2">
        <w:rPr>
          <w:rFonts w:ascii="Times New Roman" w:hAnsi="Times New Roman" w:cs="Times New Roman"/>
          <w:sz w:val="24"/>
          <w:szCs w:val="24"/>
        </w:rPr>
        <w:t xml:space="preserve">) Histogram (left) showing quantification of </w:t>
      </w:r>
      <w:r w:rsidRPr="00C201FF">
        <w:rPr>
          <w:rFonts w:ascii="Times New Roman" w:hAnsi="Times New Roman" w:cs="Times New Roman"/>
          <w:noProof/>
          <w:sz w:val="24"/>
          <w:szCs w:val="24"/>
        </w:rPr>
        <w:t>5</w:t>
      </w:r>
      <w:r>
        <w:rPr>
          <w:rFonts w:ascii="Times New Roman" w:hAnsi="Times New Roman" w:cs="Times New Roman"/>
          <w:noProof/>
          <w:sz w:val="24"/>
          <w:szCs w:val="24"/>
        </w:rPr>
        <w:t>-</w:t>
      </w:r>
      <w:r w:rsidRPr="006573C1">
        <w:rPr>
          <w:rFonts w:ascii="Times New Roman" w:hAnsi="Times New Roman" w:cs="Times New Roman"/>
          <w:noProof/>
          <w:sz w:val="24"/>
          <w:szCs w:val="24"/>
        </w:rPr>
        <w:t>minute</w:t>
      </w:r>
      <w:r w:rsidRPr="00855CB2">
        <w:rPr>
          <w:rFonts w:ascii="Times New Roman" w:hAnsi="Times New Roman" w:cs="Times New Roman"/>
          <w:sz w:val="24"/>
          <w:szCs w:val="24"/>
        </w:rPr>
        <w:t xml:space="preserve"> pulse fluid-phase in AGS cells</w:t>
      </w:r>
      <w:r w:rsidRPr="00855CB2" w:rsidDel="005F1D24">
        <w:rPr>
          <w:rFonts w:ascii="Times New Roman" w:hAnsi="Times New Roman" w:cs="Times New Roman"/>
          <w:noProof/>
          <w:sz w:val="24"/>
          <w:szCs w:val="24"/>
        </w:rPr>
        <w:t xml:space="preserve"> </w:t>
      </w:r>
      <w:r w:rsidRPr="00855CB2">
        <w:rPr>
          <w:rFonts w:ascii="Times New Roman" w:hAnsi="Times New Roman" w:cs="Times New Roman"/>
          <w:noProof/>
          <w:sz w:val="24"/>
          <w:szCs w:val="24"/>
        </w:rPr>
        <w:t xml:space="preserve">treated with either DMSO or </w:t>
      </w:r>
      <w:r>
        <w:rPr>
          <w:rFonts w:ascii="Times New Roman" w:hAnsi="Times New Roman" w:cs="Times New Roman"/>
          <w:noProof/>
          <w:sz w:val="24"/>
          <w:szCs w:val="24"/>
        </w:rPr>
        <w:t>10</w:t>
      </w:r>
      <w:r w:rsidRPr="00855CB2">
        <w:rPr>
          <w:rFonts w:ascii="Times New Roman" w:hAnsi="Times New Roman" w:cs="Times New Roman"/>
          <w:sz w:val="24"/>
          <w:szCs w:val="24"/>
        </w:rPr>
        <w:t xml:space="preserve">µM SMIFH2 </w:t>
      </w:r>
      <w:r>
        <w:rPr>
          <w:rFonts w:ascii="Times New Roman" w:hAnsi="Times New Roman" w:cs="Times New Roman"/>
          <w:sz w:val="24"/>
          <w:szCs w:val="24"/>
        </w:rPr>
        <w:t xml:space="preserve">along with representative images </w:t>
      </w:r>
      <w:r w:rsidRPr="00855CB2">
        <w:rPr>
          <w:rFonts w:ascii="Times New Roman" w:hAnsi="Times New Roman" w:cs="Times New Roman"/>
          <w:noProof/>
          <w:sz w:val="24"/>
          <w:szCs w:val="24"/>
        </w:rPr>
        <w:t xml:space="preserve">(right). </w:t>
      </w:r>
      <w:r>
        <w:rPr>
          <w:rFonts w:ascii="Times New Roman" w:hAnsi="Times New Roman" w:cs="Times New Roman"/>
          <w:noProof/>
          <w:sz w:val="24"/>
          <w:szCs w:val="24"/>
        </w:rPr>
        <w:t xml:space="preserve">Data </w:t>
      </w:r>
      <w:r w:rsidRPr="005107EF">
        <w:rPr>
          <w:rFonts w:ascii="Times New Roman" w:hAnsi="Times New Roman" w:cs="Times New Roman"/>
          <w:noProof/>
          <w:sz w:val="24"/>
          <w:szCs w:val="24"/>
        </w:rPr>
        <w:t>wa</w:t>
      </w:r>
      <w:r>
        <w:rPr>
          <w:rFonts w:ascii="Times New Roman" w:hAnsi="Times New Roman" w:cs="Times New Roman"/>
          <w:noProof/>
          <w:sz w:val="24"/>
          <w:szCs w:val="24"/>
        </w:rPr>
        <w:t xml:space="preserve">s </w:t>
      </w:r>
      <w:r>
        <w:rPr>
          <w:rFonts w:ascii="Times New Roman" w:hAnsi="Times New Roman" w:cs="Times New Roman"/>
          <w:sz w:val="24"/>
          <w:szCs w:val="24"/>
        </w:rPr>
        <w:t>p</w:t>
      </w:r>
      <w:r w:rsidRPr="00855CB2">
        <w:rPr>
          <w:rFonts w:ascii="Times New Roman" w:hAnsi="Times New Roman" w:cs="Times New Roman"/>
          <w:sz w:val="24"/>
          <w:szCs w:val="24"/>
        </w:rPr>
        <w:t>ooled from 2 independent experiment</w:t>
      </w:r>
      <w:r>
        <w:rPr>
          <w:rFonts w:ascii="Times New Roman" w:hAnsi="Times New Roman" w:cs="Times New Roman"/>
          <w:sz w:val="24"/>
          <w:szCs w:val="24"/>
        </w:rPr>
        <w:t>s and the cell number is indicated in the figure</w:t>
      </w:r>
      <w:r w:rsidRPr="00855CB2">
        <w:rPr>
          <w:rFonts w:ascii="Times New Roman" w:hAnsi="Times New Roman" w:cs="Times New Roman"/>
          <w:sz w:val="24"/>
          <w:szCs w:val="24"/>
        </w:rPr>
        <w:t>.</w:t>
      </w:r>
      <w:r>
        <w:rPr>
          <w:rFonts w:ascii="Times New Roman" w:hAnsi="Times New Roman" w:cs="Times New Roman"/>
          <w:sz w:val="24"/>
          <w:szCs w:val="24"/>
        </w:rPr>
        <w:t xml:space="preserve"> </w:t>
      </w:r>
      <w:r w:rsidRPr="00855CB2">
        <w:rPr>
          <w:rFonts w:ascii="Times New Roman" w:hAnsi="Times New Roman" w:cs="Times New Roman"/>
          <w:noProof/>
          <w:sz w:val="24"/>
          <w:szCs w:val="24"/>
        </w:rPr>
        <w:t>(</w:t>
      </w:r>
      <w:r w:rsidRPr="00855CB2">
        <w:rPr>
          <w:rFonts w:ascii="Times New Roman" w:hAnsi="Times New Roman" w:cs="Times New Roman"/>
          <w:b/>
          <w:noProof/>
          <w:sz w:val="24"/>
          <w:szCs w:val="24"/>
        </w:rPr>
        <w:t>b</w:t>
      </w:r>
      <w:r w:rsidRPr="00855CB2">
        <w:rPr>
          <w:rFonts w:ascii="Times New Roman" w:hAnsi="Times New Roman" w:cs="Times New Roman"/>
          <w:noProof/>
          <w:sz w:val="24"/>
          <w:szCs w:val="24"/>
        </w:rPr>
        <w:t xml:space="preserve">) </w:t>
      </w:r>
      <w:r>
        <w:rPr>
          <w:rFonts w:ascii="Times New Roman" w:hAnsi="Times New Roman" w:cs="Times New Roman"/>
          <w:sz w:val="24"/>
          <w:szCs w:val="24"/>
        </w:rPr>
        <w:t>Plot (left</w:t>
      </w:r>
      <w:r w:rsidRPr="00855CB2">
        <w:rPr>
          <w:rFonts w:ascii="Times New Roman" w:hAnsi="Times New Roman" w:cs="Times New Roman"/>
          <w:sz w:val="24"/>
          <w:szCs w:val="24"/>
        </w:rPr>
        <w:t xml:space="preserve">) showing quantification of co-localizing PICK1 with ARP3 or ARF1 using </w:t>
      </w:r>
      <w:proofErr w:type="spellStart"/>
      <w:r w:rsidRPr="00855CB2">
        <w:rPr>
          <w:rFonts w:ascii="Times New Roman" w:hAnsi="Times New Roman" w:cs="Times New Roman"/>
          <w:sz w:val="24"/>
          <w:szCs w:val="24"/>
        </w:rPr>
        <w:t>ImageJ</w:t>
      </w:r>
      <w:proofErr w:type="spellEnd"/>
      <w:r w:rsidRPr="00855CB2">
        <w:rPr>
          <w:rFonts w:ascii="Times New Roman" w:hAnsi="Times New Roman" w:cs="Times New Roman"/>
          <w:sz w:val="24"/>
          <w:szCs w:val="24"/>
        </w:rPr>
        <w:t xml:space="preserve"> plugin (Van </w:t>
      </w:r>
      <w:proofErr w:type="spellStart"/>
      <w:r w:rsidRPr="00855CB2">
        <w:rPr>
          <w:rFonts w:ascii="Times New Roman" w:hAnsi="Times New Roman" w:cs="Times New Roman"/>
          <w:sz w:val="24"/>
          <w:szCs w:val="24"/>
        </w:rPr>
        <w:t>Steensel’s</w:t>
      </w:r>
      <w:proofErr w:type="spellEnd"/>
      <w:r w:rsidRPr="00855CB2">
        <w:rPr>
          <w:rFonts w:ascii="Times New Roman" w:hAnsi="Times New Roman" w:cs="Times New Roman"/>
          <w:sz w:val="24"/>
          <w:szCs w:val="24"/>
        </w:rPr>
        <w:t xml:space="preserve"> CCF, See </w:t>
      </w:r>
      <w:r w:rsidR="002671E6">
        <w:rPr>
          <w:rFonts w:ascii="Times New Roman" w:hAnsi="Times New Roman" w:cs="Times New Roman"/>
          <w:sz w:val="24"/>
          <w:szCs w:val="24"/>
        </w:rPr>
        <w:t>Methods</w:t>
      </w:r>
      <w:r w:rsidRPr="00855CB2">
        <w:rPr>
          <w:rFonts w:ascii="Times New Roman" w:hAnsi="Times New Roman" w:cs="Times New Roman"/>
          <w:sz w:val="24"/>
          <w:szCs w:val="24"/>
        </w:rPr>
        <w:t>) when compared with its random</w:t>
      </w:r>
      <w:r>
        <w:rPr>
          <w:rFonts w:ascii="Times New Roman" w:hAnsi="Times New Roman" w:cs="Times New Roman"/>
          <w:sz w:val="24"/>
          <w:szCs w:val="24"/>
        </w:rPr>
        <w:t xml:space="preserve">. </w:t>
      </w:r>
      <w:r>
        <w:rPr>
          <w:rFonts w:ascii="Times New Roman" w:hAnsi="Times New Roman" w:cs="Times New Roman"/>
          <w:noProof/>
          <w:sz w:val="24"/>
          <w:szCs w:val="24"/>
        </w:rPr>
        <w:t xml:space="preserve">Data </w:t>
      </w:r>
      <w:r w:rsidRPr="005107EF">
        <w:rPr>
          <w:rFonts w:ascii="Times New Roman" w:hAnsi="Times New Roman" w:cs="Times New Roman"/>
          <w:noProof/>
          <w:sz w:val="24"/>
          <w:szCs w:val="24"/>
        </w:rPr>
        <w:t>w</w:t>
      </w:r>
      <w:r>
        <w:rPr>
          <w:rFonts w:ascii="Times New Roman" w:hAnsi="Times New Roman" w:cs="Times New Roman"/>
          <w:noProof/>
          <w:sz w:val="24"/>
          <w:szCs w:val="24"/>
        </w:rPr>
        <w:t xml:space="preserve">as </w:t>
      </w:r>
      <w:r>
        <w:rPr>
          <w:rFonts w:ascii="Times New Roman" w:hAnsi="Times New Roman" w:cs="Times New Roman"/>
          <w:sz w:val="24"/>
          <w:szCs w:val="24"/>
        </w:rPr>
        <w:t>p</w:t>
      </w:r>
      <w:r w:rsidRPr="00855CB2">
        <w:rPr>
          <w:rFonts w:ascii="Times New Roman" w:hAnsi="Times New Roman" w:cs="Times New Roman"/>
          <w:sz w:val="24"/>
          <w:szCs w:val="24"/>
        </w:rPr>
        <w:t>ooled from 2 independent experiment</w:t>
      </w:r>
      <w:r>
        <w:rPr>
          <w:rFonts w:ascii="Times New Roman" w:hAnsi="Times New Roman" w:cs="Times New Roman"/>
          <w:sz w:val="24"/>
          <w:szCs w:val="24"/>
        </w:rPr>
        <w:t>s and the number the cell number is indicated below the graph. Representative (right</w:t>
      </w:r>
      <w:r w:rsidRPr="00855CB2">
        <w:rPr>
          <w:rFonts w:ascii="Times New Roman" w:hAnsi="Times New Roman" w:cs="Times New Roman"/>
          <w:sz w:val="24"/>
          <w:szCs w:val="24"/>
        </w:rPr>
        <w:t xml:space="preserve">) images of AGS cells co-expressing GFP-ARF1 with TagRFP-PICK1 or GFP-PICK1 and mCherry-ARP3 which </w:t>
      </w:r>
      <w:r w:rsidRPr="00855CB2">
        <w:rPr>
          <w:rFonts w:ascii="Times New Roman" w:hAnsi="Times New Roman" w:cs="Times New Roman"/>
          <w:noProof/>
          <w:sz w:val="24"/>
          <w:szCs w:val="24"/>
        </w:rPr>
        <w:t>were</w:t>
      </w:r>
      <w:r w:rsidRPr="00855CB2">
        <w:rPr>
          <w:rFonts w:ascii="Times New Roman" w:hAnsi="Times New Roman" w:cs="Times New Roman"/>
          <w:sz w:val="24"/>
          <w:szCs w:val="24"/>
        </w:rPr>
        <w:t xml:space="preserve"> </w:t>
      </w:r>
      <w:r w:rsidRPr="00855CB2">
        <w:rPr>
          <w:rFonts w:ascii="Times New Roman" w:hAnsi="Times New Roman" w:cs="Times New Roman"/>
          <w:sz w:val="24"/>
          <w:szCs w:val="24"/>
        </w:rPr>
        <w:lastRenderedPageBreak/>
        <w:t xml:space="preserve">fixed and imaged with TIRFM, with zoomed inset at bottom </w:t>
      </w:r>
      <w:r w:rsidR="000A6A52">
        <w:rPr>
          <w:rFonts w:ascii="Times New Roman" w:hAnsi="Times New Roman" w:cs="Times New Roman"/>
          <w:sz w:val="24"/>
          <w:szCs w:val="24"/>
        </w:rPr>
        <w:t>right</w:t>
      </w:r>
      <w:r w:rsidRPr="00855CB2">
        <w:rPr>
          <w:rFonts w:ascii="Times New Roman" w:hAnsi="Times New Roman" w:cs="Times New Roman"/>
          <w:sz w:val="24"/>
          <w:szCs w:val="24"/>
        </w:rPr>
        <w:t xml:space="preserve"> corner.</w:t>
      </w:r>
      <w:r>
        <w:rPr>
          <w:rFonts w:ascii="Times New Roman" w:hAnsi="Times New Roman" w:cs="Times New Roman"/>
          <w:sz w:val="24"/>
          <w:szCs w:val="24"/>
        </w:rPr>
        <w:t xml:space="preserve"> </w:t>
      </w:r>
      <w:r w:rsidRPr="00855CB2">
        <w:rPr>
          <w:rFonts w:ascii="Times New Roman" w:hAnsi="Times New Roman" w:cs="Times New Roman"/>
          <w:sz w:val="24"/>
          <w:szCs w:val="24"/>
        </w:rPr>
        <w:t>(</w:t>
      </w:r>
      <w:r w:rsidRPr="00855CB2">
        <w:rPr>
          <w:rFonts w:ascii="Times New Roman" w:hAnsi="Times New Roman" w:cs="Times New Roman"/>
          <w:b/>
          <w:sz w:val="24"/>
          <w:szCs w:val="24"/>
        </w:rPr>
        <w:t>c</w:t>
      </w:r>
      <w:r w:rsidRPr="00855CB2">
        <w:rPr>
          <w:rFonts w:ascii="Times New Roman" w:hAnsi="Times New Roman" w:cs="Times New Roman"/>
          <w:sz w:val="24"/>
          <w:szCs w:val="24"/>
        </w:rPr>
        <w:t>) Histogram (left) showing quantification of</w:t>
      </w:r>
      <w:r>
        <w:rPr>
          <w:rFonts w:ascii="Times New Roman" w:hAnsi="Times New Roman" w:cs="Times New Roman"/>
          <w:sz w:val="24"/>
          <w:szCs w:val="24"/>
        </w:rPr>
        <w:t xml:space="preserve"> mean</w:t>
      </w:r>
      <w:r w:rsidRPr="00855CB2">
        <w:rPr>
          <w:rFonts w:ascii="Times New Roman" w:hAnsi="Times New Roman" w:cs="Times New Roman"/>
          <w:sz w:val="24"/>
          <w:szCs w:val="24"/>
        </w:rPr>
        <w:t xml:space="preserve"> </w:t>
      </w:r>
      <w:r w:rsidRPr="00C201FF">
        <w:rPr>
          <w:rFonts w:ascii="Times New Roman" w:hAnsi="Times New Roman" w:cs="Times New Roman"/>
          <w:noProof/>
          <w:sz w:val="24"/>
          <w:szCs w:val="24"/>
        </w:rPr>
        <w:t>5</w:t>
      </w:r>
      <w:r>
        <w:rPr>
          <w:rFonts w:ascii="Times New Roman" w:hAnsi="Times New Roman" w:cs="Times New Roman"/>
          <w:noProof/>
          <w:sz w:val="24"/>
          <w:szCs w:val="24"/>
        </w:rPr>
        <w:t>-</w:t>
      </w:r>
      <w:r w:rsidRPr="006573C1">
        <w:rPr>
          <w:rFonts w:ascii="Times New Roman" w:hAnsi="Times New Roman" w:cs="Times New Roman"/>
          <w:noProof/>
          <w:sz w:val="24"/>
          <w:szCs w:val="24"/>
        </w:rPr>
        <w:t>minute</w:t>
      </w:r>
      <w:r w:rsidRPr="00855CB2">
        <w:rPr>
          <w:rFonts w:ascii="Times New Roman" w:hAnsi="Times New Roman" w:cs="Times New Roman"/>
          <w:sz w:val="24"/>
          <w:szCs w:val="24"/>
        </w:rPr>
        <w:t xml:space="preserve"> pulse fluid-phase in AGS cells</w:t>
      </w:r>
      <w:r w:rsidRPr="00855CB2" w:rsidDel="005F1D24">
        <w:rPr>
          <w:rFonts w:ascii="Times New Roman" w:hAnsi="Times New Roman" w:cs="Times New Roman"/>
          <w:noProof/>
          <w:sz w:val="24"/>
          <w:szCs w:val="24"/>
        </w:rPr>
        <w:t xml:space="preserve"> </w:t>
      </w:r>
      <w:r>
        <w:rPr>
          <w:rFonts w:ascii="Times New Roman" w:hAnsi="Times New Roman" w:cs="Times New Roman"/>
          <w:noProof/>
          <w:sz w:val="24"/>
          <w:szCs w:val="24"/>
        </w:rPr>
        <w:t>overexpressing either p</w:t>
      </w:r>
      <w:r w:rsidRPr="00855CB2">
        <w:rPr>
          <w:rFonts w:ascii="Times New Roman" w:hAnsi="Times New Roman" w:cs="Times New Roman"/>
          <w:noProof/>
          <w:sz w:val="24"/>
          <w:szCs w:val="24"/>
        </w:rPr>
        <w:t>IRES-PICK1 WT or PICK1 KK-EE mutant.</w:t>
      </w:r>
      <w:r w:rsidRPr="00855CB2">
        <w:rPr>
          <w:rFonts w:ascii="Times New Roman" w:hAnsi="Times New Roman" w:cs="Times New Roman"/>
          <w:sz w:val="24"/>
          <w:szCs w:val="24"/>
        </w:rPr>
        <w:t xml:space="preserve"> </w:t>
      </w:r>
      <w:r>
        <w:rPr>
          <w:rFonts w:ascii="Times New Roman" w:hAnsi="Times New Roman" w:cs="Times New Roman"/>
          <w:noProof/>
          <w:sz w:val="24"/>
          <w:szCs w:val="24"/>
        </w:rPr>
        <w:t xml:space="preserve">Data was </w:t>
      </w:r>
      <w:r>
        <w:rPr>
          <w:rFonts w:ascii="Times New Roman" w:hAnsi="Times New Roman" w:cs="Times New Roman"/>
          <w:sz w:val="24"/>
          <w:szCs w:val="24"/>
        </w:rPr>
        <w:t>p</w:t>
      </w:r>
      <w:r w:rsidRPr="00855CB2">
        <w:rPr>
          <w:rFonts w:ascii="Times New Roman" w:hAnsi="Times New Roman" w:cs="Times New Roman"/>
          <w:sz w:val="24"/>
          <w:szCs w:val="24"/>
        </w:rPr>
        <w:t>ooled from 2 independent experiment</w:t>
      </w:r>
      <w:r>
        <w:rPr>
          <w:rFonts w:ascii="Times New Roman" w:hAnsi="Times New Roman" w:cs="Times New Roman"/>
          <w:sz w:val="24"/>
          <w:szCs w:val="24"/>
        </w:rPr>
        <w:t xml:space="preserve">s and the number of cells is indicated in the figure. Error bar </w:t>
      </w:r>
      <w:r w:rsidRPr="00C201FF">
        <w:rPr>
          <w:rFonts w:ascii="Times New Roman" w:hAnsi="Times New Roman" w:cs="Times New Roman"/>
          <w:noProof/>
          <w:sz w:val="24"/>
          <w:szCs w:val="24"/>
        </w:rPr>
        <w:t>r</w:t>
      </w:r>
      <w:r w:rsidRPr="006573C1">
        <w:rPr>
          <w:rFonts w:ascii="Times New Roman" w:hAnsi="Times New Roman" w:cs="Times New Roman"/>
          <w:noProof/>
          <w:sz w:val="24"/>
          <w:szCs w:val="24"/>
        </w:rPr>
        <w:t>epresent</w:t>
      </w:r>
      <w:r>
        <w:rPr>
          <w:rFonts w:ascii="Times New Roman" w:hAnsi="Times New Roman" w:cs="Times New Roman"/>
          <w:noProof/>
          <w:sz w:val="24"/>
          <w:szCs w:val="24"/>
        </w:rPr>
        <w:t>s</w:t>
      </w:r>
      <w:r>
        <w:rPr>
          <w:rFonts w:ascii="Times New Roman" w:hAnsi="Times New Roman" w:cs="Times New Roman"/>
          <w:sz w:val="24"/>
          <w:szCs w:val="24"/>
        </w:rPr>
        <w:t xml:space="preserve"> </w:t>
      </w:r>
      <w:proofErr w:type="spellStart"/>
      <w:r>
        <w:rPr>
          <w:rFonts w:ascii="Times New Roman" w:hAnsi="Times New Roman" w:cs="Times New Roman"/>
          <w:sz w:val="24"/>
          <w:szCs w:val="24"/>
        </w:rPr>
        <w:t>s.d.</w:t>
      </w:r>
      <w:proofErr w:type="spellEnd"/>
      <w:r>
        <w:rPr>
          <w:rFonts w:ascii="Times New Roman" w:hAnsi="Times New Roman" w:cs="Times New Roman"/>
          <w:sz w:val="24"/>
          <w:szCs w:val="24"/>
        </w:rPr>
        <w:t xml:space="preserve"> (</w:t>
      </w:r>
      <w:r w:rsidRPr="000C4E63">
        <w:rPr>
          <w:rFonts w:ascii="Times New Roman" w:hAnsi="Times New Roman" w:cs="Times New Roman"/>
          <w:b/>
          <w:sz w:val="24"/>
          <w:szCs w:val="24"/>
        </w:rPr>
        <w:t>a</w:t>
      </w:r>
      <w:r w:rsidR="008C1060" w:rsidRPr="00EF4154">
        <w:rPr>
          <w:rFonts w:ascii="Times New Roman" w:hAnsi="Times New Roman" w:cs="Times New Roman"/>
          <w:sz w:val="24"/>
          <w:szCs w:val="24"/>
        </w:rPr>
        <w:t>,</w:t>
      </w:r>
      <w:r w:rsidRPr="000F03E6">
        <w:rPr>
          <w:rFonts w:ascii="Times New Roman" w:hAnsi="Times New Roman" w:cs="Times New Roman"/>
          <w:sz w:val="24"/>
          <w:szCs w:val="24"/>
        </w:rPr>
        <w:t xml:space="preserve"> &amp; </w:t>
      </w:r>
      <w:r w:rsidRPr="000C4E63">
        <w:rPr>
          <w:rFonts w:ascii="Times New Roman" w:hAnsi="Times New Roman" w:cs="Times New Roman"/>
          <w:b/>
          <w:sz w:val="24"/>
          <w:szCs w:val="24"/>
        </w:rPr>
        <w:t>c</w:t>
      </w:r>
      <w:r>
        <w:rPr>
          <w:rFonts w:ascii="Times New Roman" w:hAnsi="Times New Roman" w:cs="Times New Roman"/>
          <w:sz w:val="24"/>
          <w:szCs w:val="24"/>
        </w:rPr>
        <w:t>)</w:t>
      </w:r>
      <w:r w:rsidRPr="00855CB2">
        <w:rPr>
          <w:rFonts w:ascii="Times New Roman" w:hAnsi="Times New Roman" w:cs="Times New Roman"/>
          <w:sz w:val="24"/>
          <w:szCs w:val="24"/>
        </w:rPr>
        <w:t xml:space="preserve"> </w:t>
      </w:r>
      <w:r>
        <w:rPr>
          <w:rFonts w:ascii="Times New Roman" w:hAnsi="Times New Roman" w:cs="Times New Roman"/>
          <w:sz w:val="24"/>
          <w:szCs w:val="24"/>
        </w:rPr>
        <w:t>S</w:t>
      </w:r>
      <w:r w:rsidRPr="00855CB2">
        <w:rPr>
          <w:rFonts w:ascii="Times New Roman" w:hAnsi="Times New Roman" w:cs="Times New Roman"/>
          <w:sz w:val="24"/>
          <w:szCs w:val="24"/>
        </w:rPr>
        <w:t>cale bar, 20µm (</w:t>
      </w:r>
      <w:proofErr w:type="gramStart"/>
      <w:r w:rsidRPr="00855CB2">
        <w:rPr>
          <w:rFonts w:ascii="Times New Roman" w:hAnsi="Times New Roman" w:cs="Times New Roman"/>
          <w:b/>
          <w:sz w:val="24"/>
          <w:szCs w:val="24"/>
        </w:rPr>
        <w:t>a</w:t>
      </w:r>
      <w:r w:rsidRPr="00EF4154">
        <w:rPr>
          <w:rFonts w:ascii="Times New Roman" w:hAnsi="Times New Roman" w:cs="Times New Roman"/>
          <w:b/>
          <w:sz w:val="24"/>
          <w:szCs w:val="24"/>
        </w:rPr>
        <w:t xml:space="preserve"> </w:t>
      </w:r>
      <w:r w:rsidRPr="000F03E6">
        <w:rPr>
          <w:rFonts w:ascii="Times New Roman" w:hAnsi="Times New Roman" w:cs="Times New Roman"/>
          <w:sz w:val="24"/>
          <w:szCs w:val="24"/>
        </w:rPr>
        <w:t>&amp;</w:t>
      </w:r>
      <w:proofErr w:type="gramEnd"/>
      <w:r w:rsidRPr="00EF4154">
        <w:rPr>
          <w:rFonts w:ascii="Times New Roman" w:hAnsi="Times New Roman" w:cs="Times New Roman"/>
          <w:b/>
          <w:sz w:val="24"/>
          <w:szCs w:val="24"/>
        </w:rPr>
        <w:t xml:space="preserve"> </w:t>
      </w:r>
      <w:r w:rsidRPr="00855CB2">
        <w:rPr>
          <w:rFonts w:ascii="Times New Roman" w:hAnsi="Times New Roman" w:cs="Times New Roman"/>
          <w:b/>
          <w:sz w:val="24"/>
          <w:szCs w:val="24"/>
        </w:rPr>
        <w:t>c</w:t>
      </w:r>
      <w:r w:rsidRPr="00855CB2">
        <w:rPr>
          <w:rFonts w:ascii="Times New Roman" w:hAnsi="Times New Roman" w:cs="Times New Roman"/>
          <w:sz w:val="24"/>
          <w:szCs w:val="24"/>
        </w:rPr>
        <w:t>), 5µm (</w:t>
      </w:r>
      <w:r w:rsidRPr="00855CB2">
        <w:rPr>
          <w:rFonts w:ascii="Times New Roman" w:hAnsi="Times New Roman" w:cs="Times New Roman"/>
          <w:b/>
          <w:sz w:val="24"/>
          <w:szCs w:val="24"/>
        </w:rPr>
        <w:t>b</w:t>
      </w:r>
      <w:r w:rsidRPr="00532996">
        <w:rPr>
          <w:rFonts w:ascii="Times New Roman" w:hAnsi="Times New Roman" w:cs="Times New Roman"/>
          <w:sz w:val="24"/>
          <w:szCs w:val="24"/>
        </w:rPr>
        <w:t>)</w:t>
      </w:r>
      <w:r w:rsidRPr="00855CB2">
        <w:rPr>
          <w:rFonts w:ascii="Times New Roman" w:hAnsi="Times New Roman" w:cs="Times New Roman"/>
          <w:i/>
          <w:sz w:val="24"/>
          <w:szCs w:val="24"/>
        </w:rPr>
        <w:t xml:space="preserve">. </w:t>
      </w:r>
      <w:proofErr w:type="gramStart"/>
      <w:r w:rsidRPr="00855CB2">
        <w:rPr>
          <w:rFonts w:ascii="Times New Roman" w:hAnsi="Times New Roman" w:cs="Times New Roman"/>
          <w:i/>
          <w:sz w:val="24"/>
          <w:szCs w:val="24"/>
        </w:rPr>
        <w:t>p-value</w:t>
      </w:r>
      <w:proofErr w:type="gramEnd"/>
      <w:r w:rsidRPr="00855CB2">
        <w:rPr>
          <w:rFonts w:ascii="Times New Roman" w:hAnsi="Times New Roman" w:cs="Times New Roman"/>
          <w:i/>
          <w:sz w:val="24"/>
          <w:szCs w:val="24"/>
        </w:rPr>
        <w:t xml:space="preserve"> </w:t>
      </w:r>
      <w:r w:rsidRPr="00855CB2">
        <w:rPr>
          <w:rFonts w:ascii="Times New Roman" w:hAnsi="Times New Roman" w:cs="Times New Roman"/>
          <w:sz w:val="24"/>
          <w:szCs w:val="24"/>
        </w:rPr>
        <w:t>&lt; 0.01 (*), and 0.001 (**)  by Mann-Whitney U Test (</w:t>
      </w:r>
      <w:r w:rsidRPr="00855CB2">
        <w:rPr>
          <w:rFonts w:ascii="Times New Roman" w:hAnsi="Times New Roman" w:cs="Times New Roman"/>
          <w:b/>
          <w:sz w:val="24"/>
          <w:szCs w:val="24"/>
        </w:rPr>
        <w:t>a-c</w:t>
      </w:r>
      <w:r w:rsidRPr="00855CB2">
        <w:rPr>
          <w:rFonts w:ascii="Times New Roman" w:hAnsi="Times New Roman" w:cs="Times New Roman"/>
          <w:sz w:val="24"/>
          <w:szCs w:val="24"/>
        </w:rPr>
        <w:t>).</w:t>
      </w:r>
    </w:p>
    <w:p w14:paraId="37F5BF08" w14:textId="019688CF" w:rsidR="00FF4BA6" w:rsidRDefault="00BC66D6" w:rsidP="00077530">
      <w:pPr>
        <w:spacing w:line="360" w:lineRule="auto"/>
        <w:contextualSpacing/>
        <w:jc w:val="both"/>
        <w:rPr>
          <w:rFonts w:ascii="Times New Roman" w:hAnsi="Times New Roman" w:cs="Times New Roman"/>
          <w:sz w:val="24"/>
          <w:szCs w:val="24"/>
        </w:rPr>
      </w:pPr>
      <w:r>
        <w:rPr>
          <w:rFonts w:ascii="Times New Roman" w:hAnsi="Times New Roman" w:cs="Times New Roman"/>
          <w:noProof/>
          <w:sz w:val="24"/>
          <w:szCs w:val="24"/>
          <w:lang w:val="en-GB" w:eastAsia="en-GB"/>
        </w:rPr>
        <w:lastRenderedPageBreak/>
        <w:drawing>
          <wp:anchor distT="0" distB="0" distL="114300" distR="114300" simplePos="0" relativeHeight="251659264" behindDoc="0" locked="0" layoutInCell="1" allowOverlap="1" wp14:anchorId="52185719" wp14:editId="3D527414">
            <wp:simplePos x="914400" y="914400"/>
            <wp:positionH relativeFrom="margin">
              <wp:align>center</wp:align>
            </wp:positionH>
            <wp:positionV relativeFrom="margin">
              <wp:align>top</wp:align>
            </wp:positionV>
            <wp:extent cx="5734050" cy="8181975"/>
            <wp:effectExtent l="0" t="0" r="0" b="9525"/>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4050" cy="8181975"/>
                    </a:xfrm>
                    <a:prstGeom prst="rect">
                      <a:avLst/>
                    </a:prstGeom>
                    <a:noFill/>
                    <a:ln>
                      <a:noFill/>
                    </a:ln>
                  </pic:spPr>
                </pic:pic>
              </a:graphicData>
            </a:graphic>
          </wp:anchor>
        </w:drawing>
      </w:r>
      <w:r w:rsidR="00BB0EB0">
        <w:rPr>
          <w:rFonts w:ascii="Times New Roman" w:hAnsi="Times New Roman" w:cs="Times New Roman"/>
          <w:b/>
          <w:sz w:val="24"/>
          <w:szCs w:val="24"/>
          <w:u w:val="single"/>
        </w:rPr>
        <w:t xml:space="preserve">Supplementary </w:t>
      </w:r>
      <w:r w:rsidR="00BB0EB0" w:rsidRPr="00855CB2">
        <w:rPr>
          <w:rFonts w:ascii="Times New Roman" w:hAnsi="Times New Roman" w:cs="Times New Roman"/>
          <w:b/>
          <w:sz w:val="24"/>
          <w:szCs w:val="24"/>
          <w:u w:val="single"/>
        </w:rPr>
        <w:t>Figure 6:</w:t>
      </w:r>
      <w:r w:rsidR="00BB0EB0" w:rsidRPr="00855CB2">
        <w:rPr>
          <w:rFonts w:ascii="Times New Roman" w:hAnsi="Times New Roman" w:cs="Times New Roman"/>
          <w:b/>
          <w:sz w:val="24"/>
          <w:szCs w:val="24"/>
        </w:rPr>
        <w:t xml:space="preserve"> </w:t>
      </w:r>
      <w:r w:rsidR="00BB0EB0">
        <w:rPr>
          <w:rFonts w:ascii="Times New Roman" w:hAnsi="Times New Roman" w:cs="Times New Roman"/>
          <w:b/>
          <w:sz w:val="24"/>
          <w:szCs w:val="24"/>
        </w:rPr>
        <w:t>Fold change over time profiles</w:t>
      </w:r>
      <w:r w:rsidR="00BB0EB0" w:rsidRPr="00855CB2">
        <w:rPr>
          <w:rFonts w:ascii="Times New Roman" w:hAnsi="Times New Roman" w:cs="Times New Roman"/>
          <w:b/>
          <w:sz w:val="24"/>
          <w:szCs w:val="24"/>
        </w:rPr>
        <w:t xml:space="preserve"> of </w:t>
      </w:r>
      <w:proofErr w:type="spellStart"/>
      <w:r w:rsidR="00BB0EB0" w:rsidRPr="00855CB2">
        <w:rPr>
          <w:rFonts w:ascii="Times New Roman" w:hAnsi="Times New Roman" w:cs="Times New Roman"/>
          <w:b/>
          <w:sz w:val="24"/>
          <w:szCs w:val="24"/>
        </w:rPr>
        <w:t>SecGFP</w:t>
      </w:r>
      <w:proofErr w:type="spellEnd"/>
      <w:r w:rsidR="00BB0EB0" w:rsidRPr="00855CB2">
        <w:rPr>
          <w:rFonts w:ascii="Times New Roman" w:hAnsi="Times New Roman" w:cs="Times New Roman"/>
          <w:b/>
          <w:sz w:val="24"/>
          <w:szCs w:val="24"/>
        </w:rPr>
        <w:t>-GPI spots</w:t>
      </w:r>
      <w:r w:rsidR="00BB0EB0">
        <w:rPr>
          <w:rFonts w:ascii="Times New Roman" w:hAnsi="Times New Roman" w:cs="Times New Roman"/>
          <w:b/>
          <w:sz w:val="24"/>
          <w:szCs w:val="24"/>
        </w:rPr>
        <w:t xml:space="preserve"> that did not show a co-detected X-FP spot</w:t>
      </w:r>
      <w:r w:rsidR="00BB0EB0" w:rsidRPr="00855CB2">
        <w:rPr>
          <w:rFonts w:ascii="Times New Roman" w:hAnsi="Times New Roman" w:cs="Times New Roman"/>
          <w:sz w:val="24"/>
          <w:szCs w:val="24"/>
        </w:rPr>
        <w:t>.</w:t>
      </w:r>
      <w:r w:rsidR="00BB0EB0" w:rsidRPr="00855CB2">
        <w:rPr>
          <w:rFonts w:ascii="Times New Roman" w:hAnsi="Times New Roman" w:cs="Times New Roman"/>
          <w:b/>
          <w:sz w:val="24"/>
          <w:szCs w:val="24"/>
        </w:rPr>
        <w:t xml:space="preserve"> </w:t>
      </w:r>
      <w:r w:rsidR="00BB0EB0" w:rsidRPr="00855CB2">
        <w:rPr>
          <w:rFonts w:ascii="Times New Roman" w:hAnsi="Times New Roman" w:cs="Times New Roman"/>
          <w:sz w:val="24"/>
          <w:szCs w:val="24"/>
        </w:rPr>
        <w:t>(</w:t>
      </w:r>
      <w:proofErr w:type="gramStart"/>
      <w:r w:rsidR="00BB0EB0" w:rsidRPr="00855CB2">
        <w:rPr>
          <w:rFonts w:ascii="Times New Roman" w:hAnsi="Times New Roman" w:cs="Times New Roman"/>
          <w:b/>
          <w:sz w:val="24"/>
          <w:szCs w:val="24"/>
        </w:rPr>
        <w:t>a-h</w:t>
      </w:r>
      <w:proofErr w:type="gramEnd"/>
      <w:r w:rsidR="00BB0EB0" w:rsidRPr="00855CB2">
        <w:rPr>
          <w:rFonts w:ascii="Times New Roman" w:hAnsi="Times New Roman" w:cs="Times New Roman"/>
          <w:sz w:val="24"/>
          <w:szCs w:val="24"/>
        </w:rPr>
        <w:t xml:space="preserve">) Graphs show the average normalized fluorescence </w:t>
      </w:r>
      <w:r w:rsidR="00BB0EB0" w:rsidRPr="00855CB2">
        <w:rPr>
          <w:rFonts w:ascii="Times New Roman" w:hAnsi="Times New Roman" w:cs="Times New Roman"/>
          <w:sz w:val="24"/>
          <w:szCs w:val="24"/>
        </w:rPr>
        <w:lastRenderedPageBreak/>
        <w:t>intensity versus time traces for the recruitment</w:t>
      </w:r>
      <w:r w:rsidR="00BB0EB0">
        <w:rPr>
          <w:rFonts w:ascii="Times New Roman" w:hAnsi="Times New Roman" w:cs="Times New Roman"/>
          <w:sz w:val="24"/>
          <w:szCs w:val="24"/>
        </w:rPr>
        <w:t xml:space="preserve"> of </w:t>
      </w:r>
      <w:r w:rsidR="00BB0EB0" w:rsidRPr="00855CB2">
        <w:rPr>
          <w:rFonts w:ascii="Times New Roman" w:hAnsi="Times New Roman" w:cs="Times New Roman"/>
          <w:sz w:val="24"/>
          <w:szCs w:val="24"/>
        </w:rPr>
        <w:t>mCherry-ARF1</w:t>
      </w:r>
      <w:r w:rsidR="00BB0EB0">
        <w:rPr>
          <w:rFonts w:ascii="Times New Roman" w:hAnsi="Times New Roman" w:cs="Times New Roman"/>
          <w:sz w:val="24"/>
          <w:szCs w:val="24"/>
        </w:rPr>
        <w:t xml:space="preserve"> </w:t>
      </w:r>
      <w:proofErr w:type="spellStart"/>
      <w:r w:rsidR="00BB0EB0">
        <w:rPr>
          <w:rFonts w:ascii="Times New Roman" w:hAnsi="Times New Roman" w:cs="Times New Roman"/>
          <w:sz w:val="24"/>
          <w:szCs w:val="24"/>
        </w:rPr>
        <w:t>NoColoc</w:t>
      </w:r>
      <w:proofErr w:type="spellEnd"/>
      <w:r w:rsidR="00BB0EB0" w:rsidRPr="00855CB2">
        <w:rPr>
          <w:rFonts w:ascii="Times New Roman" w:hAnsi="Times New Roman" w:cs="Times New Roman"/>
          <w:sz w:val="24"/>
          <w:szCs w:val="24"/>
        </w:rPr>
        <w:t xml:space="preserve"> (</w:t>
      </w:r>
      <w:r w:rsidR="00BB0EB0" w:rsidRPr="00855CB2">
        <w:rPr>
          <w:rFonts w:ascii="Times New Roman" w:hAnsi="Times New Roman" w:cs="Times New Roman"/>
          <w:b/>
          <w:sz w:val="24"/>
          <w:szCs w:val="24"/>
        </w:rPr>
        <w:t>a</w:t>
      </w:r>
      <w:r w:rsidR="00BB0EB0" w:rsidRPr="00855CB2">
        <w:rPr>
          <w:rFonts w:ascii="Times New Roman" w:hAnsi="Times New Roman" w:cs="Times New Roman"/>
          <w:sz w:val="24"/>
          <w:szCs w:val="24"/>
        </w:rPr>
        <w:t xml:space="preserve">), mCherry-GBF1 </w:t>
      </w:r>
      <w:proofErr w:type="spellStart"/>
      <w:r w:rsidR="00BB0EB0">
        <w:rPr>
          <w:rFonts w:ascii="Times New Roman" w:hAnsi="Times New Roman" w:cs="Times New Roman"/>
          <w:sz w:val="24"/>
          <w:szCs w:val="24"/>
        </w:rPr>
        <w:t>NoColoc</w:t>
      </w:r>
      <w:proofErr w:type="spellEnd"/>
      <w:r w:rsidR="00BB0EB0">
        <w:rPr>
          <w:rFonts w:ascii="Times New Roman" w:hAnsi="Times New Roman" w:cs="Times New Roman"/>
          <w:sz w:val="24"/>
          <w:szCs w:val="24"/>
        </w:rPr>
        <w:t xml:space="preserve"> </w:t>
      </w:r>
      <w:r w:rsidR="00BB0EB0" w:rsidRPr="00855CB2">
        <w:rPr>
          <w:rFonts w:ascii="Times New Roman" w:hAnsi="Times New Roman" w:cs="Times New Roman"/>
          <w:sz w:val="24"/>
          <w:szCs w:val="24"/>
        </w:rPr>
        <w:t>(</w:t>
      </w:r>
      <w:r w:rsidR="00BB0EB0" w:rsidRPr="00855CB2">
        <w:rPr>
          <w:rFonts w:ascii="Times New Roman" w:hAnsi="Times New Roman" w:cs="Times New Roman"/>
          <w:b/>
          <w:sz w:val="24"/>
          <w:szCs w:val="24"/>
        </w:rPr>
        <w:t>b</w:t>
      </w:r>
      <w:r w:rsidR="00BB0EB0" w:rsidRPr="00855CB2">
        <w:rPr>
          <w:rFonts w:ascii="Times New Roman" w:hAnsi="Times New Roman" w:cs="Times New Roman"/>
          <w:sz w:val="24"/>
          <w:szCs w:val="24"/>
        </w:rPr>
        <w:t xml:space="preserve">), mCherry-IRSp53 </w:t>
      </w:r>
      <w:proofErr w:type="spellStart"/>
      <w:r w:rsidR="00BB0EB0">
        <w:rPr>
          <w:rFonts w:ascii="Times New Roman" w:hAnsi="Times New Roman" w:cs="Times New Roman"/>
          <w:sz w:val="24"/>
          <w:szCs w:val="24"/>
        </w:rPr>
        <w:t>NoColoc</w:t>
      </w:r>
      <w:proofErr w:type="spellEnd"/>
      <w:r w:rsidR="00BB0EB0">
        <w:rPr>
          <w:rFonts w:ascii="Times New Roman" w:hAnsi="Times New Roman" w:cs="Times New Roman"/>
          <w:sz w:val="24"/>
          <w:szCs w:val="24"/>
        </w:rPr>
        <w:t xml:space="preserve"> </w:t>
      </w:r>
      <w:r w:rsidR="00BB0EB0" w:rsidRPr="00855CB2">
        <w:rPr>
          <w:rFonts w:ascii="Times New Roman" w:hAnsi="Times New Roman" w:cs="Times New Roman"/>
          <w:sz w:val="24"/>
          <w:szCs w:val="24"/>
        </w:rPr>
        <w:t>(</w:t>
      </w:r>
      <w:r w:rsidR="00BB0EB0" w:rsidRPr="00855CB2">
        <w:rPr>
          <w:rFonts w:ascii="Times New Roman" w:hAnsi="Times New Roman" w:cs="Times New Roman"/>
          <w:b/>
          <w:sz w:val="24"/>
          <w:szCs w:val="24"/>
        </w:rPr>
        <w:t>c</w:t>
      </w:r>
      <w:r w:rsidR="00BB0EB0" w:rsidRPr="00855CB2">
        <w:rPr>
          <w:rFonts w:ascii="Times New Roman" w:hAnsi="Times New Roman" w:cs="Times New Roman"/>
          <w:sz w:val="24"/>
          <w:szCs w:val="24"/>
        </w:rPr>
        <w:t>), mCherry-ARP3</w:t>
      </w:r>
      <w:r w:rsidR="00BB0EB0">
        <w:rPr>
          <w:rFonts w:ascii="Times New Roman" w:hAnsi="Times New Roman" w:cs="Times New Roman"/>
          <w:sz w:val="24"/>
          <w:szCs w:val="24"/>
        </w:rPr>
        <w:t xml:space="preserve"> </w:t>
      </w:r>
      <w:proofErr w:type="spellStart"/>
      <w:r w:rsidR="00BB0EB0">
        <w:rPr>
          <w:rFonts w:ascii="Times New Roman" w:hAnsi="Times New Roman" w:cs="Times New Roman"/>
          <w:sz w:val="24"/>
          <w:szCs w:val="24"/>
        </w:rPr>
        <w:t>NoColoc</w:t>
      </w:r>
      <w:proofErr w:type="spellEnd"/>
      <w:r w:rsidR="00BB0EB0" w:rsidRPr="00855CB2">
        <w:rPr>
          <w:rFonts w:ascii="Times New Roman" w:hAnsi="Times New Roman" w:cs="Times New Roman"/>
          <w:sz w:val="24"/>
          <w:szCs w:val="24"/>
        </w:rPr>
        <w:t xml:space="preserve"> (</w:t>
      </w:r>
      <w:r w:rsidR="00BB0EB0" w:rsidRPr="00855CB2">
        <w:rPr>
          <w:rFonts w:ascii="Times New Roman" w:hAnsi="Times New Roman" w:cs="Times New Roman"/>
          <w:b/>
          <w:sz w:val="24"/>
          <w:szCs w:val="24"/>
        </w:rPr>
        <w:t>d</w:t>
      </w:r>
      <w:r w:rsidR="00BB0EB0" w:rsidRPr="00855CB2">
        <w:rPr>
          <w:rFonts w:ascii="Times New Roman" w:hAnsi="Times New Roman" w:cs="Times New Roman"/>
          <w:sz w:val="24"/>
          <w:szCs w:val="24"/>
        </w:rPr>
        <w:t xml:space="preserve">), </w:t>
      </w:r>
      <w:proofErr w:type="spellStart"/>
      <w:r w:rsidR="00BB0EB0" w:rsidRPr="00855CB2">
        <w:rPr>
          <w:rFonts w:ascii="Times New Roman" w:hAnsi="Times New Roman" w:cs="Times New Roman"/>
          <w:sz w:val="24"/>
          <w:szCs w:val="24"/>
        </w:rPr>
        <w:t>pRuby-Lifeact</w:t>
      </w:r>
      <w:proofErr w:type="spellEnd"/>
      <w:r w:rsidR="00BB0EB0">
        <w:rPr>
          <w:rFonts w:ascii="Times New Roman" w:hAnsi="Times New Roman" w:cs="Times New Roman"/>
          <w:sz w:val="24"/>
          <w:szCs w:val="24"/>
        </w:rPr>
        <w:t xml:space="preserve"> </w:t>
      </w:r>
      <w:proofErr w:type="spellStart"/>
      <w:r w:rsidR="00BB0EB0">
        <w:rPr>
          <w:rFonts w:ascii="Times New Roman" w:hAnsi="Times New Roman" w:cs="Times New Roman"/>
          <w:sz w:val="24"/>
          <w:szCs w:val="24"/>
        </w:rPr>
        <w:t>NoColoc</w:t>
      </w:r>
      <w:proofErr w:type="spellEnd"/>
      <w:r w:rsidR="00BB0EB0" w:rsidRPr="00855CB2">
        <w:rPr>
          <w:rFonts w:ascii="Times New Roman" w:hAnsi="Times New Roman" w:cs="Times New Roman"/>
          <w:sz w:val="24"/>
          <w:szCs w:val="24"/>
        </w:rPr>
        <w:t xml:space="preserve"> (</w:t>
      </w:r>
      <w:r w:rsidR="00BB0EB0" w:rsidRPr="00855CB2">
        <w:rPr>
          <w:rFonts w:ascii="Times New Roman" w:hAnsi="Times New Roman" w:cs="Times New Roman"/>
          <w:b/>
          <w:sz w:val="24"/>
          <w:szCs w:val="24"/>
        </w:rPr>
        <w:t>e</w:t>
      </w:r>
      <w:r w:rsidR="00BB0EB0" w:rsidRPr="00855CB2">
        <w:rPr>
          <w:rFonts w:ascii="Times New Roman" w:hAnsi="Times New Roman" w:cs="Times New Roman"/>
          <w:sz w:val="24"/>
          <w:szCs w:val="24"/>
        </w:rPr>
        <w:t>), TagRFPt-PICK1</w:t>
      </w:r>
      <w:r w:rsidR="00BB0EB0">
        <w:rPr>
          <w:rFonts w:ascii="Times New Roman" w:hAnsi="Times New Roman" w:cs="Times New Roman"/>
          <w:sz w:val="24"/>
          <w:szCs w:val="24"/>
        </w:rPr>
        <w:t xml:space="preserve"> </w:t>
      </w:r>
      <w:proofErr w:type="spellStart"/>
      <w:r w:rsidR="00BB0EB0">
        <w:rPr>
          <w:rFonts w:ascii="Times New Roman" w:hAnsi="Times New Roman" w:cs="Times New Roman"/>
          <w:sz w:val="24"/>
          <w:szCs w:val="24"/>
        </w:rPr>
        <w:t>NoColoc</w:t>
      </w:r>
      <w:proofErr w:type="spellEnd"/>
      <w:r w:rsidR="00BB0EB0" w:rsidRPr="00855CB2">
        <w:rPr>
          <w:rFonts w:ascii="Times New Roman" w:hAnsi="Times New Roman" w:cs="Times New Roman"/>
          <w:sz w:val="24"/>
          <w:szCs w:val="24"/>
        </w:rPr>
        <w:t xml:space="preserve"> (</w:t>
      </w:r>
      <w:r w:rsidR="00BB0EB0" w:rsidRPr="00855CB2">
        <w:rPr>
          <w:rFonts w:ascii="Times New Roman" w:hAnsi="Times New Roman" w:cs="Times New Roman"/>
          <w:b/>
          <w:sz w:val="24"/>
          <w:szCs w:val="24"/>
        </w:rPr>
        <w:t>f</w:t>
      </w:r>
      <w:r w:rsidR="00BB0EB0" w:rsidRPr="00855CB2">
        <w:rPr>
          <w:rFonts w:ascii="Times New Roman" w:hAnsi="Times New Roman" w:cs="Times New Roman"/>
          <w:sz w:val="24"/>
          <w:szCs w:val="24"/>
        </w:rPr>
        <w:t xml:space="preserve">), </w:t>
      </w:r>
      <w:proofErr w:type="spellStart"/>
      <w:r w:rsidR="00BB0EB0" w:rsidRPr="00855CB2">
        <w:rPr>
          <w:rFonts w:ascii="Times New Roman" w:hAnsi="Times New Roman" w:cs="Times New Roman"/>
          <w:sz w:val="24"/>
          <w:szCs w:val="24"/>
        </w:rPr>
        <w:t>mCherry</w:t>
      </w:r>
      <w:proofErr w:type="spellEnd"/>
      <w:r w:rsidR="00BB0EB0" w:rsidRPr="00855CB2">
        <w:rPr>
          <w:rFonts w:ascii="Times New Roman" w:hAnsi="Times New Roman" w:cs="Times New Roman"/>
          <w:sz w:val="24"/>
          <w:szCs w:val="24"/>
        </w:rPr>
        <w:t xml:space="preserve">-NWASP </w:t>
      </w:r>
      <w:proofErr w:type="spellStart"/>
      <w:r w:rsidR="00BB0EB0">
        <w:rPr>
          <w:rFonts w:ascii="Times New Roman" w:hAnsi="Times New Roman" w:cs="Times New Roman"/>
          <w:sz w:val="24"/>
          <w:szCs w:val="24"/>
        </w:rPr>
        <w:t>NoColoc</w:t>
      </w:r>
      <w:proofErr w:type="spellEnd"/>
      <w:r w:rsidR="00BB0EB0">
        <w:rPr>
          <w:rFonts w:ascii="Times New Roman" w:hAnsi="Times New Roman" w:cs="Times New Roman"/>
          <w:sz w:val="24"/>
          <w:szCs w:val="24"/>
        </w:rPr>
        <w:t xml:space="preserve"> (</w:t>
      </w:r>
      <w:r w:rsidR="00BB0EB0" w:rsidRPr="00537FB3">
        <w:rPr>
          <w:rFonts w:ascii="Times New Roman" w:hAnsi="Times New Roman" w:cs="Times New Roman"/>
          <w:b/>
          <w:sz w:val="24"/>
          <w:szCs w:val="24"/>
        </w:rPr>
        <w:t>g</w:t>
      </w:r>
      <w:r w:rsidR="00BB0EB0">
        <w:rPr>
          <w:rFonts w:ascii="Times New Roman" w:hAnsi="Times New Roman" w:cs="Times New Roman"/>
          <w:sz w:val="24"/>
          <w:szCs w:val="24"/>
        </w:rPr>
        <w:t xml:space="preserve">) compared to their respective random trace. </w:t>
      </w:r>
      <w:r w:rsidR="00BB0EB0" w:rsidRPr="00855CB2">
        <w:rPr>
          <w:rFonts w:ascii="Times New Roman" w:hAnsi="Times New Roman" w:cs="Times New Roman"/>
          <w:sz w:val="24"/>
          <w:szCs w:val="24"/>
        </w:rPr>
        <w:t xml:space="preserve">The random traces were derived from randomly assigned spots of the same radius as the </w:t>
      </w:r>
      <w:proofErr w:type="spellStart"/>
      <w:r w:rsidR="00BB0EB0" w:rsidRPr="00855CB2">
        <w:rPr>
          <w:rFonts w:ascii="Times New Roman" w:hAnsi="Times New Roman" w:cs="Times New Roman"/>
          <w:sz w:val="24"/>
          <w:szCs w:val="24"/>
        </w:rPr>
        <w:t>endocytic</w:t>
      </w:r>
      <w:proofErr w:type="spellEnd"/>
      <w:r w:rsidR="00BB0EB0" w:rsidRPr="00855CB2">
        <w:rPr>
          <w:rFonts w:ascii="Times New Roman" w:hAnsi="Times New Roman" w:cs="Times New Roman"/>
          <w:sz w:val="24"/>
          <w:szCs w:val="24"/>
        </w:rPr>
        <w:t xml:space="preserve"> regions, as detailed </w:t>
      </w:r>
      <w:r w:rsidR="00BB0EB0">
        <w:rPr>
          <w:rFonts w:ascii="Times New Roman" w:hAnsi="Times New Roman" w:cs="Times New Roman"/>
          <w:sz w:val="24"/>
          <w:szCs w:val="24"/>
        </w:rPr>
        <w:t xml:space="preserve">in </w:t>
      </w:r>
      <w:r w:rsidR="00BB0EB0" w:rsidRPr="00855CB2">
        <w:rPr>
          <w:rFonts w:ascii="Times New Roman" w:hAnsi="Times New Roman" w:cs="Times New Roman"/>
          <w:sz w:val="24"/>
          <w:szCs w:val="24"/>
        </w:rPr>
        <w:t xml:space="preserve">S.I. </w:t>
      </w:r>
      <w:r w:rsidR="00BB0EB0">
        <w:rPr>
          <w:rFonts w:ascii="Times New Roman" w:hAnsi="Times New Roman" w:cs="Times New Roman"/>
          <w:sz w:val="24"/>
          <w:szCs w:val="24"/>
        </w:rPr>
        <w:t xml:space="preserve">They represent the fraction of </w:t>
      </w:r>
      <w:proofErr w:type="spellStart"/>
      <w:r w:rsidR="00BB0EB0">
        <w:rPr>
          <w:rFonts w:ascii="Times New Roman" w:hAnsi="Times New Roman" w:cs="Times New Roman"/>
          <w:sz w:val="24"/>
          <w:szCs w:val="24"/>
        </w:rPr>
        <w:t>SecGFP</w:t>
      </w:r>
      <w:proofErr w:type="spellEnd"/>
      <w:r w:rsidR="00BB0EB0">
        <w:rPr>
          <w:rFonts w:ascii="Times New Roman" w:hAnsi="Times New Roman" w:cs="Times New Roman"/>
          <w:sz w:val="24"/>
          <w:szCs w:val="24"/>
        </w:rPr>
        <w:t>-GPI that failed to show a co-detected</w:t>
      </w:r>
      <w:r w:rsidR="00BB0EB0" w:rsidRPr="00855CB2">
        <w:rPr>
          <w:rFonts w:ascii="Times New Roman" w:hAnsi="Times New Roman" w:cs="Times New Roman"/>
          <w:sz w:val="24"/>
          <w:szCs w:val="24"/>
        </w:rPr>
        <w:t xml:space="preserve"> the</w:t>
      </w:r>
      <w:r w:rsidR="00BB0EB0">
        <w:rPr>
          <w:rFonts w:ascii="Times New Roman" w:hAnsi="Times New Roman" w:cs="Times New Roman"/>
          <w:sz w:val="24"/>
          <w:szCs w:val="24"/>
        </w:rPr>
        <w:t xml:space="preserve"> X-FP</w:t>
      </w:r>
      <w:r w:rsidR="00BB0EB0" w:rsidRPr="00855CB2">
        <w:rPr>
          <w:rFonts w:ascii="Times New Roman" w:hAnsi="Times New Roman" w:cs="Times New Roman"/>
          <w:sz w:val="24"/>
          <w:szCs w:val="24"/>
        </w:rPr>
        <w:t xml:space="preserve"> spots</w:t>
      </w:r>
      <w:r w:rsidR="00BB0EB0">
        <w:rPr>
          <w:rFonts w:ascii="Times New Roman" w:hAnsi="Times New Roman" w:cs="Times New Roman"/>
          <w:sz w:val="24"/>
          <w:szCs w:val="24"/>
        </w:rPr>
        <w:t xml:space="preserve">. For n see Table </w:t>
      </w:r>
      <w:r w:rsidR="003415F2">
        <w:rPr>
          <w:rFonts w:ascii="Times New Roman" w:hAnsi="Times New Roman" w:cs="Times New Roman"/>
          <w:sz w:val="24"/>
          <w:szCs w:val="24"/>
        </w:rPr>
        <w:t xml:space="preserve">1 </w:t>
      </w:r>
      <w:r w:rsidR="00BB0EB0">
        <w:rPr>
          <w:rFonts w:ascii="Times New Roman" w:hAnsi="Times New Roman" w:cs="Times New Roman"/>
          <w:sz w:val="24"/>
          <w:szCs w:val="24"/>
        </w:rPr>
        <w:t>and S.I. for further information.</w:t>
      </w:r>
      <w:r w:rsidR="00FF4BA6">
        <w:rPr>
          <w:rFonts w:ascii="Times New Roman" w:hAnsi="Times New Roman" w:cs="Times New Roman"/>
          <w:sz w:val="24"/>
          <w:szCs w:val="24"/>
        </w:rPr>
        <w:br w:type="page"/>
      </w:r>
    </w:p>
    <w:p w14:paraId="3F713829" w14:textId="5FFE212A" w:rsidR="002327EC" w:rsidRPr="00FE0401" w:rsidRDefault="00884F3B" w:rsidP="0065123F">
      <w:pPr>
        <w:spacing w:line="360" w:lineRule="auto"/>
        <w:jc w:val="both"/>
        <w:rPr>
          <w:rFonts w:ascii="Times New Roman" w:hAnsi="Times New Roman" w:cs="Times New Roman"/>
          <w:b/>
          <w:sz w:val="24"/>
          <w:szCs w:val="24"/>
          <w:u w:val="single"/>
        </w:rPr>
      </w:pPr>
      <w:r>
        <w:rPr>
          <w:rFonts w:ascii="Times New Roman" w:hAnsi="Times New Roman" w:cs="Times New Roman"/>
          <w:b/>
          <w:sz w:val="24"/>
          <w:szCs w:val="24"/>
          <w:u w:val="single"/>
        </w:rPr>
        <w:lastRenderedPageBreak/>
        <w:t xml:space="preserve">Supplementary </w:t>
      </w:r>
      <w:r w:rsidR="00B81534">
        <w:rPr>
          <w:rFonts w:ascii="Times New Roman" w:hAnsi="Times New Roman" w:cs="Times New Roman"/>
          <w:b/>
          <w:sz w:val="24"/>
          <w:szCs w:val="24"/>
          <w:u w:val="single"/>
        </w:rPr>
        <w:t xml:space="preserve">Methods and </w:t>
      </w:r>
      <w:r w:rsidR="00C12D79" w:rsidRPr="00FE0401">
        <w:rPr>
          <w:rFonts w:ascii="Times New Roman" w:hAnsi="Times New Roman" w:cs="Times New Roman"/>
          <w:b/>
          <w:sz w:val="24"/>
          <w:szCs w:val="24"/>
          <w:u w:val="single"/>
        </w:rPr>
        <w:t>Material</w:t>
      </w:r>
      <w:r w:rsidR="00247D42" w:rsidRPr="00FE0401">
        <w:rPr>
          <w:rFonts w:ascii="Times New Roman" w:hAnsi="Times New Roman" w:cs="Times New Roman"/>
          <w:b/>
          <w:sz w:val="24"/>
          <w:szCs w:val="24"/>
          <w:u w:val="single"/>
        </w:rPr>
        <w:t>s</w:t>
      </w:r>
    </w:p>
    <w:p w14:paraId="6FBB6A94" w14:textId="2CC11FDA" w:rsidR="00203493" w:rsidRPr="00FE0401" w:rsidRDefault="000F03E6" w:rsidP="00AB7EED">
      <w:pPr>
        <w:spacing w:line="360" w:lineRule="auto"/>
        <w:jc w:val="both"/>
        <w:rPr>
          <w:rFonts w:ascii="Times New Roman" w:hAnsi="Times New Roman" w:cs="Times New Roman"/>
          <w:sz w:val="24"/>
          <w:szCs w:val="24"/>
        </w:rPr>
      </w:pPr>
      <w:r w:rsidRPr="00EA20B8">
        <w:rPr>
          <w:rFonts w:ascii="Times New Roman" w:hAnsi="Times New Roman" w:cs="Times New Roman"/>
          <w:b/>
          <w:sz w:val="24"/>
          <w:szCs w:val="24"/>
          <w:u w:val="single"/>
        </w:rPr>
        <w:t>Chemicals</w:t>
      </w:r>
      <w:r w:rsidR="008E2B62" w:rsidRPr="00EA20B8">
        <w:rPr>
          <w:rFonts w:ascii="Times New Roman" w:hAnsi="Times New Roman" w:cs="Times New Roman"/>
          <w:b/>
          <w:sz w:val="24"/>
          <w:szCs w:val="24"/>
          <w:u w:val="single"/>
        </w:rPr>
        <w:t xml:space="preserve"> and reagents</w:t>
      </w:r>
      <w:r w:rsidR="00C12D79" w:rsidRPr="00EA20B8">
        <w:rPr>
          <w:rFonts w:ascii="Times New Roman" w:hAnsi="Times New Roman" w:cs="Times New Roman"/>
          <w:b/>
          <w:sz w:val="24"/>
          <w:szCs w:val="24"/>
          <w:u w:val="single"/>
        </w:rPr>
        <w:t>:</w:t>
      </w:r>
      <w:r w:rsidR="00C12D79" w:rsidRPr="00EA20B8">
        <w:rPr>
          <w:rFonts w:ascii="Times New Roman" w:hAnsi="Times New Roman" w:cs="Times New Roman"/>
          <w:b/>
          <w:sz w:val="24"/>
          <w:szCs w:val="24"/>
        </w:rPr>
        <w:t xml:space="preserve"> </w:t>
      </w:r>
      <w:r w:rsidR="00C12D79" w:rsidRPr="00FE0401">
        <w:rPr>
          <w:rFonts w:ascii="Times New Roman" w:hAnsi="Times New Roman" w:cs="Times New Roman"/>
          <w:sz w:val="24"/>
          <w:szCs w:val="24"/>
        </w:rPr>
        <w:t xml:space="preserve">All reagents were purchased from Sigma unless </w:t>
      </w:r>
      <w:r w:rsidR="008E2B62" w:rsidRPr="00FE0401">
        <w:rPr>
          <w:rFonts w:ascii="Times New Roman" w:hAnsi="Times New Roman" w:cs="Times New Roman"/>
          <w:sz w:val="24"/>
          <w:szCs w:val="24"/>
        </w:rPr>
        <w:t xml:space="preserve">otherwise </w:t>
      </w:r>
      <w:r w:rsidR="00C12D79" w:rsidRPr="00FE0401">
        <w:rPr>
          <w:rFonts w:ascii="Times New Roman" w:hAnsi="Times New Roman" w:cs="Times New Roman"/>
          <w:sz w:val="24"/>
          <w:szCs w:val="24"/>
        </w:rPr>
        <w:t>mentioned.</w:t>
      </w:r>
      <w:r w:rsidR="008E2B62" w:rsidRPr="00FE0401">
        <w:rPr>
          <w:rFonts w:ascii="Times New Roman" w:hAnsi="Times New Roman" w:cs="Times New Roman"/>
          <w:sz w:val="24"/>
          <w:szCs w:val="24"/>
        </w:rPr>
        <w:t xml:space="preserve"> TMR-Dextran (10kDa) and </w:t>
      </w:r>
      <w:proofErr w:type="spellStart"/>
      <w:r w:rsidR="003776FC" w:rsidRPr="00FE0401">
        <w:rPr>
          <w:rFonts w:ascii="Times New Roman" w:hAnsi="Times New Roman" w:cs="Times New Roman"/>
          <w:sz w:val="24"/>
          <w:szCs w:val="24"/>
        </w:rPr>
        <w:t>Alexa</w:t>
      </w:r>
      <w:r w:rsidR="003776FC" w:rsidRPr="00FE0401">
        <w:rPr>
          <w:rFonts w:ascii="Times New Roman" w:hAnsi="Times New Roman" w:cs="Times New Roman"/>
          <w:sz w:val="24"/>
          <w:szCs w:val="24"/>
          <w:vertAlign w:val="superscript"/>
        </w:rPr>
        <w:t>TM</w:t>
      </w:r>
      <w:proofErr w:type="spellEnd"/>
      <w:r w:rsidR="00A665A4">
        <w:rPr>
          <w:rFonts w:ascii="Times New Roman" w:hAnsi="Times New Roman" w:cs="Times New Roman"/>
          <w:sz w:val="24"/>
          <w:szCs w:val="24"/>
          <w:vertAlign w:val="superscript"/>
        </w:rPr>
        <w:t xml:space="preserve"> </w:t>
      </w:r>
      <w:r w:rsidR="008E2B62" w:rsidRPr="00FE0401">
        <w:rPr>
          <w:rFonts w:ascii="Times New Roman" w:hAnsi="Times New Roman" w:cs="Times New Roman"/>
          <w:sz w:val="24"/>
          <w:szCs w:val="24"/>
        </w:rPr>
        <w:t>dyes were purchased from Molecular Probes (Eugene, OR).  Transfection was carried out using FuGENE6 reagent (</w:t>
      </w:r>
      <w:proofErr w:type="spellStart"/>
      <w:r w:rsidR="008E2B62" w:rsidRPr="00FE0401">
        <w:rPr>
          <w:rFonts w:ascii="Times New Roman" w:hAnsi="Times New Roman" w:cs="Times New Roman"/>
          <w:sz w:val="24"/>
          <w:szCs w:val="24"/>
        </w:rPr>
        <w:t>Promega</w:t>
      </w:r>
      <w:proofErr w:type="spellEnd"/>
      <w:r w:rsidR="008E2B62" w:rsidRPr="00FE0401">
        <w:rPr>
          <w:rFonts w:ascii="Times New Roman" w:hAnsi="Times New Roman" w:cs="Times New Roman"/>
          <w:sz w:val="24"/>
          <w:szCs w:val="24"/>
        </w:rPr>
        <w:t xml:space="preserve">, USA) as per the manufacturer’s instructions. LG186 was synthesized in the laboratory </w:t>
      </w:r>
      <w:r w:rsidR="00524A26" w:rsidRPr="00FE0401">
        <w:rPr>
          <w:rFonts w:ascii="Times New Roman" w:hAnsi="Times New Roman" w:cs="Times New Roman"/>
          <w:sz w:val="24"/>
          <w:szCs w:val="24"/>
        </w:rPr>
        <w:t xml:space="preserve">of Dr. Ram A. </w:t>
      </w:r>
      <w:proofErr w:type="spellStart"/>
      <w:r w:rsidR="00524A26" w:rsidRPr="00FE0401">
        <w:rPr>
          <w:rFonts w:ascii="Times New Roman" w:hAnsi="Times New Roman" w:cs="Times New Roman"/>
          <w:sz w:val="24"/>
          <w:szCs w:val="24"/>
        </w:rPr>
        <w:t>Vishwakarma</w:t>
      </w:r>
      <w:proofErr w:type="spellEnd"/>
      <w:r w:rsidR="00247D42" w:rsidRPr="00FE0401">
        <w:rPr>
          <w:rFonts w:ascii="Times New Roman" w:hAnsi="Times New Roman" w:cs="Times New Roman"/>
          <w:sz w:val="24"/>
          <w:szCs w:val="24"/>
        </w:rPr>
        <w:t xml:space="preserve"> </w:t>
      </w:r>
      <w:r w:rsidR="008E2B62" w:rsidRPr="00FE0401">
        <w:rPr>
          <w:rFonts w:ascii="Times New Roman" w:hAnsi="Times New Roman" w:cs="Times New Roman"/>
          <w:sz w:val="24"/>
          <w:szCs w:val="24"/>
        </w:rPr>
        <w:t xml:space="preserve">(Indian Institute of Integrative </w:t>
      </w:r>
      <w:r w:rsidR="008E2B62" w:rsidRPr="004C3340">
        <w:rPr>
          <w:rFonts w:ascii="Times New Roman" w:hAnsi="Times New Roman" w:cs="Times New Roman"/>
          <w:sz w:val="24"/>
          <w:szCs w:val="24"/>
        </w:rPr>
        <w:t>Medicine (C</w:t>
      </w:r>
      <w:r w:rsidR="00B65F41">
        <w:rPr>
          <w:rFonts w:ascii="Times New Roman" w:hAnsi="Times New Roman" w:cs="Times New Roman"/>
          <w:sz w:val="24"/>
          <w:szCs w:val="24"/>
        </w:rPr>
        <w:t>SIR), Canal Road, Jammu 180001</w:t>
      </w:r>
      <w:r w:rsidR="00E62DE9">
        <w:rPr>
          <w:rFonts w:ascii="Times New Roman" w:hAnsi="Times New Roman" w:cs="Times New Roman"/>
          <w:sz w:val="24"/>
          <w:szCs w:val="24"/>
        </w:rPr>
        <w:t>,</w:t>
      </w:r>
      <w:r w:rsidR="00E62DE9" w:rsidRPr="004C3340">
        <w:rPr>
          <w:rFonts w:ascii="Times New Roman" w:hAnsi="Times New Roman" w:cs="Times New Roman"/>
          <w:sz w:val="24"/>
          <w:szCs w:val="24"/>
        </w:rPr>
        <w:t xml:space="preserve"> </w:t>
      </w:r>
      <w:proofErr w:type="gramStart"/>
      <w:r w:rsidR="00E62DE9" w:rsidRPr="004C3340">
        <w:rPr>
          <w:rFonts w:ascii="Times New Roman" w:hAnsi="Times New Roman" w:cs="Times New Roman"/>
          <w:sz w:val="24"/>
          <w:szCs w:val="24"/>
        </w:rPr>
        <w:t>India</w:t>
      </w:r>
      <w:proofErr w:type="gramEnd"/>
      <w:r w:rsidR="008E2B62" w:rsidRPr="004C3340">
        <w:rPr>
          <w:rFonts w:ascii="Times New Roman" w:hAnsi="Times New Roman" w:cs="Times New Roman"/>
          <w:sz w:val="24"/>
          <w:szCs w:val="24"/>
        </w:rPr>
        <w:t>)</w:t>
      </w:r>
      <w:r w:rsidR="00A5585B">
        <w:rPr>
          <w:rFonts w:ascii="Times New Roman" w:hAnsi="Times New Roman" w:cs="Times New Roman"/>
          <w:sz w:val="24"/>
          <w:szCs w:val="24"/>
        </w:rPr>
        <w:t xml:space="preserve">. </w:t>
      </w:r>
      <w:r w:rsidR="00477150">
        <w:rPr>
          <w:rFonts w:ascii="Times New Roman" w:hAnsi="Times New Roman" w:cs="Times New Roman"/>
          <w:sz w:val="24"/>
          <w:szCs w:val="24"/>
        </w:rPr>
        <w:t>Heat inactivated f</w:t>
      </w:r>
      <w:r w:rsidR="00A9770D">
        <w:rPr>
          <w:rFonts w:ascii="Times New Roman" w:hAnsi="Times New Roman" w:cs="Times New Roman"/>
          <w:sz w:val="24"/>
          <w:szCs w:val="24"/>
        </w:rPr>
        <w:t>etal bovine s</w:t>
      </w:r>
      <w:r w:rsidR="00207E7A">
        <w:rPr>
          <w:rFonts w:ascii="Times New Roman" w:hAnsi="Times New Roman" w:cs="Times New Roman"/>
          <w:sz w:val="24"/>
          <w:szCs w:val="24"/>
        </w:rPr>
        <w:t xml:space="preserve">erum </w:t>
      </w:r>
      <w:r w:rsidR="008E2B62" w:rsidRPr="004C3340">
        <w:rPr>
          <w:rFonts w:ascii="Times New Roman" w:hAnsi="Times New Roman" w:cs="Times New Roman"/>
          <w:sz w:val="24"/>
          <w:szCs w:val="24"/>
        </w:rPr>
        <w:t>(</w:t>
      </w:r>
      <w:r w:rsidR="008E2B62" w:rsidRPr="004C3340">
        <w:rPr>
          <w:rFonts w:ascii="Times New Roman" w:hAnsi="Times New Roman" w:cs="Times New Roman"/>
          <w:bCs/>
          <w:sz w:val="24"/>
          <w:szCs w:val="24"/>
        </w:rPr>
        <w:t>16000044</w:t>
      </w:r>
      <w:r w:rsidR="008E2B62" w:rsidRPr="004C3340">
        <w:rPr>
          <w:rFonts w:ascii="Times New Roman" w:hAnsi="Times New Roman" w:cs="Times New Roman"/>
          <w:b/>
          <w:bCs/>
          <w:sz w:val="24"/>
          <w:szCs w:val="24"/>
        </w:rPr>
        <w:t>)</w:t>
      </w:r>
      <w:r w:rsidR="00477150">
        <w:rPr>
          <w:rFonts w:ascii="Times New Roman" w:hAnsi="Times New Roman" w:cs="Times New Roman"/>
          <w:b/>
          <w:bCs/>
          <w:sz w:val="24"/>
          <w:szCs w:val="24"/>
        </w:rPr>
        <w:t>.</w:t>
      </w:r>
      <w:r w:rsidR="008E2B62" w:rsidRPr="004C3340">
        <w:rPr>
          <w:rFonts w:ascii="Times New Roman" w:hAnsi="Times New Roman" w:cs="Times New Roman"/>
          <w:bCs/>
          <w:sz w:val="24"/>
          <w:szCs w:val="24"/>
        </w:rPr>
        <w:t xml:space="preserve"> </w:t>
      </w:r>
      <w:proofErr w:type="spellStart"/>
      <w:r w:rsidR="007E49B1" w:rsidRPr="004C3340">
        <w:rPr>
          <w:rFonts w:ascii="Times New Roman" w:hAnsi="Times New Roman" w:cs="Times New Roman"/>
          <w:sz w:val="24"/>
          <w:szCs w:val="24"/>
        </w:rPr>
        <w:t>Hygromycin</w:t>
      </w:r>
      <w:proofErr w:type="spellEnd"/>
      <w:r w:rsidR="007E49B1" w:rsidRPr="004C3340">
        <w:rPr>
          <w:rFonts w:ascii="Times New Roman" w:hAnsi="Times New Roman" w:cs="Times New Roman"/>
          <w:sz w:val="24"/>
          <w:szCs w:val="24"/>
        </w:rPr>
        <w:t xml:space="preserve"> B (10687-010)</w:t>
      </w:r>
      <w:r w:rsidR="008D1732">
        <w:rPr>
          <w:rFonts w:ascii="Times New Roman" w:hAnsi="Times New Roman" w:cs="Times New Roman"/>
          <w:sz w:val="24"/>
          <w:szCs w:val="24"/>
        </w:rPr>
        <w:t xml:space="preserve"> </w:t>
      </w:r>
      <w:r w:rsidR="008E2B62" w:rsidRPr="004C3340">
        <w:rPr>
          <w:rFonts w:ascii="Times New Roman" w:hAnsi="Times New Roman" w:cs="Times New Roman"/>
          <w:sz w:val="24"/>
          <w:szCs w:val="24"/>
        </w:rPr>
        <w:t>was obtained from Invitrogen.</w:t>
      </w:r>
      <w:r w:rsidR="00BC0A16" w:rsidRPr="004C3340">
        <w:rPr>
          <w:rFonts w:ascii="Times New Roman" w:hAnsi="Times New Roman" w:cs="Times New Roman"/>
          <w:sz w:val="24"/>
          <w:szCs w:val="24"/>
        </w:rPr>
        <w:t xml:space="preserve"> </w:t>
      </w:r>
      <w:proofErr w:type="gramStart"/>
      <w:r w:rsidR="007E49B1" w:rsidRPr="004C3340">
        <w:rPr>
          <w:rFonts w:ascii="Times New Roman" w:hAnsi="Times New Roman" w:cs="Times New Roman"/>
          <w:sz w:val="24"/>
          <w:szCs w:val="24"/>
        </w:rPr>
        <w:t>CK-666 (SML0006-5MG),</w:t>
      </w:r>
      <w:r w:rsidR="0099108A" w:rsidRPr="0099108A">
        <w:rPr>
          <w:rFonts w:ascii="Times New Roman" w:hAnsi="Times New Roman" w:cs="Times New Roman"/>
          <w:color w:val="000000"/>
          <w:sz w:val="24"/>
          <w:szCs w:val="24"/>
        </w:rPr>
        <w:t xml:space="preserve"> </w:t>
      </w:r>
      <w:r w:rsidR="00034905">
        <w:rPr>
          <w:rFonts w:ascii="Times New Roman" w:hAnsi="Times New Roman" w:cs="Times New Roman"/>
          <w:sz w:val="24"/>
          <w:szCs w:val="24"/>
        </w:rPr>
        <w:t>SMIFH2 (S4826-5MG</w:t>
      </w:r>
      <w:r w:rsidR="0099108A" w:rsidRPr="0099108A">
        <w:rPr>
          <w:rFonts w:ascii="Times New Roman" w:hAnsi="Times New Roman" w:cs="Times New Roman"/>
          <w:sz w:val="24"/>
          <w:szCs w:val="24"/>
        </w:rPr>
        <w:t>)</w:t>
      </w:r>
      <w:r w:rsidR="000860A4" w:rsidRPr="0099108A">
        <w:rPr>
          <w:rFonts w:ascii="Times New Roman" w:hAnsi="Times New Roman" w:cs="Times New Roman"/>
          <w:sz w:val="24"/>
          <w:szCs w:val="24"/>
        </w:rPr>
        <w:t xml:space="preserve">, </w:t>
      </w:r>
      <w:r w:rsidR="000860A4" w:rsidRPr="004C3340">
        <w:rPr>
          <w:rFonts w:ascii="Times New Roman" w:hAnsi="Times New Roman" w:cs="Times New Roman"/>
          <w:sz w:val="24"/>
          <w:szCs w:val="24"/>
        </w:rPr>
        <w:t>FSC231</w:t>
      </w:r>
      <w:r w:rsidR="00453975">
        <w:rPr>
          <w:rFonts w:ascii="Times New Roman" w:hAnsi="Times New Roman" w:cs="Times New Roman"/>
          <w:sz w:val="24"/>
          <w:szCs w:val="24"/>
        </w:rPr>
        <w:t xml:space="preserve"> (</w:t>
      </w:r>
      <w:r w:rsidR="00453975" w:rsidRPr="000058E6">
        <w:rPr>
          <w:rFonts w:ascii="Times New Roman" w:hAnsi="Times New Roman" w:cs="Times New Roman"/>
          <w:sz w:val="24"/>
          <w:szCs w:val="24"/>
        </w:rPr>
        <w:t>529531-10MG</w:t>
      </w:r>
      <w:r w:rsidR="00453975">
        <w:rPr>
          <w:rFonts w:ascii="Times New Roman" w:hAnsi="Times New Roman" w:cs="Times New Roman"/>
          <w:sz w:val="24"/>
          <w:szCs w:val="24"/>
        </w:rPr>
        <w:t>, Millipore),</w:t>
      </w:r>
      <w:r w:rsidR="00066A8E">
        <w:rPr>
          <w:rFonts w:ascii="Times New Roman" w:hAnsi="Times New Roman" w:cs="Times New Roman"/>
          <w:sz w:val="24"/>
          <w:szCs w:val="24"/>
        </w:rPr>
        <w:t xml:space="preserve"> </w:t>
      </w:r>
      <w:proofErr w:type="spellStart"/>
      <w:r w:rsidR="00B643ED">
        <w:rPr>
          <w:rFonts w:ascii="Times New Roman" w:hAnsi="Times New Roman" w:cs="Times New Roman"/>
          <w:sz w:val="24"/>
          <w:szCs w:val="24"/>
        </w:rPr>
        <w:t>Puromycin</w:t>
      </w:r>
      <w:proofErr w:type="spellEnd"/>
      <w:r w:rsidR="0018593E">
        <w:rPr>
          <w:rFonts w:ascii="Times New Roman" w:hAnsi="Times New Roman" w:cs="Times New Roman"/>
          <w:sz w:val="24"/>
          <w:szCs w:val="24"/>
        </w:rPr>
        <w:t xml:space="preserve"> (P2233).</w:t>
      </w:r>
      <w:proofErr w:type="gramEnd"/>
      <w:r w:rsidR="0018593E">
        <w:rPr>
          <w:rFonts w:ascii="Times New Roman" w:hAnsi="Times New Roman" w:cs="Times New Roman"/>
          <w:sz w:val="24"/>
          <w:szCs w:val="24"/>
        </w:rPr>
        <w:t xml:space="preserve"> </w:t>
      </w:r>
      <w:proofErr w:type="gramStart"/>
      <w:r w:rsidR="0018593E">
        <w:rPr>
          <w:rFonts w:ascii="Times New Roman" w:hAnsi="Times New Roman" w:cs="Times New Roman"/>
          <w:sz w:val="24"/>
          <w:szCs w:val="24"/>
        </w:rPr>
        <w:t xml:space="preserve">PI-PLC (purified in-house, used </w:t>
      </w:r>
      <w:r w:rsidR="00276335">
        <w:rPr>
          <w:rFonts w:ascii="Times New Roman" w:hAnsi="Times New Roman" w:cs="Times New Roman"/>
          <w:sz w:val="24"/>
          <w:szCs w:val="24"/>
        </w:rPr>
        <w:t xml:space="preserve">at </w:t>
      </w:r>
      <w:r w:rsidR="0018593E">
        <w:rPr>
          <w:rFonts w:ascii="Times New Roman" w:hAnsi="Times New Roman" w:cs="Times New Roman"/>
          <w:sz w:val="24"/>
          <w:szCs w:val="24"/>
        </w:rPr>
        <w:t>50µg/ml).</w:t>
      </w:r>
      <w:proofErr w:type="gramEnd"/>
      <w:r w:rsidR="0018593E">
        <w:rPr>
          <w:rFonts w:ascii="Times New Roman" w:hAnsi="Times New Roman" w:cs="Times New Roman"/>
          <w:sz w:val="24"/>
          <w:szCs w:val="24"/>
        </w:rPr>
        <w:t xml:space="preserve"> </w:t>
      </w:r>
      <w:r w:rsidR="00256165" w:rsidRPr="00022A65">
        <w:rPr>
          <w:rFonts w:ascii="Times New Roman" w:hAnsi="Times New Roman" w:cs="Times New Roman"/>
          <w:noProof/>
          <w:sz w:val="24"/>
          <w:szCs w:val="24"/>
        </w:rPr>
        <w:t>hTf</w:t>
      </w:r>
      <w:r w:rsidR="00256165" w:rsidRPr="00FE0401">
        <w:rPr>
          <w:rFonts w:ascii="Times New Roman" w:hAnsi="Times New Roman" w:cs="Times New Roman"/>
          <w:sz w:val="24"/>
          <w:szCs w:val="24"/>
        </w:rPr>
        <w:t xml:space="preserve"> was Iron loaded and purified in gel filtration</w:t>
      </w:r>
      <w:r w:rsidR="00256165">
        <w:rPr>
          <w:rFonts w:ascii="Times New Roman" w:hAnsi="Times New Roman" w:cs="Times New Roman"/>
          <w:sz w:val="24"/>
          <w:szCs w:val="24"/>
        </w:rPr>
        <w:t xml:space="preserve"> </w:t>
      </w:r>
      <w:r w:rsidR="00256165" w:rsidRPr="00EE4349">
        <w:rPr>
          <w:rFonts w:ascii="Times New Roman" w:hAnsi="Times New Roman" w:cs="Times New Roman"/>
          <w:sz w:val="24"/>
          <w:szCs w:val="24"/>
        </w:rPr>
        <w:fldChar w:fldCharType="begin" w:fldLock="1"/>
      </w:r>
      <w:r w:rsidR="00283BD9">
        <w:rPr>
          <w:rFonts w:ascii="Times New Roman" w:hAnsi="Times New Roman" w:cs="Times New Roman"/>
          <w:sz w:val="24"/>
          <w:szCs w:val="24"/>
        </w:rPr>
        <w:instrText>ADDIN CSL_CITATION { "citationItems" : [ { "id" : "ITEM-1", "itemData" : { "DOI" : "10.1083/jcb.121.6.1257", "ISBN" : "0021-9525", "ISSN" : "0021-9525", "PMID" : "8509447", "author" : [ { "dropping-particle" : "", "family" : "Mayor", "given" : "S", "non-dropping-particle" : "", "parse-names" : false, "suffix" : "" }, { "dropping-particle" : "", "family" : "Presley", "given" : "J F", "non-dropping-particle" : "", "parse-names" : false, "suffix" : "" }, { "dropping-particle" : "", "family" : "Maxfield", "given" : "F R", "non-dropping-particle" : "", "parse-names" : false, "suffix" : "" } ], "container-title" : "Journal of Cell Biology", "id" : "ITEM-1", "issue" : "6", "issued" : { "date-parts" : [ [ "1993" ] ] }, "page" : "1257-1269", "title" : "Sorting of Membrane-Components From Endosomes and Subsequent Recycling To the Cell-Surface Occurs By a Bulk Flow Process", "type" : "article-journal", "volume" : "121" }, "uris" : [ "http://www.mendeley.com/documents/?uuid=88ff1f36-0f4d-428f-8a54-d16170b9c752" ] } ], "mendeley" : { "formattedCitation" : "&lt;sup&gt;1&lt;/sup&gt;", "plainTextFormattedCitation" : "1", "previouslyFormattedCitation" : "&lt;sup&gt;1&lt;/sup&gt;" }, "properties" : {  }, "schema" : "https://github.com/citation-style-language/schema/raw/master/csl-citation.json" }</w:instrText>
      </w:r>
      <w:r w:rsidR="00256165" w:rsidRPr="00EE4349">
        <w:rPr>
          <w:rFonts w:ascii="Times New Roman" w:hAnsi="Times New Roman" w:cs="Times New Roman"/>
          <w:sz w:val="24"/>
          <w:szCs w:val="24"/>
        </w:rPr>
        <w:fldChar w:fldCharType="separate"/>
      </w:r>
      <w:r w:rsidR="00EF7E79" w:rsidRPr="00EF7E79">
        <w:rPr>
          <w:rFonts w:ascii="Times New Roman" w:hAnsi="Times New Roman" w:cs="Times New Roman"/>
          <w:noProof/>
          <w:sz w:val="24"/>
          <w:szCs w:val="24"/>
          <w:vertAlign w:val="superscript"/>
        </w:rPr>
        <w:t>1</w:t>
      </w:r>
      <w:r w:rsidR="00256165" w:rsidRPr="00EE4349">
        <w:rPr>
          <w:rFonts w:ascii="Times New Roman" w:hAnsi="Times New Roman" w:cs="Times New Roman"/>
          <w:sz w:val="24"/>
          <w:szCs w:val="24"/>
        </w:rPr>
        <w:fldChar w:fldCharType="end"/>
      </w:r>
      <w:r w:rsidR="00256165" w:rsidRPr="00FE0401">
        <w:rPr>
          <w:rFonts w:ascii="Times New Roman" w:hAnsi="Times New Roman" w:cs="Times New Roman"/>
          <w:sz w:val="24"/>
          <w:szCs w:val="24"/>
        </w:rPr>
        <w:t xml:space="preserve"> and was fluorescently </w:t>
      </w:r>
      <w:r w:rsidR="00256165" w:rsidRPr="00022A65">
        <w:rPr>
          <w:rFonts w:ascii="Times New Roman" w:hAnsi="Times New Roman" w:cs="Times New Roman"/>
          <w:noProof/>
          <w:sz w:val="24"/>
          <w:szCs w:val="24"/>
        </w:rPr>
        <w:t>labe</w:t>
      </w:r>
      <w:r w:rsidR="00256165">
        <w:rPr>
          <w:rFonts w:ascii="Times New Roman" w:hAnsi="Times New Roman" w:cs="Times New Roman"/>
          <w:noProof/>
          <w:sz w:val="24"/>
          <w:szCs w:val="24"/>
        </w:rPr>
        <w:t>l</w:t>
      </w:r>
      <w:r w:rsidR="00256165" w:rsidRPr="00022A65">
        <w:rPr>
          <w:rFonts w:ascii="Times New Roman" w:hAnsi="Times New Roman" w:cs="Times New Roman"/>
          <w:noProof/>
          <w:sz w:val="24"/>
          <w:szCs w:val="24"/>
        </w:rPr>
        <w:t>led</w:t>
      </w:r>
      <w:r w:rsidR="00256165" w:rsidRPr="00FE0401">
        <w:rPr>
          <w:rFonts w:ascii="Times New Roman" w:hAnsi="Times New Roman" w:cs="Times New Roman"/>
          <w:sz w:val="24"/>
          <w:szCs w:val="24"/>
        </w:rPr>
        <w:t xml:space="preserve"> with </w:t>
      </w:r>
      <w:r w:rsidR="00256165" w:rsidRPr="000058E6">
        <w:rPr>
          <w:rFonts w:ascii="Times New Roman" w:hAnsi="Times New Roman" w:cs="Times New Roman"/>
          <w:sz w:val="24"/>
          <w:szCs w:val="24"/>
        </w:rPr>
        <w:t xml:space="preserve">(A 10235), Alexa-568 (A 10238) or Alexa-647 (A 20173) </w:t>
      </w:r>
      <w:r w:rsidR="00256165" w:rsidRPr="00FE0401">
        <w:rPr>
          <w:rFonts w:ascii="Times New Roman" w:hAnsi="Times New Roman" w:cs="Times New Roman"/>
          <w:sz w:val="24"/>
          <w:szCs w:val="24"/>
        </w:rPr>
        <w:t xml:space="preserve">as per manufacturer’s instructions. </w:t>
      </w:r>
      <w:proofErr w:type="spellStart"/>
      <w:r w:rsidR="00AB7EED" w:rsidRPr="00124080">
        <w:rPr>
          <w:rFonts w:ascii="Times New Roman" w:hAnsi="Times New Roman" w:cs="Times New Roman"/>
          <w:sz w:val="24"/>
          <w:szCs w:val="24"/>
        </w:rPr>
        <w:t>Acryloyl</w:t>
      </w:r>
      <w:proofErr w:type="spellEnd"/>
      <w:r w:rsidR="00AB7EED" w:rsidRPr="00124080">
        <w:rPr>
          <w:rFonts w:ascii="Times New Roman" w:hAnsi="Times New Roman" w:cs="Times New Roman"/>
          <w:sz w:val="24"/>
          <w:szCs w:val="24"/>
        </w:rPr>
        <w:t xml:space="preserve"> X – SE (</w:t>
      </w:r>
      <w:r w:rsidR="00AB7EED">
        <w:rPr>
          <w:rFonts w:ascii="Times New Roman" w:hAnsi="Times New Roman" w:cs="Times New Roman"/>
          <w:sz w:val="24"/>
          <w:szCs w:val="24"/>
        </w:rPr>
        <w:t xml:space="preserve">Life technologies: </w:t>
      </w:r>
      <w:r w:rsidR="00AB7EED" w:rsidRPr="00124080">
        <w:rPr>
          <w:rFonts w:ascii="Times New Roman" w:hAnsi="Times New Roman" w:cs="Times New Roman"/>
          <w:sz w:val="24"/>
          <w:szCs w:val="24"/>
        </w:rPr>
        <w:t>A2</w:t>
      </w:r>
      <w:r w:rsidR="00AB7EED">
        <w:rPr>
          <w:rFonts w:ascii="Times New Roman" w:hAnsi="Times New Roman" w:cs="Times New Roman"/>
          <w:sz w:val="24"/>
          <w:szCs w:val="24"/>
        </w:rPr>
        <w:t xml:space="preserve">0770). </w:t>
      </w:r>
      <w:proofErr w:type="gramStart"/>
      <w:r w:rsidR="00AB7EED">
        <w:rPr>
          <w:rFonts w:ascii="Times New Roman" w:hAnsi="Times New Roman" w:cs="Times New Roman"/>
          <w:sz w:val="24"/>
          <w:szCs w:val="24"/>
        </w:rPr>
        <w:t>Sodium acrylate (</w:t>
      </w:r>
      <w:r w:rsidR="00AB7EED" w:rsidRPr="00AB7EED">
        <w:rPr>
          <w:rFonts w:ascii="Times New Roman" w:hAnsi="Times New Roman" w:cs="Times New Roman"/>
          <w:sz w:val="24"/>
          <w:szCs w:val="24"/>
        </w:rPr>
        <w:t>408220</w:t>
      </w:r>
      <w:r w:rsidR="00AB7EED">
        <w:rPr>
          <w:rFonts w:ascii="Times New Roman" w:hAnsi="Times New Roman" w:cs="Times New Roman"/>
          <w:sz w:val="24"/>
          <w:szCs w:val="24"/>
        </w:rPr>
        <w:t>, Sigma).</w:t>
      </w:r>
      <w:proofErr w:type="gramEnd"/>
    </w:p>
    <w:p w14:paraId="03F4B4EB" w14:textId="741B9743" w:rsidR="00C12D79" w:rsidRDefault="00C12D79" w:rsidP="0065123F">
      <w:pPr>
        <w:spacing w:line="360" w:lineRule="auto"/>
        <w:jc w:val="both"/>
        <w:rPr>
          <w:rFonts w:ascii="Times New Roman" w:hAnsi="Times New Roman" w:cs="Times New Roman"/>
          <w:sz w:val="24"/>
          <w:szCs w:val="24"/>
        </w:rPr>
      </w:pPr>
      <w:r w:rsidRPr="00411F1C">
        <w:rPr>
          <w:rFonts w:ascii="Times New Roman" w:hAnsi="Times New Roman" w:cs="Times New Roman"/>
          <w:b/>
          <w:sz w:val="24"/>
          <w:szCs w:val="24"/>
          <w:u w:val="single"/>
        </w:rPr>
        <w:t>Cell culture:</w:t>
      </w:r>
      <w:r w:rsidRPr="00FE0401">
        <w:rPr>
          <w:rFonts w:ascii="Times New Roman" w:hAnsi="Times New Roman" w:cs="Times New Roman"/>
          <w:b/>
          <w:sz w:val="24"/>
          <w:szCs w:val="24"/>
        </w:rPr>
        <w:t xml:space="preserve"> </w:t>
      </w:r>
      <w:r w:rsidRPr="00FE0401">
        <w:rPr>
          <w:rFonts w:ascii="Times New Roman" w:hAnsi="Times New Roman" w:cs="Times New Roman"/>
          <w:sz w:val="24"/>
          <w:szCs w:val="24"/>
        </w:rPr>
        <w:t>FR-AGS (</w:t>
      </w:r>
      <w:proofErr w:type="spellStart"/>
      <w:r w:rsidRPr="00FE0401">
        <w:rPr>
          <w:rFonts w:ascii="Times New Roman" w:hAnsi="Times New Roman" w:cs="Times New Roman"/>
          <w:noProof/>
          <w:sz w:val="24"/>
          <w:szCs w:val="24"/>
        </w:rPr>
        <w:t>adenogastric</w:t>
      </w:r>
      <w:proofErr w:type="spellEnd"/>
      <w:r w:rsidRPr="00FE0401">
        <w:rPr>
          <w:rFonts w:ascii="Times New Roman" w:hAnsi="Times New Roman" w:cs="Times New Roman"/>
          <w:sz w:val="24"/>
          <w:szCs w:val="24"/>
        </w:rPr>
        <w:t xml:space="preserve"> carcinoma </w:t>
      </w:r>
      <w:r w:rsidR="008E2B62" w:rsidRPr="00FE0401">
        <w:rPr>
          <w:rFonts w:ascii="Times New Roman" w:hAnsi="Times New Roman" w:cs="Times New Roman"/>
          <w:sz w:val="24"/>
          <w:szCs w:val="24"/>
        </w:rPr>
        <w:t xml:space="preserve">cells </w:t>
      </w:r>
      <w:r w:rsidRPr="00FE0401">
        <w:rPr>
          <w:rFonts w:ascii="Times New Roman" w:hAnsi="Times New Roman" w:cs="Times New Roman"/>
          <w:sz w:val="24"/>
          <w:szCs w:val="24"/>
        </w:rPr>
        <w:t>stably transfected with FR-GPI)</w:t>
      </w:r>
      <w:r w:rsidR="00DA7FA0">
        <w:rPr>
          <w:rFonts w:ascii="Times New Roman" w:hAnsi="Times New Roman" w:cs="Times New Roman"/>
          <w:sz w:val="24"/>
          <w:szCs w:val="24"/>
        </w:rPr>
        <w:t xml:space="preserve"> </w:t>
      </w:r>
      <w:r w:rsidR="004E0491" w:rsidRPr="00EE4349">
        <w:rPr>
          <w:rFonts w:ascii="Times New Roman" w:hAnsi="Times New Roman" w:cs="Times New Roman"/>
          <w:sz w:val="24"/>
          <w:szCs w:val="24"/>
        </w:rPr>
        <w:fldChar w:fldCharType="begin" w:fldLock="1"/>
      </w:r>
      <w:r w:rsidR="000F03E6">
        <w:rPr>
          <w:rFonts w:ascii="Times New Roman" w:hAnsi="Times New Roman" w:cs="Times New Roman"/>
          <w:sz w:val="24"/>
          <w:szCs w:val="24"/>
        </w:rPr>
        <w:instrText>ADDIN CSL_CITATION { "citationItems" : [ { "id" : "ITEM-1", "itemData" : { "DOI" : "10.1371/journal.pone.0100554", "ISBN" : "1932-6203 (Electronic)\\r1932-6203 (Linking)", "ISSN" : "19326203", "PMID" : "24971745", "abstract" : "Single-cell-resolved measurements reveal heterogeneous distributions of clathrin-dependent (CD) and -independent (CLIC/GEEC: CG) endocytic activity in Drosophila cell populations. dsRNA-mediated knockdown of core versus peripheral endocytic machinery induces strong changes in the mean, or subtle changes in the shapes of these distributions, respectively. By quantifying these subtle shape changes for 27 single-cell features which report on endocytic activity and cell morphology, we organize 1072 Drosophila genes into a tree-like hierarchy. We find that tree nodes contain gene sets enriched in functional classes and protein complexes, providing a portrait of core and peripheral control of CD and CG endocytosis. For 470 genes we obtain additional features from separate assays and classify them into early- or late-acting genes of the endocytic pathways. Detailed analyses of specific genes at intermediate levels of the tree suggest that Vacuolar ATPase and lysosomal genes involved in vacuolar biogenesis play an evolutionarily conserved role in CG endocytosis.", "author" : [ { "dropping-particle" : "", "family" : "Gupta", "given" : "Gagan D.", "non-dropping-particle" : "", "parse-names" : false, "suffix" : "" }, { "dropping-particle" : "", "family" : "Dey", "given" : "Gautam", "non-dropping-particle" : "", "parse-names" : false, "suffix" : "" }, { "dropping-particle" : "", "family" : "Swetha", "given" : "M. G.", "non-dropping-particle" : "", "parse-names" : false, "suffix" : "" }, { "dropping-particle" : "", "family" : "Ramalingam", "given" : "Balaji", "non-dropping-particle" : "", "parse-names" : false, "suffix" : "" }, { "dropping-particle" : "", "family" : "Shameer", "given" : "Khader", "non-dropping-particle" : "", "parse-names" : false, "suffix" : "" }, { "dropping-particle" : "", "family" : "Thottacherry", "given" : "Joseph Jose", "non-dropping-particle" : "", "parse-names" : false, "suffix" : "" }, { "dropping-particle" : "", "family" : "Kalappurakkal", "given" : "Joseph Mathew", "non-dropping-particle" : "", "parse-names" : false, "suffix" : "" }, { "dropping-particle" : "", "family" : "Howes", "given" : "Mark T.", "non-dropping-particle" : "", "parse-names" : false, "suffix" : "" }, { "dropping-particle" : "", "family" : "Chandran", "given" : "Ruma", "non-dropping-particle" : "", "parse-names" : false, "suffix" : "" }, { "dropping-particle" : "", "family" : "Das", "given" : "Anupam", "non-dropping-particle" : "", "parse-names" : false, "suffix" : "" }, { "dropping-particle" : "", "family" : "Menon", "given" : "Sindhu", "non-dropping-particle" : "", "parse-names" : false, "suffix" : "" }, { "dropping-particle" : "", "family" : "Parton", "given" : "Robert G.", "non-dropping-particle" : "", "parse-names" : false, "suffix" : "" }, { "dropping-particle" : "", "family" : "Sowdhamini", "given" : "R.", "non-dropping-particle" : "", "parse-names" : false, "suffix" : "" }, { "dropping-particle" : "", "family" : "Thattai", "given" : "Mukund", "non-dropping-particle" : "", "parse-names" : false, "suffix" : "" }, { "dropping-particle" : "", "family" : "Mayor", "given" : "Satyajit", "non-dropping-particle" : "", "parse-names" : false, "suffix" : "" } ], "container-title" : "PLoS ONE", "id" : "ITEM-1", "issue" : "6", "issued" : { "date-parts" : [ [ "2014" ] ] }, "title" : "Population distribution analyses reveal a hierarchy of molecular players underlying parallel endocytic pathways", "type" : "article-journal", "volume" : "9" }, "uris" : [ "http://www.mendeley.com/documents/?uuid=432183c6-b09c-4f54-894a-d3c637fe212e" ] } ], "mendeley" : { "formattedCitation" : "&lt;sup&gt;2&lt;/sup&gt;", "plainTextFormattedCitation" : "2", "previouslyFormattedCitation" : "&lt;sup&gt;2&lt;/sup&gt;" }, "properties" : {  }, "schema" : "https://github.com/citation-style-language/schema/raw/master/csl-citation.json" }</w:instrText>
      </w:r>
      <w:r w:rsidR="004E0491" w:rsidRPr="00EE4349">
        <w:rPr>
          <w:rFonts w:ascii="Times New Roman" w:hAnsi="Times New Roman" w:cs="Times New Roman"/>
          <w:sz w:val="24"/>
          <w:szCs w:val="24"/>
        </w:rPr>
        <w:fldChar w:fldCharType="separate"/>
      </w:r>
      <w:r w:rsidR="00EF7E79" w:rsidRPr="00EF7E79">
        <w:rPr>
          <w:rFonts w:ascii="Times New Roman" w:hAnsi="Times New Roman" w:cs="Times New Roman"/>
          <w:noProof/>
          <w:sz w:val="24"/>
          <w:szCs w:val="24"/>
          <w:vertAlign w:val="superscript"/>
        </w:rPr>
        <w:t>2</w:t>
      </w:r>
      <w:r w:rsidR="004E0491" w:rsidRPr="00EE4349">
        <w:rPr>
          <w:rFonts w:ascii="Times New Roman" w:hAnsi="Times New Roman" w:cs="Times New Roman"/>
          <w:sz w:val="24"/>
          <w:szCs w:val="24"/>
        </w:rPr>
        <w:fldChar w:fldCharType="end"/>
      </w:r>
      <w:r w:rsidR="000B39C6" w:rsidRPr="00FE0401">
        <w:rPr>
          <w:rFonts w:ascii="Times New Roman" w:hAnsi="Times New Roman" w:cs="Times New Roman"/>
          <w:sz w:val="24"/>
          <w:szCs w:val="24"/>
        </w:rPr>
        <w:t xml:space="preserve"> </w:t>
      </w:r>
      <w:r w:rsidRPr="00FE0401">
        <w:rPr>
          <w:rFonts w:ascii="Times New Roman" w:hAnsi="Times New Roman" w:cs="Times New Roman"/>
          <w:sz w:val="24"/>
          <w:szCs w:val="24"/>
        </w:rPr>
        <w:t>were maint</w:t>
      </w:r>
      <w:r w:rsidR="00A53DC7">
        <w:rPr>
          <w:rFonts w:ascii="Times New Roman" w:hAnsi="Times New Roman" w:cs="Times New Roman"/>
          <w:sz w:val="24"/>
          <w:szCs w:val="24"/>
        </w:rPr>
        <w:t xml:space="preserve">ained in </w:t>
      </w:r>
      <w:r w:rsidR="00F84DA8" w:rsidRPr="00FE0401">
        <w:rPr>
          <w:rFonts w:ascii="Times New Roman" w:hAnsi="Times New Roman" w:cs="Times New Roman"/>
          <w:sz w:val="24"/>
          <w:szCs w:val="24"/>
        </w:rPr>
        <w:t>10% FBS</w:t>
      </w:r>
      <w:r w:rsidR="00F84DA8">
        <w:rPr>
          <w:rFonts w:ascii="Times New Roman" w:hAnsi="Times New Roman" w:cs="Times New Roman"/>
          <w:sz w:val="24"/>
          <w:szCs w:val="24"/>
        </w:rPr>
        <w:t xml:space="preserve"> </w:t>
      </w:r>
      <w:r w:rsidR="00A53DC7">
        <w:rPr>
          <w:rFonts w:ascii="Times New Roman" w:hAnsi="Times New Roman" w:cs="Times New Roman"/>
          <w:sz w:val="24"/>
          <w:szCs w:val="24"/>
        </w:rPr>
        <w:t>HF12 (</w:t>
      </w:r>
      <w:proofErr w:type="spellStart"/>
      <w:r w:rsidR="00A53DC7">
        <w:rPr>
          <w:rFonts w:ascii="Times New Roman" w:hAnsi="Times New Roman" w:cs="Times New Roman"/>
          <w:sz w:val="24"/>
          <w:szCs w:val="24"/>
        </w:rPr>
        <w:t>HiMedia</w:t>
      </w:r>
      <w:proofErr w:type="spellEnd"/>
      <w:r w:rsidR="00A53DC7">
        <w:rPr>
          <w:rFonts w:ascii="Times New Roman" w:hAnsi="Times New Roman" w:cs="Times New Roman"/>
          <w:sz w:val="24"/>
          <w:szCs w:val="24"/>
        </w:rPr>
        <w:t xml:space="preserve">, </w:t>
      </w:r>
      <w:r w:rsidRPr="00FE0401">
        <w:rPr>
          <w:rFonts w:ascii="Times New Roman" w:hAnsi="Times New Roman" w:cs="Times New Roman"/>
          <w:sz w:val="24"/>
          <w:szCs w:val="24"/>
        </w:rPr>
        <w:t>India). S2R</w:t>
      </w:r>
      <w:r w:rsidRPr="00FE0401">
        <w:rPr>
          <w:rFonts w:ascii="Times New Roman" w:hAnsi="Times New Roman" w:cs="Times New Roman"/>
          <w:sz w:val="24"/>
          <w:szCs w:val="24"/>
          <w:vertAlign w:val="superscript"/>
        </w:rPr>
        <w:t xml:space="preserve">+ </w:t>
      </w:r>
      <w:proofErr w:type="spellStart"/>
      <w:r w:rsidRPr="00FE0401">
        <w:rPr>
          <w:rFonts w:ascii="Times New Roman" w:hAnsi="Times New Roman" w:cs="Times New Roman"/>
          <w:sz w:val="24"/>
          <w:szCs w:val="24"/>
        </w:rPr>
        <w:t>TfR</w:t>
      </w:r>
      <w:proofErr w:type="spellEnd"/>
      <w:r w:rsidRPr="00FE0401">
        <w:rPr>
          <w:rFonts w:ascii="Times New Roman" w:hAnsi="Times New Roman" w:cs="Times New Roman"/>
          <w:sz w:val="24"/>
          <w:szCs w:val="24"/>
        </w:rPr>
        <w:t xml:space="preserve"> cells</w:t>
      </w:r>
      <w:r w:rsidR="00EB47D4">
        <w:rPr>
          <w:rFonts w:ascii="Times New Roman" w:hAnsi="Times New Roman" w:cs="Times New Roman"/>
          <w:sz w:val="24"/>
          <w:szCs w:val="24"/>
        </w:rPr>
        <w:t xml:space="preserve"> </w:t>
      </w:r>
      <w:r w:rsidR="004E0491" w:rsidRPr="00EE4349">
        <w:rPr>
          <w:rFonts w:ascii="Times New Roman" w:hAnsi="Times New Roman" w:cs="Times New Roman"/>
          <w:sz w:val="24"/>
          <w:szCs w:val="24"/>
        </w:rPr>
        <w:fldChar w:fldCharType="begin" w:fldLock="1"/>
      </w:r>
      <w:r w:rsidR="000F03E6">
        <w:rPr>
          <w:rFonts w:ascii="Times New Roman" w:hAnsi="Times New Roman" w:cs="Times New Roman"/>
          <w:sz w:val="24"/>
          <w:szCs w:val="24"/>
        </w:rPr>
        <w:instrText>ADDIN CSL_CITATION { "citationItems" : [ { "id" : "ITEM-1", "itemData" : { "DOI" : "10.1371/journal.pone.0006768", "ISBN" : "1932-6203 (Electronic)\\n1932-6203 (Linking)", "ISSN" : "19326203", "PMID" : "19707569", "abstract" : "In mammalian cells, endocytosis of the fluid phase and glycosylphosphatidylinositol-anchored proteins (GPI-APs) forms GEECs (GPI-AP enriched early endosomal compartments) via an Arf1- and Cdc42-mediated, dynamin independent mechanism. Here we use four different fluorescently labeled probes and several markers in combination with quantitative kinetic assays, RNA interference and high resolution imaging to delineate major endocytic routes in Drosophila cultured cells. We find that the hallmarks of the pinocytic GEEC pathway are conserved in Drosophila and identify garz, the fly ortholog of the GTP exchange factor GBF1, as a novel component of this pathway. Live confocal and TIRF imaging reveals that a fraction of GBF1 GFP dynamically associates with ABD RFP (a sensor for activated Arf1 present on nascent pinosomes). Correspondingly, a GTP exchange mutant of GBF1 has altered ABD RFP localization in the evanescent field and is impaired in fluid phase uptake. Furthermore, GBF1 activation is required for the GEEC pathway even in the presence of Brefeldin A, implying that, like Arf1, it has a role in endocytosis that is separable from its role in secretion.", "author" : [ { "dropping-particle" : "", "family" : "Gupta", "given" : "Gagan D.", "non-dropping-particle" : "", "parse-names" : false, "suffix" : "" }, { "dropping-particle" : "", "family" : "Swetha", "given" : "M. G.", "non-dropping-particle" : "", "parse-names" : false, "suffix" : "" }, { "dropping-particle" : "", "family" : "Kumari", "given" : "Sudha", "non-dropping-particle" : "", "parse-names" : false, "suffix" : "" }, { "dropping-particle" : "", "family" : "Lakshminarayan", "given" : "Ramya", "non-dropping-particle" : "", "parse-names" : false, "suffix" : "" }, { "dropping-particle" : "", "family" : "Dey", "given" : "Gautam", "non-dropping-particle" : "", "parse-names" : false, "suffix" : "" }, { "dropping-particle" : "", "family" : "Mayor", "given" : "Satyajit", "non-dropping-particle" : "", "parse-names" : false, "suffix" : "" } ], "container-title" : "PLoS ONE", "id" : "ITEM-1", "issue" : "8", "issued" : { "date-parts" : [ [ "2009" ] ] }, "title" : "Analysis of endocytic pathways in Drosophila cells reveals a conserved role for GBF1 in internalization via GEECs", "type" : "article-journal", "volume" : "4" }, "uris" : [ "http://www.mendeley.com/documents/?uuid=2a0483f4-df6f-4c16-8de1-a77f019a4dc2" ] }, { "id" : "ITEM-2", "itemData" : { "DOI" : "10.1371/journal.pone.0100554", "ISBN" : "1932-6203 (Electronic)\\r1932-6203 (Linking)", "ISSN" : "19326203", "PMID" : "24971745", "abstract" : "Single-cell-resolved measurements reveal heterogeneous distributions of clathrin-dependent (CD) and -independent (CLIC/GEEC: CG) endocytic activity in Drosophila cell populations. dsRNA-mediated knockdown of core versus peripheral endocytic machinery induces strong changes in the mean, or subtle changes in the shapes of these distributions, respectively. By quantifying these subtle shape changes for 27 single-cell features which report on endocytic activity and cell morphology, we organize 1072 Drosophila genes into a tree-like hierarchy. We find that tree nodes contain gene sets enriched in functional classes and protein complexes, providing a portrait of core and peripheral control of CD and CG endocytosis. For 470 genes we obtain additional features from separate assays and classify them into early- or late-acting genes of the endocytic pathways. Detailed analyses of specific genes at intermediate levels of the tree suggest that Vacuolar ATPase and lysosomal genes involved in vacuolar biogenesis play an evolutionarily conserved role in CG endocytosis.", "author" : [ { "dropping-particle" : "", "family" : "Gupta", "given" : "Gagan D.", "non-dropping-particle" : "", "parse-names" : false, "suffix" : "" }, { "dropping-particle" : "", "family" : "Dey", "given" : "Gautam", "non-dropping-particle" : "", "parse-names" : false, "suffix" : "" }, { "dropping-particle" : "", "family" : "Swetha", "given" : "M. G.", "non-dropping-particle" : "", "parse-names" : false, "suffix" : "" }, { "dropping-particle" : "", "family" : "Ramalingam", "given" : "Balaji", "non-dropping-particle" : "", "parse-names" : false, "suffix" : "" }, { "dropping-particle" : "", "family" : "Shameer", "given" : "Khader", "non-dropping-particle" : "", "parse-names" : false, "suffix" : "" }, { "dropping-particle" : "", "family" : "Thottacherry", "given" : "Joseph Jose", "non-dropping-particle" : "", "parse-names" : false, "suffix" : "" }, { "dropping-particle" : "", "family" : "Kalappurakkal", "given" : "Joseph Mathew", "non-dropping-particle" : "", "parse-names" : false, "suffix" : "" }, { "dropping-particle" : "", "family" : "Howes", "given" : "Mark T.", "non-dropping-particle" : "", "parse-names" : false, "suffix" : "" }, { "dropping-particle" : "", "family" : "Chandran", "given" : "Ruma", "non-dropping-particle" : "", "parse-names" : false, "suffix" : "" }, { "dropping-particle" : "", "family" : "Das", "given" : "Anupam", "non-dropping-particle" : "", "parse-names" : false, "suffix" : "" }, { "dropping-particle" : "", "family" : "Menon", "given" : "Sindhu", "non-dropping-particle" : "", "parse-names" : false, "suffix" : "" }, { "dropping-particle" : "", "family" : "Parton", "given" : "Robert G.", "non-dropping-particle" : "", "parse-names" : false, "suffix" : "" }, { "dropping-particle" : "", "family" : "Sowdhamini", "given" : "R.", "non-dropping-particle" : "", "parse-names" : false, "suffix" : "" }, { "dropping-particle" : "", "family" : "Thattai", "given" : "Mukund", "non-dropping-particle" : "", "parse-names" : false, "suffix" : "" }, { "dropping-particle" : "", "family" : "Mayor", "given" : "Satyajit", "non-dropping-particle" : "", "parse-names" : false, "suffix" : "" } ], "container-title" : "PLoS ONE", "id" : "ITEM-2", "issue" : "6", "issued" : { "date-parts" : [ [ "2014" ] ] }, "title" : "Population distribution analyses reveal a hierarchy of molecular players underlying parallel endocytic pathways", "type" : "article-journal", "volume" : "9" }, "uris" : [ "http://www.mendeley.com/documents/?uuid=432183c6-b09c-4f54-894a-d3c637fe212e" ] } ], "mendeley" : { "formattedCitation" : "&lt;sup&gt;2,3&lt;/sup&gt;", "plainTextFormattedCitation" : "2,3", "previouslyFormattedCitation" : "&lt;sup&gt;2,3&lt;/sup&gt;" }, "properties" : {  }, "schema" : "https://github.com/citation-style-language/schema/raw/master/csl-citation.json" }</w:instrText>
      </w:r>
      <w:r w:rsidR="004E0491" w:rsidRPr="00EE4349">
        <w:rPr>
          <w:rFonts w:ascii="Times New Roman" w:hAnsi="Times New Roman" w:cs="Times New Roman"/>
          <w:sz w:val="24"/>
          <w:szCs w:val="24"/>
        </w:rPr>
        <w:fldChar w:fldCharType="separate"/>
      </w:r>
      <w:r w:rsidR="000F03E6" w:rsidRPr="000F03E6">
        <w:rPr>
          <w:rFonts w:ascii="Times New Roman" w:hAnsi="Times New Roman" w:cs="Times New Roman"/>
          <w:noProof/>
          <w:sz w:val="24"/>
          <w:szCs w:val="24"/>
          <w:vertAlign w:val="superscript"/>
        </w:rPr>
        <w:t>2,3</w:t>
      </w:r>
      <w:r w:rsidR="004E0491" w:rsidRPr="00EE4349">
        <w:rPr>
          <w:rFonts w:ascii="Times New Roman" w:hAnsi="Times New Roman" w:cs="Times New Roman"/>
          <w:sz w:val="24"/>
          <w:szCs w:val="24"/>
        </w:rPr>
        <w:fldChar w:fldCharType="end"/>
      </w:r>
      <w:r w:rsidRPr="00FE0401">
        <w:rPr>
          <w:rFonts w:ascii="Times New Roman" w:hAnsi="Times New Roman" w:cs="Times New Roman"/>
          <w:sz w:val="24"/>
          <w:szCs w:val="24"/>
        </w:rPr>
        <w:t xml:space="preserve"> were grown in </w:t>
      </w:r>
      <w:r w:rsidR="009809CB" w:rsidRPr="00FE0401">
        <w:rPr>
          <w:rFonts w:ascii="Times New Roman" w:hAnsi="Times New Roman" w:cs="Times New Roman"/>
          <w:sz w:val="24"/>
          <w:szCs w:val="24"/>
        </w:rPr>
        <w:t xml:space="preserve">10% FBS </w:t>
      </w:r>
      <w:r w:rsidRPr="00FE0401">
        <w:rPr>
          <w:rFonts w:ascii="Times New Roman" w:hAnsi="Times New Roman" w:cs="Times New Roman"/>
          <w:sz w:val="24"/>
          <w:szCs w:val="24"/>
        </w:rPr>
        <w:t>Schneider’s Drosophila Media</w:t>
      </w:r>
      <w:r w:rsidR="00EE4349">
        <w:rPr>
          <w:rFonts w:ascii="Times New Roman" w:hAnsi="Times New Roman" w:cs="Times New Roman"/>
          <w:sz w:val="24"/>
          <w:szCs w:val="24"/>
        </w:rPr>
        <w:t xml:space="preserve"> </w:t>
      </w:r>
      <w:r w:rsidR="00EE4349" w:rsidRPr="000058E6">
        <w:rPr>
          <w:rFonts w:ascii="Times New Roman" w:hAnsi="Times New Roman" w:cs="Times New Roman"/>
          <w:sz w:val="24"/>
          <w:szCs w:val="24"/>
        </w:rPr>
        <w:t xml:space="preserve">(21720-024, </w:t>
      </w:r>
      <w:proofErr w:type="spellStart"/>
      <w:r w:rsidR="00EE4349" w:rsidRPr="000058E6">
        <w:rPr>
          <w:rFonts w:ascii="Times New Roman" w:hAnsi="Times New Roman" w:cs="Times New Roman"/>
          <w:sz w:val="24"/>
          <w:szCs w:val="24"/>
        </w:rPr>
        <w:t>Gibco</w:t>
      </w:r>
      <w:r w:rsidR="00EE4349" w:rsidRPr="000058E6">
        <w:rPr>
          <w:rFonts w:ascii="Times New Roman" w:hAnsi="Times New Roman" w:cs="Times New Roman"/>
          <w:sz w:val="24"/>
          <w:szCs w:val="24"/>
          <w:vertAlign w:val="superscript"/>
        </w:rPr>
        <w:t>TM</w:t>
      </w:r>
      <w:proofErr w:type="spellEnd"/>
      <w:r w:rsidR="00EE4349" w:rsidRPr="000058E6">
        <w:rPr>
          <w:rFonts w:ascii="Times New Roman" w:hAnsi="Times New Roman" w:cs="Times New Roman"/>
          <w:bCs/>
          <w:sz w:val="24"/>
          <w:szCs w:val="24"/>
        </w:rPr>
        <w:t>)</w:t>
      </w:r>
      <w:r w:rsidRPr="00FE0401">
        <w:rPr>
          <w:rFonts w:ascii="Times New Roman" w:hAnsi="Times New Roman" w:cs="Times New Roman"/>
          <w:sz w:val="24"/>
          <w:szCs w:val="24"/>
        </w:rPr>
        <w:t>. IRSp53-/-</w:t>
      </w:r>
      <w:r w:rsidR="001B5E36">
        <w:rPr>
          <w:rFonts w:ascii="Times New Roman" w:hAnsi="Times New Roman" w:cs="Times New Roman"/>
          <w:sz w:val="24"/>
          <w:szCs w:val="24"/>
        </w:rPr>
        <w:t xml:space="preserve"> (</w:t>
      </w:r>
      <w:proofErr w:type="spellStart"/>
      <w:r w:rsidR="001B5E36" w:rsidRPr="00FE0401">
        <w:rPr>
          <w:rFonts w:ascii="Times New Roman" w:hAnsi="Times New Roman" w:cs="Times New Roman"/>
          <w:color w:val="222222"/>
          <w:sz w:val="24"/>
          <w:szCs w:val="24"/>
          <w:shd w:val="clear" w:color="auto" w:fill="FFFFFF"/>
        </w:rPr>
        <w:t>pBABE-puro</w:t>
      </w:r>
      <w:proofErr w:type="spellEnd"/>
      <w:r w:rsidR="001B5E36" w:rsidRPr="00FE0401">
        <w:rPr>
          <w:rFonts w:ascii="Times New Roman" w:hAnsi="Times New Roman" w:cs="Times New Roman"/>
          <w:color w:val="222222"/>
          <w:sz w:val="24"/>
          <w:szCs w:val="24"/>
          <w:shd w:val="clear" w:color="auto" w:fill="FFFFFF"/>
        </w:rPr>
        <w:t xml:space="preserve"> empty</w:t>
      </w:r>
      <w:r w:rsidR="001B5E36">
        <w:rPr>
          <w:rFonts w:ascii="Times New Roman" w:hAnsi="Times New Roman" w:cs="Times New Roman"/>
          <w:color w:val="222222"/>
          <w:sz w:val="24"/>
          <w:szCs w:val="24"/>
          <w:shd w:val="clear" w:color="auto" w:fill="FFFFFF"/>
        </w:rPr>
        <w:t>) and IRSp53-/-pBABE-puro-IRSp53WT</w:t>
      </w:r>
      <w:r w:rsidRPr="00FE0401">
        <w:rPr>
          <w:rFonts w:ascii="Times New Roman" w:hAnsi="Times New Roman" w:cs="Times New Roman"/>
          <w:sz w:val="24"/>
          <w:szCs w:val="24"/>
        </w:rPr>
        <w:t xml:space="preserve"> mouse embryonic fibroblasts</w:t>
      </w:r>
      <w:r w:rsidR="000860A4">
        <w:rPr>
          <w:rFonts w:ascii="Times New Roman" w:hAnsi="Times New Roman" w:cs="Times New Roman"/>
          <w:sz w:val="24"/>
          <w:szCs w:val="24"/>
        </w:rPr>
        <w:t xml:space="preserve"> </w:t>
      </w:r>
      <w:r w:rsidR="004E0491" w:rsidRPr="00EE4349">
        <w:rPr>
          <w:rFonts w:ascii="Times New Roman" w:hAnsi="Times New Roman" w:cs="Times New Roman"/>
          <w:sz w:val="24"/>
          <w:szCs w:val="24"/>
        </w:rPr>
        <w:fldChar w:fldCharType="begin" w:fldLock="1"/>
      </w:r>
      <w:r w:rsidR="00283BD9">
        <w:rPr>
          <w:rFonts w:ascii="Times New Roman" w:hAnsi="Times New Roman" w:cs="Times New Roman"/>
          <w:sz w:val="24"/>
          <w:szCs w:val="24"/>
        </w:rPr>
        <w:instrText>ADDIN CSL_CITATION { "citationItems" : [ { "id" : "ITEM-1", "itemData" : { "DOI" : "10.1038/emboj.2013.208", "author" : [ { "dropping-particle" : "", "family" : "Disanza", "given" : "Andrea", "non-dropping-particle" : "", "parse-names" : false, "suffix" : "" }, { "dropping-particle" : "", "family" : "Bisi", "given" : "Sara", "non-dropping-particle" : "", "parse-names" : false, "suffix" : "" }, { "dropping-particle" : "", "family" : "Winterhoff", "given" : "Moritz", "non-dropping-particle" : "", "parse-names" : false, "suffix" : "" }, { "dropping-particle" : "", "family" : "Milanesi", "given" : "Francesca", "non-dropping-particle" : "", "parse-names" : false, "suffix" : "" }, { "dropping-particle" : "", "family" : "Ushakov", "given" : "Dmitry S", "non-dropping-particle" : "", "parse-names" : false, "suffix" : "" }, { "dropping-particle" : "", "family" : "Kast", "given" : "David", "non-dropping-particle" : "", "parse-names" : false, "suffix" : "" }, { "dropping-particle" : "", "family" : "Marighetti", "given" : "Paola", "non-dropping-particle" : "", "parse-names" : false, "suffix" : "" }, { "dropping-particle" : "", "family" : "Romet-lemonne", "given" : "Guillaume", "non-dropping-particle" : "", "parse-names" : false, "suffix" : "" }, { "dropping-particle" : "", "family" : "Linkner", "given" : "Joern", "non-dropping-particle" : "", "parse-names" : false, "suffix" : "" }, { "dropping-particle" : "", "family" : "Waterschoot", "given" : "Davy", "non-dropping-particle" : "", "parse-names" : false, "suffix" : "" }, { "dropping-particle" : "", "family" : "Cortellino", "given" : "Salvatore", "non-dropping-particle" : "", "parse-names" : false, "suffix" : "" }, { "dropping-particle" : "", "family" : "Palamidessi", "given" : "Andrea", "non-dropping-particle" : "", "parse-names" : false, "suffix" : "" }, { "dropping-particle" : "", "family" : "Dominguez", "given" : "Roberto", "non-dropping-particle" : "", "parse-names" : false, "suffix" : "" }, { "dropping-particle" : "", "family" : "Carlier", "given" : "Marie-france", "non-dropping-particle" : "", "parse-names" : false, "suffix" : "" }, { "dropping-particle" : "", "family" : "Faix", "given" : "Jan", "non-dropping-particle" : "", "parse-names" : false, "suffix" : "" }, { "dropping-particle" : "", "family" : "Scita", "given" : "Giorgio", "non-dropping-particle" : "", "parse-names" : false, "suffix" : "" } ], "id" : "ITEM-1", "issue" : "August", "issued" : { "date-parts" : [ [ "2013" ] ] }, "page" : "2735-2750", "title" : "CDC42 switches IRSp53 from inhibition of actin growth to elongation by clustering of VASP", "type" : "article-journal" }, "uris" : [ "http://www.mendeley.com/documents/?uuid=e4279fc3-2f3e-49c9-b6ea-9b94fa842a56", "http://www.mendeley.com/documents/?uuid=0b9de749-c4bc-426d-afb3-1655795166a9" ] } ], "mendeley" : { "formattedCitation" : "&lt;sup&gt;4&lt;/sup&gt;", "plainTextFormattedCitation" : "4", "previouslyFormattedCitation" : "&lt;sup&gt;4&lt;/sup&gt;" }, "properties" : {  }, "schema" : "https://github.com/citation-style-language/schema/raw/master/csl-citation.json" }</w:instrText>
      </w:r>
      <w:r w:rsidR="004E0491" w:rsidRPr="00EE4349">
        <w:rPr>
          <w:rFonts w:ascii="Times New Roman" w:hAnsi="Times New Roman" w:cs="Times New Roman"/>
          <w:sz w:val="24"/>
          <w:szCs w:val="24"/>
        </w:rPr>
        <w:fldChar w:fldCharType="separate"/>
      </w:r>
      <w:r w:rsidR="00EF7E79" w:rsidRPr="00EF7E79">
        <w:rPr>
          <w:rFonts w:ascii="Times New Roman" w:hAnsi="Times New Roman" w:cs="Times New Roman"/>
          <w:noProof/>
          <w:sz w:val="24"/>
          <w:szCs w:val="24"/>
          <w:vertAlign w:val="superscript"/>
        </w:rPr>
        <w:t>4</w:t>
      </w:r>
      <w:r w:rsidR="004E0491" w:rsidRPr="00EE4349">
        <w:rPr>
          <w:rFonts w:ascii="Times New Roman" w:hAnsi="Times New Roman" w:cs="Times New Roman"/>
          <w:sz w:val="24"/>
          <w:szCs w:val="24"/>
        </w:rPr>
        <w:fldChar w:fldCharType="end"/>
      </w:r>
      <w:r w:rsidR="000B39C6" w:rsidRPr="00FE0401">
        <w:rPr>
          <w:rFonts w:ascii="Times New Roman" w:hAnsi="Times New Roman" w:cs="Times New Roman"/>
          <w:sz w:val="24"/>
          <w:szCs w:val="24"/>
        </w:rPr>
        <w:t xml:space="preserve"> </w:t>
      </w:r>
      <w:r w:rsidRPr="00FE0401">
        <w:rPr>
          <w:rFonts w:ascii="Times New Roman" w:hAnsi="Times New Roman" w:cs="Times New Roman"/>
          <w:sz w:val="24"/>
          <w:szCs w:val="24"/>
        </w:rPr>
        <w:t>were grown in</w:t>
      </w:r>
      <w:r w:rsidR="00996377">
        <w:rPr>
          <w:rFonts w:ascii="Times New Roman" w:hAnsi="Times New Roman" w:cs="Times New Roman"/>
          <w:sz w:val="24"/>
          <w:szCs w:val="24"/>
        </w:rPr>
        <w:t xml:space="preserve"> </w:t>
      </w:r>
      <w:r w:rsidR="00996377" w:rsidRPr="00FE0401">
        <w:rPr>
          <w:rFonts w:ascii="Times New Roman" w:hAnsi="Times New Roman" w:cs="Times New Roman"/>
          <w:sz w:val="24"/>
          <w:szCs w:val="24"/>
        </w:rPr>
        <w:t>20% FBS</w:t>
      </w:r>
      <w:r w:rsidRPr="00FE0401">
        <w:rPr>
          <w:rFonts w:ascii="Times New Roman" w:hAnsi="Times New Roman" w:cs="Times New Roman"/>
          <w:sz w:val="24"/>
          <w:szCs w:val="24"/>
        </w:rPr>
        <w:t xml:space="preserve"> DMEM (31053-028,</w:t>
      </w:r>
      <w:r w:rsidR="002F39B3" w:rsidRPr="00FE0401">
        <w:rPr>
          <w:rFonts w:ascii="Times New Roman" w:hAnsi="Times New Roman" w:cs="Times New Roman"/>
          <w:sz w:val="24"/>
          <w:szCs w:val="24"/>
        </w:rPr>
        <w:t xml:space="preserve"> </w:t>
      </w:r>
      <w:proofErr w:type="spellStart"/>
      <w:r w:rsidRPr="00FE0401">
        <w:rPr>
          <w:rFonts w:ascii="Times New Roman" w:hAnsi="Times New Roman" w:cs="Times New Roman"/>
          <w:sz w:val="24"/>
          <w:szCs w:val="24"/>
        </w:rPr>
        <w:t>Gibco</w:t>
      </w:r>
      <w:r w:rsidRPr="00FE0401">
        <w:rPr>
          <w:rFonts w:ascii="Times New Roman" w:hAnsi="Times New Roman" w:cs="Times New Roman"/>
          <w:sz w:val="24"/>
          <w:szCs w:val="24"/>
          <w:vertAlign w:val="superscript"/>
        </w:rPr>
        <w:t>TM</w:t>
      </w:r>
      <w:proofErr w:type="spellEnd"/>
      <w:r w:rsidRPr="00FE0401">
        <w:rPr>
          <w:rFonts w:ascii="Times New Roman" w:hAnsi="Times New Roman" w:cs="Times New Roman"/>
          <w:sz w:val="24"/>
          <w:szCs w:val="24"/>
        </w:rPr>
        <w:t xml:space="preserve"> )</w:t>
      </w:r>
      <w:r w:rsidR="000B39C6" w:rsidRPr="00FE0401">
        <w:rPr>
          <w:rFonts w:ascii="Times New Roman" w:hAnsi="Times New Roman" w:cs="Times New Roman"/>
          <w:sz w:val="24"/>
          <w:szCs w:val="24"/>
        </w:rPr>
        <w:t xml:space="preserve"> </w:t>
      </w:r>
      <w:r w:rsidRPr="00FE0401">
        <w:rPr>
          <w:rFonts w:ascii="Times New Roman" w:hAnsi="Times New Roman" w:cs="Times New Roman"/>
          <w:sz w:val="24"/>
          <w:szCs w:val="24"/>
        </w:rPr>
        <w:t>supplemented by with 1 µg</w:t>
      </w:r>
      <w:r w:rsidR="00A21560" w:rsidRPr="00FE0401">
        <w:rPr>
          <w:rFonts w:ascii="Times New Roman" w:hAnsi="Times New Roman" w:cs="Times New Roman"/>
          <w:sz w:val="24"/>
          <w:szCs w:val="24"/>
        </w:rPr>
        <w:t>/ml</w:t>
      </w:r>
      <w:r w:rsidR="000B39C6" w:rsidRPr="00FE0401">
        <w:rPr>
          <w:rFonts w:ascii="Times New Roman" w:hAnsi="Times New Roman" w:cs="Times New Roman"/>
          <w:sz w:val="24"/>
          <w:szCs w:val="24"/>
        </w:rPr>
        <w:t xml:space="preserve"> </w:t>
      </w:r>
      <w:proofErr w:type="spellStart"/>
      <w:r w:rsidRPr="00FE0401">
        <w:rPr>
          <w:rFonts w:ascii="Times New Roman" w:hAnsi="Times New Roman" w:cs="Times New Roman"/>
          <w:sz w:val="24"/>
          <w:szCs w:val="24"/>
        </w:rPr>
        <w:t>Puromycin</w:t>
      </w:r>
      <w:proofErr w:type="spellEnd"/>
      <w:r w:rsidRPr="00FE0401">
        <w:rPr>
          <w:rFonts w:ascii="Times New Roman" w:hAnsi="Times New Roman" w:cs="Times New Roman"/>
          <w:sz w:val="24"/>
          <w:szCs w:val="24"/>
        </w:rPr>
        <w:t>.</w:t>
      </w:r>
      <w:r w:rsidRPr="00FE0401">
        <w:rPr>
          <w:rFonts w:ascii="Times New Roman" w:hAnsi="Times New Roman" w:cs="Times New Roman"/>
          <w:color w:val="222222"/>
          <w:sz w:val="24"/>
          <w:szCs w:val="24"/>
          <w:shd w:val="clear" w:color="auto" w:fill="FFFFFF"/>
        </w:rPr>
        <w:t xml:space="preserve"> All media were supplemented with </w:t>
      </w:r>
      <w:r w:rsidRPr="00FE0401">
        <w:rPr>
          <w:rFonts w:ascii="Times New Roman" w:hAnsi="Times New Roman" w:cs="Times New Roman"/>
          <w:sz w:val="24"/>
          <w:szCs w:val="24"/>
        </w:rPr>
        <w:t xml:space="preserve">L-Glutamine </w:t>
      </w:r>
      <w:r w:rsidRPr="00FE0401">
        <w:rPr>
          <w:rFonts w:ascii="Times New Roman" w:hAnsi="Times New Roman" w:cs="Times New Roman"/>
          <w:noProof/>
          <w:sz w:val="24"/>
          <w:szCs w:val="24"/>
        </w:rPr>
        <w:t>Penicillin Streptomycin</w:t>
      </w:r>
      <w:r w:rsidRPr="00FE0401">
        <w:rPr>
          <w:rFonts w:ascii="Times New Roman" w:hAnsi="Times New Roman" w:cs="Times New Roman"/>
          <w:sz w:val="24"/>
          <w:szCs w:val="24"/>
        </w:rPr>
        <w:t xml:space="preserve"> Solution</w:t>
      </w:r>
      <w:r w:rsidR="000B39C6" w:rsidRPr="00FE0401">
        <w:rPr>
          <w:rFonts w:ascii="Times New Roman" w:hAnsi="Times New Roman" w:cs="Times New Roman"/>
          <w:sz w:val="24"/>
          <w:szCs w:val="24"/>
        </w:rPr>
        <w:t xml:space="preserve"> (Sigma,</w:t>
      </w:r>
      <w:r w:rsidR="00BE30F5" w:rsidRPr="00FE0401">
        <w:rPr>
          <w:rFonts w:ascii="Times New Roman" w:hAnsi="Times New Roman" w:cs="Times New Roman"/>
          <w:sz w:val="24"/>
          <w:szCs w:val="24"/>
        </w:rPr>
        <w:t xml:space="preserve"> </w:t>
      </w:r>
      <w:r w:rsidR="000B39C6" w:rsidRPr="00FE0401">
        <w:rPr>
          <w:rFonts w:ascii="Times New Roman" w:hAnsi="Times New Roman" w:cs="Times New Roman"/>
          <w:sz w:val="24"/>
          <w:szCs w:val="24"/>
        </w:rPr>
        <w:t>G1146-100ml)</w:t>
      </w:r>
      <w:r w:rsidR="00EE4349">
        <w:rPr>
          <w:rFonts w:ascii="Times New Roman" w:hAnsi="Times New Roman" w:cs="Times New Roman"/>
          <w:sz w:val="24"/>
          <w:szCs w:val="24"/>
        </w:rPr>
        <w:t>.</w:t>
      </w:r>
      <w:r w:rsidRPr="00FE0401">
        <w:rPr>
          <w:rFonts w:ascii="Times New Roman" w:hAnsi="Times New Roman" w:cs="Times New Roman"/>
          <w:sz w:val="24"/>
          <w:szCs w:val="24"/>
        </w:rPr>
        <w:t xml:space="preserve"> </w:t>
      </w:r>
      <w:r w:rsidR="00594CC1">
        <w:rPr>
          <w:rFonts w:ascii="Times New Roman" w:hAnsi="Times New Roman" w:cs="Times New Roman"/>
          <w:sz w:val="24"/>
          <w:szCs w:val="24"/>
        </w:rPr>
        <w:t>CK-666 treatment was done for 90 minutes</w:t>
      </w:r>
      <w:r w:rsidR="00F664A0">
        <w:rPr>
          <w:rFonts w:ascii="Times New Roman" w:hAnsi="Times New Roman" w:cs="Times New Roman"/>
          <w:sz w:val="24"/>
          <w:szCs w:val="24"/>
        </w:rPr>
        <w:t>.</w:t>
      </w:r>
      <w:r w:rsidR="00BA012B" w:rsidRPr="00BA012B">
        <w:rPr>
          <w:rFonts w:ascii="Times New Roman" w:hAnsi="Times New Roman" w:cs="Times New Roman"/>
          <w:color w:val="000000"/>
          <w:sz w:val="24"/>
          <w:szCs w:val="24"/>
        </w:rPr>
        <w:t xml:space="preserve"> </w:t>
      </w:r>
      <w:r w:rsidR="00DF4489">
        <w:rPr>
          <w:rFonts w:ascii="Times New Roman" w:hAnsi="Times New Roman" w:cs="Times New Roman"/>
          <w:sz w:val="24"/>
          <w:szCs w:val="24"/>
        </w:rPr>
        <w:t xml:space="preserve">SMIFH2 treatment was </w:t>
      </w:r>
      <w:r w:rsidR="00BA012B" w:rsidRPr="00BA012B">
        <w:rPr>
          <w:rFonts w:ascii="Times New Roman" w:hAnsi="Times New Roman" w:cs="Times New Roman"/>
          <w:sz w:val="24"/>
          <w:szCs w:val="24"/>
        </w:rPr>
        <w:t>done for 60</w:t>
      </w:r>
      <w:r w:rsidR="009B087B">
        <w:rPr>
          <w:rFonts w:ascii="Times New Roman" w:hAnsi="Times New Roman" w:cs="Times New Roman"/>
          <w:sz w:val="24"/>
          <w:szCs w:val="24"/>
        </w:rPr>
        <w:t>-</w:t>
      </w:r>
      <w:r w:rsidR="00BA012B" w:rsidRPr="00BA012B">
        <w:rPr>
          <w:rFonts w:ascii="Times New Roman" w:hAnsi="Times New Roman" w:cs="Times New Roman"/>
          <w:sz w:val="24"/>
          <w:szCs w:val="24"/>
        </w:rPr>
        <w:t xml:space="preserve">90 minutes until </w:t>
      </w:r>
      <w:proofErr w:type="spellStart"/>
      <w:r w:rsidR="00BA012B" w:rsidRPr="00BA012B">
        <w:rPr>
          <w:rFonts w:ascii="Times New Roman" w:hAnsi="Times New Roman" w:cs="Times New Roman"/>
          <w:sz w:val="24"/>
          <w:szCs w:val="24"/>
        </w:rPr>
        <w:t>lamellipodia</w:t>
      </w:r>
      <w:proofErr w:type="spellEnd"/>
      <w:r w:rsidR="00BA012B" w:rsidRPr="00BA012B">
        <w:rPr>
          <w:rFonts w:ascii="Times New Roman" w:hAnsi="Times New Roman" w:cs="Times New Roman"/>
          <w:sz w:val="24"/>
          <w:szCs w:val="24"/>
        </w:rPr>
        <w:t xml:space="preserve"> formation was </w:t>
      </w:r>
      <w:r w:rsidR="003F59B9" w:rsidRPr="00BA012B">
        <w:rPr>
          <w:rFonts w:ascii="Times New Roman" w:hAnsi="Times New Roman" w:cs="Times New Roman"/>
          <w:sz w:val="24"/>
          <w:szCs w:val="24"/>
        </w:rPr>
        <w:t>observed</w:t>
      </w:r>
      <w:r w:rsidR="00884F74">
        <w:rPr>
          <w:rFonts w:ascii="Times New Roman" w:hAnsi="Times New Roman" w:cs="Times New Roman"/>
          <w:sz w:val="24"/>
          <w:szCs w:val="24"/>
        </w:rPr>
        <w:t>.</w:t>
      </w:r>
      <w:r w:rsidR="003F59B9" w:rsidRPr="00BA012B">
        <w:rPr>
          <w:rFonts w:ascii="Times New Roman" w:hAnsi="Times New Roman" w:cs="Times New Roman"/>
          <w:sz w:val="24"/>
          <w:szCs w:val="24"/>
        </w:rPr>
        <w:t xml:space="preserve"> </w:t>
      </w:r>
      <w:r w:rsidR="003F59B9">
        <w:rPr>
          <w:rFonts w:ascii="Times New Roman" w:hAnsi="Times New Roman" w:cs="Times New Roman"/>
          <w:sz w:val="24"/>
          <w:szCs w:val="24"/>
        </w:rPr>
        <w:t>FSC231</w:t>
      </w:r>
      <w:r w:rsidR="007C6105">
        <w:rPr>
          <w:rFonts w:ascii="Times New Roman" w:hAnsi="Times New Roman" w:cs="Times New Roman"/>
          <w:sz w:val="24"/>
          <w:szCs w:val="24"/>
        </w:rPr>
        <w:t xml:space="preserve"> </w:t>
      </w:r>
      <w:r w:rsidR="00594CC1">
        <w:rPr>
          <w:rFonts w:ascii="Times New Roman" w:hAnsi="Times New Roman" w:cs="Times New Roman"/>
          <w:sz w:val="24"/>
          <w:szCs w:val="24"/>
        </w:rPr>
        <w:t xml:space="preserve">treatment was done </w:t>
      </w:r>
      <w:r w:rsidR="00C26A80">
        <w:rPr>
          <w:rFonts w:ascii="Times New Roman" w:hAnsi="Times New Roman" w:cs="Times New Roman"/>
          <w:sz w:val="24"/>
          <w:szCs w:val="24"/>
        </w:rPr>
        <w:t>for 60</w:t>
      </w:r>
      <w:r w:rsidR="007C6105">
        <w:rPr>
          <w:rFonts w:ascii="Times New Roman" w:hAnsi="Times New Roman" w:cs="Times New Roman"/>
          <w:sz w:val="24"/>
          <w:szCs w:val="24"/>
        </w:rPr>
        <w:t xml:space="preserve"> m</w:t>
      </w:r>
      <w:r w:rsidR="00C26A80">
        <w:rPr>
          <w:rFonts w:ascii="Times New Roman" w:hAnsi="Times New Roman" w:cs="Times New Roman"/>
          <w:sz w:val="24"/>
          <w:szCs w:val="24"/>
        </w:rPr>
        <w:t>inutes</w:t>
      </w:r>
      <w:r w:rsidR="00391DFF">
        <w:rPr>
          <w:rFonts w:ascii="Times New Roman" w:hAnsi="Times New Roman" w:cs="Times New Roman"/>
          <w:sz w:val="24"/>
          <w:szCs w:val="24"/>
        </w:rPr>
        <w:t xml:space="preserve">. </w:t>
      </w:r>
      <w:r w:rsidR="00C26A80">
        <w:rPr>
          <w:rFonts w:ascii="Times New Roman" w:hAnsi="Times New Roman" w:cs="Times New Roman"/>
          <w:sz w:val="24"/>
          <w:szCs w:val="24"/>
        </w:rPr>
        <w:t>LG186 treatment was done in serum free media for 45 minutes</w:t>
      </w:r>
      <w:r w:rsidR="007C6105">
        <w:rPr>
          <w:rFonts w:ascii="Times New Roman" w:hAnsi="Times New Roman" w:cs="Times New Roman"/>
          <w:sz w:val="24"/>
          <w:szCs w:val="24"/>
        </w:rPr>
        <w:t xml:space="preserve"> (MEFs) and 30 minutes (FR-AGS)</w:t>
      </w:r>
      <w:r w:rsidR="00C26A80">
        <w:rPr>
          <w:rFonts w:ascii="Times New Roman" w:hAnsi="Times New Roman" w:cs="Times New Roman"/>
          <w:sz w:val="24"/>
          <w:szCs w:val="24"/>
        </w:rPr>
        <w:t xml:space="preserve">. </w:t>
      </w:r>
    </w:p>
    <w:p w14:paraId="659A4E30" w14:textId="3994355D" w:rsidR="00DD5411" w:rsidRDefault="00C12D79" w:rsidP="0065123F">
      <w:pPr>
        <w:spacing w:line="360" w:lineRule="auto"/>
        <w:jc w:val="both"/>
        <w:rPr>
          <w:rFonts w:ascii="Times New Roman" w:hAnsi="Times New Roman" w:cs="Times New Roman"/>
          <w:sz w:val="24"/>
          <w:szCs w:val="24"/>
        </w:rPr>
      </w:pPr>
      <w:r w:rsidRPr="006356B7">
        <w:rPr>
          <w:rFonts w:ascii="Times New Roman" w:hAnsi="Times New Roman" w:cs="Times New Roman"/>
          <w:b/>
          <w:sz w:val="24"/>
          <w:szCs w:val="24"/>
          <w:u w:val="single"/>
        </w:rPr>
        <w:t>Antibodies</w:t>
      </w:r>
      <w:r w:rsidRPr="006356B7">
        <w:rPr>
          <w:rFonts w:ascii="Times New Roman" w:hAnsi="Times New Roman" w:cs="Times New Roman"/>
          <w:sz w:val="24"/>
          <w:szCs w:val="24"/>
          <w:u w:val="single"/>
        </w:rPr>
        <w:t>:</w:t>
      </w:r>
      <w:r w:rsidR="00A557AF" w:rsidRPr="00FE0401">
        <w:rPr>
          <w:rFonts w:ascii="Times New Roman" w:hAnsi="Times New Roman" w:cs="Times New Roman"/>
          <w:sz w:val="24"/>
          <w:szCs w:val="24"/>
        </w:rPr>
        <w:t xml:space="preserve"> </w:t>
      </w:r>
      <w:r w:rsidR="004A75EA">
        <w:rPr>
          <w:rFonts w:ascii="Times New Roman" w:hAnsi="Times New Roman" w:cs="Times New Roman"/>
          <w:sz w:val="24"/>
          <w:szCs w:val="24"/>
        </w:rPr>
        <w:t>α</w:t>
      </w:r>
      <w:r w:rsidRPr="00FE0401">
        <w:rPr>
          <w:rFonts w:ascii="Times New Roman" w:hAnsi="Times New Roman" w:cs="Times New Roman"/>
          <w:sz w:val="24"/>
          <w:szCs w:val="24"/>
        </w:rPr>
        <w:t>-</w:t>
      </w:r>
      <w:proofErr w:type="spellStart"/>
      <w:r w:rsidRPr="00FE0401">
        <w:rPr>
          <w:rFonts w:ascii="Times New Roman" w:hAnsi="Times New Roman" w:cs="Times New Roman"/>
          <w:sz w:val="24"/>
          <w:szCs w:val="24"/>
        </w:rPr>
        <w:t>hTfR</w:t>
      </w:r>
      <w:proofErr w:type="spellEnd"/>
      <w:r w:rsidRPr="00FE0401">
        <w:rPr>
          <w:rFonts w:ascii="Times New Roman" w:hAnsi="Times New Roman" w:cs="Times New Roman"/>
          <w:sz w:val="24"/>
          <w:szCs w:val="24"/>
        </w:rPr>
        <w:t xml:space="preserve"> monoclonal antibody was purified from mouse </w:t>
      </w:r>
      <w:proofErr w:type="spellStart"/>
      <w:r w:rsidRPr="00FE0401">
        <w:rPr>
          <w:rFonts w:ascii="Times New Roman" w:hAnsi="Times New Roman" w:cs="Times New Roman"/>
          <w:sz w:val="24"/>
          <w:szCs w:val="24"/>
        </w:rPr>
        <w:t>hybridoma</w:t>
      </w:r>
      <w:proofErr w:type="spellEnd"/>
      <w:r w:rsidRPr="00FE0401">
        <w:rPr>
          <w:rFonts w:ascii="Times New Roman" w:hAnsi="Times New Roman" w:cs="Times New Roman"/>
          <w:sz w:val="24"/>
          <w:szCs w:val="24"/>
        </w:rPr>
        <w:t>, OKT9</w:t>
      </w:r>
      <w:r w:rsidR="00A30F02">
        <w:rPr>
          <w:rFonts w:ascii="Times New Roman" w:hAnsi="Times New Roman" w:cs="Times New Roman"/>
          <w:sz w:val="24"/>
          <w:szCs w:val="24"/>
        </w:rPr>
        <w:t xml:space="preserve"> </w:t>
      </w:r>
      <w:r w:rsidR="004E0491" w:rsidRPr="00EE4349">
        <w:rPr>
          <w:rFonts w:ascii="Times New Roman" w:hAnsi="Times New Roman" w:cs="Times New Roman"/>
          <w:sz w:val="24"/>
          <w:szCs w:val="24"/>
        </w:rPr>
        <w:fldChar w:fldCharType="begin" w:fldLock="1"/>
      </w:r>
      <w:r w:rsidR="000F03E6">
        <w:rPr>
          <w:rFonts w:ascii="Times New Roman" w:hAnsi="Times New Roman" w:cs="Times New Roman"/>
          <w:sz w:val="24"/>
          <w:szCs w:val="24"/>
        </w:rPr>
        <w:instrText>ADDIN CSL_CITATION { "citationItems" : [ { "id" : "ITEM-1", "itemData" : { "DOI" : "10.1038/ncb1666", "ISBN" : "1476-4679 (Electronic)\\n1465-7392 (Linking)", "ISSN" : "1476-4679", "PMID" : "18084285", "abstract" : "Endocytosis of glycosylphosphatidyl inositol (GPI)-anchored proteins (GPI-APs) and the fluid phase takes place primarily through a dynamin- and clathrin-independent, Cdc42-regulated pinocytic mechanism. This mechanism is mediated by primary carriers called clathrin-independent carriers (CLICs), which fuse to form tubular early endocytic compartments called GPI-AP enriched endosomal compartments (GEECs). Here, we show that reduction in activity or levels of ARF1 specifically inhibits GPI-AP and fluid-phase endocytosis without affecting other clathrin-dependent or independent endocytic pathways. ARF1 is activated at distinct sites on the plasma membrane, and by the recruitment of RhoGAP domain-containing protein, ARHGAP10, to the plasma membrane, modulates cell-surface Cdc42 dynamics. This results in the coupling of ARF1 and Cdc42 activity to regulate endocytosis at the plasma membrane. These findings provide a molecular basis for a crosstalk of endocytosis with secretion by the sharing of a key regulator of secretory traffic, ARF1.", "author" : [ { "dropping-particle" : "", "family" : "Kumari", "given" : "Sudha", "non-dropping-particle" : "", "parse-names" : false, "suffix" : "" }, { "dropping-particle" : "", "family" : "Mayor", "given" : "Satyajit", "non-dropping-particle" : "", "parse-names" : false, "suffix" : "" } ], "container-title" : "Nature Cell Biology", "id" : "ITEM-1", "issue" : "1", "issued" : { "date-parts" : [ [ "2008" ] ] }, "page" : "30-41", "title" : "ARF1 is directly involved in dynamin-independent endocytosis", "type" : "article-journal", "volume" : "10" }, "uris" : [ "http://www.mendeley.com/documents/?uuid=05550741-27e1-4f27-85b5-1456093a869c" ] } ], "mendeley" : { "formattedCitation" : "&lt;sup&gt;5&lt;/sup&gt;", "plainTextFormattedCitation" : "5", "previouslyFormattedCitation" : "&lt;sup&gt;5&lt;/sup&gt;" }, "properties" : {  }, "schema" : "https://github.com/citation-style-language/schema/raw/master/csl-citation.json" }</w:instrText>
      </w:r>
      <w:r w:rsidR="004E0491" w:rsidRPr="00EE4349">
        <w:rPr>
          <w:rFonts w:ascii="Times New Roman" w:hAnsi="Times New Roman" w:cs="Times New Roman"/>
          <w:sz w:val="24"/>
          <w:szCs w:val="24"/>
        </w:rPr>
        <w:fldChar w:fldCharType="separate"/>
      </w:r>
      <w:r w:rsidR="00EF7E79" w:rsidRPr="00EF7E79">
        <w:rPr>
          <w:rFonts w:ascii="Times New Roman" w:hAnsi="Times New Roman" w:cs="Times New Roman"/>
          <w:noProof/>
          <w:sz w:val="24"/>
          <w:szCs w:val="24"/>
          <w:vertAlign w:val="superscript"/>
        </w:rPr>
        <w:t>5</w:t>
      </w:r>
      <w:r w:rsidR="004E0491" w:rsidRPr="00EE4349">
        <w:rPr>
          <w:rFonts w:ascii="Times New Roman" w:hAnsi="Times New Roman" w:cs="Times New Roman"/>
          <w:sz w:val="24"/>
          <w:szCs w:val="24"/>
        </w:rPr>
        <w:fldChar w:fldCharType="end"/>
      </w:r>
      <w:r w:rsidR="00A557AF" w:rsidRPr="00FE0401">
        <w:rPr>
          <w:rFonts w:ascii="Times New Roman" w:hAnsi="Times New Roman" w:cs="Times New Roman"/>
          <w:sz w:val="24"/>
          <w:szCs w:val="24"/>
        </w:rPr>
        <w:t xml:space="preserve"> </w:t>
      </w:r>
      <w:r w:rsidRPr="00FE0401">
        <w:rPr>
          <w:rFonts w:ascii="Times New Roman" w:hAnsi="Times New Roman" w:cs="Times New Roman"/>
          <w:sz w:val="24"/>
          <w:szCs w:val="24"/>
        </w:rPr>
        <w:t>(National Centre for Cell Science, India</w:t>
      </w:r>
      <w:r w:rsidR="00212CE9">
        <w:rPr>
          <w:rFonts w:ascii="Times New Roman" w:hAnsi="Times New Roman" w:cs="Times New Roman"/>
          <w:sz w:val="24"/>
          <w:szCs w:val="24"/>
        </w:rPr>
        <w:t>, used at 1:100</w:t>
      </w:r>
      <w:r w:rsidRPr="00FE0401">
        <w:rPr>
          <w:rFonts w:ascii="Times New Roman" w:hAnsi="Times New Roman" w:cs="Times New Roman"/>
          <w:sz w:val="24"/>
          <w:szCs w:val="24"/>
        </w:rPr>
        <w:t>)</w:t>
      </w:r>
      <w:r w:rsidR="00A30F02">
        <w:rPr>
          <w:rFonts w:ascii="Times New Roman" w:hAnsi="Times New Roman" w:cs="Times New Roman"/>
          <w:sz w:val="24"/>
          <w:szCs w:val="24"/>
        </w:rPr>
        <w:t xml:space="preserve">, </w:t>
      </w:r>
      <w:r w:rsidR="004A75EA">
        <w:rPr>
          <w:rFonts w:ascii="Times New Roman" w:hAnsi="Times New Roman" w:cs="Times New Roman"/>
          <w:sz w:val="24"/>
          <w:szCs w:val="24"/>
        </w:rPr>
        <w:t>α</w:t>
      </w:r>
      <w:r w:rsidR="00A30F02">
        <w:rPr>
          <w:rFonts w:ascii="Times New Roman" w:hAnsi="Times New Roman" w:cs="Times New Roman"/>
          <w:sz w:val="24"/>
          <w:szCs w:val="24"/>
        </w:rPr>
        <w:t>-PICK1 antibody (PA1-073</w:t>
      </w:r>
      <w:r w:rsidR="00A30F02" w:rsidRPr="000058E6">
        <w:rPr>
          <w:rFonts w:ascii="Times New Roman" w:hAnsi="Times New Roman" w:cs="Times New Roman"/>
          <w:sz w:val="24"/>
          <w:szCs w:val="24"/>
        </w:rPr>
        <w:t xml:space="preserve">, </w:t>
      </w:r>
      <w:r w:rsidR="00A30F02">
        <w:rPr>
          <w:rFonts w:ascii="Times New Roman" w:hAnsi="Times New Roman" w:cs="Times New Roman"/>
          <w:sz w:val="24"/>
          <w:szCs w:val="24"/>
        </w:rPr>
        <w:t>Thermo Pierce</w:t>
      </w:r>
      <w:r w:rsidR="00212CE9">
        <w:rPr>
          <w:rFonts w:ascii="Times New Roman" w:hAnsi="Times New Roman" w:cs="Times New Roman"/>
          <w:sz w:val="24"/>
          <w:szCs w:val="24"/>
        </w:rPr>
        <w:t>, used at 1:50</w:t>
      </w:r>
      <w:r w:rsidR="00A30F02">
        <w:rPr>
          <w:rFonts w:ascii="Times New Roman" w:hAnsi="Times New Roman" w:cs="Times New Roman"/>
          <w:sz w:val="24"/>
          <w:szCs w:val="24"/>
        </w:rPr>
        <w:t>)</w:t>
      </w:r>
      <w:r w:rsidRPr="00FE0401">
        <w:rPr>
          <w:rFonts w:ascii="Times New Roman" w:hAnsi="Times New Roman" w:cs="Times New Roman"/>
          <w:sz w:val="24"/>
          <w:szCs w:val="24"/>
        </w:rPr>
        <w:t xml:space="preserve">. </w:t>
      </w:r>
      <w:r w:rsidR="004A75EA">
        <w:rPr>
          <w:rFonts w:ascii="Times New Roman" w:hAnsi="Times New Roman" w:cs="Times New Roman"/>
          <w:sz w:val="24"/>
          <w:szCs w:val="24"/>
        </w:rPr>
        <w:t>α</w:t>
      </w:r>
      <w:r w:rsidRPr="00FE0401">
        <w:rPr>
          <w:rFonts w:ascii="Times New Roman" w:hAnsi="Times New Roman" w:cs="Times New Roman"/>
          <w:sz w:val="24"/>
          <w:szCs w:val="24"/>
        </w:rPr>
        <w:t>-</w:t>
      </w:r>
      <w:proofErr w:type="spellStart"/>
      <w:r w:rsidRPr="00FE0401">
        <w:rPr>
          <w:rFonts w:ascii="Times New Roman" w:hAnsi="Times New Roman" w:cs="Times New Roman"/>
          <w:sz w:val="24"/>
          <w:szCs w:val="24"/>
        </w:rPr>
        <w:t>mTfR</w:t>
      </w:r>
      <w:proofErr w:type="spellEnd"/>
      <w:r w:rsidRPr="00FE0401">
        <w:rPr>
          <w:rFonts w:ascii="Times New Roman" w:hAnsi="Times New Roman" w:cs="Times New Roman"/>
          <w:sz w:val="24"/>
          <w:szCs w:val="24"/>
        </w:rPr>
        <w:t xml:space="preserve"> antibody (</w:t>
      </w:r>
      <w:r w:rsidR="007E49B1" w:rsidRPr="000058E6">
        <w:rPr>
          <w:rFonts w:ascii="Times New Roman" w:hAnsi="Times New Roman" w:cs="Times New Roman"/>
          <w:sz w:val="24"/>
          <w:szCs w:val="24"/>
        </w:rPr>
        <w:t>553264, Becton Dickinson</w:t>
      </w:r>
      <w:r w:rsidR="00212CE9">
        <w:rPr>
          <w:rFonts w:ascii="Times New Roman" w:hAnsi="Times New Roman" w:cs="Times New Roman"/>
          <w:sz w:val="24"/>
          <w:szCs w:val="24"/>
        </w:rPr>
        <w:t>, used at 1:50</w:t>
      </w:r>
      <w:r w:rsidRPr="00FE0401">
        <w:rPr>
          <w:rFonts w:ascii="Times New Roman" w:hAnsi="Times New Roman" w:cs="Times New Roman"/>
          <w:sz w:val="24"/>
          <w:szCs w:val="24"/>
        </w:rPr>
        <w:t>)</w:t>
      </w:r>
      <w:r w:rsidR="00365890">
        <w:rPr>
          <w:rFonts w:ascii="Times New Roman" w:hAnsi="Times New Roman" w:cs="Times New Roman"/>
          <w:sz w:val="24"/>
          <w:szCs w:val="24"/>
        </w:rPr>
        <w:t xml:space="preserve"> and</w:t>
      </w:r>
      <w:r w:rsidR="00820DB9">
        <w:rPr>
          <w:rFonts w:ascii="Times New Roman" w:hAnsi="Times New Roman" w:cs="Times New Roman"/>
          <w:sz w:val="24"/>
          <w:szCs w:val="24"/>
        </w:rPr>
        <w:t xml:space="preserve"> Cy3-Mov18 (5µg/mL) </w:t>
      </w:r>
      <w:r w:rsidR="00820DB9">
        <w:rPr>
          <w:rFonts w:ascii="Times New Roman" w:hAnsi="Times New Roman" w:cs="Times New Roman"/>
          <w:sz w:val="24"/>
          <w:szCs w:val="24"/>
        </w:rPr>
        <w:fldChar w:fldCharType="begin" w:fldLock="1"/>
      </w:r>
      <w:r w:rsidR="00E2721B">
        <w:rPr>
          <w:rFonts w:ascii="Times New Roman" w:hAnsi="Times New Roman" w:cs="Times New Roman"/>
          <w:sz w:val="24"/>
          <w:szCs w:val="24"/>
        </w:rPr>
        <w:instrText>ADDIN CSL_CITATION { "citationItems" : [ { "id" : "ITEM-1", "itemData" : { "ISBN" : "0008-5472 (Print)", "ISSN" : "0008-5472", "PMID" : "1840502", "abstract" : "Monoclonal antibodies MOv18 and MOv19, raised against a membrane preparation of an ovarian carcinoma surgical specimen, react with a surface antigen present on the majority of nonmucinous ovarian malignant tumors tested but not with normal adult tissue (S. Miotti, S. Canevari, S. M\u00e9nard, D. Mezzanzanica, G. Porro, S. M. Pupa, M. Regazzoni, E. Tagliabue, and M. I. Colnaghi, Int. J. Cancer, 39: 297-303, 1987). This surface antigen was purified as a soluble glycoprotein (molecular mass, 36-38 kDa) released from the cell surface of an ovarian carcinoma cell line (IGROV1) by digestion with Bacillus thuringiensis phospholipase C. Immunoblotting demonstrated that the purified protein reacted with MOv18 and MOv19 and that treatment of the purified preparation with N-glycanase resulted in a protein with a molecular mass of 27 kDa. The NH3-terminal amino acid sequence of the purified antigen was determined. This sequence is highly homologous to an internal stretch of 27 amino acids located near the NH3 terminus of human folate-binding protein. An oligonucleotide probe was synthesized and used to screen an IGROV1 ovarian carcinoma, lambda gt11 complementary DNA library to obtain three complementary DNA clones. The complete nucleotide sequence of one of these complementary DNA clones was determined. This sequence is nearly identical to that of a folate-binding protein clone obtained from the Caco-2 human carcinoma cell line. In addition, the nucleotide sequence of the 5'-untranslated region of the other two clones was determined. This region of all three clones was different. The product of the Caco-2 folate-binding protein clone expressed in Chinese hamster ovary cells was recognized by the MOv18 and MOv19 antibodies, confirming that the antigen and folate-binding protein are one and the same. Furthermore, a cell line that binds the MOv18 and MOv19 antibodies expressed increased levels of folate-binding protein mRNA compared with a cell line that does not bind these antibodies. These results indicate that the MOv18 and MOv19 monoclonal antibodies bind to at least one form of folate-binding protein and that this protein, which is evidently overexpressed in certain malignant tumors, may provide a suitable target for immunotherapy with these antibodies.", "author" : [ { "dropping-particle" : "", "family" : "Coney", "given" : "Leslie R.", "non-dropping-particle" : "", "parse-names" : false, "suffix" : "" }, { "dropping-particle" : "", "family" : "Tomassetti", "given" : "Antonella", "non-dropping-particle" : "", "parse-names" : false, "suffix" : "" }, { "dropping-particle" : "", "family" : "Carayannopoulos", "given" : "Leon", "non-dropping-particle" : "", "parse-names" : false, "suffix" : "" }, { "dropping-particle" : "", "family" : "Frasca", "given" : "Verna", "non-dropping-particle" : "", "parse-names" : false, "suffix" : "" }, { "dropping-particle" : "", "family" : "Kamen", "given" : "Barton a.", "non-dropping-particle" : "", "parse-names" : false, "suffix" : "" }, { "dropping-particle" : "", "family" : "Colnaghi", "given" : "Maria I.", "non-dropping-particle" : "", "parse-names" : false, "suffix" : "" }, { "dropping-particle" : "", "family" : "Zurawski", "given" : "Vincent R.", "non-dropping-particle" : "", "parse-names" : false, "suffix" : "" } ], "container-title" : "Cancer Research", "id" : "ITEM-1", "issue" : "22", "issued" : { "date-parts" : [ [ "1991" ] ] }, "page" : "6125-6132", "title" : "Cloning of a tumor-associated antigen: MOv18 and MOv19 antibodies recognize a folate-binding protein", "type" : "article-journal", "volume" : "51" }, "uris" : [ "http://www.mendeley.com/documents/?uuid=48d3ee10-dcdf-4c34-b34e-4d70c0f78276" ] }, { "id" : "ITEM-2", "itemData" : { "DOI" : "10.1038/ncb1666", "ISBN" : "1476-4679 (Electronic)\\n1465-7392 (Linking)", "ISSN" : "1476-4679", "PMID" : "18084285", "abstract" : "Endocytosis of glycosylphosphatidyl inositol (GPI)-anchored proteins (GPI-APs) and the fluid phase takes place primarily through a dynamin- and clathrin-independent, Cdc42-regulated pinocytic mechanism. This mechanism is mediated by primary carriers called clathrin-independent carriers (CLICs), which fuse to form tubular early endocytic compartments called GPI-AP enriched endosomal compartments (GEECs). Here, we show that reduction in activity or levels of ARF1 specifically inhibits GPI-AP and fluid-phase endocytosis without affecting other clathrin-dependent or independent endocytic pathways. ARF1 is activated at distinct sites on the plasma membrane, and by the recruitment of RhoGAP domain-containing protein, ARHGAP10, to the plasma membrane, modulates cell-surface Cdc42 dynamics. This results in the coupling of ARF1 and Cdc42 activity to regulate endocytosis at the plasma membrane. These findings provide a molecular basis for a crosstalk of endocytosis with secretion by the sharing of a key regulator of secretory traffic, ARF1.", "author" : [ { "dropping-particle" : "", "family" : "Kumari", "given" : "Sudha", "non-dropping-particle" : "", "parse-names" : false, "suffix" : "" }, { "dropping-particle" : "", "family" : "Mayor", "given" : "Satyajit", "non-dropping-particle" : "", "parse-names" : false, "suffix" : "" } ], "container-title" : "Nature Cell Biology", "id" : "ITEM-2", "issue" : "1", "issued" : { "date-parts" : [ [ "2008" ] ] }, "page" : "30-41", "title" : "ARF1 is directly involved in dynamin-independent endocytosis", "type" : "article-journal", "volume" : "10" }, "uris" : [ "http://www.mendeley.com/documents/?uuid=05550741-27e1-4f27-85b5-1456093a869c" ] } ], "mendeley" : { "formattedCitation" : "&lt;sup&gt;5,6&lt;/sup&gt;", "plainTextFormattedCitation" : "5,6", "previouslyFormattedCitation" : "&lt;sup&gt;5,6&lt;/sup&gt;" }, "properties" : {  }, "schema" : "https://github.com/citation-style-language/schema/raw/master/csl-citation.json" }</w:instrText>
      </w:r>
      <w:r w:rsidR="00820DB9">
        <w:rPr>
          <w:rFonts w:ascii="Times New Roman" w:hAnsi="Times New Roman" w:cs="Times New Roman"/>
          <w:sz w:val="24"/>
          <w:szCs w:val="24"/>
        </w:rPr>
        <w:fldChar w:fldCharType="separate"/>
      </w:r>
      <w:r w:rsidR="000F03E6" w:rsidRPr="000F03E6">
        <w:rPr>
          <w:rFonts w:ascii="Times New Roman" w:hAnsi="Times New Roman" w:cs="Times New Roman"/>
          <w:noProof/>
          <w:sz w:val="24"/>
          <w:szCs w:val="24"/>
          <w:vertAlign w:val="superscript"/>
        </w:rPr>
        <w:t>5,6</w:t>
      </w:r>
      <w:r w:rsidR="00820DB9">
        <w:rPr>
          <w:rFonts w:ascii="Times New Roman" w:hAnsi="Times New Roman" w:cs="Times New Roman"/>
          <w:sz w:val="24"/>
          <w:szCs w:val="24"/>
        </w:rPr>
        <w:fldChar w:fldCharType="end"/>
      </w:r>
      <w:r w:rsidRPr="00FE0401">
        <w:rPr>
          <w:rFonts w:ascii="Times New Roman" w:hAnsi="Times New Roman" w:cs="Times New Roman"/>
          <w:sz w:val="24"/>
          <w:szCs w:val="24"/>
        </w:rPr>
        <w:t xml:space="preserve">. Fab fragments of </w:t>
      </w:r>
      <w:r w:rsidR="00187D1D">
        <w:rPr>
          <w:rFonts w:ascii="Times New Roman" w:hAnsi="Times New Roman" w:cs="Times New Roman"/>
          <w:sz w:val="24"/>
          <w:szCs w:val="24"/>
        </w:rPr>
        <w:t>α</w:t>
      </w:r>
      <w:r w:rsidRPr="00FE0401">
        <w:rPr>
          <w:rFonts w:ascii="Times New Roman" w:hAnsi="Times New Roman" w:cs="Times New Roman"/>
          <w:sz w:val="24"/>
          <w:szCs w:val="24"/>
        </w:rPr>
        <w:t xml:space="preserve">-GFP monoclonal antibodies generated using papain digestion subsequently fluorescently </w:t>
      </w:r>
      <w:r w:rsidRPr="00022A65">
        <w:rPr>
          <w:rFonts w:ascii="Times New Roman" w:hAnsi="Times New Roman" w:cs="Times New Roman"/>
          <w:noProof/>
          <w:sz w:val="24"/>
          <w:szCs w:val="24"/>
        </w:rPr>
        <w:t>labe</w:t>
      </w:r>
      <w:r w:rsidR="00022A65">
        <w:rPr>
          <w:rFonts w:ascii="Times New Roman" w:hAnsi="Times New Roman" w:cs="Times New Roman"/>
          <w:noProof/>
          <w:sz w:val="24"/>
          <w:szCs w:val="24"/>
        </w:rPr>
        <w:t>l</w:t>
      </w:r>
      <w:r w:rsidRPr="00022A65">
        <w:rPr>
          <w:rFonts w:ascii="Times New Roman" w:hAnsi="Times New Roman" w:cs="Times New Roman"/>
          <w:noProof/>
          <w:sz w:val="24"/>
          <w:szCs w:val="24"/>
        </w:rPr>
        <w:t>led</w:t>
      </w:r>
      <w:r w:rsidRPr="00FE0401">
        <w:rPr>
          <w:rFonts w:ascii="Times New Roman" w:hAnsi="Times New Roman" w:cs="Times New Roman"/>
          <w:sz w:val="24"/>
          <w:szCs w:val="24"/>
        </w:rPr>
        <w:t xml:space="preserve"> with Alexa-647</w:t>
      </w:r>
      <w:r w:rsidR="00212CE9">
        <w:rPr>
          <w:rFonts w:ascii="Times New Roman" w:hAnsi="Times New Roman" w:cs="Times New Roman"/>
          <w:sz w:val="24"/>
          <w:szCs w:val="24"/>
        </w:rPr>
        <w:t>(used at 1:100)</w:t>
      </w:r>
      <w:r w:rsidRPr="00FE0401">
        <w:rPr>
          <w:rFonts w:ascii="Times New Roman" w:hAnsi="Times New Roman" w:cs="Times New Roman"/>
          <w:sz w:val="24"/>
          <w:szCs w:val="24"/>
        </w:rPr>
        <w:t xml:space="preserve">. </w:t>
      </w:r>
      <w:proofErr w:type="gramStart"/>
      <w:r w:rsidR="00DD5411">
        <w:rPr>
          <w:rFonts w:ascii="Times New Roman" w:hAnsi="Times New Roman" w:cs="Times New Roman"/>
          <w:sz w:val="24"/>
          <w:szCs w:val="24"/>
        </w:rPr>
        <w:t>α-GFP</w:t>
      </w:r>
      <w:proofErr w:type="gramEnd"/>
      <w:r w:rsidR="00DD5411">
        <w:rPr>
          <w:rFonts w:ascii="Times New Roman" w:hAnsi="Times New Roman" w:cs="Times New Roman"/>
          <w:sz w:val="24"/>
          <w:szCs w:val="24"/>
        </w:rPr>
        <w:t xml:space="preserve"> antibody (ab290,</w:t>
      </w:r>
      <w:r w:rsidR="000F03E6">
        <w:rPr>
          <w:rFonts w:ascii="Times New Roman" w:hAnsi="Times New Roman" w:cs="Times New Roman"/>
          <w:sz w:val="24"/>
          <w:szCs w:val="24"/>
        </w:rPr>
        <w:t xml:space="preserve"> </w:t>
      </w:r>
      <w:proofErr w:type="spellStart"/>
      <w:r w:rsidR="00DD5411">
        <w:rPr>
          <w:rFonts w:ascii="Times New Roman" w:hAnsi="Times New Roman" w:cs="Times New Roman"/>
          <w:sz w:val="24"/>
          <w:szCs w:val="24"/>
        </w:rPr>
        <w:t>abcam</w:t>
      </w:r>
      <w:proofErr w:type="spellEnd"/>
      <w:r w:rsidR="00212CE9">
        <w:rPr>
          <w:rFonts w:ascii="Times New Roman" w:hAnsi="Times New Roman" w:cs="Times New Roman"/>
          <w:sz w:val="24"/>
          <w:szCs w:val="24"/>
        </w:rPr>
        <w:t>, 1:200</w:t>
      </w:r>
      <w:r w:rsidR="00DD5411">
        <w:rPr>
          <w:rFonts w:ascii="Times New Roman" w:hAnsi="Times New Roman" w:cs="Times New Roman"/>
          <w:sz w:val="24"/>
          <w:szCs w:val="24"/>
        </w:rPr>
        <w:t xml:space="preserve">). </w:t>
      </w:r>
      <w:proofErr w:type="gramStart"/>
      <w:r w:rsidR="00DD5411">
        <w:rPr>
          <w:rFonts w:ascii="Times New Roman" w:hAnsi="Times New Roman" w:cs="Times New Roman"/>
          <w:sz w:val="24"/>
          <w:szCs w:val="24"/>
        </w:rPr>
        <w:t>α-CD44</w:t>
      </w:r>
      <w:proofErr w:type="gramEnd"/>
      <w:r w:rsidR="00DD5411">
        <w:rPr>
          <w:rFonts w:ascii="Times New Roman" w:hAnsi="Times New Roman" w:cs="Times New Roman"/>
          <w:sz w:val="24"/>
          <w:szCs w:val="24"/>
        </w:rPr>
        <w:t xml:space="preserve"> antibody (</w:t>
      </w:r>
      <w:r w:rsidR="00BA0578">
        <w:rPr>
          <w:rFonts w:ascii="Times New Roman" w:hAnsi="Times New Roman" w:cs="Times New Roman"/>
          <w:sz w:val="24"/>
          <w:szCs w:val="24"/>
        </w:rPr>
        <w:t xml:space="preserve">IM7 clone, 14-0441-82, </w:t>
      </w:r>
      <w:proofErr w:type="spellStart"/>
      <w:r w:rsidR="00BA0578">
        <w:rPr>
          <w:rFonts w:ascii="Times New Roman" w:hAnsi="Times New Roman" w:cs="Times New Roman"/>
          <w:sz w:val="24"/>
          <w:szCs w:val="24"/>
        </w:rPr>
        <w:t>eBiosciences</w:t>
      </w:r>
      <w:proofErr w:type="spellEnd"/>
      <w:r w:rsidR="00D63328">
        <w:rPr>
          <w:rFonts w:ascii="Times New Roman" w:hAnsi="Times New Roman" w:cs="Times New Roman"/>
          <w:sz w:val="24"/>
          <w:szCs w:val="24"/>
        </w:rPr>
        <w:t>, 1:150</w:t>
      </w:r>
      <w:r w:rsidR="00DD5411">
        <w:rPr>
          <w:rFonts w:ascii="Times New Roman" w:hAnsi="Times New Roman" w:cs="Times New Roman"/>
          <w:sz w:val="24"/>
          <w:szCs w:val="24"/>
        </w:rPr>
        <w:t xml:space="preserve">). </w:t>
      </w:r>
      <w:proofErr w:type="gramStart"/>
      <w:r w:rsidR="00DD5411">
        <w:rPr>
          <w:rFonts w:ascii="Times New Roman" w:hAnsi="Times New Roman" w:cs="Times New Roman"/>
          <w:sz w:val="24"/>
          <w:szCs w:val="24"/>
        </w:rPr>
        <w:t>α-IRSp53</w:t>
      </w:r>
      <w:proofErr w:type="gramEnd"/>
      <w:r w:rsidR="00DD5411">
        <w:rPr>
          <w:rFonts w:ascii="Times New Roman" w:hAnsi="Times New Roman" w:cs="Times New Roman"/>
          <w:sz w:val="24"/>
          <w:szCs w:val="24"/>
        </w:rPr>
        <w:t xml:space="preserve"> </w:t>
      </w:r>
      <w:r w:rsidR="00B90194">
        <w:rPr>
          <w:rFonts w:ascii="Times New Roman" w:hAnsi="Times New Roman" w:cs="Times New Roman"/>
          <w:sz w:val="24"/>
          <w:szCs w:val="24"/>
        </w:rPr>
        <w:t>(</w:t>
      </w:r>
      <w:r w:rsidR="00B90194" w:rsidRPr="000058E6">
        <w:rPr>
          <w:rFonts w:ascii="Times New Roman" w:hAnsi="Times New Roman" w:cs="Times New Roman"/>
          <w:sz w:val="24"/>
          <w:szCs w:val="24"/>
        </w:rPr>
        <w:t>HPA023310</w:t>
      </w:r>
      <w:r w:rsidR="00B90194">
        <w:rPr>
          <w:rFonts w:ascii="Times New Roman" w:hAnsi="Times New Roman" w:cs="Times New Roman"/>
          <w:sz w:val="24"/>
          <w:szCs w:val="24"/>
        </w:rPr>
        <w:t xml:space="preserve">, </w:t>
      </w:r>
      <w:r w:rsidR="00B90194" w:rsidRPr="000058E6">
        <w:rPr>
          <w:rFonts w:ascii="Times New Roman" w:hAnsi="Times New Roman" w:cs="Times New Roman"/>
          <w:sz w:val="24"/>
          <w:szCs w:val="24"/>
        </w:rPr>
        <w:t>Sigma</w:t>
      </w:r>
      <w:r w:rsidR="00D63328">
        <w:rPr>
          <w:rFonts w:ascii="Times New Roman" w:hAnsi="Times New Roman" w:cs="Times New Roman"/>
          <w:sz w:val="24"/>
          <w:szCs w:val="24"/>
        </w:rPr>
        <w:t>, 1:50</w:t>
      </w:r>
      <w:r w:rsidR="00B90194">
        <w:rPr>
          <w:rFonts w:ascii="Times New Roman" w:hAnsi="Times New Roman" w:cs="Times New Roman"/>
          <w:sz w:val="24"/>
          <w:szCs w:val="24"/>
        </w:rPr>
        <w:t>).</w:t>
      </w:r>
    </w:p>
    <w:p w14:paraId="6FBE75EF" w14:textId="693FE53D" w:rsidR="004C5837" w:rsidRDefault="00C12D79" w:rsidP="0065123F">
      <w:pPr>
        <w:spacing w:line="360" w:lineRule="auto"/>
        <w:jc w:val="both"/>
        <w:rPr>
          <w:rFonts w:ascii="Times New Roman" w:hAnsi="Times New Roman" w:cs="Times New Roman"/>
          <w:sz w:val="24"/>
          <w:szCs w:val="24"/>
        </w:rPr>
      </w:pPr>
      <w:r w:rsidRPr="007512F8">
        <w:rPr>
          <w:rFonts w:ascii="Times New Roman" w:hAnsi="Times New Roman" w:cs="Times New Roman"/>
          <w:b/>
          <w:sz w:val="24"/>
          <w:szCs w:val="24"/>
          <w:u w:val="single"/>
        </w:rPr>
        <w:t>Plasmids:</w:t>
      </w:r>
      <w:r w:rsidR="00A557AF" w:rsidRPr="00FE0401">
        <w:rPr>
          <w:rFonts w:ascii="Times New Roman" w:hAnsi="Times New Roman" w:cs="Times New Roman"/>
          <w:b/>
          <w:sz w:val="24"/>
          <w:szCs w:val="24"/>
        </w:rPr>
        <w:t xml:space="preserve"> </w:t>
      </w:r>
      <w:proofErr w:type="spellStart"/>
      <w:r w:rsidRPr="00FE0401">
        <w:rPr>
          <w:rFonts w:ascii="Times New Roman" w:hAnsi="Times New Roman" w:cs="Times New Roman"/>
          <w:sz w:val="24"/>
          <w:szCs w:val="24"/>
        </w:rPr>
        <w:t>SecGFP</w:t>
      </w:r>
      <w:proofErr w:type="spellEnd"/>
      <w:r w:rsidRPr="00FE0401">
        <w:rPr>
          <w:rFonts w:ascii="Times New Roman" w:hAnsi="Times New Roman" w:cs="Times New Roman"/>
          <w:sz w:val="24"/>
          <w:szCs w:val="24"/>
        </w:rPr>
        <w:t xml:space="preserve">-GPI </w:t>
      </w:r>
      <w:r w:rsidR="008E2B62" w:rsidRPr="00FE0401">
        <w:rPr>
          <w:rFonts w:ascii="Times New Roman" w:hAnsi="Times New Roman" w:cs="Times New Roman"/>
          <w:sz w:val="24"/>
          <w:szCs w:val="24"/>
        </w:rPr>
        <w:t xml:space="preserve">was </w:t>
      </w:r>
      <w:r w:rsidRPr="00FE0401">
        <w:rPr>
          <w:rFonts w:ascii="Times New Roman" w:hAnsi="Times New Roman" w:cs="Times New Roman"/>
          <w:sz w:val="24"/>
          <w:szCs w:val="24"/>
        </w:rPr>
        <w:t xml:space="preserve">made by </w:t>
      </w:r>
      <w:r w:rsidRPr="00022A65">
        <w:rPr>
          <w:rFonts w:ascii="Times New Roman" w:hAnsi="Times New Roman" w:cs="Times New Roman"/>
          <w:noProof/>
          <w:sz w:val="24"/>
          <w:szCs w:val="24"/>
        </w:rPr>
        <w:t>site</w:t>
      </w:r>
      <w:r w:rsidR="00022A65">
        <w:rPr>
          <w:rFonts w:ascii="Times New Roman" w:hAnsi="Times New Roman" w:cs="Times New Roman"/>
          <w:noProof/>
          <w:sz w:val="24"/>
          <w:szCs w:val="24"/>
        </w:rPr>
        <w:t>-</w:t>
      </w:r>
      <w:r w:rsidRPr="00022A65">
        <w:rPr>
          <w:rFonts w:ascii="Times New Roman" w:hAnsi="Times New Roman" w:cs="Times New Roman"/>
          <w:noProof/>
          <w:sz w:val="24"/>
          <w:szCs w:val="24"/>
        </w:rPr>
        <w:t>directed</w:t>
      </w:r>
      <w:r w:rsidRPr="00FE0401">
        <w:rPr>
          <w:rFonts w:ascii="Times New Roman" w:hAnsi="Times New Roman" w:cs="Times New Roman"/>
          <w:sz w:val="24"/>
          <w:szCs w:val="24"/>
        </w:rPr>
        <w:t xml:space="preserve"> mutagenesis, F64L and S65T in ecliptic-GPI</w:t>
      </w:r>
      <w:r w:rsidR="00EB47D4">
        <w:rPr>
          <w:rFonts w:ascii="Times New Roman" w:hAnsi="Times New Roman" w:cs="Times New Roman"/>
          <w:sz w:val="24"/>
          <w:szCs w:val="24"/>
        </w:rPr>
        <w:t xml:space="preserve"> </w:t>
      </w:r>
      <w:r w:rsidR="004E0491" w:rsidRPr="00EE4349">
        <w:rPr>
          <w:rFonts w:ascii="Times New Roman" w:hAnsi="Times New Roman" w:cs="Times New Roman"/>
          <w:sz w:val="24"/>
          <w:szCs w:val="24"/>
        </w:rPr>
        <w:fldChar w:fldCharType="begin" w:fldLock="1"/>
      </w:r>
      <w:r w:rsidR="000F03E6">
        <w:rPr>
          <w:rFonts w:ascii="Times New Roman" w:hAnsi="Times New Roman" w:cs="Times New Roman"/>
          <w:sz w:val="24"/>
          <w:szCs w:val="24"/>
        </w:rPr>
        <w:instrText>ADDIN CSL_CITATION { "citationItems" : [ { "id" : "ITEM-1", "itemData" : { "DOI" : "10.1038/28190", "ISBN" : "0028-0836 (Print)\\n0028-0836 (Linking)", "ISSN" : "0028-0836", "PMID" : "9671304", "abstract" : "In neural systems, information is often carried by ensembles of cells rather than by individual units. Optical indicators provide a powerful means to reveal such distributed activity, particularly when protein-based and encodable in DNA: encodable probes can be introduced into cells, tissues, or transgenic organisms by genetic manipulation, selectively expressed in anatomically or functionally defined groups of cells, and, ideally, recorded in situ, without a requirement for exogenous cofactors. Here we describe sensors for secretion and neurotransmission that fulfil these criteria. We have developed pH-sensitive mutants of green fluorescent protein ('pHluorins') by structure-directed combinatorial mutagenesis, with the aim of exploiting the acidic pH inside secretory vesicles to monitor vesicle exocytosis and recycling. When linked to a vesicle membrane protein, pHluorins were sorted to secretory and synaptic vesicles and reported transmission at individual synaptic boutons, as well as secretion and fusion pore 'flicker' of single secretory granules.", "author" : [ { "dropping-particle" : "", "family" : "Miesenb\u00f6ck", "given" : "Gero", "non-dropping-particle" : "", "parse-names" : false, "suffix" : "" }, { "dropping-particle" : "", "family" : "Angelis", "given" : "Dino A.", "non-dropping-particle" : "De", "parse-names" : false, "suffix" : "" }, { "dropping-particle" : "", "family" : "Rothman", "given" : "James E", "non-dropping-particle" : "", "parse-names" : false, "suffix" : "" } ], "container-title" : "Nature", "id" : "ITEM-1", "issue" : "6689", "issued" : { "date-parts" : [ [ "1998", "7", "9" ] ] }, "page" : "192-5", "title" : "Visualizing secretion and synaptic transmission with pH-sensitive green fluorescent proteins.", "type" : "article-journal", "volume" : "394" }, "uris" : [ "http://www.mendeley.com/documents/?uuid=f7595b37-1360-44bf-9b06-4cf6c560ca12" ] } ], "mendeley" : { "formattedCitation" : "&lt;sup&gt;7&lt;/sup&gt;", "plainTextFormattedCitation" : "7", "previouslyFormattedCitation" : "&lt;sup&gt;7&lt;/sup&gt;" }, "properties" : {  }, "schema" : "https://github.com/citation-style-language/schema/raw/master/csl-citation.json" }</w:instrText>
      </w:r>
      <w:r w:rsidR="004E0491" w:rsidRPr="00EE4349">
        <w:rPr>
          <w:rFonts w:ascii="Times New Roman" w:hAnsi="Times New Roman" w:cs="Times New Roman"/>
          <w:sz w:val="24"/>
          <w:szCs w:val="24"/>
        </w:rPr>
        <w:fldChar w:fldCharType="separate"/>
      </w:r>
      <w:r w:rsidR="00820DB9" w:rsidRPr="00820DB9">
        <w:rPr>
          <w:rFonts w:ascii="Times New Roman" w:hAnsi="Times New Roman" w:cs="Times New Roman"/>
          <w:noProof/>
          <w:sz w:val="24"/>
          <w:szCs w:val="24"/>
          <w:vertAlign w:val="superscript"/>
        </w:rPr>
        <w:t>7</w:t>
      </w:r>
      <w:r w:rsidR="004E0491" w:rsidRPr="00EE4349">
        <w:rPr>
          <w:rFonts w:ascii="Times New Roman" w:hAnsi="Times New Roman" w:cs="Times New Roman"/>
          <w:sz w:val="24"/>
          <w:szCs w:val="24"/>
        </w:rPr>
        <w:fldChar w:fldCharType="end"/>
      </w:r>
      <w:r w:rsidR="00A557AF" w:rsidRPr="00FE0401">
        <w:rPr>
          <w:rFonts w:ascii="Times New Roman" w:hAnsi="Times New Roman" w:cs="Times New Roman"/>
          <w:sz w:val="24"/>
          <w:szCs w:val="24"/>
        </w:rPr>
        <w:t xml:space="preserve"> </w:t>
      </w:r>
      <w:r w:rsidR="001D6F9E">
        <w:rPr>
          <w:rFonts w:ascii="Times New Roman" w:hAnsi="Times New Roman" w:cs="Times New Roman"/>
          <w:sz w:val="24"/>
          <w:szCs w:val="24"/>
        </w:rPr>
        <w:t xml:space="preserve">was </w:t>
      </w:r>
      <w:r w:rsidR="00022A65">
        <w:rPr>
          <w:rFonts w:ascii="Times New Roman" w:hAnsi="Times New Roman" w:cs="Times New Roman"/>
          <w:sz w:val="24"/>
          <w:szCs w:val="24"/>
        </w:rPr>
        <w:t xml:space="preserve">a </w:t>
      </w:r>
      <w:r w:rsidRPr="00022A65">
        <w:rPr>
          <w:rFonts w:ascii="Times New Roman" w:hAnsi="Times New Roman" w:cs="Times New Roman"/>
          <w:noProof/>
          <w:sz w:val="24"/>
          <w:szCs w:val="24"/>
        </w:rPr>
        <w:t>gift</w:t>
      </w:r>
      <w:r w:rsidR="00BD1390">
        <w:rPr>
          <w:rFonts w:ascii="Times New Roman" w:hAnsi="Times New Roman" w:cs="Times New Roman"/>
          <w:sz w:val="24"/>
          <w:szCs w:val="24"/>
        </w:rPr>
        <w:t xml:space="preserve"> from </w:t>
      </w:r>
      <w:proofErr w:type="spellStart"/>
      <w:r w:rsidR="00BD1390">
        <w:rPr>
          <w:rFonts w:ascii="Times New Roman" w:hAnsi="Times New Roman" w:cs="Times New Roman"/>
          <w:sz w:val="24"/>
          <w:szCs w:val="24"/>
        </w:rPr>
        <w:t>Gero</w:t>
      </w:r>
      <w:proofErr w:type="spellEnd"/>
      <w:r w:rsidR="00BD1390">
        <w:rPr>
          <w:rFonts w:ascii="Times New Roman" w:hAnsi="Times New Roman" w:cs="Times New Roman"/>
          <w:sz w:val="24"/>
          <w:szCs w:val="24"/>
        </w:rPr>
        <w:t xml:space="preserve"> </w:t>
      </w:r>
      <w:proofErr w:type="spellStart"/>
      <w:r w:rsidR="00BD1390">
        <w:rPr>
          <w:rFonts w:ascii="Times New Roman" w:hAnsi="Times New Roman" w:cs="Times New Roman"/>
          <w:sz w:val="24"/>
          <w:szCs w:val="24"/>
        </w:rPr>
        <w:t>Miesenbӧck</w:t>
      </w:r>
      <w:proofErr w:type="spellEnd"/>
      <w:r w:rsidR="008148B8">
        <w:rPr>
          <w:rFonts w:ascii="Times New Roman" w:hAnsi="Times New Roman" w:cs="Times New Roman"/>
          <w:sz w:val="24"/>
          <w:szCs w:val="24"/>
        </w:rPr>
        <w:t xml:space="preserve"> (University of Oxford)</w:t>
      </w:r>
      <w:r w:rsidRPr="00FE0401">
        <w:rPr>
          <w:rFonts w:ascii="Times New Roman" w:hAnsi="Times New Roman" w:cs="Times New Roman"/>
          <w:sz w:val="24"/>
          <w:szCs w:val="24"/>
        </w:rPr>
        <w:t>.</w:t>
      </w:r>
      <w:r w:rsidR="00A557AF" w:rsidRPr="00FE0401">
        <w:rPr>
          <w:rFonts w:ascii="Times New Roman" w:hAnsi="Times New Roman" w:cs="Times New Roman"/>
          <w:sz w:val="24"/>
          <w:szCs w:val="24"/>
        </w:rPr>
        <w:t xml:space="preserve"> </w:t>
      </w:r>
      <w:proofErr w:type="spellStart"/>
      <w:r w:rsidR="004C5837" w:rsidRPr="002B582F">
        <w:rPr>
          <w:rFonts w:ascii="Times New Roman" w:hAnsi="Times New Roman" w:cs="Times New Roman"/>
          <w:sz w:val="24"/>
          <w:szCs w:val="24"/>
        </w:rPr>
        <w:t>pIRES</w:t>
      </w:r>
      <w:proofErr w:type="spellEnd"/>
      <w:r w:rsidR="004C5837" w:rsidRPr="002B582F">
        <w:rPr>
          <w:rFonts w:ascii="Times New Roman" w:hAnsi="Times New Roman" w:cs="Times New Roman"/>
          <w:sz w:val="24"/>
          <w:szCs w:val="24"/>
        </w:rPr>
        <w:t>-EGFP-PICK KK-EE</w:t>
      </w:r>
      <w:r w:rsidR="004C5837">
        <w:rPr>
          <w:rStyle w:val="doi"/>
          <w:noProof/>
        </w:rPr>
        <w:t xml:space="preserve"> </w:t>
      </w:r>
      <w:r w:rsidR="004C5837" w:rsidRPr="00FA6E08">
        <w:rPr>
          <w:rStyle w:val="doi"/>
          <w:rFonts w:ascii="Times New Roman" w:hAnsi="Times New Roman" w:cs="Times New Roman"/>
          <w:noProof/>
          <w:sz w:val="24"/>
          <w:szCs w:val="24"/>
        </w:rPr>
        <w:lastRenderedPageBreak/>
        <w:t>and</w:t>
      </w:r>
      <w:r w:rsidR="004C5837" w:rsidRPr="002B582F">
        <w:rPr>
          <w:rStyle w:val="doi"/>
          <w:noProof/>
        </w:rPr>
        <w:t xml:space="preserve"> </w:t>
      </w:r>
      <w:r w:rsidR="004C5837" w:rsidRPr="00022A65">
        <w:rPr>
          <w:rStyle w:val="doi"/>
          <w:rFonts w:ascii="Times New Roman" w:hAnsi="Times New Roman" w:cs="Times New Roman"/>
          <w:noProof/>
          <w:sz w:val="24"/>
          <w:szCs w:val="24"/>
        </w:rPr>
        <w:t>pIRES</w:t>
      </w:r>
      <w:r w:rsidR="004C5837">
        <w:rPr>
          <w:rStyle w:val="doi"/>
          <w:rFonts w:ascii="Times New Roman" w:hAnsi="Times New Roman" w:cs="Times New Roman"/>
          <w:sz w:val="24"/>
          <w:szCs w:val="24"/>
        </w:rPr>
        <w:t>-EGFP-</w:t>
      </w:r>
      <w:r w:rsidR="004C5837" w:rsidRPr="00022A65">
        <w:rPr>
          <w:rStyle w:val="doi"/>
          <w:rFonts w:ascii="Times New Roman" w:hAnsi="Times New Roman" w:cs="Times New Roman"/>
          <w:noProof/>
          <w:sz w:val="24"/>
          <w:szCs w:val="24"/>
        </w:rPr>
        <w:t>N-WASP</w:t>
      </w:r>
      <w:r w:rsidR="004C5837">
        <w:rPr>
          <w:rStyle w:val="doi"/>
          <w:rFonts w:ascii="Times New Roman" w:hAnsi="Times New Roman" w:cs="Times New Roman"/>
          <w:sz w:val="24"/>
          <w:szCs w:val="24"/>
        </w:rPr>
        <w:t xml:space="preserve">-CA domain were a gift from </w:t>
      </w:r>
      <w:r w:rsidR="004C5837" w:rsidRPr="000058E6">
        <w:rPr>
          <w:rStyle w:val="doi"/>
          <w:rFonts w:ascii="Times New Roman" w:hAnsi="Times New Roman" w:cs="Times New Roman"/>
          <w:sz w:val="24"/>
          <w:szCs w:val="24"/>
        </w:rPr>
        <w:t xml:space="preserve">J. Hanley </w:t>
      </w:r>
      <w:r w:rsidR="004C5837">
        <w:rPr>
          <w:rStyle w:val="doi"/>
          <w:rFonts w:ascii="Times New Roman" w:hAnsi="Times New Roman" w:cs="Times New Roman"/>
          <w:sz w:val="24"/>
          <w:szCs w:val="24"/>
        </w:rPr>
        <w:t xml:space="preserve">(University of Bristol, UK) </w:t>
      </w:r>
      <w:r w:rsidR="004C5837">
        <w:rPr>
          <w:rStyle w:val="doi"/>
          <w:rFonts w:ascii="Times New Roman" w:hAnsi="Times New Roman" w:cs="Times New Roman"/>
          <w:sz w:val="24"/>
          <w:szCs w:val="24"/>
        </w:rPr>
        <w:fldChar w:fldCharType="begin" w:fldLock="1"/>
      </w:r>
      <w:r w:rsidR="000F03E6">
        <w:rPr>
          <w:rStyle w:val="doi"/>
          <w:rFonts w:ascii="Times New Roman" w:hAnsi="Times New Roman" w:cs="Times New Roman"/>
          <w:sz w:val="24"/>
          <w:szCs w:val="24"/>
        </w:rPr>
        <w:instrText>ADDIN CSL_CITATION { "citationItems" : [ { "id" : "ITEM-1", "itemData" : { "DOI" : "10.1038/ncb1688", "ISBN" : "1476-4679 (Electronic)\\n1465-7392 (Linking)", "ISSN" : "1476-4679", "PMID" : "18297063", "abstract" : "The dynamic regulation of actin polymerization plays crucial roles in cell morphology and endocytosis. The mechanistic details of these processes and the proteins involved are not fully understood, especially in neurons. PICK1 is a PDZ-BAR-domain protein involved in regulated AMPA receptor (AMPAR) endocytosis in neurons. Here, we demonstrate that PICK1 binds filamentous (F)-actin and the actin-nucleating Arp2/3 complex, and potently inhibits Arp2/3-mediated actin polymerization. RNA interference (RNAi) knockdown of PICK1 in neurons induces a reorganization of the actin cytoskeleton resulting in aberrant cell morphology. Wild-type PICK1 rescues this phenotype, but a mutant PICK1, PICK1(W413A), that does not bind or inhibit Arp2/3 has no effect. Furthermore, this mutant also blocks NMDA-induced AMPAR internalization. This study identifies PICK1 as a negative regulator of Arp2/3-mediated actin polymerization that is critical for a specific form of vesicle trafficking, and also for the development of neuronal architecture.", "author" : [ { "dropping-particle" : "", "family" : "Rocca", "given" : "Daniel L", "non-dropping-particle" : "", "parse-names" : false, "suffix" : "" }, { "dropping-particle" : "", "family" : "Martin", "given" : "St\u00e9phane", "non-dropping-particle" : "", "parse-names" : false, "suffix" : "" }, { "dropping-particle" : "", "family" : "Jenkins", "given" : "Emma L", "non-dropping-particle" : "", "parse-names" : false, "suffix" : "" }, { "dropping-particle" : "", "family" : "Hanley", "given" : "Jonathan G", "non-dropping-particle" : "", "parse-names" : false, "suffix" : "" } ], "container-title" : "Nature cell biology", "id" : "ITEM-1", "issue" : "3", "issued" : { "date-parts" : [ [ "2008" ] ] }, "page" : "259-71", "title" : "Inhibition of Arp2/3-mediated actin polymerization by PICK1 regulates neuronal morphology and AMPA receptor endocytosis.", "type" : "article-journal", "volume" : "10" }, "uris" : [ "http://www.mendeley.com/documents/?uuid=b8ce3a6c-a18d-4b8f-975f-946bee841b79" ] } ], "mendeley" : { "formattedCitation" : "&lt;sup&gt;8&lt;/sup&gt;", "plainTextFormattedCitation" : "8", "previouslyFormattedCitation" : "&lt;sup&gt;8&lt;/sup&gt;" }, "properties" : {  }, "schema" : "https://github.com/citation-style-language/schema/raw/master/csl-citation.json" }</w:instrText>
      </w:r>
      <w:r w:rsidR="004C5837">
        <w:rPr>
          <w:rStyle w:val="doi"/>
          <w:rFonts w:ascii="Times New Roman" w:hAnsi="Times New Roman" w:cs="Times New Roman"/>
          <w:sz w:val="24"/>
          <w:szCs w:val="24"/>
        </w:rPr>
        <w:fldChar w:fldCharType="separate"/>
      </w:r>
      <w:r w:rsidR="004C5837" w:rsidRPr="00820DB9">
        <w:rPr>
          <w:rStyle w:val="doi"/>
          <w:rFonts w:ascii="Times New Roman" w:hAnsi="Times New Roman" w:cs="Times New Roman"/>
          <w:noProof/>
          <w:sz w:val="24"/>
          <w:szCs w:val="24"/>
          <w:vertAlign w:val="superscript"/>
        </w:rPr>
        <w:t>8</w:t>
      </w:r>
      <w:r w:rsidR="004C5837">
        <w:rPr>
          <w:rStyle w:val="doi"/>
          <w:rFonts w:ascii="Times New Roman" w:hAnsi="Times New Roman" w:cs="Times New Roman"/>
          <w:sz w:val="24"/>
          <w:szCs w:val="24"/>
        </w:rPr>
        <w:fldChar w:fldCharType="end"/>
      </w:r>
      <w:r w:rsidR="004C5837">
        <w:rPr>
          <w:rStyle w:val="doi"/>
          <w:rFonts w:ascii="Times New Roman" w:hAnsi="Times New Roman" w:cs="Times New Roman"/>
          <w:sz w:val="24"/>
          <w:szCs w:val="24"/>
        </w:rPr>
        <w:t xml:space="preserve">. </w:t>
      </w:r>
      <w:r w:rsidR="004C5837" w:rsidRPr="00022A65">
        <w:rPr>
          <w:rStyle w:val="doi"/>
          <w:rFonts w:ascii="Times New Roman" w:hAnsi="Times New Roman" w:cs="Times New Roman"/>
          <w:noProof/>
          <w:sz w:val="24"/>
          <w:szCs w:val="24"/>
        </w:rPr>
        <w:t>GFP-N-WASP</w:t>
      </w:r>
      <w:r w:rsidR="004C5837">
        <w:rPr>
          <w:rStyle w:val="doi"/>
          <w:rFonts w:ascii="Times New Roman" w:hAnsi="Times New Roman" w:cs="Times New Roman"/>
          <w:sz w:val="24"/>
          <w:szCs w:val="24"/>
        </w:rPr>
        <w:t xml:space="preserve">-VCA and GFP-N-WASPΔVCA were a gift from Mike Way (Francis Crick Institute). </w:t>
      </w:r>
      <w:r w:rsidR="004C5837" w:rsidRPr="00FE0401">
        <w:rPr>
          <w:rFonts w:ascii="Times New Roman" w:hAnsi="Times New Roman" w:cs="Times New Roman"/>
          <w:sz w:val="24"/>
          <w:szCs w:val="24"/>
        </w:rPr>
        <w:t xml:space="preserve">ARF1-mCherry was a gift from Paul </w:t>
      </w:r>
      <w:proofErr w:type="spellStart"/>
      <w:r w:rsidR="004C5837" w:rsidRPr="00FE0401">
        <w:rPr>
          <w:rFonts w:ascii="Times New Roman" w:hAnsi="Times New Roman" w:cs="Times New Roman"/>
          <w:sz w:val="24"/>
          <w:szCs w:val="24"/>
        </w:rPr>
        <w:t>Melançon</w:t>
      </w:r>
      <w:proofErr w:type="spellEnd"/>
      <w:r w:rsidR="004C5837">
        <w:rPr>
          <w:rFonts w:ascii="Times New Roman" w:hAnsi="Times New Roman" w:cs="Times New Roman"/>
          <w:sz w:val="24"/>
          <w:szCs w:val="24"/>
        </w:rPr>
        <w:t xml:space="preserve"> </w:t>
      </w:r>
      <w:r w:rsidR="004C5837" w:rsidRPr="00EE4349">
        <w:rPr>
          <w:rFonts w:ascii="Times New Roman" w:hAnsi="Times New Roman" w:cs="Times New Roman"/>
          <w:sz w:val="24"/>
          <w:szCs w:val="24"/>
        </w:rPr>
        <w:fldChar w:fldCharType="begin" w:fldLock="1"/>
      </w:r>
      <w:r w:rsidR="00283BD9">
        <w:rPr>
          <w:rFonts w:ascii="Times New Roman" w:hAnsi="Times New Roman" w:cs="Times New Roman"/>
          <w:sz w:val="24"/>
          <w:szCs w:val="24"/>
        </w:rPr>
        <w:instrText>ADDIN CSL_CITATION { "citationItems" : [ { "id" : "ITEM-1", "itemData" : { "DOI" : "10.1091/mbc.E08-04-0373", "ISBN" : "0950-1991 (Print)", "ISSN" : "1939-4586", "PMID" : "18524849", "abstract" : "Despite extensive work on ADP-ribosylation factor (Arf) 1 at the Golgi complex, the functions of Arf2-5 in the secretory pathway, or for that of any Arf at the ER-Golgi intermediate compartment (ERGIC) remain uncharacterized. Here, we examined the recruitment of fluorescently tagged Arf1, -3, -4, and -5 onto peripheral ERGIC. Live cell imaging detected Arfs on peripheral puncta that also contained Golgi-specific brefeldin A (BFA) resistance factor (GBF) 1 and the ERGIC marker p58. Unexpectedly, BFA did not promote corecruitment of Arfs with GBF1 either at the Golgi complex or the ERGIC, but it uncovered striking differences between Arf1,3 and Arf4,5. Although Arf1,3 quickly dissociated from all endomembranes after BFA addition, Arf4,5 persisted on ERGIC structures, even after redistribution of GBF1 to separate compartments. The GDP-arrested Arf4(T31N) mutant localized to the ERGIC, even with BFA and Exo1 present. In addition, loss of Arf x GTP after treatment with Exo1 caused rapid release of all Arfs from the Golgi complex and led to GBF1 accumulation on both Golgi and ERGIC membranes. Our results demonstrate that GDP-bound Arf4,5 associate with ERGIC membranes through binding sites distinct from those responsible for GBF1 recruitment. Furthermore, they provide the first evidence that GBF1 accumulation on membranes may be caused by loss of Arf x GTP, rather than the formation of an Arf x GDP x BFA x GBF1 complex.", "author" : [ { "dropping-particle" : "", "family" : "Chun", "given" : "Justin", "non-dropping-particle" : "", "parse-names" : false, "suffix" : "" }, { "dropping-particle" : "", "family" : "Shapovalova", "given" : "Zoya", "non-dropping-particle" : "", "parse-names" : false, "suffix" : "" }, { "dropping-particle" : "", "family" : "Dejgaard", "given" : "Selma Y.", "non-dropping-particle" : "", "parse-names" : false, "suffix" : "" }, { "dropping-particle" : "", "family" : "Presley", "given" : "John F.", "non-dropping-particle" : "", "parse-names" : false, "suffix" : "" }, { "dropping-particle" : "", "family" : "Melan\u00e7on", "given" : "Paul", "non-dropping-particle" : "", "parse-names" : false, "suffix" : "" } ], "container-title" : "Molecular biology of the cell", "id" : "ITEM-1", "issue" : "8", "issued" : { "date-parts" : [ [ "2008", "8" ] ] }, "page" : "3488-500", "title" : "Characterization of class I and II ADP-ribosylation factors (Arfs) in live cells: GDP-bound class II Arfs associate with the ER-Golgi intermediate compartment independently of GBF1.", "type" : "article-journal", "volume" : "19" }, "uris" : [ "http://www.mendeley.com/documents/?uuid=15a8a28a-8a73-40f3-8af4-737af648599f", "http://www.mendeley.com/documents/?uuid=d0ce0a99-3633-4477-a982-1a080e58d4df" ] } ], "mendeley" : { "formattedCitation" : "&lt;sup&gt;9&lt;/sup&gt;", "plainTextFormattedCitation" : "9", "previouslyFormattedCitation" : "&lt;sup&gt;9&lt;/sup&gt;" }, "properties" : {  }, "schema" : "https://github.com/citation-style-language/schema/raw/master/csl-citation.json" }</w:instrText>
      </w:r>
      <w:r w:rsidR="004C5837" w:rsidRPr="00EE4349">
        <w:rPr>
          <w:rFonts w:ascii="Times New Roman" w:hAnsi="Times New Roman" w:cs="Times New Roman"/>
          <w:sz w:val="24"/>
          <w:szCs w:val="24"/>
        </w:rPr>
        <w:fldChar w:fldCharType="separate"/>
      </w:r>
      <w:r w:rsidR="004C5837" w:rsidRPr="00820DB9">
        <w:rPr>
          <w:rFonts w:ascii="Times New Roman" w:hAnsi="Times New Roman" w:cs="Times New Roman"/>
          <w:noProof/>
          <w:sz w:val="24"/>
          <w:szCs w:val="24"/>
          <w:vertAlign w:val="superscript"/>
        </w:rPr>
        <w:t>9</w:t>
      </w:r>
      <w:r w:rsidR="004C5837" w:rsidRPr="00EE4349">
        <w:rPr>
          <w:rFonts w:ascii="Times New Roman" w:hAnsi="Times New Roman" w:cs="Times New Roman"/>
          <w:sz w:val="24"/>
          <w:szCs w:val="24"/>
        </w:rPr>
        <w:fldChar w:fldCharType="end"/>
      </w:r>
      <w:r w:rsidR="004C5837" w:rsidRPr="00FE0401">
        <w:rPr>
          <w:rFonts w:ascii="Times New Roman" w:hAnsi="Times New Roman" w:cs="Times New Roman"/>
          <w:sz w:val="24"/>
          <w:szCs w:val="24"/>
        </w:rPr>
        <w:t xml:space="preserve"> (</w:t>
      </w:r>
      <w:r w:rsidR="004C5837" w:rsidRPr="00FE0401">
        <w:rPr>
          <w:rFonts w:ascii="Times New Roman" w:hAnsi="Times New Roman" w:cs="Times New Roman"/>
          <w:sz w:val="24"/>
          <w:szCs w:val="24"/>
          <w:shd w:val="clear" w:color="auto" w:fill="FFFFFF"/>
        </w:rPr>
        <w:t>University of Alberta</w:t>
      </w:r>
      <w:r w:rsidR="004C5837" w:rsidRPr="00FE0401">
        <w:rPr>
          <w:rFonts w:ascii="Times New Roman" w:hAnsi="Times New Roman" w:cs="Times New Roman"/>
          <w:sz w:val="24"/>
          <w:szCs w:val="24"/>
        </w:rPr>
        <w:t>)</w:t>
      </w:r>
      <w:r w:rsidR="004C5837" w:rsidRPr="00FE0401">
        <w:rPr>
          <w:rStyle w:val="doi"/>
          <w:rFonts w:ascii="Times New Roman" w:hAnsi="Times New Roman" w:cs="Times New Roman"/>
          <w:sz w:val="24"/>
          <w:szCs w:val="24"/>
        </w:rPr>
        <w:t>.</w:t>
      </w:r>
      <w:r w:rsidR="004C5837">
        <w:rPr>
          <w:rStyle w:val="doi"/>
          <w:rFonts w:ascii="Times New Roman" w:hAnsi="Times New Roman" w:cs="Times New Roman"/>
          <w:sz w:val="24"/>
          <w:szCs w:val="24"/>
        </w:rPr>
        <w:t xml:space="preserve"> </w:t>
      </w:r>
      <w:r w:rsidR="004C5837" w:rsidRPr="00FE0401">
        <w:rPr>
          <w:rStyle w:val="doi"/>
          <w:rFonts w:ascii="Times New Roman" w:hAnsi="Times New Roman" w:cs="Times New Roman"/>
          <w:sz w:val="24"/>
          <w:szCs w:val="24"/>
        </w:rPr>
        <w:t>GBF1-mCherry was a gift from Catherine Jackson</w:t>
      </w:r>
      <w:r w:rsidR="009B0473">
        <w:rPr>
          <w:rStyle w:val="doi"/>
          <w:rFonts w:ascii="Times New Roman" w:hAnsi="Times New Roman" w:cs="Times New Roman"/>
          <w:sz w:val="24"/>
          <w:szCs w:val="24"/>
        </w:rPr>
        <w:t xml:space="preserve"> (</w:t>
      </w:r>
      <w:proofErr w:type="spellStart"/>
      <w:r w:rsidR="009B0473" w:rsidRPr="009B0473">
        <w:rPr>
          <w:rFonts w:ascii="Times New Roman" w:hAnsi="Times New Roman" w:cs="Times New Roman"/>
          <w:sz w:val="24"/>
          <w:szCs w:val="24"/>
        </w:rPr>
        <w:t>Institut</w:t>
      </w:r>
      <w:proofErr w:type="spellEnd"/>
      <w:r w:rsidR="009B0473" w:rsidRPr="009B0473">
        <w:rPr>
          <w:rFonts w:ascii="Times New Roman" w:hAnsi="Times New Roman" w:cs="Times New Roman"/>
          <w:sz w:val="24"/>
          <w:szCs w:val="24"/>
        </w:rPr>
        <w:t xml:space="preserve"> Jacques Monod</w:t>
      </w:r>
      <w:r w:rsidR="009B0473">
        <w:rPr>
          <w:rFonts w:ascii="Times New Roman" w:hAnsi="Times New Roman" w:cs="Times New Roman"/>
          <w:sz w:val="24"/>
          <w:szCs w:val="24"/>
        </w:rPr>
        <w:t>)</w:t>
      </w:r>
      <w:r w:rsidR="009B0473">
        <w:rPr>
          <w:rStyle w:val="doi"/>
          <w:rFonts w:ascii="Times New Roman" w:hAnsi="Times New Roman" w:cs="Times New Roman"/>
          <w:sz w:val="24"/>
          <w:szCs w:val="24"/>
        </w:rPr>
        <w:t xml:space="preserve"> </w:t>
      </w:r>
      <w:r w:rsidR="004C5837" w:rsidRPr="00EE4349">
        <w:rPr>
          <w:rStyle w:val="doi"/>
          <w:rFonts w:ascii="Times New Roman" w:hAnsi="Times New Roman" w:cs="Times New Roman"/>
          <w:sz w:val="24"/>
          <w:szCs w:val="24"/>
        </w:rPr>
        <w:fldChar w:fldCharType="begin" w:fldLock="1"/>
      </w:r>
      <w:r w:rsidR="000F03E6">
        <w:rPr>
          <w:rStyle w:val="doi"/>
          <w:rFonts w:ascii="Times New Roman" w:hAnsi="Times New Roman" w:cs="Times New Roman"/>
          <w:sz w:val="24"/>
          <w:szCs w:val="24"/>
        </w:rPr>
        <w:instrText>ADDIN CSL_CITATION { "citationItems" : [ { "id" : "ITEM-1", "itemData" : { "DOI" : "10.1242/jcs.134254", "ISBN" : "1477-9137 (Electronic)\\r0021-9533 (Linking)", "ISSN" : "1477-9137", "PMID" : "23943872", "abstract" : "Lipid droplet metabolism and secretory pathway trafficking both require activation of the Arf1 small G protein. The spatiotemporal regulation of Arf1 activation is mediated by guanine nucleotide exchange factors (GEFs) of the GBF and BIG families, but the mechanisms of their localization to multiple sites within cells are poorly understood. Here we show that GBF1 has a lipid-binding domain (HDS1) immediately downstream of the catalytic Sec7 domain, which mediates association with both lipid droplets and Golgi membranes in cells, and with bilayer liposomes and artificial droplets in vitro. An amphipathic helix within HDS1 is necessary and sufficient for lipid binding, both in vitro and in cells. The HDS1 domain of GBF1 is stably associated with lipid droplets in cells, and the catalytic Sec7 domain inhibits this potent lipid-droplet-binding capacity. Additional sequences upstream of the Sec7 domain-HDS1 tandem are required for localization to Golgi membranes. This mechanism provides insight into crosstalk between lipid droplet function and secretory trafficking.", "author" : [ { "dropping-particle" : "", "family" : "Bouvet", "given" : "Samuel", "non-dropping-particle" : "", "parse-names" : false, "suffix" : "" }, { "dropping-particle" : "", "family" : "Golinelli-Cohen", "given" : "Marie-Pierre", "non-dropping-particle" : "", "parse-names" : false, "suffix" : "" }, { "dropping-particle" : "", "family" : "Contremoulins", "given" : "Vincent", "non-dropping-particle" : "", "parse-names" : false, "suffix" : "" }, { "dropping-particle" : "", "family" : "Jackson", "given" : "Catherine L", "non-dropping-particle" : "", "parse-names" : false, "suffix" : "" } ], "container-title" : "Journal of cell science", "id" : "ITEM-1", "issue" : "Pt 20", "issued" : { "date-parts" : [ [ "2013" ] ] }, "page" : "4794-805", "title" : "Targeting of the Arf-GEF GBF1 to lipid droplets and Golgi membranes.", "type" : "article-journal", "volume" : "126" }, "uris" : [ "http://www.mendeley.com/documents/?uuid=deeb4aa7-6759-4c39-a321-f965727c9232" ] } ], "mendeley" : { "formattedCitation" : "&lt;sup&gt;10&lt;/sup&gt;", "plainTextFormattedCitation" : "10", "previouslyFormattedCitation" : "&lt;sup&gt;10&lt;/sup&gt;" }, "properties" : {  }, "schema" : "https://github.com/citation-style-language/schema/raw/master/csl-citation.json" }</w:instrText>
      </w:r>
      <w:r w:rsidR="004C5837" w:rsidRPr="00EE4349">
        <w:rPr>
          <w:rStyle w:val="doi"/>
          <w:rFonts w:ascii="Times New Roman" w:hAnsi="Times New Roman" w:cs="Times New Roman"/>
          <w:sz w:val="24"/>
          <w:szCs w:val="24"/>
        </w:rPr>
        <w:fldChar w:fldCharType="separate"/>
      </w:r>
      <w:r w:rsidR="004C5837" w:rsidRPr="00820DB9">
        <w:rPr>
          <w:rStyle w:val="doi"/>
          <w:rFonts w:ascii="Times New Roman" w:hAnsi="Times New Roman" w:cs="Times New Roman"/>
          <w:noProof/>
          <w:sz w:val="24"/>
          <w:szCs w:val="24"/>
          <w:vertAlign w:val="superscript"/>
        </w:rPr>
        <w:t>10</w:t>
      </w:r>
      <w:r w:rsidR="004C5837" w:rsidRPr="00EE4349">
        <w:rPr>
          <w:rStyle w:val="doi"/>
          <w:rFonts w:ascii="Times New Roman" w:hAnsi="Times New Roman" w:cs="Times New Roman"/>
          <w:sz w:val="24"/>
          <w:szCs w:val="24"/>
        </w:rPr>
        <w:fldChar w:fldCharType="end"/>
      </w:r>
      <w:r w:rsidR="0072417C">
        <w:rPr>
          <w:rStyle w:val="doi"/>
          <w:rFonts w:ascii="Times New Roman" w:hAnsi="Times New Roman" w:cs="Times New Roman"/>
          <w:sz w:val="24"/>
          <w:szCs w:val="24"/>
        </w:rPr>
        <w:t xml:space="preserve">. </w:t>
      </w:r>
      <w:proofErr w:type="spellStart"/>
      <w:r w:rsidR="00B32890" w:rsidRPr="00FE0401">
        <w:rPr>
          <w:rStyle w:val="doi"/>
          <w:rFonts w:ascii="Times New Roman" w:hAnsi="Times New Roman" w:cs="Times New Roman"/>
          <w:sz w:val="24"/>
          <w:szCs w:val="24"/>
        </w:rPr>
        <w:t>pRuby-Lifeact</w:t>
      </w:r>
      <w:proofErr w:type="spellEnd"/>
      <w:r w:rsidR="00B32890" w:rsidRPr="00FE0401">
        <w:rPr>
          <w:rStyle w:val="doi"/>
          <w:rFonts w:ascii="Times New Roman" w:hAnsi="Times New Roman" w:cs="Times New Roman"/>
          <w:sz w:val="24"/>
          <w:szCs w:val="24"/>
        </w:rPr>
        <w:t xml:space="preserve"> </w:t>
      </w:r>
      <w:r w:rsidR="00B32890" w:rsidRPr="00FE0401">
        <w:rPr>
          <w:rFonts w:ascii="Times New Roman" w:hAnsi="Times New Roman" w:cs="Times New Roman"/>
          <w:sz w:val="24"/>
          <w:szCs w:val="24"/>
        </w:rPr>
        <w:t>was</w:t>
      </w:r>
      <w:r w:rsidR="00B32890">
        <w:rPr>
          <w:rFonts w:ascii="Times New Roman" w:hAnsi="Times New Roman" w:cs="Times New Roman"/>
          <w:sz w:val="24"/>
          <w:szCs w:val="24"/>
        </w:rPr>
        <w:t xml:space="preserve"> a</w:t>
      </w:r>
      <w:r w:rsidR="00B32890" w:rsidRPr="00FE0401">
        <w:rPr>
          <w:rFonts w:ascii="Times New Roman" w:hAnsi="Times New Roman" w:cs="Times New Roman"/>
          <w:sz w:val="24"/>
          <w:szCs w:val="24"/>
        </w:rPr>
        <w:t xml:space="preserve"> </w:t>
      </w:r>
      <w:r w:rsidR="00B32890" w:rsidRPr="00022A65">
        <w:rPr>
          <w:rFonts w:ascii="Times New Roman" w:hAnsi="Times New Roman" w:cs="Times New Roman"/>
          <w:noProof/>
          <w:sz w:val="24"/>
          <w:szCs w:val="24"/>
        </w:rPr>
        <w:t>gift</w:t>
      </w:r>
      <w:r w:rsidR="00B32890" w:rsidRPr="00FE0401">
        <w:rPr>
          <w:rFonts w:ascii="Times New Roman" w:hAnsi="Times New Roman" w:cs="Times New Roman"/>
          <w:sz w:val="24"/>
          <w:szCs w:val="24"/>
        </w:rPr>
        <w:t xml:space="preserve"> from Roland </w:t>
      </w:r>
      <w:proofErr w:type="spellStart"/>
      <w:r w:rsidR="00B32890" w:rsidRPr="00022A65">
        <w:rPr>
          <w:rFonts w:ascii="Times New Roman" w:hAnsi="Times New Roman" w:cs="Times New Roman"/>
          <w:noProof/>
          <w:sz w:val="24"/>
          <w:szCs w:val="24"/>
        </w:rPr>
        <w:t>Wedlich</w:t>
      </w:r>
      <w:r w:rsidR="00B32890" w:rsidRPr="00FE0401">
        <w:rPr>
          <w:rFonts w:ascii="Times New Roman" w:hAnsi="Times New Roman" w:cs="Times New Roman"/>
          <w:sz w:val="24"/>
          <w:szCs w:val="24"/>
        </w:rPr>
        <w:t>-Soeldner</w:t>
      </w:r>
      <w:proofErr w:type="spellEnd"/>
      <w:r w:rsidR="00B32890">
        <w:rPr>
          <w:rFonts w:ascii="Times New Roman" w:hAnsi="Times New Roman" w:cs="Times New Roman"/>
          <w:sz w:val="24"/>
          <w:szCs w:val="24"/>
        </w:rPr>
        <w:t xml:space="preserve"> (</w:t>
      </w:r>
      <w:r w:rsidR="00B32890" w:rsidRPr="00B32890">
        <w:rPr>
          <w:rFonts w:ascii="Times New Roman" w:hAnsi="Times New Roman" w:cs="Times New Roman"/>
          <w:sz w:val="24"/>
          <w:szCs w:val="24"/>
        </w:rPr>
        <w:t>Max Planck Institute of Biochemistry</w:t>
      </w:r>
      <w:r w:rsidR="00B32890">
        <w:rPr>
          <w:rFonts w:ascii="Times New Roman" w:hAnsi="Times New Roman" w:cs="Times New Roman"/>
          <w:sz w:val="24"/>
          <w:szCs w:val="24"/>
        </w:rPr>
        <w:t xml:space="preserve">) </w:t>
      </w:r>
      <w:r w:rsidR="00B32890" w:rsidRPr="00EE4349">
        <w:rPr>
          <w:rFonts w:ascii="Times New Roman" w:hAnsi="Times New Roman" w:cs="Times New Roman"/>
          <w:sz w:val="24"/>
          <w:szCs w:val="24"/>
        </w:rPr>
        <w:fldChar w:fldCharType="begin" w:fldLock="1"/>
      </w:r>
      <w:r w:rsidR="000F03E6">
        <w:rPr>
          <w:rFonts w:ascii="Times New Roman" w:hAnsi="Times New Roman" w:cs="Times New Roman"/>
          <w:sz w:val="24"/>
          <w:szCs w:val="24"/>
        </w:rPr>
        <w:instrText>ADDIN CSL_CITATION { "citationItems" : [ { "id" : "ITEM-1", "itemData" : { "DOI" : "10.1038/nmeth.1220", "ISBN" : "1548-7105 (Electronic)\\n1548-7091 (Linking)", "ISSN" : "1548-7105", "PMID" : "18536722", "abstract" : "Live imaging of the actin cytoskeleton is crucial for the study of many fundamental biological processes, but current approaches to visualize actin have several limitations. Here we describe Lifeact, a 17-amino-acid peptide, which stained filamentous actin (F-actin) structures in eukaryotic cells and tissues. Lifeact did not interfere with actin dynamics in vitro and in vivo and in its chemically modified peptide form allowed visualization of actin dynamics in nontransfectable cells.", "author" : [ { "dropping-particle" : "", "family" : "Riedl", "given" : "Julia", "non-dropping-particle" : "", "parse-names" : false, "suffix" : "" }, { "dropping-particle" : "", "family" : "Crevenna", "given" : "Alvaro H", "non-dropping-particle" : "", "parse-names" : false, "suffix" : "" }, { "dropping-particle" : "", "family" : "Kessenbrock", "given" : "Kai", "non-dropping-particle" : "", "parse-names" : false, "suffix" : "" }, { "dropping-particle" : "", "family" : "Yu", "given" : "Jerry Haochen", "non-dropping-particle" : "", "parse-names" : false, "suffix" : "" }, { "dropping-particle" : "", "family" : "Neukirchen", "given" : "Dorothee", "non-dropping-particle" : "", "parse-names" : false, "suffix" : "" }, { "dropping-particle" : "", "family" : "Bista", "given" : "Michal", "non-dropping-particle" : "", "parse-names" : false, "suffix" : "" }, { "dropping-particle" : "", "family" : "Bradke", "given" : "Frank", "non-dropping-particle" : "", "parse-names" : false, "suffix" : "" }, { "dropping-particle" : "", "family" : "Jenne", "given" : "Dieter", "non-dropping-particle" : "", "parse-names" : false, "suffix" : "" }, { "dropping-particle" : "", "family" : "Holak", "given" : "Tad A", "non-dropping-particle" : "", "parse-names" : false, "suffix" : "" }, { "dropping-particle" : "", "family" : "Werb", "given" : "Zena", "non-dropping-particle" : "", "parse-names" : false, "suffix" : "" }, { "dropping-particle" : "", "family" : "Sixt", "given" : "Michael", "non-dropping-particle" : "", "parse-names" : false, "suffix" : "" }, { "dropping-particle" : "", "family" : "Wedlich-Soldner", "given" : "Roland", "non-dropping-particle" : "", "parse-names" : false, "suffix" : "" } ], "container-title" : "Nature methods", "id" : "ITEM-1", "issue" : "7", "issued" : { "date-parts" : [ [ "2008" ] ] }, "page" : "605-7", "title" : "Lifeact: a versatile marker to visualize F-actin.", "type" : "article-journal", "volume" : "5" }, "uris" : [ "http://www.mendeley.com/documents/?uuid=4dfb7954-8f99-4fd9-a9ab-3606518d085b" ] } ], "mendeley" : { "formattedCitation" : "&lt;sup&gt;11&lt;/sup&gt;", "plainTextFormattedCitation" : "11", "previouslyFormattedCitation" : "&lt;sup&gt;11&lt;/sup&gt;" }, "properties" : {  }, "schema" : "https://github.com/citation-style-language/schema/raw/master/csl-citation.json" }</w:instrText>
      </w:r>
      <w:r w:rsidR="00B32890" w:rsidRPr="00EE4349">
        <w:rPr>
          <w:rFonts w:ascii="Times New Roman" w:hAnsi="Times New Roman" w:cs="Times New Roman"/>
          <w:sz w:val="24"/>
          <w:szCs w:val="24"/>
        </w:rPr>
        <w:fldChar w:fldCharType="separate"/>
      </w:r>
      <w:r w:rsidR="00FA2A81" w:rsidRPr="00FA2A81">
        <w:rPr>
          <w:rFonts w:ascii="Times New Roman" w:hAnsi="Times New Roman" w:cs="Times New Roman"/>
          <w:noProof/>
          <w:sz w:val="24"/>
          <w:szCs w:val="24"/>
          <w:vertAlign w:val="superscript"/>
        </w:rPr>
        <w:t>11</w:t>
      </w:r>
      <w:r w:rsidR="00B32890" w:rsidRPr="00EE4349">
        <w:rPr>
          <w:rFonts w:ascii="Times New Roman" w:hAnsi="Times New Roman" w:cs="Times New Roman"/>
          <w:sz w:val="24"/>
          <w:szCs w:val="24"/>
        </w:rPr>
        <w:fldChar w:fldCharType="end"/>
      </w:r>
      <w:r w:rsidR="00B32890" w:rsidRPr="00FE0401">
        <w:rPr>
          <w:rFonts w:ascii="Times New Roman" w:hAnsi="Times New Roman" w:cs="Times New Roman"/>
          <w:sz w:val="24"/>
          <w:szCs w:val="24"/>
        </w:rPr>
        <w:t>.</w:t>
      </w:r>
      <w:r w:rsidR="00C043E6">
        <w:rPr>
          <w:rFonts w:ascii="Times New Roman" w:hAnsi="Times New Roman" w:cs="Times New Roman"/>
          <w:sz w:val="24"/>
          <w:szCs w:val="24"/>
        </w:rPr>
        <w:t xml:space="preserve"> </w:t>
      </w:r>
      <w:r w:rsidR="00C043E6">
        <w:rPr>
          <w:rStyle w:val="doi"/>
          <w:rFonts w:ascii="Times New Roman" w:hAnsi="Times New Roman" w:cs="Times New Roman"/>
          <w:sz w:val="24"/>
          <w:szCs w:val="24"/>
        </w:rPr>
        <w:t>IRSp53-mCherry,</w:t>
      </w:r>
      <w:r w:rsidR="00C043E6" w:rsidRPr="00FE0401">
        <w:rPr>
          <w:rStyle w:val="doi"/>
          <w:rFonts w:ascii="Times New Roman" w:hAnsi="Times New Roman" w:cs="Times New Roman"/>
          <w:sz w:val="24"/>
          <w:szCs w:val="24"/>
        </w:rPr>
        <w:t xml:space="preserve"> </w:t>
      </w:r>
      <w:proofErr w:type="spellStart"/>
      <w:r w:rsidR="00C043E6" w:rsidRPr="00FE0401">
        <w:rPr>
          <w:rStyle w:val="doi"/>
          <w:rFonts w:ascii="Times New Roman" w:hAnsi="Times New Roman" w:cs="Times New Roman"/>
          <w:sz w:val="24"/>
          <w:szCs w:val="24"/>
        </w:rPr>
        <w:t>SecGFP-TfR</w:t>
      </w:r>
      <w:proofErr w:type="spellEnd"/>
      <w:r w:rsidR="00C043E6">
        <w:rPr>
          <w:rStyle w:val="doi"/>
          <w:rFonts w:ascii="Times New Roman" w:hAnsi="Times New Roman" w:cs="Times New Roman"/>
          <w:sz w:val="24"/>
          <w:szCs w:val="24"/>
        </w:rPr>
        <w:t xml:space="preserve"> </w:t>
      </w:r>
      <w:r w:rsidR="00C043E6">
        <w:rPr>
          <w:rStyle w:val="doi"/>
          <w:rFonts w:ascii="Times New Roman" w:hAnsi="Times New Roman" w:cs="Times New Roman"/>
          <w:sz w:val="24"/>
          <w:szCs w:val="24"/>
        </w:rPr>
        <w:fldChar w:fldCharType="begin" w:fldLock="1"/>
      </w:r>
      <w:r w:rsidR="000F03E6">
        <w:rPr>
          <w:rStyle w:val="doi"/>
          <w:rFonts w:ascii="Times New Roman" w:hAnsi="Times New Roman" w:cs="Times New Roman"/>
          <w:sz w:val="24"/>
          <w:szCs w:val="24"/>
        </w:rPr>
        <w:instrText>ADDIN CSL_CITATION { "citationItems" : [ { "id" : "ITEM-1", "itemData" : { "DOI" : "10.1371/journal.pbio.1000604", "ISBN" : "1545-7885 (Electronic)\\r1544-9173 (Linking)", "ISSN" : "1545-7885", "PMID" : "21445324", "abstract" : "Dual colour total internal reflection fluorescence microscopy is a powerful tool for decoding the molecular dynamics of clathrin-mediated endocytosis (CME). Typically, the recruitment of a fluorescent protein-tagged endocytic protein was referenced to the disappearance of spot-like clathrin-coated structure (CCS), but the precision of spot-like CCS disappearance as a marker for canonical CME remained unknown. Here we have used an imaging assay based on total internal reflection fluorescence microscopy to detect scission events with a resolution of \u223c 2 s. We found that scission events engulfed comparable amounts of transferrin receptor cargo at CCSs of different sizes and CCS did not always disappear following scission. We measured the recruitment dynamics of 34 types of endocytic protein to scission events: Abp1, ACK1, amphiphysin1, APPL1, Arp3, BIN1, CALM, CIP4, clathrin light chain (Clc), cofilin, coronin1B, cortactin, dynamin1/2, endophilin2, Eps15, Eps8, epsin2, FBP17, FCHo1/2, GAK, Hip1R, lifeAct, mu2 subunit of the AP2 complex, myosin1E, myosin6, NECAP, N-WASP, OCRL1, Rab5, SNX9, synaptojanin2\u03b21, and syndapin2. For each protein we aligned \u223c 1,000 recruitment profiles to their respective scission events and constructed characteristic \"recruitment signatures\" that were grouped, as for yeast, to reveal the modular organization of mammalian CME. A detailed analysis revealed the unanticipated recruitment dynamics of SNX9, FBP17, and CIP4 and showed that the same set of proteins was recruited, in the same order, to scission events at CCSs of different sizes and lifetimes. Collectively these data reveal the fine-grained temporal structure of CME and suggest a simplified canonical model of mammalian CME in which the same core mechanism of CME, involving actin, operates at CCSs of diverse sizes and lifetimes.", "author" : [ { "dropping-particle" : "", "family" : "Taylor", "given" : "Marcus J.", "non-dropping-particle" : "", "parse-names" : false, "suffix" : "" }, { "dropping-particle" : "", "family" : "Perrais", "given" : "David", "non-dropping-particle" : "", "parse-names" : false, "suffix" : "" }, { "dropping-particle" : "", "family" : "Merrifield", "given" : "Christien J.", "non-dropping-particle" : "", "parse-names" : false, "suffix" : "" } ], "container-title" : "PLoS biology", "id" : "ITEM-1", "issue" : "3", "issued" : { "date-parts" : [ [ "2011", "3" ] ] }, "page" : "e1000604", "title" : "A high precision survey of the molecular dynamics of mammalian clathrin-mediated endocytosis.", "type" : "article-journal", "volume" : "9" }, "uris" : [ "http://www.mendeley.com/documents/?uuid=2ef9c356-3baf-44bb-a4e7-16fde9f5d6ff" ] } ], "mendeley" : { "formattedCitation" : "&lt;sup&gt;12&lt;/sup&gt;", "plainTextFormattedCitation" : "12", "previouslyFormattedCitation" : "&lt;sup&gt;12&lt;/sup&gt;" }, "properties" : {  }, "schema" : "https://github.com/citation-style-language/schema/raw/master/csl-citation.json" }</w:instrText>
      </w:r>
      <w:r w:rsidR="00C043E6">
        <w:rPr>
          <w:rStyle w:val="doi"/>
          <w:rFonts w:ascii="Times New Roman" w:hAnsi="Times New Roman" w:cs="Times New Roman"/>
          <w:sz w:val="24"/>
          <w:szCs w:val="24"/>
        </w:rPr>
        <w:fldChar w:fldCharType="separate"/>
      </w:r>
      <w:r w:rsidR="00FA2A81" w:rsidRPr="00FA2A81">
        <w:rPr>
          <w:rStyle w:val="doi"/>
          <w:rFonts w:ascii="Times New Roman" w:hAnsi="Times New Roman" w:cs="Times New Roman"/>
          <w:noProof/>
          <w:sz w:val="24"/>
          <w:szCs w:val="24"/>
          <w:vertAlign w:val="superscript"/>
        </w:rPr>
        <w:t>12</w:t>
      </w:r>
      <w:r w:rsidR="00C043E6">
        <w:rPr>
          <w:rStyle w:val="doi"/>
          <w:rFonts w:ascii="Times New Roman" w:hAnsi="Times New Roman" w:cs="Times New Roman"/>
          <w:sz w:val="24"/>
          <w:szCs w:val="24"/>
        </w:rPr>
        <w:fldChar w:fldCharType="end"/>
      </w:r>
      <w:r w:rsidR="00C043E6">
        <w:rPr>
          <w:rStyle w:val="doi"/>
          <w:rFonts w:ascii="Times New Roman" w:hAnsi="Times New Roman" w:cs="Times New Roman"/>
          <w:sz w:val="24"/>
          <w:szCs w:val="24"/>
        </w:rPr>
        <w:t xml:space="preserve">, </w:t>
      </w:r>
      <w:r w:rsidR="00434636">
        <w:rPr>
          <w:rFonts w:ascii="Times New Roman" w:hAnsi="Times New Roman" w:cs="Times New Roman"/>
          <w:sz w:val="24"/>
          <w:szCs w:val="24"/>
        </w:rPr>
        <w:t>psPAX2 and</w:t>
      </w:r>
      <w:r w:rsidR="00C043E6">
        <w:rPr>
          <w:rFonts w:ascii="Times New Roman" w:hAnsi="Times New Roman" w:cs="Times New Roman"/>
          <w:sz w:val="24"/>
          <w:szCs w:val="24"/>
        </w:rPr>
        <w:t xml:space="preserve"> pMD2.G</w:t>
      </w:r>
      <w:r w:rsidR="00C043E6" w:rsidRPr="00FE0401">
        <w:rPr>
          <w:rStyle w:val="doi"/>
          <w:rFonts w:ascii="Times New Roman" w:hAnsi="Times New Roman" w:cs="Times New Roman"/>
          <w:sz w:val="24"/>
          <w:szCs w:val="24"/>
        </w:rPr>
        <w:t xml:space="preserve"> were gifts from </w:t>
      </w:r>
      <w:r w:rsidR="00C043E6" w:rsidRPr="00022A65">
        <w:rPr>
          <w:rStyle w:val="doi"/>
          <w:rFonts w:ascii="Times New Roman" w:hAnsi="Times New Roman" w:cs="Times New Roman"/>
          <w:noProof/>
          <w:sz w:val="24"/>
          <w:szCs w:val="24"/>
        </w:rPr>
        <w:t>Dr</w:t>
      </w:r>
      <w:r w:rsidR="00C043E6" w:rsidRPr="00FE0401">
        <w:rPr>
          <w:rStyle w:val="doi"/>
          <w:rFonts w:ascii="Times New Roman" w:hAnsi="Times New Roman" w:cs="Times New Roman"/>
          <w:sz w:val="24"/>
          <w:szCs w:val="24"/>
        </w:rPr>
        <w:t xml:space="preserve"> Marcus J. Taylo</w:t>
      </w:r>
      <w:r w:rsidR="00C043E6">
        <w:rPr>
          <w:rStyle w:val="doi"/>
          <w:rFonts w:ascii="Times New Roman" w:hAnsi="Times New Roman" w:cs="Times New Roman"/>
          <w:sz w:val="24"/>
          <w:szCs w:val="24"/>
        </w:rPr>
        <w:t>r (UCSF/NCBS)</w:t>
      </w:r>
      <w:r w:rsidR="00C043E6" w:rsidRPr="00FE0401">
        <w:rPr>
          <w:rStyle w:val="doi"/>
          <w:rFonts w:ascii="Times New Roman" w:hAnsi="Times New Roman" w:cs="Times New Roman"/>
          <w:sz w:val="24"/>
          <w:szCs w:val="24"/>
        </w:rPr>
        <w:t>.</w:t>
      </w:r>
      <w:r w:rsidR="009C0D3A">
        <w:rPr>
          <w:rStyle w:val="doi"/>
          <w:rFonts w:ascii="Times New Roman" w:hAnsi="Times New Roman" w:cs="Times New Roman"/>
          <w:sz w:val="24"/>
          <w:szCs w:val="24"/>
        </w:rPr>
        <w:t xml:space="preserve"> </w:t>
      </w:r>
      <w:r w:rsidR="009C0D3A">
        <w:rPr>
          <w:rFonts w:ascii="Times New Roman" w:hAnsi="Times New Roman" w:cs="Times New Roman"/>
          <w:sz w:val="24"/>
          <w:szCs w:val="24"/>
        </w:rPr>
        <w:t xml:space="preserve">GFP-PICK1 and </w:t>
      </w:r>
      <w:r w:rsidR="009C0D3A" w:rsidRPr="00B375AE">
        <w:rPr>
          <w:rStyle w:val="doi"/>
          <w:rFonts w:ascii="Times New Roman" w:hAnsi="Times New Roman" w:cs="Times New Roman"/>
          <w:sz w:val="24"/>
          <w:szCs w:val="24"/>
        </w:rPr>
        <w:t>TagRFPt-PICK1</w:t>
      </w:r>
      <w:r w:rsidR="009C0D3A">
        <w:rPr>
          <w:rStyle w:val="doi"/>
          <w:rFonts w:ascii="Times New Roman" w:hAnsi="Times New Roman" w:cs="Times New Roman"/>
          <w:sz w:val="24"/>
          <w:szCs w:val="24"/>
        </w:rPr>
        <w:t xml:space="preserve"> was a gift from </w:t>
      </w:r>
      <w:r w:rsidR="009C0D3A" w:rsidRPr="00B375AE">
        <w:rPr>
          <w:rStyle w:val="doi"/>
          <w:rFonts w:ascii="Times New Roman" w:hAnsi="Times New Roman" w:cs="Times New Roman"/>
          <w:sz w:val="24"/>
          <w:szCs w:val="24"/>
        </w:rPr>
        <w:t>Harvey McMahon (Medical Research Council, UK)</w:t>
      </w:r>
      <w:r w:rsidR="009C0D3A">
        <w:rPr>
          <w:rStyle w:val="doi"/>
          <w:rFonts w:ascii="Times New Roman" w:hAnsi="Times New Roman" w:cs="Times New Roman"/>
          <w:sz w:val="24"/>
          <w:szCs w:val="24"/>
        </w:rPr>
        <w:t>.</w:t>
      </w:r>
      <w:r w:rsidR="00416106">
        <w:rPr>
          <w:rStyle w:val="doi"/>
          <w:rFonts w:ascii="Times New Roman" w:hAnsi="Times New Roman" w:cs="Times New Roman"/>
          <w:sz w:val="24"/>
          <w:szCs w:val="24"/>
        </w:rPr>
        <w:t xml:space="preserve"> </w:t>
      </w:r>
      <w:r w:rsidR="00416106" w:rsidRPr="00FE0401">
        <w:rPr>
          <w:rStyle w:val="doi"/>
          <w:rFonts w:ascii="Times New Roman" w:hAnsi="Times New Roman" w:cs="Times New Roman"/>
          <w:sz w:val="24"/>
          <w:szCs w:val="24"/>
        </w:rPr>
        <w:t>Tag-RFPt</w:t>
      </w:r>
      <w:r w:rsidR="00416106">
        <w:rPr>
          <w:rStyle w:val="doi"/>
          <w:rFonts w:ascii="Times New Roman" w:hAnsi="Times New Roman" w:cs="Times New Roman"/>
          <w:sz w:val="24"/>
          <w:szCs w:val="24"/>
        </w:rPr>
        <w:t>-</w:t>
      </w:r>
      <w:r w:rsidR="00416106" w:rsidRPr="00FE0401">
        <w:rPr>
          <w:rStyle w:val="doi"/>
          <w:rFonts w:ascii="Times New Roman" w:hAnsi="Times New Roman" w:cs="Times New Roman"/>
          <w:sz w:val="24"/>
          <w:szCs w:val="24"/>
        </w:rPr>
        <w:t>CDC42 was made in the laboratory by sub-cloning GFP-CDC42 into a Tag-</w:t>
      </w:r>
      <w:proofErr w:type="spellStart"/>
      <w:r w:rsidR="00416106" w:rsidRPr="00FE0401">
        <w:rPr>
          <w:rStyle w:val="doi"/>
          <w:rFonts w:ascii="Times New Roman" w:hAnsi="Times New Roman" w:cs="Times New Roman"/>
          <w:sz w:val="24"/>
          <w:szCs w:val="24"/>
        </w:rPr>
        <w:t>RFPt</w:t>
      </w:r>
      <w:proofErr w:type="spellEnd"/>
      <w:r w:rsidR="00416106" w:rsidRPr="00FE0401">
        <w:rPr>
          <w:rStyle w:val="doi"/>
          <w:rFonts w:ascii="Times New Roman" w:hAnsi="Times New Roman" w:cs="Times New Roman"/>
          <w:sz w:val="24"/>
          <w:szCs w:val="24"/>
        </w:rPr>
        <w:t xml:space="preserve"> vector. Tag-</w:t>
      </w:r>
      <w:proofErr w:type="spellStart"/>
      <w:r w:rsidR="00416106" w:rsidRPr="00FE0401">
        <w:rPr>
          <w:rStyle w:val="doi"/>
          <w:rFonts w:ascii="Times New Roman" w:hAnsi="Times New Roman" w:cs="Times New Roman"/>
          <w:sz w:val="24"/>
          <w:szCs w:val="24"/>
        </w:rPr>
        <w:t>RFPt</w:t>
      </w:r>
      <w:proofErr w:type="spellEnd"/>
      <w:r w:rsidR="00416106" w:rsidRPr="00FE0401">
        <w:rPr>
          <w:rStyle w:val="doi"/>
          <w:rFonts w:ascii="Times New Roman" w:hAnsi="Times New Roman" w:cs="Times New Roman"/>
          <w:sz w:val="24"/>
          <w:szCs w:val="24"/>
        </w:rPr>
        <w:t xml:space="preserve"> vector was purchased from </w:t>
      </w:r>
      <w:proofErr w:type="spellStart"/>
      <w:r w:rsidR="00416106" w:rsidRPr="00FE0401">
        <w:rPr>
          <w:rStyle w:val="doi"/>
          <w:rFonts w:ascii="Times New Roman" w:hAnsi="Times New Roman" w:cs="Times New Roman"/>
          <w:sz w:val="24"/>
          <w:szCs w:val="24"/>
        </w:rPr>
        <w:t>Evrogen</w:t>
      </w:r>
      <w:proofErr w:type="spellEnd"/>
      <w:r w:rsidR="00416106" w:rsidRPr="00FE0401">
        <w:rPr>
          <w:rStyle w:val="doi"/>
          <w:rFonts w:ascii="Times New Roman" w:hAnsi="Times New Roman" w:cs="Times New Roman"/>
          <w:sz w:val="24"/>
          <w:szCs w:val="24"/>
        </w:rPr>
        <w:t xml:space="preserve"> (Catalogue # </w:t>
      </w:r>
      <w:r w:rsidR="00416106" w:rsidRPr="00FE0401">
        <w:rPr>
          <w:rFonts w:ascii="Times New Roman" w:hAnsi="Times New Roman" w:cs="Times New Roman"/>
          <w:color w:val="000000"/>
          <w:spacing w:val="17"/>
          <w:sz w:val="24"/>
          <w:szCs w:val="24"/>
          <w:shd w:val="clear" w:color="auto" w:fill="FFFFFF"/>
        </w:rPr>
        <w:t>FP141</w:t>
      </w:r>
      <w:r w:rsidR="00416106" w:rsidRPr="00FE0401">
        <w:rPr>
          <w:rStyle w:val="doi"/>
          <w:rFonts w:ascii="Times New Roman" w:hAnsi="Times New Roman" w:cs="Times New Roman"/>
          <w:sz w:val="24"/>
          <w:szCs w:val="24"/>
        </w:rPr>
        <w:t>).</w:t>
      </w:r>
      <w:r w:rsidR="00416106">
        <w:rPr>
          <w:rStyle w:val="doi"/>
          <w:rFonts w:ascii="Times New Roman" w:hAnsi="Times New Roman" w:cs="Times New Roman"/>
          <w:sz w:val="24"/>
          <w:szCs w:val="24"/>
        </w:rPr>
        <w:t xml:space="preserve"> </w:t>
      </w:r>
      <w:r w:rsidR="00416106" w:rsidRPr="00FE0401">
        <w:rPr>
          <w:rFonts w:ascii="Times New Roman" w:hAnsi="Times New Roman" w:cs="Times New Roman"/>
          <w:sz w:val="24"/>
          <w:szCs w:val="24"/>
        </w:rPr>
        <w:t>GFP-IRSp53</w:t>
      </w:r>
      <w:r w:rsidR="00416106">
        <w:rPr>
          <w:rFonts w:ascii="Times New Roman" w:hAnsi="Times New Roman" w:cs="Times New Roman"/>
          <w:sz w:val="24"/>
          <w:szCs w:val="24"/>
        </w:rPr>
        <w:t xml:space="preserve"> and mutants were generated in the laboratory of</w:t>
      </w:r>
      <w:r w:rsidR="00416106" w:rsidRPr="00FE0401">
        <w:rPr>
          <w:rFonts w:ascii="Times New Roman" w:hAnsi="Times New Roman" w:cs="Times New Roman"/>
          <w:sz w:val="24"/>
          <w:szCs w:val="24"/>
        </w:rPr>
        <w:t xml:space="preserve"> Giorgio </w:t>
      </w:r>
      <w:proofErr w:type="spellStart"/>
      <w:r w:rsidR="00416106" w:rsidRPr="00FE0401">
        <w:rPr>
          <w:rFonts w:ascii="Times New Roman" w:hAnsi="Times New Roman" w:cs="Times New Roman"/>
          <w:sz w:val="24"/>
          <w:szCs w:val="24"/>
        </w:rPr>
        <w:t>Scita</w:t>
      </w:r>
      <w:proofErr w:type="spellEnd"/>
      <w:r w:rsidR="00416106" w:rsidRPr="00FE0401">
        <w:rPr>
          <w:rFonts w:ascii="Times New Roman" w:hAnsi="Times New Roman" w:cs="Times New Roman"/>
          <w:sz w:val="24"/>
          <w:szCs w:val="24"/>
        </w:rPr>
        <w:t xml:space="preserve"> (IFOM).</w:t>
      </w:r>
      <w:r w:rsidR="00DA45A5">
        <w:rPr>
          <w:rFonts w:ascii="Times New Roman" w:hAnsi="Times New Roman" w:cs="Times New Roman"/>
          <w:sz w:val="24"/>
          <w:szCs w:val="24"/>
        </w:rPr>
        <w:t xml:space="preserve"> </w:t>
      </w:r>
      <w:proofErr w:type="gramStart"/>
      <w:r w:rsidR="00DA45A5" w:rsidRPr="00FE0401">
        <w:rPr>
          <w:rFonts w:ascii="Times New Roman" w:hAnsi="Times New Roman" w:cs="Times New Roman"/>
          <w:sz w:val="24"/>
          <w:szCs w:val="24"/>
        </w:rPr>
        <w:t>Dyn2-pmCherryN1 (</w:t>
      </w:r>
      <w:proofErr w:type="spellStart"/>
      <w:r w:rsidR="00DA45A5" w:rsidRPr="00FE0401">
        <w:rPr>
          <w:rFonts w:ascii="Times New Roman" w:hAnsi="Times New Roman" w:cs="Times New Roman"/>
          <w:sz w:val="24"/>
          <w:szCs w:val="24"/>
        </w:rPr>
        <w:t>Addgene</w:t>
      </w:r>
      <w:proofErr w:type="spellEnd"/>
      <w:r w:rsidR="00DA45A5" w:rsidRPr="00FE0401">
        <w:rPr>
          <w:rFonts w:ascii="Times New Roman" w:hAnsi="Times New Roman" w:cs="Times New Roman"/>
          <w:sz w:val="24"/>
          <w:szCs w:val="24"/>
        </w:rPr>
        <w:t xml:space="preserve"> plasmid # 27689), CLC-pmCherryC1 (</w:t>
      </w:r>
      <w:proofErr w:type="spellStart"/>
      <w:r w:rsidR="00DA45A5" w:rsidRPr="00FE0401">
        <w:rPr>
          <w:rFonts w:ascii="Times New Roman" w:hAnsi="Times New Roman" w:cs="Times New Roman"/>
          <w:sz w:val="24"/>
          <w:szCs w:val="24"/>
        </w:rPr>
        <w:t>Addgene</w:t>
      </w:r>
      <w:proofErr w:type="spellEnd"/>
      <w:r w:rsidR="00DA45A5" w:rsidRPr="00FE0401">
        <w:rPr>
          <w:rFonts w:ascii="Times New Roman" w:hAnsi="Times New Roman" w:cs="Times New Roman"/>
          <w:sz w:val="24"/>
          <w:szCs w:val="24"/>
        </w:rPr>
        <w:t xml:space="preserve"> plasmid # 27680) and </w:t>
      </w:r>
      <w:r w:rsidR="00DA45A5" w:rsidRPr="00FE0401">
        <w:rPr>
          <w:rStyle w:val="doi"/>
          <w:rFonts w:ascii="Times New Roman" w:hAnsi="Times New Roman" w:cs="Times New Roman"/>
          <w:sz w:val="24"/>
          <w:szCs w:val="24"/>
        </w:rPr>
        <w:t>Arp3-pmCherryC1 (</w:t>
      </w:r>
      <w:proofErr w:type="spellStart"/>
      <w:r w:rsidR="00DA45A5" w:rsidRPr="00FE0401">
        <w:rPr>
          <w:rStyle w:val="doi"/>
          <w:rFonts w:ascii="Times New Roman" w:hAnsi="Times New Roman" w:cs="Times New Roman"/>
          <w:sz w:val="24"/>
          <w:szCs w:val="24"/>
        </w:rPr>
        <w:t>Addgene</w:t>
      </w:r>
      <w:proofErr w:type="spellEnd"/>
      <w:r w:rsidR="00DA45A5" w:rsidRPr="00FE0401">
        <w:rPr>
          <w:rStyle w:val="doi"/>
          <w:rFonts w:ascii="Times New Roman" w:hAnsi="Times New Roman" w:cs="Times New Roman"/>
          <w:sz w:val="24"/>
          <w:szCs w:val="24"/>
        </w:rPr>
        <w:t xml:space="preserve"> plasmid # 27682),</w:t>
      </w:r>
      <w:r w:rsidR="00DA45A5" w:rsidRPr="00FE0401">
        <w:rPr>
          <w:rFonts w:ascii="Times New Roman" w:hAnsi="Times New Roman" w:cs="Times New Roman"/>
          <w:sz w:val="24"/>
          <w:szCs w:val="24"/>
        </w:rPr>
        <w:t xml:space="preserve"> mCherry-WASP-N-18</w:t>
      </w:r>
      <w:r w:rsidR="00DA45A5" w:rsidRPr="00FE0401">
        <w:rPr>
          <w:rStyle w:val="doi"/>
          <w:rFonts w:ascii="Times New Roman" w:hAnsi="Times New Roman" w:cs="Times New Roman"/>
          <w:sz w:val="24"/>
          <w:szCs w:val="24"/>
        </w:rPr>
        <w:t xml:space="preserve"> (</w:t>
      </w:r>
      <w:proofErr w:type="spellStart"/>
      <w:r w:rsidR="00DA45A5" w:rsidRPr="00FE0401">
        <w:rPr>
          <w:rStyle w:val="doi"/>
          <w:rFonts w:ascii="Times New Roman" w:hAnsi="Times New Roman" w:cs="Times New Roman"/>
          <w:sz w:val="24"/>
          <w:szCs w:val="24"/>
        </w:rPr>
        <w:t>Addgene</w:t>
      </w:r>
      <w:proofErr w:type="spellEnd"/>
      <w:r w:rsidR="00DA45A5" w:rsidRPr="00FE0401">
        <w:rPr>
          <w:rStyle w:val="doi"/>
          <w:rFonts w:ascii="Times New Roman" w:hAnsi="Times New Roman" w:cs="Times New Roman"/>
          <w:sz w:val="24"/>
          <w:szCs w:val="24"/>
        </w:rPr>
        <w:t xml:space="preserve"> plasmid # </w:t>
      </w:r>
      <w:r w:rsidR="00DA45A5" w:rsidRPr="00FE0401">
        <w:rPr>
          <w:rFonts w:ascii="Times New Roman" w:hAnsi="Times New Roman" w:cs="Times New Roman"/>
          <w:sz w:val="24"/>
          <w:szCs w:val="24"/>
        </w:rPr>
        <w:t>p55164</w:t>
      </w:r>
      <w:r w:rsidR="00DA45A5" w:rsidRPr="00FE0401">
        <w:rPr>
          <w:rStyle w:val="doi"/>
          <w:rFonts w:ascii="Times New Roman" w:hAnsi="Times New Roman" w:cs="Times New Roman"/>
          <w:sz w:val="24"/>
          <w:szCs w:val="24"/>
        </w:rPr>
        <w:t>).</w:t>
      </w:r>
      <w:proofErr w:type="gramEnd"/>
      <w:r w:rsidR="00DA45A5" w:rsidRPr="00FE0401">
        <w:rPr>
          <w:rStyle w:val="doi"/>
          <w:rFonts w:ascii="Times New Roman" w:hAnsi="Times New Roman" w:cs="Times New Roman"/>
          <w:sz w:val="24"/>
          <w:szCs w:val="24"/>
        </w:rPr>
        <w:t xml:space="preserve"> </w:t>
      </w:r>
      <w:r w:rsidR="00DA45A5" w:rsidRPr="005B373D">
        <w:rPr>
          <w:rFonts w:ascii="Times New Roman" w:hAnsi="Times New Roman" w:cs="Times New Roman"/>
          <w:sz w:val="24"/>
          <w:szCs w:val="24"/>
        </w:rPr>
        <w:t xml:space="preserve">GFP-binding peptide conjugated to </w:t>
      </w:r>
      <w:r w:rsidR="005D347C">
        <w:rPr>
          <w:rFonts w:ascii="Times New Roman" w:hAnsi="Times New Roman" w:cs="Times New Roman"/>
          <w:sz w:val="24"/>
          <w:szCs w:val="24"/>
        </w:rPr>
        <w:t>APEX2 (</w:t>
      </w:r>
      <w:proofErr w:type="spellStart"/>
      <w:r w:rsidR="005D347C">
        <w:rPr>
          <w:rFonts w:ascii="Times New Roman" w:hAnsi="Times New Roman" w:cs="Times New Roman"/>
          <w:sz w:val="24"/>
          <w:szCs w:val="24"/>
        </w:rPr>
        <w:t>Addgene</w:t>
      </w:r>
      <w:proofErr w:type="spellEnd"/>
      <w:r w:rsidR="005D347C">
        <w:rPr>
          <w:rFonts w:ascii="Times New Roman" w:hAnsi="Times New Roman" w:cs="Times New Roman"/>
          <w:sz w:val="24"/>
          <w:szCs w:val="24"/>
        </w:rPr>
        <w:t xml:space="preserve"> plasmid #67651).</w:t>
      </w:r>
      <w:r w:rsidR="00301781">
        <w:rPr>
          <w:rFonts w:ascii="Times New Roman" w:hAnsi="Times New Roman" w:cs="Times New Roman"/>
          <w:sz w:val="24"/>
          <w:szCs w:val="24"/>
        </w:rPr>
        <w:t xml:space="preserve"> </w:t>
      </w:r>
      <w:proofErr w:type="spellStart"/>
      <w:proofErr w:type="gramStart"/>
      <w:r w:rsidR="007C29B7">
        <w:rPr>
          <w:rStyle w:val="doi"/>
          <w:rFonts w:ascii="Times New Roman" w:hAnsi="Times New Roman" w:cs="Times New Roman"/>
          <w:sz w:val="24"/>
          <w:szCs w:val="24"/>
        </w:rPr>
        <w:t>shRNA</w:t>
      </w:r>
      <w:proofErr w:type="spellEnd"/>
      <w:proofErr w:type="gramEnd"/>
      <w:r w:rsidR="007C29B7">
        <w:rPr>
          <w:rStyle w:val="doi"/>
          <w:rFonts w:ascii="Times New Roman" w:hAnsi="Times New Roman" w:cs="Times New Roman"/>
          <w:sz w:val="24"/>
          <w:szCs w:val="24"/>
        </w:rPr>
        <w:t xml:space="preserve"> against h</w:t>
      </w:r>
      <w:r w:rsidR="007C29B7">
        <w:rPr>
          <w:rFonts w:ascii="Times New Roman" w:hAnsi="Times New Roman" w:cs="Times New Roman"/>
          <w:sz w:val="24"/>
          <w:szCs w:val="24"/>
        </w:rPr>
        <w:t>PICK1</w:t>
      </w:r>
      <w:r w:rsidR="00066A8E">
        <w:rPr>
          <w:rFonts w:ascii="Times New Roman" w:hAnsi="Times New Roman" w:cs="Times New Roman"/>
          <w:sz w:val="24"/>
          <w:szCs w:val="24"/>
        </w:rPr>
        <w:t xml:space="preserve"> </w:t>
      </w:r>
      <w:r w:rsidR="007C29B7">
        <w:rPr>
          <w:rFonts w:ascii="Times New Roman" w:hAnsi="Times New Roman" w:cs="Times New Roman"/>
          <w:sz w:val="24"/>
          <w:szCs w:val="24"/>
        </w:rPr>
        <w:t>(V3LHS_347038, RHS4531-EG9463,</w:t>
      </w:r>
      <w:r w:rsidR="007C29B7" w:rsidRPr="00AE671A">
        <w:rPr>
          <w:rFonts w:ascii="ArialMT" w:hAnsi="ArialMT" w:cs="ArialMT"/>
          <w:sz w:val="12"/>
          <w:szCs w:val="12"/>
        </w:rPr>
        <w:t xml:space="preserve"> </w:t>
      </w:r>
      <w:r w:rsidR="007C29B7">
        <w:rPr>
          <w:rFonts w:ascii="ArialMT" w:hAnsi="ArialMT" w:cs="ArialMT"/>
          <w:sz w:val="12"/>
          <w:szCs w:val="12"/>
        </w:rPr>
        <w:t xml:space="preserve"> </w:t>
      </w:r>
      <w:r w:rsidR="007C29B7" w:rsidRPr="00F67A2D">
        <w:rPr>
          <w:rFonts w:ascii="Times New Roman" w:hAnsi="Times New Roman" w:cs="Times New Roman"/>
          <w:sz w:val="24"/>
          <w:szCs w:val="24"/>
        </w:rPr>
        <w:t>5</w:t>
      </w:r>
      <w:r w:rsidR="007C29B7">
        <w:rPr>
          <w:rFonts w:ascii="Times New Roman" w:hAnsi="Times New Roman" w:cs="Times New Roman"/>
          <w:sz w:val="24"/>
          <w:szCs w:val="24"/>
        </w:rPr>
        <w:t>’T</w:t>
      </w:r>
      <w:r w:rsidR="007C29B7" w:rsidRPr="00AE671A">
        <w:rPr>
          <w:rFonts w:ascii="Times New Roman" w:hAnsi="Times New Roman" w:cs="Times New Roman"/>
          <w:sz w:val="24"/>
          <w:szCs w:val="24"/>
        </w:rPr>
        <w:t>TCTTCAACACAATGTCCA</w:t>
      </w:r>
      <w:r w:rsidR="007C29B7">
        <w:rPr>
          <w:rFonts w:ascii="Times New Roman" w:hAnsi="Times New Roman" w:cs="Times New Roman"/>
          <w:sz w:val="24"/>
          <w:szCs w:val="24"/>
        </w:rPr>
        <w:t xml:space="preserve">3’) and </w:t>
      </w:r>
      <w:r w:rsidR="007C29B7" w:rsidRPr="000058E6">
        <w:rPr>
          <w:rFonts w:ascii="Times New Roman" w:hAnsi="Times New Roman" w:cs="Times New Roman"/>
          <w:sz w:val="24"/>
          <w:szCs w:val="24"/>
        </w:rPr>
        <w:t xml:space="preserve">GIPZ Non-silencing </w:t>
      </w:r>
      <w:proofErr w:type="spellStart"/>
      <w:r w:rsidR="007C29B7" w:rsidRPr="000058E6">
        <w:rPr>
          <w:rFonts w:ascii="Times New Roman" w:hAnsi="Times New Roman" w:cs="Times New Roman"/>
          <w:sz w:val="24"/>
          <w:szCs w:val="24"/>
        </w:rPr>
        <w:t>Lentiviral</w:t>
      </w:r>
      <w:proofErr w:type="spellEnd"/>
      <w:r w:rsidR="007C29B7" w:rsidRPr="000058E6">
        <w:rPr>
          <w:rFonts w:ascii="Times New Roman" w:hAnsi="Times New Roman" w:cs="Times New Roman"/>
          <w:sz w:val="24"/>
          <w:szCs w:val="24"/>
        </w:rPr>
        <w:t xml:space="preserve"> </w:t>
      </w:r>
      <w:proofErr w:type="spellStart"/>
      <w:r w:rsidR="007C29B7" w:rsidRPr="000058E6">
        <w:rPr>
          <w:rFonts w:ascii="Times New Roman" w:hAnsi="Times New Roman" w:cs="Times New Roman"/>
          <w:sz w:val="24"/>
          <w:szCs w:val="24"/>
        </w:rPr>
        <w:t>shRNA</w:t>
      </w:r>
      <w:proofErr w:type="spellEnd"/>
      <w:r w:rsidR="007C29B7" w:rsidRPr="000058E6">
        <w:rPr>
          <w:rFonts w:ascii="Times New Roman" w:hAnsi="Times New Roman" w:cs="Times New Roman"/>
          <w:sz w:val="24"/>
          <w:szCs w:val="24"/>
        </w:rPr>
        <w:t xml:space="preserve"> Contro</w:t>
      </w:r>
      <w:r w:rsidR="007C29B7">
        <w:rPr>
          <w:rFonts w:ascii="Times New Roman" w:hAnsi="Times New Roman" w:cs="Times New Roman"/>
          <w:sz w:val="24"/>
          <w:szCs w:val="24"/>
        </w:rPr>
        <w:t>l (</w:t>
      </w:r>
      <w:r w:rsidR="007C29B7" w:rsidRPr="000058E6">
        <w:rPr>
          <w:rFonts w:ascii="Times New Roman" w:eastAsia="Times New Roman" w:hAnsi="Times New Roman" w:cs="Times New Roman"/>
          <w:sz w:val="24"/>
          <w:szCs w:val="24"/>
          <w:lang w:eastAsia="en-IN"/>
        </w:rPr>
        <w:t>RHS4346</w:t>
      </w:r>
      <w:r w:rsidR="007C29B7">
        <w:rPr>
          <w:rFonts w:ascii="Times New Roman" w:hAnsi="Times New Roman" w:cs="Times New Roman"/>
          <w:sz w:val="24"/>
          <w:szCs w:val="24"/>
        </w:rPr>
        <w:t xml:space="preserve">) were purchased from Open </w:t>
      </w:r>
      <w:proofErr w:type="spellStart"/>
      <w:r w:rsidR="007C29B7">
        <w:rPr>
          <w:rFonts w:ascii="Times New Roman" w:hAnsi="Times New Roman" w:cs="Times New Roman"/>
          <w:sz w:val="24"/>
          <w:szCs w:val="24"/>
        </w:rPr>
        <w:t>Biosystems</w:t>
      </w:r>
      <w:proofErr w:type="spellEnd"/>
      <w:r w:rsidR="007C29B7">
        <w:rPr>
          <w:rFonts w:ascii="Times New Roman" w:hAnsi="Times New Roman" w:cs="Times New Roman"/>
          <w:sz w:val="24"/>
          <w:szCs w:val="24"/>
        </w:rPr>
        <w:t xml:space="preserve">. </w:t>
      </w:r>
    </w:p>
    <w:p w14:paraId="1C7D82F8" w14:textId="0B996543" w:rsidR="00043671" w:rsidRDefault="00043671" w:rsidP="00043671">
      <w:pPr>
        <w:spacing w:line="360" w:lineRule="auto"/>
        <w:jc w:val="both"/>
        <w:rPr>
          <w:rFonts w:ascii="Times New Roman" w:hAnsi="Times New Roman" w:cs="Times New Roman"/>
          <w:sz w:val="24"/>
          <w:szCs w:val="24"/>
        </w:rPr>
      </w:pPr>
      <w:r w:rsidRPr="007434EB">
        <w:rPr>
          <w:rFonts w:ascii="Times New Roman" w:hAnsi="Times New Roman" w:cs="Times New Roman"/>
          <w:b/>
          <w:sz w:val="24"/>
          <w:szCs w:val="24"/>
          <w:u w:val="single"/>
        </w:rPr>
        <w:t xml:space="preserve">Generation of </w:t>
      </w:r>
      <w:proofErr w:type="spellStart"/>
      <w:r w:rsidRPr="007434EB">
        <w:rPr>
          <w:rFonts w:ascii="Times New Roman" w:hAnsi="Times New Roman" w:cs="Times New Roman"/>
          <w:b/>
          <w:sz w:val="24"/>
          <w:szCs w:val="24"/>
          <w:u w:val="single"/>
        </w:rPr>
        <w:t>lentiviral</w:t>
      </w:r>
      <w:proofErr w:type="spellEnd"/>
      <w:r w:rsidRPr="007434EB">
        <w:rPr>
          <w:rFonts w:ascii="Times New Roman" w:hAnsi="Times New Roman" w:cs="Times New Roman"/>
          <w:b/>
          <w:sz w:val="24"/>
          <w:szCs w:val="24"/>
          <w:u w:val="single"/>
        </w:rPr>
        <w:t xml:space="preserve"> stable lines:</w:t>
      </w:r>
      <w:r>
        <w:rPr>
          <w:rFonts w:ascii="Times New Roman" w:hAnsi="Times New Roman" w:cs="Times New Roman"/>
          <w:sz w:val="24"/>
          <w:szCs w:val="24"/>
        </w:rPr>
        <w:t xml:space="preserve"> To generate GFP-IRSp53 and its different mutant </w:t>
      </w:r>
      <w:proofErr w:type="spellStart"/>
      <w:r>
        <w:rPr>
          <w:rFonts w:ascii="Times New Roman" w:hAnsi="Times New Roman" w:cs="Times New Roman"/>
          <w:sz w:val="24"/>
          <w:szCs w:val="24"/>
        </w:rPr>
        <w:t>addback</w:t>
      </w:r>
      <w:proofErr w:type="spellEnd"/>
      <w:r>
        <w:rPr>
          <w:rFonts w:ascii="Times New Roman" w:hAnsi="Times New Roman" w:cs="Times New Roman"/>
          <w:sz w:val="24"/>
          <w:szCs w:val="24"/>
        </w:rPr>
        <w:t xml:space="preserve"> stable lines in IRSp53 -/- mouse embryonic fibroblasts and </w:t>
      </w:r>
      <w:proofErr w:type="spellStart"/>
      <w:r>
        <w:rPr>
          <w:rFonts w:ascii="Times New Roman" w:hAnsi="Times New Roman" w:cs="Times New Roman"/>
          <w:sz w:val="24"/>
          <w:szCs w:val="24"/>
        </w:rPr>
        <w:t>shRNA</w:t>
      </w:r>
      <w:proofErr w:type="spellEnd"/>
      <w:r>
        <w:rPr>
          <w:rFonts w:ascii="Times New Roman" w:hAnsi="Times New Roman" w:cs="Times New Roman"/>
          <w:sz w:val="24"/>
          <w:szCs w:val="24"/>
        </w:rPr>
        <w:t xml:space="preserve"> stable line for FR-AGS, second generation </w:t>
      </w:r>
      <w:proofErr w:type="spellStart"/>
      <w:r>
        <w:rPr>
          <w:rFonts w:ascii="Times New Roman" w:hAnsi="Times New Roman" w:cs="Times New Roman"/>
          <w:sz w:val="24"/>
          <w:szCs w:val="24"/>
        </w:rPr>
        <w:t>lentiviral</w:t>
      </w:r>
      <w:proofErr w:type="spellEnd"/>
      <w:r>
        <w:rPr>
          <w:rFonts w:ascii="Times New Roman" w:hAnsi="Times New Roman" w:cs="Times New Roman"/>
          <w:sz w:val="24"/>
          <w:szCs w:val="24"/>
        </w:rPr>
        <w:t xml:space="preserve"> packaging systems was used following the protocol from </w:t>
      </w:r>
      <w:proofErr w:type="spellStart"/>
      <w:r>
        <w:rPr>
          <w:rFonts w:ascii="Times New Roman" w:hAnsi="Times New Roman" w:cs="Times New Roman"/>
          <w:sz w:val="24"/>
          <w:szCs w:val="24"/>
        </w:rPr>
        <w:t>Trono</w:t>
      </w:r>
      <w:proofErr w:type="spellEnd"/>
      <w:r>
        <w:rPr>
          <w:rFonts w:ascii="Times New Roman" w:hAnsi="Times New Roman" w:cs="Times New Roman"/>
          <w:sz w:val="24"/>
          <w:szCs w:val="24"/>
        </w:rPr>
        <w:t xml:space="preserve"> lab</w:t>
      </w:r>
      <w:r w:rsidR="00E2721B">
        <w:rPr>
          <w:rFonts w:ascii="Times New Roman" w:hAnsi="Times New Roman" w:cs="Times New Roman"/>
          <w:sz w:val="24"/>
          <w:szCs w:val="24"/>
        </w:rPr>
        <w:t xml:space="preserve"> </w:t>
      </w:r>
      <w:r w:rsidR="00E2721B">
        <w:rPr>
          <w:rFonts w:ascii="Times New Roman" w:hAnsi="Times New Roman" w:cs="Times New Roman"/>
          <w:sz w:val="24"/>
          <w:szCs w:val="24"/>
        </w:rPr>
        <w:fldChar w:fldCharType="begin" w:fldLock="1"/>
      </w:r>
      <w:r w:rsidR="00991D5E">
        <w:rPr>
          <w:rFonts w:ascii="Times New Roman" w:hAnsi="Times New Roman" w:cs="Times New Roman"/>
          <w:sz w:val="24"/>
          <w:szCs w:val="24"/>
        </w:rPr>
        <w:instrText>ADDIN CSL_CITATION { "citationItems" : [ { "id" : "ITEM-1", "itemData" : { "DOI" : "10.1002/0471142301.ns0100s37", "ISBN" : "0471142905", "ISSN" : "19348584", "PMID" : "20938923", "abstract" : "Lentiviral vectors have emerged over the last decade as powerful, reliable, and safe tools for stable gene transfer in a wide variety of mammalian cells. Unlike other vectors derived from oncoretroviruses, they allow for stable gene delivery into most nondividing primary cells, including neurons. This is why lentivectors (LVs) are becoming the most useful and promising tools in the field of neuroscience, not only for research, but also for future gene and cell therapy approaches. LVs derived from HIV-1 have gradually evolved to display many desirable features aimed at increasing both their safety and their versatility. These latest designs are reviewed in this unit. This unit also describes protocols for production and titration of LVs that can be implemented in a research laboratory setting, with an emphasis on standardization to improve transposability of results between laboratories.", "author" : [ { "dropping-particle" : "", "family" : "Barde", "given" : "Isabelle", "non-dropping-particle" : "", "parse-names" : false, "suffix" : "" }, { "dropping-particle" : "", "family" : "Salmon", "given" : "Patrick", "non-dropping-particle" : "", "parse-names" : false, "suffix" : "" }, { "dropping-particle" : "", "family" : "Trono", "given" : "Didier", "non-dropping-particle" : "", "parse-names" : false, "suffix" : "" } ], "container-title" : "Current Protocols in Neuroscience", "id" : "ITEM-1", "issue" : "SUPPL.53", "issued" : { "date-parts" : [ [ "2010" ] ] }, "page" : "1-23", "title" : "Production and titration of lentiviral vectors", "type" : "article-journal" }, "uris" : [ "http://www.mendeley.com/documents/?uuid=0d0b4fdd-cc7a-431f-b31e-64ebce399c8d" ] } ], "mendeley" : { "formattedCitation" : "&lt;sup&gt;13&lt;/sup&gt;", "plainTextFormattedCitation" : "13", "previouslyFormattedCitation" : "&lt;sup&gt;13&lt;/sup&gt;" }, "properties" : {  }, "schema" : "https://github.com/citation-style-language/schema/raw/master/csl-citation.json" }</w:instrText>
      </w:r>
      <w:r w:rsidR="00E2721B">
        <w:rPr>
          <w:rFonts w:ascii="Times New Roman" w:hAnsi="Times New Roman" w:cs="Times New Roman"/>
          <w:sz w:val="24"/>
          <w:szCs w:val="24"/>
        </w:rPr>
        <w:fldChar w:fldCharType="separate"/>
      </w:r>
      <w:r w:rsidR="00E2721B" w:rsidRPr="00E2721B">
        <w:rPr>
          <w:rFonts w:ascii="Times New Roman" w:hAnsi="Times New Roman" w:cs="Times New Roman"/>
          <w:noProof/>
          <w:sz w:val="24"/>
          <w:szCs w:val="24"/>
          <w:vertAlign w:val="superscript"/>
        </w:rPr>
        <w:t>13</w:t>
      </w:r>
      <w:r w:rsidR="00E2721B">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HEK293T cells was</w:t>
      </w:r>
      <w:proofErr w:type="gramEnd"/>
      <w:r>
        <w:rPr>
          <w:rFonts w:ascii="Times New Roman" w:hAnsi="Times New Roman" w:cs="Times New Roman"/>
          <w:sz w:val="24"/>
          <w:szCs w:val="24"/>
        </w:rPr>
        <w:t xml:space="preserve"> used for virus generation and PEI (</w:t>
      </w:r>
      <w:proofErr w:type="spellStart"/>
      <w:r>
        <w:rPr>
          <w:rFonts w:ascii="Times New Roman" w:hAnsi="Times New Roman" w:cs="Times New Roman"/>
          <w:sz w:val="24"/>
          <w:szCs w:val="24"/>
        </w:rPr>
        <w:t>polyethylenimine</w:t>
      </w:r>
      <w:proofErr w:type="spellEnd"/>
      <w:r>
        <w:rPr>
          <w:rFonts w:ascii="Times New Roman" w:hAnsi="Times New Roman" w:cs="Times New Roman"/>
          <w:sz w:val="24"/>
          <w:szCs w:val="24"/>
        </w:rPr>
        <w:t xml:space="preserve">) was used for transfection. The ratio of DNA to PEI used for transfection is </w:t>
      </w:r>
      <w:r w:rsidRPr="00022A65">
        <w:rPr>
          <w:rFonts w:ascii="Times New Roman" w:hAnsi="Times New Roman" w:cs="Times New Roman"/>
          <w:noProof/>
          <w:sz w:val="24"/>
          <w:szCs w:val="24"/>
        </w:rPr>
        <w:t>gene</w:t>
      </w:r>
      <w:r>
        <w:rPr>
          <w:rFonts w:ascii="Times New Roman" w:hAnsi="Times New Roman" w:cs="Times New Roman"/>
          <w:sz w:val="24"/>
          <w:szCs w:val="24"/>
        </w:rPr>
        <w:t xml:space="preserve"> of interest: packaging (psPAX2): envelope (pMD2.G) in 1200ng: 1200ng: 1200ng for 3 wells of a 6-well plate. This DNA mix is added to serum free DMEM (327 µL/well) and PEI (18.8 µL/well) and the transfection mix is incubated at room temperature for 20 minutes and added to the cells. PEI is used at 1mg/mL and is heated to 70℃ for 10 minutes before transfection. Viruses were collected after 2-3 days and syringe filtered using 200 µm </w:t>
      </w:r>
      <w:proofErr w:type="gramStart"/>
      <w:r>
        <w:rPr>
          <w:rFonts w:ascii="Times New Roman" w:hAnsi="Times New Roman" w:cs="Times New Roman"/>
          <w:sz w:val="24"/>
          <w:szCs w:val="24"/>
        </w:rPr>
        <w:t>filter</w:t>
      </w:r>
      <w:proofErr w:type="gramEnd"/>
      <w:r>
        <w:rPr>
          <w:rFonts w:ascii="Times New Roman" w:hAnsi="Times New Roman" w:cs="Times New Roman"/>
          <w:sz w:val="24"/>
          <w:szCs w:val="24"/>
        </w:rPr>
        <w:t xml:space="preserve"> and added to 60% confluent culture. Typically after 3-4 days of infection gene expression was observed.  </w:t>
      </w:r>
      <w:r w:rsidRPr="00022A65">
        <w:rPr>
          <w:rFonts w:ascii="Times New Roman" w:hAnsi="Times New Roman" w:cs="Times New Roman"/>
          <w:noProof/>
          <w:sz w:val="24"/>
          <w:szCs w:val="24"/>
        </w:rPr>
        <w:t>A similar</w:t>
      </w:r>
      <w:r>
        <w:rPr>
          <w:rFonts w:ascii="Times New Roman" w:hAnsi="Times New Roman" w:cs="Times New Roman"/>
          <w:sz w:val="24"/>
          <w:szCs w:val="24"/>
        </w:rPr>
        <w:t xml:space="preserve"> procedure was followed to generate stable </w:t>
      </w:r>
      <w:proofErr w:type="spellStart"/>
      <w:r>
        <w:rPr>
          <w:rFonts w:ascii="Times New Roman" w:hAnsi="Times New Roman" w:cs="Times New Roman"/>
          <w:sz w:val="24"/>
          <w:szCs w:val="24"/>
        </w:rPr>
        <w:t>shRNA</w:t>
      </w:r>
      <w:proofErr w:type="spellEnd"/>
      <w:r>
        <w:rPr>
          <w:rFonts w:ascii="Times New Roman" w:hAnsi="Times New Roman" w:cs="Times New Roman"/>
          <w:sz w:val="24"/>
          <w:szCs w:val="24"/>
        </w:rPr>
        <w:t xml:space="preserve"> lines by in FR-AGS. </w:t>
      </w:r>
    </w:p>
    <w:p w14:paraId="109DA0AF" w14:textId="658C2637" w:rsidR="00043671" w:rsidRDefault="00283BD9" w:rsidP="0065123F">
      <w:pPr>
        <w:spacing w:line="360" w:lineRule="auto"/>
        <w:jc w:val="both"/>
        <w:rPr>
          <w:rFonts w:ascii="Times New Roman" w:hAnsi="Times New Roman" w:cs="Times New Roman"/>
          <w:sz w:val="24"/>
          <w:szCs w:val="24"/>
        </w:rPr>
      </w:pPr>
      <w:r w:rsidRPr="005771F2">
        <w:rPr>
          <w:rFonts w:ascii="Times New Roman" w:hAnsi="Times New Roman" w:cs="Times New Roman"/>
          <w:b/>
          <w:noProof/>
          <w:sz w:val="24"/>
          <w:szCs w:val="24"/>
          <w:u w:val="single"/>
        </w:rPr>
        <w:t>Immunostaining:</w:t>
      </w:r>
      <w:r w:rsidRPr="005771F2">
        <w:rPr>
          <w:rFonts w:ascii="Times New Roman" w:hAnsi="Times New Roman" w:cs="Times New Roman"/>
          <w:b/>
          <w:noProof/>
          <w:sz w:val="24"/>
          <w:szCs w:val="24"/>
        </w:rPr>
        <w:t xml:space="preserve">  </w:t>
      </w:r>
      <w:r w:rsidRPr="000058E6">
        <w:rPr>
          <w:rFonts w:ascii="Times New Roman" w:hAnsi="Times New Roman" w:cs="Times New Roman"/>
          <w:sz w:val="24"/>
          <w:szCs w:val="24"/>
        </w:rPr>
        <w:t>Antibodies were tested for their specificity by wes</w:t>
      </w:r>
      <w:r>
        <w:rPr>
          <w:rFonts w:ascii="Times New Roman" w:hAnsi="Times New Roman" w:cs="Times New Roman"/>
          <w:sz w:val="24"/>
          <w:szCs w:val="24"/>
        </w:rPr>
        <w:t>tern blotting if it was suitable</w:t>
      </w:r>
      <w:r w:rsidRPr="000058E6">
        <w:rPr>
          <w:rFonts w:ascii="Times New Roman" w:hAnsi="Times New Roman" w:cs="Times New Roman"/>
          <w:sz w:val="24"/>
          <w:szCs w:val="24"/>
        </w:rPr>
        <w:t xml:space="preserve">. </w:t>
      </w:r>
      <w:r w:rsidRPr="00C10D18">
        <w:rPr>
          <w:rFonts w:ascii="Times New Roman" w:hAnsi="Times New Roman" w:cs="Times New Roman"/>
          <w:noProof/>
          <w:sz w:val="24"/>
          <w:szCs w:val="24"/>
        </w:rPr>
        <w:t>Additionally</w:t>
      </w:r>
      <w:r w:rsidRPr="000058E6">
        <w:rPr>
          <w:rFonts w:ascii="Times New Roman" w:hAnsi="Times New Roman" w:cs="Times New Roman"/>
          <w:sz w:val="24"/>
          <w:szCs w:val="24"/>
        </w:rPr>
        <w:t xml:space="preserve"> expression was verified with published reports and was compared with the expression of the fluorescently tagged version of the gene.</w:t>
      </w:r>
      <w:r>
        <w:rPr>
          <w:rFonts w:ascii="Times New Roman" w:hAnsi="Times New Roman" w:cs="Times New Roman"/>
          <w:sz w:val="24"/>
          <w:szCs w:val="24"/>
        </w:rPr>
        <w:t xml:space="preserve"> Cells were fixed using 4</w:t>
      </w:r>
      <w:r w:rsidRPr="000058E6">
        <w:rPr>
          <w:rFonts w:ascii="Times New Roman" w:hAnsi="Times New Roman" w:cs="Times New Roman"/>
          <w:sz w:val="24"/>
          <w:szCs w:val="24"/>
        </w:rPr>
        <w:t xml:space="preserve">% paraformaldehyde </w:t>
      </w:r>
      <w:r w:rsidR="00F80043">
        <w:rPr>
          <w:rFonts w:ascii="Times New Roman" w:hAnsi="Times New Roman" w:cs="Times New Roman"/>
          <w:sz w:val="24"/>
          <w:szCs w:val="24"/>
        </w:rPr>
        <w:t xml:space="preserve">for </w:t>
      </w:r>
      <w:r>
        <w:rPr>
          <w:rFonts w:ascii="Times New Roman" w:hAnsi="Times New Roman" w:cs="Times New Roman"/>
          <w:sz w:val="24"/>
          <w:szCs w:val="24"/>
        </w:rPr>
        <w:t>20</w:t>
      </w:r>
      <w:r w:rsidR="00F80043">
        <w:rPr>
          <w:rFonts w:ascii="Times New Roman" w:hAnsi="Times New Roman" w:cs="Times New Roman"/>
          <w:sz w:val="24"/>
          <w:szCs w:val="24"/>
        </w:rPr>
        <w:t xml:space="preserve"> minutes</w:t>
      </w:r>
      <w:r w:rsidRPr="000058E6">
        <w:rPr>
          <w:rFonts w:ascii="Times New Roman" w:hAnsi="Times New Roman" w:cs="Times New Roman"/>
          <w:sz w:val="24"/>
          <w:szCs w:val="24"/>
        </w:rPr>
        <w:t xml:space="preserve"> at </w:t>
      </w:r>
      <w:r>
        <w:rPr>
          <w:rFonts w:ascii="Times New Roman" w:hAnsi="Times New Roman" w:cs="Times New Roman"/>
          <w:sz w:val="24"/>
          <w:szCs w:val="24"/>
        </w:rPr>
        <w:t>room temperature</w:t>
      </w:r>
      <w:r w:rsidRPr="000058E6">
        <w:rPr>
          <w:rFonts w:ascii="Times New Roman" w:hAnsi="Times New Roman" w:cs="Times New Roman"/>
          <w:sz w:val="24"/>
          <w:szCs w:val="24"/>
        </w:rPr>
        <w:t xml:space="preserve">. Cells were </w:t>
      </w:r>
      <w:proofErr w:type="spellStart"/>
      <w:r>
        <w:rPr>
          <w:rFonts w:ascii="Times New Roman" w:hAnsi="Times New Roman" w:cs="Times New Roman"/>
          <w:sz w:val="24"/>
          <w:szCs w:val="24"/>
        </w:rPr>
        <w:t>permeablised</w:t>
      </w:r>
      <w:proofErr w:type="spellEnd"/>
      <w:r w:rsidRPr="000058E6">
        <w:rPr>
          <w:rFonts w:ascii="Times New Roman" w:hAnsi="Times New Roman" w:cs="Times New Roman"/>
          <w:sz w:val="24"/>
          <w:szCs w:val="24"/>
        </w:rPr>
        <w:t xml:space="preserve"> with 0.1% </w:t>
      </w:r>
      <w:proofErr w:type="spellStart"/>
      <w:r w:rsidRPr="000058E6">
        <w:rPr>
          <w:rFonts w:ascii="Times New Roman" w:hAnsi="Times New Roman" w:cs="Times New Roman"/>
          <w:sz w:val="24"/>
          <w:szCs w:val="24"/>
        </w:rPr>
        <w:t>T</w:t>
      </w:r>
      <w:r>
        <w:rPr>
          <w:rFonts w:ascii="Times New Roman" w:hAnsi="Times New Roman" w:cs="Times New Roman"/>
          <w:sz w:val="24"/>
          <w:szCs w:val="24"/>
        </w:rPr>
        <w:t>ritonX</w:t>
      </w:r>
      <w:proofErr w:type="spellEnd"/>
      <w:r w:rsidRPr="000058E6">
        <w:rPr>
          <w:rFonts w:ascii="Times New Roman" w:hAnsi="Times New Roman" w:cs="Times New Roman"/>
          <w:sz w:val="24"/>
          <w:szCs w:val="24"/>
        </w:rPr>
        <w:t xml:space="preserve"> at </w:t>
      </w:r>
      <w:r>
        <w:rPr>
          <w:rFonts w:ascii="Times New Roman" w:hAnsi="Times New Roman" w:cs="Times New Roman"/>
          <w:sz w:val="24"/>
          <w:szCs w:val="24"/>
        </w:rPr>
        <w:t>for 10</w:t>
      </w:r>
      <w:r w:rsidR="00333918">
        <w:rPr>
          <w:rFonts w:ascii="Times New Roman" w:hAnsi="Times New Roman" w:cs="Times New Roman"/>
          <w:sz w:val="24"/>
          <w:szCs w:val="24"/>
        </w:rPr>
        <w:t xml:space="preserve"> minutes</w:t>
      </w:r>
      <w:r>
        <w:rPr>
          <w:rFonts w:ascii="Times New Roman" w:hAnsi="Times New Roman" w:cs="Times New Roman"/>
          <w:sz w:val="24"/>
          <w:szCs w:val="24"/>
        </w:rPr>
        <w:t xml:space="preserve"> followed by blocking for 1 hour using 2mg/mL BSA in PBS. α-</w:t>
      </w:r>
      <w:r>
        <w:rPr>
          <w:rFonts w:ascii="Times New Roman" w:hAnsi="Times New Roman" w:cs="Times New Roman"/>
          <w:sz w:val="24"/>
          <w:szCs w:val="24"/>
        </w:rPr>
        <w:lastRenderedPageBreak/>
        <w:t>PICK1 was diluted in blocking buffer (1:50) and added to the cells overnight at 4</w:t>
      </w:r>
      <w:r w:rsidRPr="00E80C64">
        <w:rPr>
          <w:rFonts w:ascii="Times New Roman" w:hAnsi="Times New Roman" w:cs="Times New Roman"/>
          <w:noProof/>
          <w:sz w:val="24"/>
          <w:szCs w:val="24"/>
        </w:rPr>
        <w:t>°C</w:t>
      </w:r>
      <w:r>
        <w:rPr>
          <w:rFonts w:ascii="Times New Roman" w:hAnsi="Times New Roman" w:cs="Times New Roman"/>
          <w:noProof/>
          <w:sz w:val="24"/>
          <w:szCs w:val="24"/>
        </w:rPr>
        <w:t xml:space="preserve">, followed by A647-Goat-α-Rabbit for 1 hour at room temperature. </w:t>
      </w:r>
    </w:p>
    <w:p w14:paraId="23DDF10A" w14:textId="77777777" w:rsidR="006F303F" w:rsidRDefault="00C949E9" w:rsidP="0077208E">
      <w:pPr>
        <w:spacing w:line="360" w:lineRule="auto"/>
        <w:jc w:val="both"/>
        <w:rPr>
          <w:rFonts w:ascii="Times New Roman" w:hAnsi="Times New Roman" w:cs="Times New Roman"/>
          <w:b/>
          <w:sz w:val="24"/>
          <w:szCs w:val="24"/>
          <w:u w:val="single"/>
        </w:rPr>
      </w:pPr>
      <w:r w:rsidRPr="00AF25CE">
        <w:rPr>
          <w:rFonts w:ascii="Times New Roman" w:hAnsi="Times New Roman" w:cs="Times New Roman"/>
          <w:b/>
          <w:sz w:val="24"/>
          <w:szCs w:val="24"/>
          <w:u w:val="single"/>
        </w:rPr>
        <w:t>Image Analysis</w:t>
      </w:r>
    </w:p>
    <w:p w14:paraId="7DC5FDD0" w14:textId="2CD0B3D3" w:rsidR="00842EB3" w:rsidRPr="00FE0401" w:rsidRDefault="000978E9" w:rsidP="0065123F">
      <w:pPr>
        <w:spacing w:line="360" w:lineRule="auto"/>
        <w:jc w:val="both"/>
        <w:rPr>
          <w:rFonts w:ascii="Times New Roman" w:hAnsi="Times New Roman" w:cs="Times New Roman"/>
          <w:sz w:val="24"/>
          <w:szCs w:val="24"/>
        </w:rPr>
      </w:pPr>
      <w:proofErr w:type="gramStart"/>
      <w:r w:rsidRPr="00BE221F">
        <w:rPr>
          <w:rFonts w:ascii="Times New Roman" w:hAnsi="Times New Roman" w:cs="Times New Roman"/>
          <w:b/>
          <w:i/>
          <w:sz w:val="24"/>
          <w:szCs w:val="24"/>
        </w:rPr>
        <w:t>pH</w:t>
      </w:r>
      <w:proofErr w:type="gramEnd"/>
      <w:r w:rsidRPr="00BE221F">
        <w:rPr>
          <w:rFonts w:ascii="Times New Roman" w:hAnsi="Times New Roman" w:cs="Times New Roman"/>
          <w:b/>
          <w:i/>
          <w:sz w:val="24"/>
          <w:szCs w:val="24"/>
        </w:rPr>
        <w:t xml:space="preserve"> pulsing assay:</w:t>
      </w:r>
      <w:r w:rsidR="0064032C" w:rsidRPr="005B373D">
        <w:rPr>
          <w:rFonts w:ascii="Times New Roman" w:hAnsi="Times New Roman" w:cs="Times New Roman"/>
          <w:sz w:val="24"/>
          <w:szCs w:val="24"/>
        </w:rPr>
        <w:t xml:space="preserve"> </w:t>
      </w:r>
      <w:r w:rsidRPr="00FE0401">
        <w:rPr>
          <w:rFonts w:ascii="Times New Roman" w:hAnsi="Times New Roman" w:cs="Times New Roman"/>
          <w:sz w:val="24"/>
          <w:szCs w:val="24"/>
        </w:rPr>
        <w:t>A semi-automated analysis was developed on MATLAB</w:t>
      </w:r>
      <w:r w:rsidR="009A4B65">
        <w:rPr>
          <w:rFonts w:ascii="Times New Roman" w:hAnsi="Times New Roman" w:cs="Times New Roman"/>
          <w:sz w:val="24"/>
          <w:szCs w:val="24"/>
        </w:rPr>
        <w:t xml:space="preserve"> (M.S</w:t>
      </w:r>
      <w:r w:rsidR="00182201">
        <w:rPr>
          <w:rFonts w:ascii="Times New Roman" w:hAnsi="Times New Roman" w:cs="Times New Roman"/>
          <w:sz w:val="24"/>
          <w:szCs w:val="24"/>
        </w:rPr>
        <w:t>.</w:t>
      </w:r>
      <w:r w:rsidR="009A4B65">
        <w:rPr>
          <w:rFonts w:ascii="Times New Roman" w:hAnsi="Times New Roman" w:cs="Times New Roman"/>
          <w:sz w:val="24"/>
          <w:szCs w:val="24"/>
        </w:rPr>
        <w:t>)</w:t>
      </w:r>
      <w:r w:rsidRPr="00FE0401">
        <w:rPr>
          <w:rFonts w:ascii="Times New Roman" w:hAnsi="Times New Roman" w:cs="Times New Roman"/>
          <w:sz w:val="24"/>
          <w:szCs w:val="24"/>
        </w:rPr>
        <w:t xml:space="preserve"> to identify newly formed endosomes in the pH pulsing assay and trace their intensity over time in pH</w:t>
      </w:r>
      <w:r w:rsidR="002738D0">
        <w:rPr>
          <w:rFonts w:ascii="Times New Roman" w:hAnsi="Times New Roman" w:cs="Times New Roman"/>
          <w:sz w:val="24"/>
          <w:szCs w:val="24"/>
        </w:rPr>
        <w:t xml:space="preserve"> </w:t>
      </w:r>
      <w:r w:rsidRPr="00FE0401">
        <w:rPr>
          <w:rFonts w:ascii="Times New Roman" w:hAnsi="Times New Roman" w:cs="Times New Roman"/>
          <w:sz w:val="24"/>
          <w:szCs w:val="24"/>
        </w:rPr>
        <w:t xml:space="preserve">7, pH 5 and RFP channels. </w:t>
      </w:r>
      <w:r w:rsidR="009D2544" w:rsidRPr="00FE0401">
        <w:rPr>
          <w:rFonts w:ascii="Times New Roman" w:hAnsi="Times New Roman" w:cs="Times New Roman"/>
          <w:sz w:val="24"/>
          <w:szCs w:val="24"/>
        </w:rPr>
        <w:t>The following steps (a-</w:t>
      </w:r>
      <w:r w:rsidR="00FE245C">
        <w:rPr>
          <w:rFonts w:ascii="Times New Roman" w:hAnsi="Times New Roman" w:cs="Times New Roman"/>
          <w:sz w:val="24"/>
          <w:szCs w:val="24"/>
        </w:rPr>
        <w:t>g</w:t>
      </w:r>
      <w:r w:rsidR="009D2544" w:rsidRPr="00FE0401">
        <w:rPr>
          <w:rFonts w:ascii="Times New Roman" w:hAnsi="Times New Roman" w:cs="Times New Roman"/>
          <w:sz w:val="24"/>
          <w:szCs w:val="24"/>
        </w:rPr>
        <w:t>) describe the procedure used:</w:t>
      </w:r>
    </w:p>
    <w:p w14:paraId="2FA70854" w14:textId="442ED910" w:rsidR="00842EB3" w:rsidRPr="00FE0401" w:rsidRDefault="00842EB3" w:rsidP="0065123F">
      <w:pPr>
        <w:pStyle w:val="ListParagraph"/>
        <w:numPr>
          <w:ilvl w:val="0"/>
          <w:numId w:val="3"/>
        </w:numPr>
        <w:spacing w:line="360" w:lineRule="auto"/>
        <w:jc w:val="both"/>
        <w:rPr>
          <w:rFonts w:ascii="Times New Roman" w:hAnsi="Times New Roman" w:cs="Times New Roman"/>
          <w:sz w:val="24"/>
          <w:szCs w:val="24"/>
        </w:rPr>
      </w:pPr>
      <w:r w:rsidRPr="00260E95">
        <w:rPr>
          <w:rFonts w:ascii="Times New Roman" w:hAnsi="Times New Roman" w:cs="Times New Roman"/>
          <w:sz w:val="24"/>
          <w:szCs w:val="24"/>
          <w:u w:val="single"/>
        </w:rPr>
        <w:t xml:space="preserve">Identification of new </w:t>
      </w:r>
      <w:proofErr w:type="spellStart"/>
      <w:r w:rsidRPr="00260E95">
        <w:rPr>
          <w:rFonts w:ascii="Times New Roman" w:hAnsi="Times New Roman" w:cs="Times New Roman"/>
          <w:sz w:val="24"/>
          <w:szCs w:val="24"/>
          <w:u w:val="single"/>
        </w:rPr>
        <w:t>endocytic</w:t>
      </w:r>
      <w:proofErr w:type="spellEnd"/>
      <w:r w:rsidRPr="00260E95">
        <w:rPr>
          <w:rFonts w:ascii="Times New Roman" w:hAnsi="Times New Roman" w:cs="Times New Roman"/>
          <w:sz w:val="24"/>
          <w:szCs w:val="24"/>
          <w:u w:val="single"/>
        </w:rPr>
        <w:t xml:space="preserve"> structures:</w:t>
      </w:r>
      <w:r w:rsidRPr="00FE0401">
        <w:rPr>
          <w:rFonts w:ascii="Times New Roman" w:hAnsi="Times New Roman" w:cs="Times New Roman"/>
          <w:sz w:val="24"/>
          <w:szCs w:val="24"/>
        </w:rPr>
        <w:t xml:space="preserve"> Two consecutive pH 5 frames were segmented using MATLAB based tracking software which segments using sub-pixel </w:t>
      </w:r>
      <w:r w:rsidRPr="00FE5A84">
        <w:rPr>
          <w:rFonts w:ascii="Times New Roman" w:hAnsi="Times New Roman" w:cs="Times New Roman"/>
          <w:noProof/>
          <w:sz w:val="24"/>
          <w:szCs w:val="24"/>
        </w:rPr>
        <w:t>locali</w:t>
      </w:r>
      <w:r w:rsidR="00DC6286" w:rsidRPr="00FE5A84">
        <w:rPr>
          <w:rFonts w:ascii="Times New Roman" w:hAnsi="Times New Roman" w:cs="Times New Roman"/>
          <w:noProof/>
          <w:sz w:val="24"/>
          <w:szCs w:val="24"/>
        </w:rPr>
        <w:t>s</w:t>
      </w:r>
      <w:r w:rsidRPr="00FE5A84">
        <w:rPr>
          <w:rFonts w:ascii="Times New Roman" w:hAnsi="Times New Roman" w:cs="Times New Roman"/>
          <w:noProof/>
          <w:sz w:val="24"/>
          <w:szCs w:val="24"/>
        </w:rPr>
        <w:t>ation</w:t>
      </w:r>
      <w:r w:rsidRPr="00FE0401">
        <w:rPr>
          <w:rFonts w:ascii="Times New Roman" w:hAnsi="Times New Roman" w:cs="Times New Roman"/>
          <w:sz w:val="24"/>
          <w:szCs w:val="24"/>
        </w:rPr>
        <w:t xml:space="preserve"> </w:t>
      </w:r>
      <w:r w:rsidRPr="00FE5A84">
        <w:rPr>
          <w:rFonts w:ascii="Times New Roman" w:hAnsi="Times New Roman" w:cs="Times New Roman"/>
          <w:noProof/>
          <w:sz w:val="24"/>
          <w:szCs w:val="24"/>
        </w:rPr>
        <w:t>of particles</w:t>
      </w:r>
      <w:r w:rsidRPr="00FE0401">
        <w:rPr>
          <w:rFonts w:ascii="Times New Roman" w:hAnsi="Times New Roman" w:cs="Times New Roman"/>
          <w:sz w:val="24"/>
          <w:szCs w:val="24"/>
        </w:rPr>
        <w:t xml:space="preserve"> using radial symmetry </w:t>
      </w:r>
      <w:r w:rsidRPr="00DC6286">
        <w:rPr>
          <w:rFonts w:ascii="Times New Roman" w:hAnsi="Times New Roman" w:cs="Times New Roman"/>
          <w:noProof/>
          <w:sz w:val="24"/>
          <w:szCs w:val="24"/>
        </w:rPr>
        <w:t>cent</w:t>
      </w:r>
      <w:r w:rsidR="00DC6286" w:rsidRPr="00DC6286">
        <w:rPr>
          <w:rFonts w:ascii="Times New Roman" w:hAnsi="Times New Roman" w:cs="Times New Roman"/>
          <w:noProof/>
          <w:sz w:val="24"/>
          <w:szCs w:val="24"/>
        </w:rPr>
        <w:t>re</w:t>
      </w:r>
      <w:r w:rsidR="00483765" w:rsidRPr="00FE0401">
        <w:rPr>
          <w:rFonts w:ascii="Times New Roman" w:hAnsi="Times New Roman" w:cs="Times New Roman"/>
          <w:sz w:val="24"/>
          <w:szCs w:val="24"/>
        </w:rPr>
        <w:t xml:space="preserve"> </w:t>
      </w:r>
      <w:r w:rsidR="004E0491" w:rsidRPr="00EE4349">
        <w:rPr>
          <w:rFonts w:ascii="Times New Roman" w:hAnsi="Times New Roman" w:cs="Times New Roman"/>
          <w:sz w:val="24"/>
          <w:szCs w:val="24"/>
        </w:rPr>
        <w:fldChar w:fldCharType="begin" w:fldLock="1"/>
      </w:r>
      <w:r w:rsidR="00991D5E">
        <w:rPr>
          <w:rFonts w:ascii="Times New Roman" w:hAnsi="Times New Roman" w:cs="Times New Roman"/>
          <w:sz w:val="24"/>
          <w:szCs w:val="24"/>
        </w:rPr>
        <w:instrText>ADDIN CSL_CITATION { "citationItems" : [ { "id" : "ITEM-1", "itemData" : { "DOI" : "10.1038/nmeth.2071", "ISBN" : "1548-7091", "ISSN" : "1548-7091", "PMID" : "22688415", "abstract" : "I introduce an algorithm for subpixel localization of imaged objects based on an analytic, non-iterative calculation of the best-fit radial symmetry center. This approach yields tracking accuracies that are near theoretical limits, similarly to Gaussian fitting, but with orders-of-magnitude faster execution time, lower sensitivity to nearby particles and applicability to any radially symmetric intensity distribution. I demonstrate the method with several types of data, including super-resolution microscopy images.", "author" : [ { "dropping-particle" : "", "family" : "Parthasarathy", "given" : "Raghuveer", "non-dropping-particle" : "", "parse-names" : false, "suffix" : "" } ], "container-title" : "Nature Methods", "id" : "ITEM-1", "issue" : "7", "issued" : { "date-parts" : [ [ "2012" ] ] }, "page" : "724-726", "title" : "Rapid, accurate particle tracking by calculation of radial symmetry centers", "type" : "article-journal", "volume" : "9" }, "uris" : [ "http://www.mendeley.com/documents/?uuid=ce4830b5-3b2e-437f-be3d-2d92533612bf" ] } ], "mendeley" : { "formattedCitation" : "&lt;sup&gt;14&lt;/sup&gt;", "plainTextFormattedCitation" : "14", "previouslyFormattedCitation" : "&lt;sup&gt;14&lt;/sup&gt;" }, "properties" : {  }, "schema" : "https://github.com/citation-style-language/schema/raw/master/csl-citation.json" }</w:instrText>
      </w:r>
      <w:r w:rsidR="004E0491" w:rsidRPr="00EE4349">
        <w:rPr>
          <w:rFonts w:ascii="Times New Roman" w:hAnsi="Times New Roman" w:cs="Times New Roman"/>
          <w:sz w:val="24"/>
          <w:szCs w:val="24"/>
        </w:rPr>
        <w:fldChar w:fldCharType="separate"/>
      </w:r>
      <w:r w:rsidR="00E2721B" w:rsidRPr="00E2721B">
        <w:rPr>
          <w:rFonts w:ascii="Times New Roman" w:hAnsi="Times New Roman" w:cs="Times New Roman"/>
          <w:noProof/>
          <w:sz w:val="24"/>
          <w:szCs w:val="24"/>
          <w:vertAlign w:val="superscript"/>
        </w:rPr>
        <w:t>14</w:t>
      </w:r>
      <w:r w:rsidR="004E0491" w:rsidRPr="00EE4349">
        <w:rPr>
          <w:rFonts w:ascii="Times New Roman" w:hAnsi="Times New Roman" w:cs="Times New Roman"/>
          <w:sz w:val="24"/>
          <w:szCs w:val="24"/>
        </w:rPr>
        <w:fldChar w:fldCharType="end"/>
      </w:r>
      <w:r w:rsidRPr="00FE0401">
        <w:rPr>
          <w:rFonts w:ascii="Times New Roman" w:hAnsi="Times New Roman" w:cs="Times New Roman"/>
          <w:sz w:val="24"/>
          <w:szCs w:val="24"/>
        </w:rPr>
        <w:t xml:space="preserve">. The x-y </w:t>
      </w:r>
      <w:r w:rsidRPr="00F317E8">
        <w:rPr>
          <w:rFonts w:ascii="Times New Roman" w:hAnsi="Times New Roman" w:cs="Times New Roman"/>
          <w:noProof/>
          <w:sz w:val="24"/>
          <w:szCs w:val="24"/>
        </w:rPr>
        <w:t>coordinate</w:t>
      </w:r>
      <w:r w:rsidRPr="00FE0401">
        <w:rPr>
          <w:rFonts w:ascii="Times New Roman" w:hAnsi="Times New Roman" w:cs="Times New Roman"/>
          <w:sz w:val="24"/>
          <w:szCs w:val="24"/>
        </w:rPr>
        <w:t xml:space="preserve"> of each particle in the </w:t>
      </w:r>
      <w:proofErr w:type="spellStart"/>
      <w:r w:rsidRPr="00FE0401">
        <w:rPr>
          <w:rFonts w:ascii="Times New Roman" w:hAnsi="Times New Roman" w:cs="Times New Roman"/>
          <w:sz w:val="24"/>
          <w:szCs w:val="24"/>
        </w:rPr>
        <w:t>i</w:t>
      </w:r>
      <w:r w:rsidRPr="00FE0401">
        <w:rPr>
          <w:rFonts w:ascii="Times New Roman" w:hAnsi="Times New Roman" w:cs="Times New Roman"/>
          <w:sz w:val="24"/>
          <w:szCs w:val="24"/>
          <w:vertAlign w:val="superscript"/>
        </w:rPr>
        <w:t>th</w:t>
      </w:r>
      <w:proofErr w:type="spellEnd"/>
      <w:r w:rsidRPr="00FE0401">
        <w:rPr>
          <w:rFonts w:ascii="Times New Roman" w:hAnsi="Times New Roman" w:cs="Times New Roman"/>
          <w:sz w:val="24"/>
          <w:szCs w:val="24"/>
        </w:rPr>
        <w:t xml:space="preserve"> frame </w:t>
      </w:r>
      <w:r w:rsidRPr="00EC31D1">
        <w:rPr>
          <w:rFonts w:ascii="Times New Roman" w:hAnsi="Times New Roman" w:cs="Times New Roman"/>
          <w:noProof/>
          <w:sz w:val="24"/>
          <w:szCs w:val="24"/>
        </w:rPr>
        <w:t>was</w:t>
      </w:r>
      <w:r w:rsidRPr="00FE0401">
        <w:rPr>
          <w:rFonts w:ascii="Times New Roman" w:hAnsi="Times New Roman" w:cs="Times New Roman"/>
          <w:sz w:val="24"/>
          <w:szCs w:val="24"/>
        </w:rPr>
        <w:t xml:space="preserve"> compared with the rest of the particles in </w:t>
      </w:r>
      <w:proofErr w:type="gramStart"/>
      <w:r w:rsidRPr="00FE0401">
        <w:rPr>
          <w:rFonts w:ascii="Times New Roman" w:hAnsi="Times New Roman" w:cs="Times New Roman"/>
          <w:sz w:val="24"/>
          <w:szCs w:val="24"/>
        </w:rPr>
        <w:t>the</w:t>
      </w:r>
      <w:r w:rsidR="00865485">
        <w:rPr>
          <w:rFonts w:ascii="Times New Roman" w:hAnsi="Times New Roman" w:cs="Times New Roman"/>
          <w:sz w:val="24"/>
          <w:szCs w:val="24"/>
        </w:rPr>
        <w:t xml:space="preserve"> </w:t>
      </w:r>
      <w:r w:rsidRPr="00FE0401">
        <w:rPr>
          <w:rFonts w:ascii="Times New Roman" w:hAnsi="Times New Roman" w:cs="Times New Roman"/>
          <w:sz w:val="24"/>
          <w:szCs w:val="24"/>
        </w:rPr>
        <w:t>i</w:t>
      </w:r>
      <w:proofErr w:type="gramEnd"/>
      <w:r w:rsidRPr="00FE0401">
        <w:rPr>
          <w:rFonts w:ascii="Times New Roman" w:hAnsi="Times New Roman" w:cs="Times New Roman"/>
          <w:sz w:val="24"/>
          <w:szCs w:val="24"/>
        </w:rPr>
        <w:t>-1 frame and</w:t>
      </w:r>
      <w:r w:rsidR="005A6586" w:rsidRPr="00FE0401">
        <w:rPr>
          <w:rFonts w:ascii="Times New Roman" w:hAnsi="Times New Roman" w:cs="Times New Roman"/>
          <w:sz w:val="24"/>
          <w:szCs w:val="24"/>
        </w:rPr>
        <w:t xml:space="preserve"> the</w:t>
      </w:r>
      <w:r w:rsidRPr="00FE0401">
        <w:rPr>
          <w:rFonts w:ascii="Times New Roman" w:hAnsi="Times New Roman" w:cs="Times New Roman"/>
          <w:sz w:val="24"/>
          <w:szCs w:val="24"/>
        </w:rPr>
        <w:t xml:space="preserve"> nearest </w:t>
      </w:r>
      <w:r w:rsidRPr="00FE5A84">
        <w:rPr>
          <w:rFonts w:ascii="Times New Roman" w:hAnsi="Times New Roman" w:cs="Times New Roman"/>
          <w:noProof/>
          <w:sz w:val="24"/>
          <w:szCs w:val="24"/>
        </w:rPr>
        <w:t>neighbo</w:t>
      </w:r>
      <w:r w:rsidR="00FE5A84">
        <w:rPr>
          <w:rFonts w:ascii="Times New Roman" w:hAnsi="Times New Roman" w:cs="Times New Roman"/>
          <w:noProof/>
          <w:sz w:val="24"/>
          <w:szCs w:val="24"/>
        </w:rPr>
        <w:t>u</w:t>
      </w:r>
      <w:r w:rsidRPr="00FE5A84">
        <w:rPr>
          <w:rFonts w:ascii="Times New Roman" w:hAnsi="Times New Roman" w:cs="Times New Roman"/>
          <w:noProof/>
          <w:sz w:val="24"/>
          <w:szCs w:val="24"/>
        </w:rPr>
        <w:t>r</w:t>
      </w:r>
      <w:r w:rsidRPr="00FE0401">
        <w:rPr>
          <w:rFonts w:ascii="Times New Roman" w:hAnsi="Times New Roman" w:cs="Times New Roman"/>
          <w:sz w:val="24"/>
          <w:szCs w:val="24"/>
        </w:rPr>
        <w:t xml:space="preserve"> was located. If </w:t>
      </w:r>
      <w:r w:rsidR="00FE5A84" w:rsidRPr="00F317E8">
        <w:rPr>
          <w:rFonts w:ascii="Times New Roman" w:hAnsi="Times New Roman" w:cs="Times New Roman"/>
          <w:noProof/>
          <w:sz w:val="24"/>
          <w:szCs w:val="24"/>
        </w:rPr>
        <w:t>the</w:t>
      </w:r>
      <w:r w:rsidR="0003468C" w:rsidRPr="00FE5A84">
        <w:rPr>
          <w:rFonts w:ascii="Times New Roman" w:hAnsi="Times New Roman" w:cs="Times New Roman"/>
          <w:noProof/>
          <w:sz w:val="24"/>
          <w:szCs w:val="24"/>
        </w:rPr>
        <w:t xml:space="preserve"> nearest</w:t>
      </w:r>
      <w:r w:rsidR="0003468C" w:rsidRPr="00FE0401">
        <w:rPr>
          <w:rFonts w:ascii="Times New Roman" w:hAnsi="Times New Roman" w:cs="Times New Roman"/>
          <w:sz w:val="24"/>
          <w:szCs w:val="24"/>
        </w:rPr>
        <w:t xml:space="preserve"> </w:t>
      </w:r>
      <w:r w:rsidR="0003468C" w:rsidRPr="00FE5A84">
        <w:rPr>
          <w:rFonts w:ascii="Times New Roman" w:hAnsi="Times New Roman" w:cs="Times New Roman"/>
          <w:noProof/>
          <w:sz w:val="24"/>
          <w:szCs w:val="24"/>
        </w:rPr>
        <w:t>neighbo</w:t>
      </w:r>
      <w:r w:rsidR="00FE5A84">
        <w:rPr>
          <w:rFonts w:ascii="Times New Roman" w:hAnsi="Times New Roman" w:cs="Times New Roman"/>
          <w:noProof/>
          <w:sz w:val="24"/>
          <w:szCs w:val="24"/>
        </w:rPr>
        <w:t>u</w:t>
      </w:r>
      <w:r w:rsidR="0003468C" w:rsidRPr="00FE5A84">
        <w:rPr>
          <w:rFonts w:ascii="Times New Roman" w:hAnsi="Times New Roman" w:cs="Times New Roman"/>
          <w:noProof/>
          <w:sz w:val="24"/>
          <w:szCs w:val="24"/>
        </w:rPr>
        <w:t>r</w:t>
      </w:r>
      <w:r w:rsidR="0003468C" w:rsidRPr="00FE0401">
        <w:rPr>
          <w:rFonts w:ascii="Times New Roman" w:hAnsi="Times New Roman" w:cs="Times New Roman"/>
          <w:sz w:val="24"/>
          <w:szCs w:val="24"/>
        </w:rPr>
        <w:t xml:space="preserve"> for a</w:t>
      </w:r>
      <w:r w:rsidRPr="00FE0401">
        <w:rPr>
          <w:rFonts w:ascii="Times New Roman" w:hAnsi="Times New Roman" w:cs="Times New Roman"/>
          <w:sz w:val="24"/>
          <w:szCs w:val="24"/>
        </w:rPr>
        <w:t xml:space="preserve"> particle in the </w:t>
      </w:r>
      <w:proofErr w:type="spellStart"/>
      <w:r w:rsidRPr="00FE0401">
        <w:rPr>
          <w:rFonts w:ascii="Times New Roman" w:hAnsi="Times New Roman" w:cs="Times New Roman"/>
          <w:sz w:val="24"/>
          <w:szCs w:val="24"/>
        </w:rPr>
        <w:t>i</w:t>
      </w:r>
      <w:r w:rsidRPr="00FE0401">
        <w:rPr>
          <w:rFonts w:ascii="Times New Roman" w:hAnsi="Times New Roman" w:cs="Times New Roman"/>
          <w:sz w:val="24"/>
          <w:szCs w:val="24"/>
          <w:vertAlign w:val="superscript"/>
        </w:rPr>
        <w:t>th</w:t>
      </w:r>
      <w:proofErr w:type="spellEnd"/>
      <w:r w:rsidR="00BB4F31" w:rsidRPr="00FE0401">
        <w:rPr>
          <w:rFonts w:ascii="Times New Roman" w:hAnsi="Times New Roman" w:cs="Times New Roman"/>
          <w:sz w:val="24"/>
          <w:szCs w:val="24"/>
          <w:vertAlign w:val="superscript"/>
        </w:rPr>
        <w:t xml:space="preserve"> </w:t>
      </w:r>
      <w:r w:rsidRPr="00FE0401">
        <w:rPr>
          <w:rFonts w:ascii="Times New Roman" w:hAnsi="Times New Roman" w:cs="Times New Roman"/>
          <w:sz w:val="24"/>
          <w:szCs w:val="24"/>
        </w:rPr>
        <w:t xml:space="preserve">frame </w:t>
      </w:r>
      <w:r w:rsidR="0003468C" w:rsidRPr="00FE0401">
        <w:rPr>
          <w:rFonts w:ascii="Times New Roman" w:hAnsi="Times New Roman" w:cs="Times New Roman"/>
          <w:sz w:val="24"/>
          <w:szCs w:val="24"/>
        </w:rPr>
        <w:t xml:space="preserve">was </w:t>
      </w:r>
      <w:r w:rsidRPr="00FE0401">
        <w:rPr>
          <w:rFonts w:ascii="Times New Roman" w:hAnsi="Times New Roman" w:cs="Times New Roman"/>
          <w:sz w:val="24"/>
          <w:szCs w:val="24"/>
        </w:rPr>
        <w:t>f</w:t>
      </w:r>
      <w:r w:rsidR="0003468C" w:rsidRPr="00FE0401">
        <w:rPr>
          <w:rFonts w:ascii="Times New Roman" w:hAnsi="Times New Roman" w:cs="Times New Roman"/>
          <w:sz w:val="24"/>
          <w:szCs w:val="24"/>
        </w:rPr>
        <w:t>ound</w:t>
      </w:r>
      <w:r w:rsidRPr="00FE0401">
        <w:rPr>
          <w:rFonts w:ascii="Times New Roman" w:hAnsi="Times New Roman" w:cs="Times New Roman"/>
          <w:sz w:val="24"/>
          <w:szCs w:val="24"/>
        </w:rPr>
        <w:t xml:space="preserve"> in </w:t>
      </w:r>
      <w:proofErr w:type="gramStart"/>
      <w:r w:rsidRPr="00FE0401">
        <w:rPr>
          <w:rFonts w:ascii="Times New Roman" w:hAnsi="Times New Roman" w:cs="Times New Roman"/>
          <w:sz w:val="24"/>
          <w:szCs w:val="24"/>
        </w:rPr>
        <w:t>the</w:t>
      </w:r>
      <w:r w:rsidR="001D7F3B">
        <w:rPr>
          <w:rFonts w:ascii="Times New Roman" w:hAnsi="Times New Roman" w:cs="Times New Roman"/>
          <w:sz w:val="24"/>
          <w:szCs w:val="24"/>
        </w:rPr>
        <w:t xml:space="preserve"> </w:t>
      </w:r>
      <w:r w:rsidR="00BB4F31" w:rsidRPr="00FE0401">
        <w:rPr>
          <w:rFonts w:ascii="Times New Roman" w:hAnsi="Times New Roman" w:cs="Times New Roman"/>
          <w:sz w:val="24"/>
          <w:szCs w:val="24"/>
        </w:rPr>
        <w:t>i</w:t>
      </w:r>
      <w:proofErr w:type="gramEnd"/>
      <w:r w:rsidR="00BB4F31" w:rsidRPr="00FE0401">
        <w:rPr>
          <w:rFonts w:ascii="Times New Roman" w:hAnsi="Times New Roman" w:cs="Times New Roman"/>
          <w:sz w:val="24"/>
          <w:szCs w:val="24"/>
        </w:rPr>
        <w:t>-1</w:t>
      </w:r>
      <w:r w:rsidRPr="00FE0401">
        <w:rPr>
          <w:rFonts w:ascii="Times New Roman" w:hAnsi="Times New Roman" w:cs="Times New Roman"/>
          <w:sz w:val="24"/>
          <w:szCs w:val="24"/>
        </w:rPr>
        <w:t xml:space="preserve"> frame within </w:t>
      </w:r>
      <w:r w:rsidRPr="00FE5A84">
        <w:rPr>
          <w:rFonts w:ascii="Times New Roman" w:hAnsi="Times New Roman" w:cs="Times New Roman"/>
          <w:noProof/>
          <w:sz w:val="24"/>
          <w:szCs w:val="24"/>
        </w:rPr>
        <w:t>5</w:t>
      </w:r>
      <w:r w:rsidR="00FE5A84">
        <w:rPr>
          <w:rFonts w:ascii="Times New Roman" w:hAnsi="Times New Roman" w:cs="Times New Roman"/>
          <w:noProof/>
          <w:sz w:val="24"/>
          <w:szCs w:val="24"/>
        </w:rPr>
        <w:t>-</w:t>
      </w:r>
      <w:r w:rsidRPr="00FE5A84">
        <w:rPr>
          <w:rFonts w:ascii="Times New Roman" w:hAnsi="Times New Roman" w:cs="Times New Roman"/>
          <w:noProof/>
          <w:sz w:val="24"/>
          <w:szCs w:val="24"/>
        </w:rPr>
        <w:t>pixel</w:t>
      </w:r>
      <w:r w:rsidRPr="00FE0401">
        <w:rPr>
          <w:rFonts w:ascii="Times New Roman" w:hAnsi="Times New Roman" w:cs="Times New Roman"/>
          <w:sz w:val="24"/>
          <w:szCs w:val="24"/>
        </w:rPr>
        <w:t xml:space="preserve"> radius of its current co-ordinate, then </w:t>
      </w:r>
      <w:r w:rsidR="0003468C" w:rsidRPr="00FE0401">
        <w:rPr>
          <w:rFonts w:ascii="Times New Roman" w:hAnsi="Times New Roman" w:cs="Times New Roman"/>
          <w:sz w:val="24"/>
          <w:szCs w:val="24"/>
        </w:rPr>
        <w:t xml:space="preserve">that </w:t>
      </w:r>
      <w:r w:rsidR="0003468C" w:rsidRPr="000B36F9">
        <w:rPr>
          <w:rFonts w:ascii="Times New Roman" w:hAnsi="Times New Roman" w:cs="Times New Roman"/>
          <w:noProof/>
          <w:sz w:val="24"/>
          <w:szCs w:val="24"/>
        </w:rPr>
        <w:t>particle</w:t>
      </w:r>
      <w:r w:rsidRPr="00FE0401">
        <w:rPr>
          <w:rFonts w:ascii="Times New Roman" w:hAnsi="Times New Roman" w:cs="Times New Roman"/>
          <w:sz w:val="24"/>
          <w:szCs w:val="24"/>
        </w:rPr>
        <w:t xml:space="preserve"> </w:t>
      </w:r>
      <w:r w:rsidR="003A477D" w:rsidRPr="00FE0401">
        <w:rPr>
          <w:rFonts w:ascii="Times New Roman" w:hAnsi="Times New Roman" w:cs="Times New Roman"/>
          <w:sz w:val="24"/>
          <w:szCs w:val="24"/>
        </w:rPr>
        <w:t>was</w:t>
      </w:r>
      <w:r w:rsidRPr="00FE0401">
        <w:rPr>
          <w:rFonts w:ascii="Times New Roman" w:hAnsi="Times New Roman" w:cs="Times New Roman"/>
          <w:sz w:val="24"/>
          <w:szCs w:val="24"/>
        </w:rPr>
        <w:t xml:space="preserve"> rejected. If </w:t>
      </w:r>
      <w:r w:rsidR="00FE5A84" w:rsidRPr="00EC31D1">
        <w:rPr>
          <w:rFonts w:ascii="Times New Roman" w:hAnsi="Times New Roman" w:cs="Times New Roman"/>
          <w:noProof/>
          <w:sz w:val="24"/>
          <w:szCs w:val="24"/>
        </w:rPr>
        <w:t>the</w:t>
      </w:r>
      <w:r w:rsidR="000D1F46" w:rsidRPr="00FE5A84">
        <w:rPr>
          <w:rFonts w:ascii="Times New Roman" w:hAnsi="Times New Roman" w:cs="Times New Roman"/>
          <w:noProof/>
          <w:sz w:val="24"/>
          <w:szCs w:val="24"/>
        </w:rPr>
        <w:t xml:space="preserve"> nearest</w:t>
      </w:r>
      <w:r w:rsidR="000D1F46" w:rsidRPr="00FE0401">
        <w:rPr>
          <w:rFonts w:ascii="Times New Roman" w:hAnsi="Times New Roman" w:cs="Times New Roman"/>
          <w:sz w:val="24"/>
          <w:szCs w:val="24"/>
        </w:rPr>
        <w:t xml:space="preserve"> </w:t>
      </w:r>
      <w:r w:rsidR="000D1F46" w:rsidRPr="00FE5A84">
        <w:rPr>
          <w:rFonts w:ascii="Times New Roman" w:hAnsi="Times New Roman" w:cs="Times New Roman"/>
          <w:noProof/>
          <w:sz w:val="24"/>
          <w:szCs w:val="24"/>
        </w:rPr>
        <w:t>neighbo</w:t>
      </w:r>
      <w:r w:rsidR="00FE5A84">
        <w:rPr>
          <w:rFonts w:ascii="Times New Roman" w:hAnsi="Times New Roman" w:cs="Times New Roman"/>
          <w:noProof/>
          <w:sz w:val="24"/>
          <w:szCs w:val="24"/>
        </w:rPr>
        <w:t>u</w:t>
      </w:r>
      <w:r w:rsidR="000D1F46" w:rsidRPr="00FE5A84">
        <w:rPr>
          <w:rFonts w:ascii="Times New Roman" w:hAnsi="Times New Roman" w:cs="Times New Roman"/>
          <w:noProof/>
          <w:sz w:val="24"/>
          <w:szCs w:val="24"/>
        </w:rPr>
        <w:t>r</w:t>
      </w:r>
      <w:r w:rsidR="000D1F46" w:rsidRPr="00FE0401">
        <w:rPr>
          <w:rFonts w:ascii="Times New Roman" w:hAnsi="Times New Roman" w:cs="Times New Roman"/>
          <w:sz w:val="24"/>
          <w:szCs w:val="24"/>
        </w:rPr>
        <w:t xml:space="preserve"> was not found</w:t>
      </w:r>
      <w:r w:rsidRPr="00FE0401">
        <w:rPr>
          <w:rFonts w:ascii="Times New Roman" w:hAnsi="Times New Roman" w:cs="Times New Roman"/>
          <w:sz w:val="24"/>
          <w:szCs w:val="24"/>
        </w:rPr>
        <w:t xml:space="preserve"> within</w:t>
      </w:r>
      <w:r w:rsidR="00EC31D1">
        <w:rPr>
          <w:rFonts w:ascii="Times New Roman" w:hAnsi="Times New Roman" w:cs="Times New Roman"/>
          <w:sz w:val="24"/>
          <w:szCs w:val="24"/>
        </w:rPr>
        <w:t xml:space="preserve"> a</w:t>
      </w:r>
      <w:r w:rsidRPr="00FE0401">
        <w:rPr>
          <w:rFonts w:ascii="Times New Roman" w:hAnsi="Times New Roman" w:cs="Times New Roman"/>
          <w:sz w:val="24"/>
          <w:szCs w:val="24"/>
        </w:rPr>
        <w:t xml:space="preserve"> </w:t>
      </w:r>
      <w:r w:rsidRPr="00EC31D1">
        <w:rPr>
          <w:rFonts w:ascii="Times New Roman" w:hAnsi="Times New Roman" w:cs="Times New Roman"/>
          <w:noProof/>
          <w:sz w:val="24"/>
          <w:szCs w:val="24"/>
        </w:rPr>
        <w:t>5</w:t>
      </w:r>
      <w:r w:rsidR="00FE5A84" w:rsidRPr="00EC31D1">
        <w:rPr>
          <w:rFonts w:ascii="Times New Roman" w:hAnsi="Times New Roman" w:cs="Times New Roman"/>
          <w:noProof/>
          <w:sz w:val="24"/>
          <w:szCs w:val="24"/>
        </w:rPr>
        <w:t>-</w:t>
      </w:r>
      <w:r w:rsidRPr="00EC31D1">
        <w:rPr>
          <w:rFonts w:ascii="Times New Roman" w:hAnsi="Times New Roman" w:cs="Times New Roman"/>
          <w:noProof/>
          <w:sz w:val="24"/>
          <w:szCs w:val="24"/>
        </w:rPr>
        <w:t>pixel</w:t>
      </w:r>
      <w:r w:rsidRPr="00FE0401">
        <w:rPr>
          <w:rFonts w:ascii="Times New Roman" w:hAnsi="Times New Roman" w:cs="Times New Roman"/>
          <w:sz w:val="24"/>
          <w:szCs w:val="24"/>
        </w:rPr>
        <w:t xml:space="preserve"> radius of its current co-ordinate and it stay</w:t>
      </w:r>
      <w:r w:rsidR="00CF3B63" w:rsidRPr="00FE0401">
        <w:rPr>
          <w:rFonts w:ascii="Times New Roman" w:hAnsi="Times New Roman" w:cs="Times New Roman"/>
          <w:sz w:val="24"/>
          <w:szCs w:val="24"/>
        </w:rPr>
        <w:t>ed</w:t>
      </w:r>
      <w:r w:rsidRPr="00FE0401">
        <w:rPr>
          <w:rFonts w:ascii="Times New Roman" w:hAnsi="Times New Roman" w:cs="Times New Roman"/>
          <w:sz w:val="24"/>
          <w:szCs w:val="24"/>
        </w:rPr>
        <w:t xml:space="preserve"> on for the next frame, then th</w:t>
      </w:r>
      <w:r w:rsidR="000D1F46" w:rsidRPr="00FE0401">
        <w:rPr>
          <w:rFonts w:ascii="Times New Roman" w:hAnsi="Times New Roman" w:cs="Times New Roman"/>
          <w:sz w:val="24"/>
          <w:szCs w:val="24"/>
        </w:rPr>
        <w:t>at</w:t>
      </w:r>
      <w:r w:rsidRPr="00FE0401">
        <w:rPr>
          <w:rFonts w:ascii="Times New Roman" w:hAnsi="Times New Roman" w:cs="Times New Roman"/>
          <w:sz w:val="24"/>
          <w:szCs w:val="24"/>
        </w:rPr>
        <w:t xml:space="preserve"> particle </w:t>
      </w:r>
      <w:r w:rsidR="00CF3B63" w:rsidRPr="00FE0401">
        <w:rPr>
          <w:rFonts w:ascii="Times New Roman" w:hAnsi="Times New Roman" w:cs="Times New Roman"/>
          <w:sz w:val="24"/>
          <w:szCs w:val="24"/>
        </w:rPr>
        <w:t>was</w:t>
      </w:r>
      <w:r w:rsidRPr="00FE0401">
        <w:rPr>
          <w:rFonts w:ascii="Times New Roman" w:hAnsi="Times New Roman" w:cs="Times New Roman"/>
          <w:sz w:val="24"/>
          <w:szCs w:val="24"/>
        </w:rPr>
        <w:t xml:space="preserve"> considered ‘new’.</w:t>
      </w:r>
    </w:p>
    <w:p w14:paraId="35F74A6B" w14:textId="3FD80ADA" w:rsidR="00824FFB" w:rsidRDefault="00824FFB" w:rsidP="0065123F">
      <w:pPr>
        <w:pStyle w:val="ListParagraph"/>
        <w:numPr>
          <w:ilvl w:val="0"/>
          <w:numId w:val="3"/>
        </w:numPr>
        <w:spacing w:line="360" w:lineRule="auto"/>
        <w:jc w:val="both"/>
        <w:rPr>
          <w:rFonts w:ascii="Times New Roman" w:hAnsi="Times New Roman" w:cs="Times New Roman"/>
          <w:sz w:val="24"/>
          <w:szCs w:val="24"/>
        </w:rPr>
      </w:pPr>
      <w:r w:rsidRPr="00260E95">
        <w:rPr>
          <w:rFonts w:ascii="Times New Roman" w:hAnsi="Times New Roman" w:cs="Times New Roman"/>
          <w:sz w:val="24"/>
          <w:szCs w:val="24"/>
          <w:u w:val="single"/>
        </w:rPr>
        <w:t>Intensity calculation</w:t>
      </w:r>
      <w:r w:rsidR="002A51A1" w:rsidRPr="00260E95">
        <w:rPr>
          <w:rFonts w:ascii="Times New Roman" w:hAnsi="Times New Roman" w:cs="Times New Roman"/>
          <w:sz w:val="24"/>
          <w:szCs w:val="24"/>
          <w:u w:val="single"/>
        </w:rPr>
        <w:t xml:space="preserve"> and bleach correction</w:t>
      </w:r>
      <w:r w:rsidRPr="00260E95">
        <w:rPr>
          <w:rFonts w:ascii="Times New Roman" w:hAnsi="Times New Roman" w:cs="Times New Roman"/>
          <w:sz w:val="24"/>
          <w:szCs w:val="24"/>
          <w:u w:val="single"/>
        </w:rPr>
        <w:t>:</w:t>
      </w:r>
      <w:r w:rsidRPr="00FE0401">
        <w:rPr>
          <w:rFonts w:ascii="Times New Roman" w:hAnsi="Times New Roman" w:cs="Times New Roman"/>
          <w:sz w:val="24"/>
          <w:szCs w:val="24"/>
        </w:rPr>
        <w:t xml:space="preserve"> A mask of radius 3 pixels</w:t>
      </w:r>
      <w:r w:rsidR="003C323E">
        <w:rPr>
          <w:rFonts w:ascii="Times New Roman" w:hAnsi="Times New Roman" w:cs="Times New Roman"/>
          <w:sz w:val="24"/>
          <w:szCs w:val="24"/>
        </w:rPr>
        <w:t xml:space="preserve"> (252</w:t>
      </w:r>
      <w:r w:rsidR="00EC31D1">
        <w:rPr>
          <w:rFonts w:ascii="Times New Roman" w:hAnsi="Times New Roman" w:cs="Times New Roman"/>
          <w:sz w:val="24"/>
          <w:szCs w:val="24"/>
        </w:rPr>
        <w:t xml:space="preserve"> </w:t>
      </w:r>
      <w:r w:rsidR="003C323E">
        <w:rPr>
          <w:rFonts w:ascii="Times New Roman" w:hAnsi="Times New Roman" w:cs="Times New Roman"/>
          <w:sz w:val="24"/>
          <w:szCs w:val="24"/>
        </w:rPr>
        <w:t>nm)</w:t>
      </w:r>
      <w:r w:rsidRPr="00FE0401">
        <w:rPr>
          <w:rFonts w:ascii="Times New Roman" w:hAnsi="Times New Roman" w:cs="Times New Roman"/>
          <w:sz w:val="24"/>
          <w:szCs w:val="24"/>
        </w:rPr>
        <w:t xml:space="preserve"> grown from the centroid of the new spot </w:t>
      </w:r>
      <w:r w:rsidR="00AA6579" w:rsidRPr="00FE0401">
        <w:rPr>
          <w:rFonts w:ascii="Times New Roman" w:hAnsi="Times New Roman" w:cs="Times New Roman"/>
          <w:sz w:val="24"/>
          <w:szCs w:val="24"/>
        </w:rPr>
        <w:t>was</w:t>
      </w:r>
      <w:r w:rsidRPr="00FE0401">
        <w:rPr>
          <w:rFonts w:ascii="Times New Roman" w:hAnsi="Times New Roman" w:cs="Times New Roman"/>
          <w:sz w:val="24"/>
          <w:szCs w:val="24"/>
        </w:rPr>
        <w:t xml:space="preserve"> used for all the calculations. For the local </w:t>
      </w:r>
      <w:r w:rsidRPr="00FE5A84">
        <w:rPr>
          <w:rFonts w:ascii="Times New Roman" w:hAnsi="Times New Roman" w:cs="Times New Roman"/>
          <w:noProof/>
          <w:sz w:val="24"/>
          <w:szCs w:val="24"/>
        </w:rPr>
        <w:t>background</w:t>
      </w:r>
      <w:r w:rsidR="00FE5A84">
        <w:rPr>
          <w:rFonts w:ascii="Times New Roman" w:hAnsi="Times New Roman" w:cs="Times New Roman"/>
          <w:noProof/>
          <w:sz w:val="24"/>
          <w:szCs w:val="24"/>
        </w:rPr>
        <w:t>,</w:t>
      </w:r>
      <w:r w:rsidRPr="00FE0401">
        <w:rPr>
          <w:rFonts w:ascii="Times New Roman" w:hAnsi="Times New Roman" w:cs="Times New Roman"/>
          <w:sz w:val="24"/>
          <w:szCs w:val="24"/>
        </w:rPr>
        <w:t xml:space="preserve"> an annulus of radius 6-8 pixels</w:t>
      </w:r>
      <w:r w:rsidR="00FF3578">
        <w:rPr>
          <w:rFonts w:ascii="Times New Roman" w:hAnsi="Times New Roman" w:cs="Times New Roman"/>
          <w:sz w:val="24"/>
          <w:szCs w:val="24"/>
        </w:rPr>
        <w:t xml:space="preserve"> (8-10 pixels for PICK1)</w:t>
      </w:r>
      <w:r w:rsidRPr="00FE0401">
        <w:rPr>
          <w:rFonts w:ascii="Times New Roman" w:hAnsi="Times New Roman" w:cs="Times New Roman"/>
          <w:sz w:val="24"/>
          <w:szCs w:val="24"/>
        </w:rPr>
        <w:t xml:space="preserve"> was taken from the centroid of the new spot. The average intensity of a spot is </w:t>
      </w:r>
      <w:r w:rsidRPr="00EC31D1">
        <w:rPr>
          <w:rFonts w:ascii="Times New Roman" w:hAnsi="Times New Roman" w:cs="Times New Roman"/>
          <w:noProof/>
          <w:sz w:val="24"/>
          <w:szCs w:val="24"/>
        </w:rPr>
        <w:t>normali</w:t>
      </w:r>
      <w:r w:rsidR="00EC31D1">
        <w:rPr>
          <w:rFonts w:ascii="Times New Roman" w:hAnsi="Times New Roman" w:cs="Times New Roman"/>
          <w:noProof/>
          <w:sz w:val="24"/>
          <w:szCs w:val="24"/>
        </w:rPr>
        <w:t>s</w:t>
      </w:r>
      <w:r w:rsidRPr="00EC31D1">
        <w:rPr>
          <w:rFonts w:ascii="Times New Roman" w:hAnsi="Times New Roman" w:cs="Times New Roman"/>
          <w:noProof/>
          <w:sz w:val="24"/>
          <w:szCs w:val="24"/>
        </w:rPr>
        <w:t>ed</w:t>
      </w:r>
      <w:r w:rsidRPr="00FE0401">
        <w:rPr>
          <w:rFonts w:ascii="Times New Roman" w:hAnsi="Times New Roman" w:cs="Times New Roman"/>
          <w:sz w:val="24"/>
          <w:szCs w:val="24"/>
        </w:rPr>
        <w:t xml:space="preserve"> to the average intensity of the local annulus.</w:t>
      </w:r>
      <w:r w:rsidR="00AA6579" w:rsidRPr="00FE0401">
        <w:rPr>
          <w:rFonts w:ascii="Times New Roman" w:hAnsi="Times New Roman" w:cs="Times New Roman"/>
          <w:sz w:val="24"/>
          <w:szCs w:val="24"/>
        </w:rPr>
        <w:t xml:space="preserve"> </w:t>
      </w:r>
      <w:r w:rsidR="0022524B" w:rsidRPr="00FE0401">
        <w:rPr>
          <w:rFonts w:ascii="Times New Roman" w:hAnsi="Times New Roman" w:cs="Times New Roman"/>
          <w:sz w:val="24"/>
          <w:szCs w:val="24"/>
        </w:rPr>
        <w:t>(</w:t>
      </w:r>
      <w:r w:rsidR="0005166F" w:rsidRPr="00FE0401">
        <w:rPr>
          <w:rFonts w:ascii="Times New Roman" w:hAnsi="Times New Roman" w:cs="Times New Roman"/>
          <w:sz w:val="24"/>
          <w:szCs w:val="24"/>
        </w:rPr>
        <w:t>mean intensity of spot - 20</w:t>
      </w:r>
      <w:r w:rsidR="00496234" w:rsidRPr="00FE0401">
        <w:rPr>
          <w:rFonts w:ascii="Times New Roman" w:hAnsi="Times New Roman" w:cs="Times New Roman"/>
          <w:sz w:val="24"/>
          <w:szCs w:val="24"/>
        </w:rPr>
        <w:t xml:space="preserve">th </w:t>
      </w:r>
      <w:r w:rsidR="0005166F" w:rsidRPr="00FE0401">
        <w:rPr>
          <w:rFonts w:ascii="Times New Roman" w:hAnsi="Times New Roman" w:cs="Times New Roman"/>
          <w:sz w:val="24"/>
          <w:szCs w:val="24"/>
        </w:rPr>
        <w:t>percentile of  local background</w:t>
      </w:r>
      <w:r w:rsidR="00496234" w:rsidRPr="00FE0401">
        <w:rPr>
          <w:rFonts w:ascii="Times New Roman" w:hAnsi="Times New Roman" w:cs="Times New Roman"/>
          <w:sz w:val="24"/>
          <w:szCs w:val="24"/>
        </w:rPr>
        <w:t>)</w:t>
      </w:r>
      <w:r w:rsidR="004F6415" w:rsidRPr="00FE0401">
        <w:rPr>
          <w:rFonts w:ascii="Times New Roman" w:hAnsi="Times New Roman" w:cs="Times New Roman"/>
          <w:sz w:val="24"/>
          <w:szCs w:val="24"/>
        </w:rPr>
        <w:t xml:space="preserve"> </w:t>
      </w:r>
      <w:r w:rsidR="0005166F" w:rsidRPr="00FE0401">
        <w:rPr>
          <w:rFonts w:ascii="Times New Roman" w:hAnsi="Times New Roman" w:cs="Times New Roman"/>
          <w:sz w:val="24"/>
          <w:szCs w:val="24"/>
        </w:rPr>
        <w:t>/</w:t>
      </w:r>
      <w:r w:rsidR="00496234" w:rsidRPr="00FE0401">
        <w:rPr>
          <w:rFonts w:ascii="Times New Roman" w:hAnsi="Times New Roman" w:cs="Times New Roman"/>
          <w:sz w:val="24"/>
          <w:szCs w:val="24"/>
        </w:rPr>
        <w:t xml:space="preserve"> </w:t>
      </w:r>
      <w:r w:rsidR="0005166F" w:rsidRPr="00FE0401">
        <w:rPr>
          <w:rFonts w:ascii="Times New Roman" w:hAnsi="Times New Roman" w:cs="Times New Roman"/>
          <w:sz w:val="24"/>
          <w:szCs w:val="24"/>
        </w:rPr>
        <w:t>(mean intensity of local background - 20 percentile</w:t>
      </w:r>
      <w:r w:rsidR="004F6415" w:rsidRPr="00FE0401">
        <w:rPr>
          <w:rFonts w:ascii="Times New Roman" w:hAnsi="Times New Roman" w:cs="Times New Roman"/>
          <w:sz w:val="24"/>
          <w:szCs w:val="24"/>
        </w:rPr>
        <w:t xml:space="preserve"> </w:t>
      </w:r>
      <w:r w:rsidR="0005166F" w:rsidRPr="00FE0401">
        <w:rPr>
          <w:rFonts w:ascii="Times New Roman" w:hAnsi="Times New Roman" w:cs="Times New Roman"/>
          <w:sz w:val="24"/>
          <w:szCs w:val="24"/>
        </w:rPr>
        <w:t>of local background</w:t>
      </w:r>
      <w:r w:rsidR="00541752" w:rsidRPr="00FE0401">
        <w:rPr>
          <w:rFonts w:ascii="Times New Roman" w:hAnsi="Times New Roman" w:cs="Times New Roman"/>
          <w:sz w:val="24"/>
          <w:szCs w:val="24"/>
        </w:rPr>
        <w:t xml:space="preserve">) </w:t>
      </w:r>
      <m:oMath>
        <m:f>
          <m:fPr>
            <m:type m:val="lin"/>
            <m:ctrlPr>
              <w:rPr>
                <w:rFonts w:ascii="Cambria Math" w:hAnsi="Cambria Math" w:cs="Times New Roman"/>
                <w:i/>
                <w:sz w:val="24"/>
                <w:szCs w:val="24"/>
              </w:rPr>
            </m:ctrlPr>
          </m:fPr>
          <m:num>
            <m:d>
              <m:dPr>
                <m:ctrlPr>
                  <w:rPr>
                    <w:rFonts w:ascii="Cambria Math" w:hAnsi="Cambria Math" w:cs="Times New Roman"/>
                    <w:i/>
                    <w:sz w:val="24"/>
                    <w:szCs w:val="24"/>
                  </w:rPr>
                </m:ctrlPr>
              </m:dPr>
              <m:e>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s</m:t>
                            </m:r>
                          </m:sub>
                        </m:sSub>
                      </m:e>
                    </m:nary>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s</m:t>
                        </m:r>
                      </m:sub>
                    </m:sSub>
                  </m:den>
                </m:f>
                <m:r>
                  <w:rPr>
                    <w:rFonts w:ascii="Cambria Math" w:hAnsi="Cambria Math" w:cs="Times New Roman"/>
                    <w:sz w:val="24"/>
                    <w:szCs w:val="24"/>
                  </w:rPr>
                  <m:t xml:space="preserve">-20th percentile of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b</m:t>
                    </m:r>
                  </m:sub>
                </m:sSub>
                <m:r>
                  <w:rPr>
                    <w:rFonts w:ascii="Cambria Math" w:hAnsi="Cambria Math" w:cs="Times New Roman"/>
                    <w:sz w:val="24"/>
                    <w:szCs w:val="24"/>
                  </w:rPr>
                  <m:t xml:space="preserve"> </m:t>
                </m:r>
              </m:e>
            </m:d>
          </m:num>
          <m:den>
            <m:d>
              <m:dPr>
                <m:ctrlPr>
                  <w:rPr>
                    <w:rFonts w:ascii="Cambria Math" w:hAnsi="Cambria Math" w:cs="Times New Roman"/>
                    <w:i/>
                    <w:sz w:val="24"/>
                    <w:szCs w:val="24"/>
                  </w:rPr>
                </m:ctrlPr>
              </m:dPr>
              <m:e>
                <m:f>
                  <m:fPr>
                    <m:ctrlPr>
                      <w:rPr>
                        <w:rFonts w:ascii="Cambria Math" w:hAnsi="Cambria Math" w:cs="Times New Roman"/>
                        <w:i/>
                        <w:sz w:val="24"/>
                        <w:szCs w:val="24"/>
                      </w:rPr>
                    </m:ctrlPr>
                  </m:fPr>
                  <m:num>
                    <m:nary>
                      <m:naryPr>
                        <m:chr m:val="∑"/>
                        <m:limLoc m:val="undOvr"/>
                        <m:subHide m:val="1"/>
                        <m:supHide m:val="1"/>
                        <m:ctrlPr>
                          <w:rPr>
                            <w:rFonts w:ascii="Cambria Math" w:hAnsi="Cambria Math" w:cs="Times New Roman"/>
                            <w:i/>
                            <w:sz w:val="24"/>
                            <w:szCs w:val="24"/>
                          </w:rPr>
                        </m:ctrlPr>
                      </m:naryPr>
                      <m:sub/>
                      <m:sup/>
                      <m:e>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b</m:t>
                            </m:r>
                          </m:sub>
                        </m:sSub>
                      </m:e>
                    </m:nary>
                  </m:num>
                  <m:den>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b</m:t>
                        </m:r>
                      </m:sub>
                    </m:sSub>
                  </m:den>
                </m:f>
                <m:r>
                  <w:rPr>
                    <w:rFonts w:ascii="Cambria Math" w:hAnsi="Cambria Math" w:cs="Times New Roman"/>
                    <w:sz w:val="24"/>
                    <w:szCs w:val="24"/>
                  </w:rPr>
                  <m:t xml:space="preserve">-20th percentile of </m:t>
                </m:r>
                <m:sSub>
                  <m:sSubPr>
                    <m:ctrlPr>
                      <w:rPr>
                        <w:rFonts w:ascii="Cambria Math" w:hAnsi="Cambria Math" w:cs="Times New Roman"/>
                        <w:i/>
                        <w:sz w:val="24"/>
                        <w:szCs w:val="24"/>
                      </w:rPr>
                    </m:ctrlPr>
                  </m:sSubPr>
                  <m:e>
                    <m:r>
                      <w:rPr>
                        <w:rFonts w:ascii="Cambria Math" w:hAnsi="Cambria Math" w:cs="Times New Roman"/>
                        <w:sz w:val="24"/>
                        <w:szCs w:val="24"/>
                      </w:rPr>
                      <m:t>I</m:t>
                    </m:r>
                  </m:e>
                  <m:sub>
                    <m:r>
                      <w:rPr>
                        <w:rFonts w:ascii="Cambria Math" w:hAnsi="Cambria Math" w:cs="Times New Roman"/>
                        <w:sz w:val="24"/>
                        <w:szCs w:val="24"/>
                      </w:rPr>
                      <m:t>b</m:t>
                    </m:r>
                  </m:sub>
                </m:sSub>
              </m:e>
            </m:d>
            <m:r>
              <w:rPr>
                <w:rFonts w:ascii="Cambria Math" w:hAnsi="Cambria Math" w:cs="Times New Roman"/>
                <w:sz w:val="24"/>
                <w:szCs w:val="24"/>
              </w:rPr>
              <m:t xml:space="preserve">. </m:t>
            </m:r>
          </m:den>
        </m:f>
        <m:r>
          <w:rPr>
            <w:rFonts w:ascii="Cambria Math" w:hAnsi="Cambria Math" w:cs="Times New Roman"/>
            <w:sz w:val="24"/>
            <w:szCs w:val="24"/>
          </w:rPr>
          <m:t xml:space="preserve">   </m:t>
        </m:r>
      </m:oMath>
      <w:proofErr w:type="gramStart"/>
      <w:r w:rsidR="004F6415" w:rsidRPr="00FE0401">
        <w:rPr>
          <w:rFonts w:ascii="Times New Roman" w:hAnsi="Times New Roman" w:cs="Times New Roman"/>
          <w:sz w:val="24"/>
          <w:szCs w:val="24"/>
        </w:rPr>
        <w:t>Each</w:t>
      </w:r>
      <w:proofErr w:type="gramEnd"/>
      <w:r w:rsidR="009B20BB">
        <w:rPr>
          <w:rFonts w:ascii="Times New Roman" w:hAnsi="Times New Roman" w:cs="Times New Roman"/>
          <w:sz w:val="24"/>
          <w:szCs w:val="24"/>
        </w:rPr>
        <w:t xml:space="preserve"> </w:t>
      </w:r>
      <w:r w:rsidRPr="00FE0401">
        <w:rPr>
          <w:rFonts w:ascii="Times New Roman" w:hAnsi="Times New Roman" w:cs="Times New Roman"/>
          <w:sz w:val="24"/>
          <w:szCs w:val="24"/>
        </w:rPr>
        <w:t>spot was considered if its average intensity was at</w:t>
      </w:r>
      <w:r w:rsidR="00AA6579" w:rsidRPr="00FE0401">
        <w:rPr>
          <w:rFonts w:ascii="Times New Roman" w:hAnsi="Times New Roman" w:cs="Times New Roman"/>
          <w:sz w:val="24"/>
          <w:szCs w:val="24"/>
        </w:rPr>
        <w:t xml:space="preserve"> </w:t>
      </w:r>
      <w:r w:rsidRPr="00FE0401">
        <w:rPr>
          <w:rFonts w:ascii="Times New Roman" w:hAnsi="Times New Roman" w:cs="Times New Roman"/>
          <w:sz w:val="24"/>
          <w:szCs w:val="24"/>
        </w:rPr>
        <w:t>least 20% higher than the local background</w:t>
      </w:r>
      <w:r w:rsidR="00333631" w:rsidRPr="00FE0401">
        <w:rPr>
          <w:rFonts w:ascii="Times New Roman" w:hAnsi="Times New Roman" w:cs="Times New Roman"/>
          <w:sz w:val="24"/>
          <w:szCs w:val="24"/>
        </w:rPr>
        <w:t xml:space="preserve"> to throw </w:t>
      </w:r>
      <w:r w:rsidR="00AA6579" w:rsidRPr="00FE0401">
        <w:rPr>
          <w:rFonts w:ascii="Times New Roman" w:hAnsi="Times New Roman" w:cs="Times New Roman"/>
          <w:sz w:val="24"/>
          <w:szCs w:val="24"/>
        </w:rPr>
        <w:t>out low signal to noise spots</w:t>
      </w:r>
      <w:r w:rsidRPr="00FE0401">
        <w:rPr>
          <w:rFonts w:ascii="Times New Roman" w:hAnsi="Times New Roman" w:cs="Times New Roman"/>
          <w:sz w:val="24"/>
          <w:szCs w:val="24"/>
        </w:rPr>
        <w:t xml:space="preserve">. </w:t>
      </w:r>
      <w:r w:rsidR="007F2F76" w:rsidRPr="00FE0401">
        <w:rPr>
          <w:rFonts w:ascii="Times New Roman" w:hAnsi="Times New Roman" w:cs="Times New Roman"/>
          <w:sz w:val="24"/>
          <w:szCs w:val="24"/>
        </w:rPr>
        <w:t>Additionally</w:t>
      </w:r>
      <w:r w:rsidRPr="00FE0401">
        <w:rPr>
          <w:rFonts w:ascii="Times New Roman" w:hAnsi="Times New Roman" w:cs="Times New Roman"/>
          <w:sz w:val="24"/>
          <w:szCs w:val="24"/>
        </w:rPr>
        <w:t xml:space="preserve">, </w:t>
      </w:r>
      <w:r w:rsidR="004F6415" w:rsidRPr="00FE0401">
        <w:rPr>
          <w:rFonts w:ascii="Times New Roman" w:hAnsi="Times New Roman" w:cs="Times New Roman"/>
          <w:sz w:val="24"/>
          <w:szCs w:val="24"/>
        </w:rPr>
        <w:t xml:space="preserve">we demanded that </w:t>
      </w:r>
      <w:r w:rsidRPr="00FE0401">
        <w:rPr>
          <w:rFonts w:ascii="Times New Roman" w:hAnsi="Times New Roman" w:cs="Times New Roman"/>
          <w:sz w:val="24"/>
          <w:szCs w:val="24"/>
        </w:rPr>
        <w:t>in the subsequent frame the average intensity of the spot should be within 10%</w:t>
      </w:r>
      <w:r w:rsidR="00E1209E" w:rsidRPr="00FE0401">
        <w:rPr>
          <w:rFonts w:ascii="Times New Roman" w:hAnsi="Times New Roman" w:cs="Times New Roman"/>
          <w:sz w:val="24"/>
          <w:szCs w:val="24"/>
        </w:rPr>
        <w:t xml:space="preserve"> so rule out a spot coming into the TIRF plane</w:t>
      </w:r>
      <w:r w:rsidR="004F6415" w:rsidRPr="00FE0401">
        <w:rPr>
          <w:rFonts w:ascii="Times New Roman" w:hAnsi="Times New Roman" w:cs="Times New Roman"/>
          <w:sz w:val="24"/>
          <w:szCs w:val="24"/>
        </w:rPr>
        <w:t xml:space="preserve">, instead of it being recently pinched </w:t>
      </w:r>
      <w:proofErr w:type="spellStart"/>
      <w:r w:rsidR="004F6415" w:rsidRPr="00FE0401">
        <w:rPr>
          <w:rFonts w:ascii="Times New Roman" w:hAnsi="Times New Roman" w:cs="Times New Roman"/>
          <w:sz w:val="24"/>
          <w:szCs w:val="24"/>
        </w:rPr>
        <w:t>endocytic</w:t>
      </w:r>
      <w:proofErr w:type="spellEnd"/>
      <w:r w:rsidR="004F6415" w:rsidRPr="00FE0401">
        <w:rPr>
          <w:rFonts w:ascii="Times New Roman" w:hAnsi="Times New Roman" w:cs="Times New Roman"/>
          <w:sz w:val="24"/>
          <w:szCs w:val="24"/>
        </w:rPr>
        <w:t xml:space="preserve"> vesicle. A</w:t>
      </w:r>
      <w:r w:rsidR="00E1209E" w:rsidRPr="00FE0401">
        <w:rPr>
          <w:rFonts w:ascii="Times New Roman" w:hAnsi="Times New Roman" w:cs="Times New Roman"/>
          <w:sz w:val="24"/>
          <w:szCs w:val="24"/>
        </w:rPr>
        <w:t xml:space="preserve"> spot’s intensity will increase as it approaches the plasma membrane, while a recently pinched </w:t>
      </w:r>
      <w:proofErr w:type="spellStart"/>
      <w:r w:rsidR="00E1209E" w:rsidRPr="00FE0401">
        <w:rPr>
          <w:rFonts w:ascii="Times New Roman" w:hAnsi="Times New Roman" w:cs="Times New Roman"/>
          <w:sz w:val="24"/>
          <w:szCs w:val="24"/>
        </w:rPr>
        <w:t>endocytic</w:t>
      </w:r>
      <w:proofErr w:type="spellEnd"/>
      <w:r w:rsidR="00E1209E" w:rsidRPr="00FE0401">
        <w:rPr>
          <w:rFonts w:ascii="Times New Roman" w:hAnsi="Times New Roman" w:cs="Times New Roman"/>
          <w:sz w:val="24"/>
          <w:szCs w:val="24"/>
        </w:rPr>
        <w:t xml:space="preserve"> vesicle </w:t>
      </w:r>
      <w:r w:rsidR="004F2BAE" w:rsidRPr="00FE0401">
        <w:rPr>
          <w:rFonts w:ascii="Times New Roman" w:hAnsi="Times New Roman" w:cs="Times New Roman"/>
          <w:sz w:val="24"/>
          <w:szCs w:val="24"/>
        </w:rPr>
        <w:t>will not</w:t>
      </w:r>
      <w:r w:rsidR="00E1209E" w:rsidRPr="00FE0401">
        <w:rPr>
          <w:rFonts w:ascii="Times New Roman" w:hAnsi="Times New Roman" w:cs="Times New Roman"/>
          <w:sz w:val="24"/>
          <w:szCs w:val="24"/>
        </w:rPr>
        <w:t xml:space="preserve"> show a rise in the intensity</w:t>
      </w:r>
      <w:r w:rsidRPr="00FE0401">
        <w:rPr>
          <w:rFonts w:ascii="Times New Roman" w:hAnsi="Times New Roman" w:cs="Times New Roman"/>
          <w:sz w:val="24"/>
          <w:szCs w:val="24"/>
        </w:rPr>
        <w:t>.</w:t>
      </w:r>
      <w:r w:rsidR="000978E9" w:rsidRPr="00FE0401">
        <w:rPr>
          <w:rFonts w:ascii="Times New Roman" w:hAnsi="Times New Roman" w:cs="Times New Roman"/>
          <w:sz w:val="24"/>
          <w:szCs w:val="24"/>
        </w:rPr>
        <w:t xml:space="preserve"> These newly identified structures in the TIRF plane were used as </w:t>
      </w:r>
      <w:proofErr w:type="spellStart"/>
      <w:r w:rsidR="002468FA">
        <w:rPr>
          <w:rFonts w:ascii="Times New Roman" w:hAnsi="Times New Roman" w:cs="Times New Roman"/>
          <w:sz w:val="24"/>
          <w:szCs w:val="24"/>
        </w:rPr>
        <w:t>fiducial</w:t>
      </w:r>
      <w:proofErr w:type="spellEnd"/>
      <w:r w:rsidR="002468FA">
        <w:rPr>
          <w:rFonts w:ascii="Times New Roman" w:hAnsi="Times New Roman" w:cs="Times New Roman"/>
          <w:sz w:val="24"/>
          <w:szCs w:val="24"/>
        </w:rPr>
        <w:t xml:space="preserve"> markers of the event. </w:t>
      </w:r>
    </w:p>
    <w:p w14:paraId="40A8540F" w14:textId="6D6120D2" w:rsidR="00310C1A" w:rsidRDefault="004767A0" w:rsidP="0065123F">
      <w:pPr>
        <w:pStyle w:val="ListParagraph"/>
        <w:numPr>
          <w:ilvl w:val="0"/>
          <w:numId w:val="3"/>
        </w:numPr>
        <w:spacing w:line="360" w:lineRule="auto"/>
        <w:jc w:val="both"/>
        <w:rPr>
          <w:rFonts w:ascii="Times New Roman" w:hAnsi="Times New Roman" w:cs="Times New Roman"/>
          <w:sz w:val="24"/>
          <w:szCs w:val="24"/>
        </w:rPr>
      </w:pPr>
      <w:r w:rsidRPr="00310C1A">
        <w:rPr>
          <w:rFonts w:ascii="Times New Roman" w:hAnsi="Times New Roman" w:cs="Times New Roman"/>
          <w:sz w:val="24"/>
          <w:szCs w:val="24"/>
          <w:u w:val="single"/>
        </w:rPr>
        <w:t>Random spots generation:</w:t>
      </w:r>
      <w:r w:rsidRPr="00310C1A">
        <w:rPr>
          <w:rFonts w:ascii="Times New Roman" w:hAnsi="Times New Roman" w:cs="Times New Roman"/>
          <w:sz w:val="24"/>
          <w:szCs w:val="24"/>
        </w:rPr>
        <w:t xml:space="preserve">  Arbitrary regions using the masks defined in step (b) within the cell boundary was chosen. The intensity </w:t>
      </w:r>
      <w:r w:rsidR="00EC31D1" w:rsidRPr="000B36F9">
        <w:rPr>
          <w:rFonts w:ascii="Times New Roman" w:hAnsi="Times New Roman" w:cs="Times New Roman"/>
          <w:noProof/>
          <w:sz w:val="24"/>
          <w:szCs w:val="24"/>
        </w:rPr>
        <w:t>of</w:t>
      </w:r>
      <w:r w:rsidRPr="00310C1A">
        <w:rPr>
          <w:rFonts w:ascii="Times New Roman" w:hAnsi="Times New Roman" w:cs="Times New Roman"/>
          <w:sz w:val="24"/>
          <w:szCs w:val="24"/>
        </w:rPr>
        <w:t xml:space="preserve"> such spots</w:t>
      </w:r>
      <w:r w:rsidR="00EC31D1">
        <w:rPr>
          <w:rFonts w:ascii="Times New Roman" w:hAnsi="Times New Roman" w:cs="Times New Roman"/>
          <w:sz w:val="24"/>
          <w:szCs w:val="24"/>
        </w:rPr>
        <w:t xml:space="preserve"> is</w:t>
      </w:r>
      <w:r w:rsidRPr="00310C1A">
        <w:rPr>
          <w:rFonts w:ascii="Times New Roman" w:hAnsi="Times New Roman" w:cs="Times New Roman"/>
          <w:sz w:val="24"/>
          <w:szCs w:val="24"/>
        </w:rPr>
        <w:t xml:space="preserve"> henceforth called “Random” was calculated as discussed in Step (b) and was used to compare the </w:t>
      </w:r>
      <w:r w:rsidRPr="000B36F9">
        <w:rPr>
          <w:rFonts w:ascii="Times New Roman" w:hAnsi="Times New Roman" w:cs="Times New Roman"/>
          <w:noProof/>
          <w:sz w:val="24"/>
          <w:szCs w:val="24"/>
        </w:rPr>
        <w:t>behavio</w:t>
      </w:r>
      <w:r w:rsidR="000B36F9">
        <w:rPr>
          <w:rFonts w:ascii="Times New Roman" w:hAnsi="Times New Roman" w:cs="Times New Roman"/>
          <w:noProof/>
          <w:sz w:val="24"/>
          <w:szCs w:val="24"/>
        </w:rPr>
        <w:t>u</w:t>
      </w:r>
      <w:r w:rsidRPr="000B36F9">
        <w:rPr>
          <w:rFonts w:ascii="Times New Roman" w:hAnsi="Times New Roman" w:cs="Times New Roman"/>
          <w:noProof/>
          <w:sz w:val="24"/>
          <w:szCs w:val="24"/>
        </w:rPr>
        <w:t>r</w:t>
      </w:r>
      <w:r w:rsidRPr="00310C1A">
        <w:rPr>
          <w:rFonts w:ascii="Times New Roman" w:hAnsi="Times New Roman" w:cs="Times New Roman"/>
          <w:sz w:val="24"/>
          <w:szCs w:val="24"/>
        </w:rPr>
        <w:t xml:space="preserve"> of X-FP</w:t>
      </w:r>
      <w:r w:rsidR="00F775ED">
        <w:rPr>
          <w:rFonts w:ascii="Times New Roman" w:hAnsi="Times New Roman" w:cs="Times New Roman"/>
          <w:sz w:val="24"/>
          <w:szCs w:val="24"/>
        </w:rPr>
        <w:t xml:space="preserve"> </w:t>
      </w:r>
      <w:r w:rsidRPr="00310C1A">
        <w:rPr>
          <w:rFonts w:ascii="Times New Roman" w:hAnsi="Times New Roman" w:cs="Times New Roman"/>
          <w:sz w:val="24"/>
          <w:szCs w:val="24"/>
        </w:rPr>
        <w:t xml:space="preserve">at the new </w:t>
      </w:r>
      <w:proofErr w:type="spellStart"/>
      <w:r w:rsidRPr="00310C1A">
        <w:rPr>
          <w:rFonts w:ascii="Times New Roman" w:hAnsi="Times New Roman" w:cs="Times New Roman"/>
          <w:sz w:val="24"/>
          <w:szCs w:val="24"/>
        </w:rPr>
        <w:t>Sec</w:t>
      </w:r>
      <w:r w:rsidR="006C1815">
        <w:rPr>
          <w:rFonts w:ascii="Times New Roman" w:hAnsi="Times New Roman" w:cs="Times New Roman"/>
          <w:sz w:val="24"/>
          <w:szCs w:val="24"/>
        </w:rPr>
        <w:t>GFP</w:t>
      </w:r>
      <w:proofErr w:type="spellEnd"/>
      <w:r w:rsidR="006C1815">
        <w:rPr>
          <w:rFonts w:ascii="Times New Roman" w:hAnsi="Times New Roman" w:cs="Times New Roman"/>
          <w:sz w:val="24"/>
          <w:szCs w:val="24"/>
        </w:rPr>
        <w:t>-</w:t>
      </w:r>
      <w:r w:rsidRPr="00310C1A">
        <w:rPr>
          <w:rFonts w:ascii="Times New Roman" w:hAnsi="Times New Roman" w:cs="Times New Roman"/>
          <w:sz w:val="24"/>
          <w:szCs w:val="24"/>
        </w:rPr>
        <w:t xml:space="preserve">GPI spots vs. random locations in the cell. </w:t>
      </w:r>
    </w:p>
    <w:p w14:paraId="4E3D23CA" w14:textId="52702CAF" w:rsidR="00333F92" w:rsidRPr="00A013A0" w:rsidRDefault="00433470" w:rsidP="0065123F">
      <w:pPr>
        <w:pStyle w:val="ListParagraph"/>
        <w:numPr>
          <w:ilvl w:val="0"/>
          <w:numId w:val="3"/>
        </w:numPr>
        <w:spacing w:line="360" w:lineRule="auto"/>
        <w:jc w:val="both"/>
        <w:rPr>
          <w:rFonts w:ascii="Times New Roman" w:hAnsi="Times New Roman" w:cs="Times New Roman"/>
          <w:sz w:val="24"/>
          <w:szCs w:val="24"/>
        </w:rPr>
      </w:pPr>
      <w:r w:rsidRPr="00A013A0">
        <w:rPr>
          <w:rFonts w:ascii="Times New Roman" w:hAnsi="Times New Roman" w:cs="Times New Roman"/>
          <w:sz w:val="24"/>
          <w:szCs w:val="24"/>
          <w:u w:val="single"/>
        </w:rPr>
        <w:lastRenderedPageBreak/>
        <w:t>False positive removal</w:t>
      </w:r>
      <w:r w:rsidR="00333F92" w:rsidRPr="002E66D9">
        <w:rPr>
          <w:rFonts w:ascii="Times New Roman" w:hAnsi="Times New Roman" w:cs="Times New Roman"/>
          <w:sz w:val="24"/>
          <w:szCs w:val="24"/>
          <w:u w:val="single"/>
        </w:rPr>
        <w:t>:</w:t>
      </w:r>
      <w:r w:rsidR="00333F92" w:rsidRPr="00A013A0">
        <w:rPr>
          <w:rFonts w:ascii="Times New Roman" w:hAnsi="Times New Roman" w:cs="Times New Roman"/>
          <w:sz w:val="24"/>
          <w:szCs w:val="24"/>
        </w:rPr>
        <w:t xml:space="preserve"> </w:t>
      </w:r>
      <w:r w:rsidR="00930226">
        <w:rPr>
          <w:rFonts w:ascii="Times New Roman" w:hAnsi="Times New Roman" w:cs="Times New Roman"/>
          <w:sz w:val="24"/>
          <w:szCs w:val="24"/>
        </w:rPr>
        <w:t>In addition to the criteria mentioned in Step (b), s</w:t>
      </w:r>
      <w:r w:rsidR="00333F92" w:rsidRPr="00A013A0">
        <w:rPr>
          <w:rFonts w:ascii="Times New Roman" w:hAnsi="Times New Roman" w:cs="Times New Roman"/>
          <w:sz w:val="24"/>
          <w:szCs w:val="24"/>
        </w:rPr>
        <w:t>eparately, montages of each event</w:t>
      </w:r>
      <w:r w:rsidR="00333F92" w:rsidRPr="002E66D9">
        <w:rPr>
          <w:rFonts w:ascii="Times New Roman" w:hAnsi="Times New Roman" w:cs="Times New Roman"/>
          <w:sz w:val="24"/>
          <w:szCs w:val="24"/>
        </w:rPr>
        <w:t xml:space="preserve"> depicting frames from -18s to +18s were generated and used to manually verify the appearance of a new event. In addition to it, a spot can be mistakenly identified as new due to the sudden lateral movement into the frame or growth of a sub-threshold spot, appearing in the TIRF plane from the inside of the cell. These events are screened out by manually verifying</w:t>
      </w:r>
      <w:r w:rsidR="000B36F9">
        <w:rPr>
          <w:rFonts w:ascii="Times New Roman" w:hAnsi="Times New Roman" w:cs="Times New Roman"/>
          <w:sz w:val="24"/>
          <w:szCs w:val="24"/>
        </w:rPr>
        <w:t xml:space="preserve"> the</w:t>
      </w:r>
      <w:r w:rsidR="00333F92" w:rsidRPr="002E66D9">
        <w:rPr>
          <w:rFonts w:ascii="Times New Roman" w:hAnsi="Times New Roman" w:cs="Times New Roman"/>
          <w:sz w:val="24"/>
          <w:szCs w:val="24"/>
        </w:rPr>
        <w:t xml:space="preserve"> </w:t>
      </w:r>
      <w:r w:rsidR="00333F92" w:rsidRPr="000B36F9">
        <w:rPr>
          <w:rFonts w:ascii="Times New Roman" w:hAnsi="Times New Roman" w:cs="Times New Roman"/>
          <w:noProof/>
          <w:sz w:val="24"/>
          <w:szCs w:val="24"/>
        </w:rPr>
        <w:t>absence</w:t>
      </w:r>
      <w:r w:rsidR="00333F92" w:rsidRPr="002E66D9">
        <w:rPr>
          <w:rFonts w:ascii="Times New Roman" w:hAnsi="Times New Roman" w:cs="Times New Roman"/>
          <w:sz w:val="24"/>
          <w:szCs w:val="24"/>
        </w:rPr>
        <w:t xml:space="preserve"> of such occurrences in the frames prior to 0s in the montages. </w:t>
      </w:r>
    </w:p>
    <w:p w14:paraId="17D2C8E8" w14:textId="63E632D1" w:rsidR="002B7B8E" w:rsidRDefault="00155CC1" w:rsidP="0065123F">
      <w:pPr>
        <w:pStyle w:val="ListParagraph"/>
        <w:numPr>
          <w:ilvl w:val="0"/>
          <w:numId w:val="3"/>
        </w:numPr>
        <w:spacing w:line="360" w:lineRule="auto"/>
        <w:jc w:val="both"/>
        <w:rPr>
          <w:rFonts w:ascii="Times New Roman" w:hAnsi="Times New Roman" w:cs="Times New Roman"/>
          <w:sz w:val="24"/>
          <w:szCs w:val="24"/>
        </w:rPr>
      </w:pPr>
      <w:r w:rsidRPr="00AF25CE">
        <w:rPr>
          <w:rFonts w:ascii="Times New Roman" w:hAnsi="Times New Roman" w:cs="Times New Roman"/>
          <w:sz w:val="24"/>
          <w:szCs w:val="24"/>
          <w:u w:val="single"/>
        </w:rPr>
        <w:t>Manual classification of the X-FP spots</w:t>
      </w:r>
      <w:r w:rsidR="0063439F" w:rsidRPr="00AF25CE">
        <w:rPr>
          <w:rFonts w:ascii="Times New Roman" w:hAnsi="Times New Roman" w:cs="Times New Roman"/>
          <w:sz w:val="24"/>
          <w:szCs w:val="24"/>
          <w:u w:val="single"/>
        </w:rPr>
        <w:t>:</w:t>
      </w:r>
      <w:r w:rsidR="0063439F" w:rsidRPr="00AF25CE">
        <w:rPr>
          <w:rFonts w:ascii="Times New Roman" w:hAnsi="Times New Roman" w:cs="Times New Roman"/>
          <w:sz w:val="24"/>
          <w:szCs w:val="24"/>
        </w:rPr>
        <w:t xml:space="preserve">  </w:t>
      </w:r>
      <w:r w:rsidR="002773A8">
        <w:rPr>
          <w:rFonts w:ascii="Times New Roman" w:hAnsi="Times New Roman" w:cs="Times New Roman"/>
          <w:sz w:val="24"/>
          <w:szCs w:val="24"/>
        </w:rPr>
        <w:t>In addition to removing the false positives, t</w:t>
      </w:r>
      <w:r w:rsidR="00525963" w:rsidRPr="00AF25CE">
        <w:rPr>
          <w:rFonts w:ascii="Times New Roman" w:hAnsi="Times New Roman" w:cs="Times New Roman"/>
          <w:sz w:val="24"/>
          <w:szCs w:val="24"/>
        </w:rPr>
        <w:t xml:space="preserve">he montages generated at the </w:t>
      </w:r>
      <w:r w:rsidR="00930226">
        <w:rPr>
          <w:rFonts w:ascii="Times New Roman" w:hAnsi="Times New Roman" w:cs="Times New Roman"/>
          <w:sz w:val="24"/>
          <w:szCs w:val="24"/>
        </w:rPr>
        <w:t>Step (</w:t>
      </w:r>
      <w:r w:rsidR="00A82072">
        <w:rPr>
          <w:rFonts w:ascii="Times New Roman" w:hAnsi="Times New Roman" w:cs="Times New Roman"/>
          <w:sz w:val="24"/>
          <w:szCs w:val="24"/>
        </w:rPr>
        <w:t>d</w:t>
      </w:r>
      <w:r w:rsidR="00930226">
        <w:rPr>
          <w:rFonts w:ascii="Times New Roman" w:hAnsi="Times New Roman" w:cs="Times New Roman"/>
          <w:sz w:val="24"/>
          <w:szCs w:val="24"/>
        </w:rPr>
        <w:t>)</w:t>
      </w:r>
      <w:r w:rsidR="00525963" w:rsidRPr="00AF25CE">
        <w:rPr>
          <w:rFonts w:ascii="Times New Roman" w:hAnsi="Times New Roman" w:cs="Times New Roman"/>
          <w:sz w:val="24"/>
          <w:szCs w:val="24"/>
        </w:rPr>
        <w:t xml:space="preserve"> </w:t>
      </w:r>
      <w:r w:rsidR="00DE7F07">
        <w:rPr>
          <w:rFonts w:ascii="Times New Roman" w:hAnsi="Times New Roman" w:cs="Times New Roman"/>
          <w:sz w:val="24"/>
          <w:szCs w:val="24"/>
        </w:rPr>
        <w:t>underwent manual check</w:t>
      </w:r>
      <w:r w:rsidR="00DE7F07" w:rsidRPr="00631E22">
        <w:rPr>
          <w:rFonts w:ascii="Times New Roman" w:hAnsi="Times New Roman" w:cs="Times New Roman"/>
          <w:sz w:val="24"/>
          <w:szCs w:val="24"/>
        </w:rPr>
        <w:t xml:space="preserve"> to classify the new </w:t>
      </w:r>
      <w:proofErr w:type="spellStart"/>
      <w:r w:rsidR="00DE7F07" w:rsidRPr="00631E22">
        <w:rPr>
          <w:rFonts w:ascii="Times New Roman" w:hAnsi="Times New Roman" w:cs="Times New Roman"/>
          <w:sz w:val="24"/>
          <w:szCs w:val="24"/>
        </w:rPr>
        <w:t>SecGFP</w:t>
      </w:r>
      <w:proofErr w:type="spellEnd"/>
      <w:r w:rsidR="00DE7F07" w:rsidRPr="00631E22">
        <w:rPr>
          <w:rFonts w:ascii="Times New Roman" w:hAnsi="Times New Roman" w:cs="Times New Roman"/>
          <w:sz w:val="24"/>
          <w:szCs w:val="24"/>
        </w:rPr>
        <w:t xml:space="preserve">-GPI spots into two groups based on </w:t>
      </w:r>
      <w:r w:rsidR="00DE7F07" w:rsidRPr="00631E22">
        <w:rPr>
          <w:rFonts w:ascii="Times New Roman" w:hAnsi="Times New Roman" w:cs="Times New Roman"/>
          <w:noProof/>
          <w:sz w:val="24"/>
          <w:szCs w:val="24"/>
        </w:rPr>
        <w:t xml:space="preserve">whether </w:t>
      </w:r>
      <w:r w:rsidR="00DE7F07" w:rsidRPr="00631E22">
        <w:rPr>
          <w:rFonts w:ascii="Times New Roman" w:hAnsi="Times New Roman" w:cs="Times New Roman"/>
          <w:sz w:val="24"/>
          <w:szCs w:val="24"/>
        </w:rPr>
        <w:t>X-FP co-detection was observed or not</w:t>
      </w:r>
      <w:r w:rsidR="00DE7F07">
        <w:rPr>
          <w:rFonts w:ascii="Times New Roman" w:hAnsi="Times New Roman" w:cs="Times New Roman"/>
          <w:sz w:val="24"/>
          <w:szCs w:val="24"/>
        </w:rPr>
        <w:t>.</w:t>
      </w:r>
      <w:r w:rsidR="00525963" w:rsidRPr="005B30F9">
        <w:rPr>
          <w:rFonts w:ascii="Times New Roman" w:hAnsi="Times New Roman" w:cs="Times New Roman"/>
          <w:sz w:val="24"/>
          <w:szCs w:val="24"/>
        </w:rPr>
        <w:t xml:space="preserve"> One population exhibited co-</w:t>
      </w:r>
      <w:proofErr w:type="spellStart"/>
      <w:r w:rsidR="00525963" w:rsidRPr="005B30F9">
        <w:rPr>
          <w:rFonts w:ascii="Times New Roman" w:hAnsi="Times New Roman" w:cs="Times New Roman"/>
          <w:sz w:val="24"/>
          <w:szCs w:val="24"/>
        </w:rPr>
        <w:t>localisation</w:t>
      </w:r>
      <w:proofErr w:type="spellEnd"/>
      <w:r w:rsidR="00852C2D">
        <w:rPr>
          <w:rFonts w:ascii="Times New Roman" w:hAnsi="Times New Roman" w:cs="Times New Roman"/>
          <w:sz w:val="24"/>
          <w:szCs w:val="24"/>
        </w:rPr>
        <w:t xml:space="preserve"> of X-FP with </w:t>
      </w:r>
      <w:proofErr w:type="spellStart"/>
      <w:r w:rsidR="00525963" w:rsidRPr="005B30F9">
        <w:rPr>
          <w:rFonts w:ascii="Times New Roman" w:hAnsi="Times New Roman" w:cs="Times New Roman"/>
          <w:sz w:val="24"/>
          <w:szCs w:val="24"/>
        </w:rPr>
        <w:t>SecGFP</w:t>
      </w:r>
      <w:proofErr w:type="spellEnd"/>
      <w:r w:rsidR="00525963" w:rsidRPr="005B30F9">
        <w:rPr>
          <w:rFonts w:ascii="Times New Roman" w:hAnsi="Times New Roman" w:cs="Times New Roman"/>
          <w:sz w:val="24"/>
          <w:szCs w:val="24"/>
        </w:rPr>
        <w:t>-GPI</w:t>
      </w:r>
      <w:r w:rsidR="00852C2D">
        <w:rPr>
          <w:rFonts w:ascii="Times New Roman" w:hAnsi="Times New Roman" w:cs="Times New Roman"/>
          <w:sz w:val="24"/>
          <w:szCs w:val="24"/>
        </w:rPr>
        <w:t xml:space="preserve"> du</w:t>
      </w:r>
      <w:r w:rsidR="00525963" w:rsidRPr="005B30F9">
        <w:rPr>
          <w:rFonts w:ascii="Times New Roman" w:hAnsi="Times New Roman" w:cs="Times New Roman"/>
          <w:sz w:val="24"/>
          <w:szCs w:val="24"/>
        </w:rPr>
        <w:t xml:space="preserve">ring the time window of -18 to +18s for </w:t>
      </w:r>
      <w:r w:rsidR="00525963" w:rsidRPr="005B30F9">
        <w:rPr>
          <w:rFonts w:ascii="Times New Roman" w:hAnsi="Times New Roman" w:cs="Times New Roman"/>
          <w:noProof/>
          <w:sz w:val="24"/>
          <w:szCs w:val="24"/>
        </w:rPr>
        <w:t>at</w:t>
      </w:r>
      <w:r w:rsidR="000B36F9" w:rsidRPr="005B30F9">
        <w:rPr>
          <w:rFonts w:ascii="Times New Roman" w:hAnsi="Times New Roman" w:cs="Times New Roman"/>
          <w:noProof/>
          <w:sz w:val="24"/>
          <w:szCs w:val="24"/>
        </w:rPr>
        <w:t xml:space="preserve"> </w:t>
      </w:r>
      <w:r w:rsidR="00525963" w:rsidRPr="005B30F9">
        <w:rPr>
          <w:rFonts w:ascii="Times New Roman" w:hAnsi="Times New Roman" w:cs="Times New Roman"/>
          <w:noProof/>
          <w:sz w:val="24"/>
          <w:szCs w:val="24"/>
        </w:rPr>
        <w:t>least</w:t>
      </w:r>
      <w:r w:rsidR="00525963" w:rsidRPr="005B30F9">
        <w:rPr>
          <w:rFonts w:ascii="Times New Roman" w:hAnsi="Times New Roman" w:cs="Times New Roman"/>
          <w:sz w:val="24"/>
          <w:szCs w:val="24"/>
        </w:rPr>
        <w:t xml:space="preserve"> 1 frame, while the second </w:t>
      </w:r>
      <w:r w:rsidR="00C56CBC" w:rsidRPr="005B30F9">
        <w:rPr>
          <w:rFonts w:ascii="Times New Roman" w:hAnsi="Times New Roman" w:cs="Times New Roman"/>
          <w:sz w:val="24"/>
          <w:szCs w:val="24"/>
        </w:rPr>
        <w:t>failed to register any co</w:t>
      </w:r>
      <w:r w:rsidR="00E2721B">
        <w:rPr>
          <w:rFonts w:ascii="Times New Roman" w:hAnsi="Times New Roman" w:cs="Times New Roman"/>
          <w:sz w:val="24"/>
          <w:szCs w:val="24"/>
        </w:rPr>
        <w:t>-</w:t>
      </w:r>
      <w:r w:rsidR="00C56CBC" w:rsidRPr="005B30F9">
        <w:rPr>
          <w:rFonts w:ascii="Times New Roman" w:hAnsi="Times New Roman" w:cs="Times New Roman"/>
          <w:sz w:val="24"/>
          <w:szCs w:val="24"/>
        </w:rPr>
        <w:t>localization</w:t>
      </w:r>
      <w:r w:rsidR="00525963" w:rsidRPr="005B30F9">
        <w:rPr>
          <w:rFonts w:ascii="Times New Roman" w:hAnsi="Times New Roman" w:cs="Times New Roman"/>
          <w:sz w:val="24"/>
          <w:szCs w:val="24"/>
        </w:rPr>
        <w:t xml:space="preserve">. </w:t>
      </w:r>
      <w:r w:rsidR="002B7B8E" w:rsidRPr="00631E22">
        <w:rPr>
          <w:rFonts w:ascii="Times New Roman" w:hAnsi="Times New Roman" w:cs="Times New Roman"/>
          <w:sz w:val="24"/>
          <w:szCs w:val="24"/>
        </w:rPr>
        <w:t xml:space="preserve">We called them </w:t>
      </w:r>
      <w:r w:rsidR="002B7B8E">
        <w:rPr>
          <w:rFonts w:ascii="Times New Roman" w:hAnsi="Times New Roman" w:cs="Times New Roman"/>
          <w:sz w:val="24"/>
          <w:szCs w:val="24"/>
        </w:rPr>
        <w:t xml:space="preserve">X-FP </w:t>
      </w:r>
      <w:proofErr w:type="spellStart"/>
      <w:r w:rsidR="002B7B8E">
        <w:rPr>
          <w:rFonts w:ascii="Times New Roman" w:hAnsi="Times New Roman" w:cs="Times New Roman"/>
          <w:sz w:val="24"/>
          <w:szCs w:val="24"/>
        </w:rPr>
        <w:t>C</w:t>
      </w:r>
      <w:r w:rsidR="002B7B8E" w:rsidRPr="00631E22">
        <w:rPr>
          <w:rFonts w:ascii="Times New Roman" w:hAnsi="Times New Roman" w:cs="Times New Roman"/>
          <w:sz w:val="24"/>
          <w:szCs w:val="24"/>
        </w:rPr>
        <w:t>oloc</w:t>
      </w:r>
      <w:proofErr w:type="spellEnd"/>
      <w:r w:rsidR="002B7B8E" w:rsidRPr="00631E22">
        <w:rPr>
          <w:rFonts w:ascii="Times New Roman" w:hAnsi="Times New Roman" w:cs="Times New Roman"/>
          <w:sz w:val="24"/>
          <w:szCs w:val="24"/>
        </w:rPr>
        <w:t xml:space="preserve"> (Co-detection of </w:t>
      </w:r>
      <w:r w:rsidR="002B7B8E">
        <w:rPr>
          <w:rFonts w:ascii="Times New Roman" w:hAnsi="Times New Roman" w:cs="Times New Roman"/>
          <w:sz w:val="24"/>
          <w:szCs w:val="24"/>
        </w:rPr>
        <w:t>X-FP</w:t>
      </w:r>
      <w:r w:rsidR="002B7B8E" w:rsidRPr="00631E22">
        <w:rPr>
          <w:rFonts w:ascii="Times New Roman" w:hAnsi="Times New Roman" w:cs="Times New Roman"/>
          <w:sz w:val="24"/>
          <w:szCs w:val="24"/>
        </w:rPr>
        <w:t xml:space="preserve"> and </w:t>
      </w:r>
      <w:proofErr w:type="spellStart"/>
      <w:r w:rsidR="002B7B8E" w:rsidRPr="00631E22">
        <w:rPr>
          <w:rFonts w:ascii="Times New Roman" w:hAnsi="Times New Roman" w:cs="Times New Roman"/>
          <w:sz w:val="24"/>
          <w:szCs w:val="24"/>
        </w:rPr>
        <w:t>SecGFP</w:t>
      </w:r>
      <w:proofErr w:type="spellEnd"/>
      <w:r w:rsidR="002B7B8E" w:rsidRPr="00631E22">
        <w:rPr>
          <w:rFonts w:ascii="Times New Roman" w:hAnsi="Times New Roman" w:cs="Times New Roman"/>
          <w:sz w:val="24"/>
          <w:szCs w:val="24"/>
        </w:rPr>
        <w:t xml:space="preserve">-GPI) and </w:t>
      </w:r>
      <w:r w:rsidR="002B7B8E">
        <w:rPr>
          <w:rFonts w:ascii="Times New Roman" w:hAnsi="Times New Roman" w:cs="Times New Roman"/>
          <w:sz w:val="24"/>
          <w:szCs w:val="24"/>
        </w:rPr>
        <w:t>X-FP</w:t>
      </w:r>
      <w:r w:rsidR="002B7B8E" w:rsidRPr="00631E22">
        <w:rPr>
          <w:rFonts w:ascii="Times New Roman" w:hAnsi="Times New Roman" w:cs="Times New Roman"/>
          <w:sz w:val="24"/>
          <w:szCs w:val="24"/>
        </w:rPr>
        <w:t xml:space="preserve"> </w:t>
      </w:r>
      <w:proofErr w:type="spellStart"/>
      <w:r w:rsidR="002B7B8E" w:rsidRPr="00631E22">
        <w:rPr>
          <w:rFonts w:ascii="Times New Roman" w:hAnsi="Times New Roman" w:cs="Times New Roman"/>
          <w:sz w:val="24"/>
          <w:szCs w:val="24"/>
        </w:rPr>
        <w:t>NoColc</w:t>
      </w:r>
      <w:proofErr w:type="spellEnd"/>
      <w:r w:rsidR="002B7B8E" w:rsidRPr="00631E22">
        <w:rPr>
          <w:rFonts w:ascii="Times New Roman" w:hAnsi="Times New Roman" w:cs="Times New Roman"/>
          <w:sz w:val="24"/>
          <w:szCs w:val="24"/>
        </w:rPr>
        <w:t xml:space="preserve"> (the remainder). </w:t>
      </w:r>
      <w:r w:rsidR="002B7B8E">
        <w:rPr>
          <w:rFonts w:ascii="Times New Roman" w:hAnsi="Times New Roman" w:cs="Times New Roman"/>
          <w:sz w:val="24"/>
          <w:szCs w:val="24"/>
        </w:rPr>
        <w:t>The X-FP</w:t>
      </w:r>
      <w:r w:rsidR="002B7B8E" w:rsidRPr="00631E22">
        <w:rPr>
          <w:rFonts w:ascii="Times New Roman" w:hAnsi="Times New Roman" w:cs="Times New Roman"/>
          <w:sz w:val="24"/>
          <w:szCs w:val="24"/>
        </w:rPr>
        <w:t xml:space="preserve"> </w:t>
      </w:r>
      <w:proofErr w:type="spellStart"/>
      <w:r w:rsidR="002B7B8E" w:rsidRPr="00631E22">
        <w:rPr>
          <w:rFonts w:ascii="Times New Roman" w:hAnsi="Times New Roman" w:cs="Times New Roman"/>
          <w:sz w:val="24"/>
          <w:szCs w:val="24"/>
        </w:rPr>
        <w:t>NoColoc</w:t>
      </w:r>
      <w:proofErr w:type="spellEnd"/>
      <w:r w:rsidR="002B7B8E" w:rsidRPr="00631E22">
        <w:rPr>
          <w:rFonts w:ascii="Times New Roman" w:hAnsi="Times New Roman" w:cs="Times New Roman"/>
          <w:sz w:val="24"/>
          <w:szCs w:val="24"/>
        </w:rPr>
        <w:t xml:space="preserve"> profile was comparable to Random (</w:t>
      </w:r>
      <w:r w:rsidR="00E2721B">
        <w:rPr>
          <w:rFonts w:ascii="Times New Roman" w:hAnsi="Times New Roman" w:cs="Times New Roman"/>
          <w:sz w:val="24"/>
          <w:szCs w:val="24"/>
        </w:rPr>
        <w:t xml:space="preserve">Supplementary </w:t>
      </w:r>
      <w:r w:rsidR="002B7B8E" w:rsidRPr="00631E22">
        <w:rPr>
          <w:rFonts w:ascii="Times New Roman" w:hAnsi="Times New Roman" w:cs="Times New Roman"/>
          <w:sz w:val="24"/>
          <w:szCs w:val="24"/>
        </w:rPr>
        <w:t>Fig</w:t>
      </w:r>
      <w:r w:rsidR="00E2721B">
        <w:rPr>
          <w:rFonts w:ascii="Times New Roman" w:hAnsi="Times New Roman" w:cs="Times New Roman"/>
          <w:sz w:val="24"/>
          <w:szCs w:val="24"/>
        </w:rPr>
        <w:t>.</w:t>
      </w:r>
      <w:r w:rsidR="002B7B8E" w:rsidRPr="00631E22">
        <w:rPr>
          <w:rFonts w:ascii="Times New Roman" w:hAnsi="Times New Roman" w:cs="Times New Roman"/>
          <w:sz w:val="24"/>
          <w:szCs w:val="24"/>
        </w:rPr>
        <w:t>2b</w:t>
      </w:r>
      <w:r w:rsidR="002B7B8E">
        <w:rPr>
          <w:rFonts w:ascii="Times New Roman" w:hAnsi="Times New Roman" w:cs="Times New Roman"/>
          <w:sz w:val="24"/>
          <w:szCs w:val="24"/>
        </w:rPr>
        <w:t xml:space="preserve"> and 6</w:t>
      </w:r>
      <w:r w:rsidR="002B7B8E" w:rsidRPr="00631E22">
        <w:rPr>
          <w:rFonts w:ascii="Times New Roman" w:hAnsi="Times New Roman" w:cs="Times New Roman"/>
          <w:sz w:val="24"/>
          <w:szCs w:val="24"/>
        </w:rPr>
        <w:t>)</w:t>
      </w:r>
      <w:r w:rsidR="008B75E3">
        <w:rPr>
          <w:rFonts w:ascii="Times New Roman" w:hAnsi="Times New Roman" w:cs="Times New Roman"/>
          <w:sz w:val="24"/>
          <w:szCs w:val="24"/>
        </w:rPr>
        <w:t xml:space="preserve"> indicative of lack of recruitment in that fraction</w:t>
      </w:r>
      <w:r w:rsidR="002B7B8E">
        <w:rPr>
          <w:rFonts w:ascii="Times New Roman" w:hAnsi="Times New Roman" w:cs="Times New Roman"/>
          <w:sz w:val="24"/>
          <w:szCs w:val="24"/>
        </w:rPr>
        <w:t>.</w:t>
      </w:r>
      <w:r w:rsidR="008B75E3">
        <w:rPr>
          <w:rFonts w:ascii="Times New Roman" w:hAnsi="Times New Roman" w:cs="Times New Roman"/>
          <w:sz w:val="24"/>
          <w:szCs w:val="24"/>
        </w:rPr>
        <w:t xml:space="preserve"> This was supported by X-FP All and X-FP </w:t>
      </w:r>
      <w:proofErr w:type="spellStart"/>
      <w:r w:rsidR="008B75E3">
        <w:rPr>
          <w:rFonts w:ascii="Times New Roman" w:hAnsi="Times New Roman" w:cs="Times New Roman"/>
          <w:sz w:val="24"/>
          <w:szCs w:val="24"/>
        </w:rPr>
        <w:t>Coloc</w:t>
      </w:r>
      <w:proofErr w:type="spellEnd"/>
      <w:r w:rsidR="008B75E3">
        <w:rPr>
          <w:rFonts w:ascii="Times New Roman" w:hAnsi="Times New Roman" w:cs="Times New Roman"/>
          <w:sz w:val="24"/>
          <w:szCs w:val="24"/>
        </w:rPr>
        <w:t xml:space="preserve"> having similar profiles</w:t>
      </w:r>
      <w:r w:rsidR="009B1741">
        <w:rPr>
          <w:rFonts w:ascii="Times New Roman" w:hAnsi="Times New Roman" w:cs="Times New Roman"/>
          <w:sz w:val="24"/>
          <w:szCs w:val="24"/>
        </w:rPr>
        <w:t xml:space="preserve"> for</w:t>
      </w:r>
      <w:r w:rsidR="002120BF">
        <w:rPr>
          <w:rFonts w:ascii="Times New Roman" w:hAnsi="Times New Roman" w:cs="Times New Roman"/>
          <w:sz w:val="24"/>
          <w:szCs w:val="24"/>
        </w:rPr>
        <w:t xml:space="preserve"> most CG pathway molecules</w:t>
      </w:r>
      <w:r w:rsidR="008B75E3">
        <w:rPr>
          <w:rFonts w:ascii="Times New Roman" w:hAnsi="Times New Roman" w:cs="Times New Roman"/>
          <w:sz w:val="24"/>
          <w:szCs w:val="24"/>
        </w:rPr>
        <w:t xml:space="preserve"> (Compare </w:t>
      </w:r>
      <w:r w:rsidR="00E2721B">
        <w:rPr>
          <w:rFonts w:ascii="Times New Roman" w:hAnsi="Times New Roman" w:cs="Times New Roman"/>
          <w:sz w:val="24"/>
          <w:szCs w:val="24"/>
        </w:rPr>
        <w:t xml:space="preserve">Supplementary </w:t>
      </w:r>
      <w:r w:rsidR="008B75E3">
        <w:rPr>
          <w:rFonts w:ascii="Times New Roman" w:hAnsi="Times New Roman" w:cs="Times New Roman"/>
          <w:sz w:val="24"/>
          <w:szCs w:val="24"/>
        </w:rPr>
        <w:t>Fig</w:t>
      </w:r>
      <w:r w:rsidR="00E2721B">
        <w:rPr>
          <w:rFonts w:ascii="Times New Roman" w:hAnsi="Times New Roman" w:cs="Times New Roman"/>
          <w:sz w:val="24"/>
          <w:szCs w:val="24"/>
        </w:rPr>
        <w:t>.</w:t>
      </w:r>
      <w:r w:rsidR="008B75E3">
        <w:rPr>
          <w:rFonts w:ascii="Times New Roman" w:hAnsi="Times New Roman" w:cs="Times New Roman"/>
          <w:sz w:val="24"/>
          <w:szCs w:val="24"/>
        </w:rPr>
        <w:t xml:space="preserve">2a and </w:t>
      </w:r>
      <w:r w:rsidR="00E2721B">
        <w:rPr>
          <w:rFonts w:ascii="Times New Roman" w:hAnsi="Times New Roman" w:cs="Times New Roman"/>
          <w:sz w:val="24"/>
          <w:szCs w:val="24"/>
        </w:rPr>
        <w:t xml:space="preserve">Fig. </w:t>
      </w:r>
      <w:r w:rsidR="008B75E3">
        <w:rPr>
          <w:rFonts w:ascii="Times New Roman" w:hAnsi="Times New Roman" w:cs="Times New Roman"/>
          <w:sz w:val="24"/>
          <w:szCs w:val="24"/>
        </w:rPr>
        <w:t xml:space="preserve">1d). </w:t>
      </w:r>
      <w:r w:rsidR="002B7B8E">
        <w:rPr>
          <w:rFonts w:ascii="Times New Roman" w:hAnsi="Times New Roman" w:cs="Times New Roman"/>
          <w:sz w:val="24"/>
          <w:szCs w:val="24"/>
        </w:rPr>
        <w:t xml:space="preserve">Although the fraction of X-FP </w:t>
      </w:r>
      <w:proofErr w:type="spellStart"/>
      <w:r w:rsidR="002B7B8E">
        <w:rPr>
          <w:rFonts w:ascii="Times New Roman" w:hAnsi="Times New Roman" w:cs="Times New Roman"/>
          <w:sz w:val="24"/>
          <w:szCs w:val="24"/>
        </w:rPr>
        <w:t>NoColc</w:t>
      </w:r>
      <w:proofErr w:type="spellEnd"/>
      <w:r w:rsidR="002B7B8E">
        <w:rPr>
          <w:rFonts w:ascii="Times New Roman" w:hAnsi="Times New Roman" w:cs="Times New Roman"/>
          <w:sz w:val="24"/>
          <w:szCs w:val="24"/>
        </w:rPr>
        <w:t xml:space="preserve"> was variable, we observed that for molecules that were involved in CG endocytosis, it was typically between </w:t>
      </w:r>
      <w:r w:rsidR="004F6083">
        <w:rPr>
          <w:rFonts w:ascii="Times New Roman" w:hAnsi="Times New Roman" w:cs="Times New Roman"/>
          <w:sz w:val="24"/>
          <w:szCs w:val="24"/>
        </w:rPr>
        <w:t>20</w:t>
      </w:r>
      <w:r w:rsidR="009B1741">
        <w:rPr>
          <w:rFonts w:ascii="Times New Roman" w:hAnsi="Times New Roman" w:cs="Times New Roman"/>
          <w:sz w:val="24"/>
          <w:szCs w:val="24"/>
        </w:rPr>
        <w:t>-</w:t>
      </w:r>
      <w:r w:rsidR="004F6083">
        <w:rPr>
          <w:rFonts w:ascii="Times New Roman" w:hAnsi="Times New Roman" w:cs="Times New Roman"/>
          <w:sz w:val="24"/>
          <w:szCs w:val="24"/>
        </w:rPr>
        <w:t>4</w:t>
      </w:r>
      <w:r w:rsidR="002B7B8E">
        <w:rPr>
          <w:rFonts w:ascii="Times New Roman" w:hAnsi="Times New Roman" w:cs="Times New Roman"/>
          <w:sz w:val="24"/>
          <w:szCs w:val="24"/>
        </w:rPr>
        <w:t>0%.</w:t>
      </w:r>
      <w:r w:rsidR="008B75E3">
        <w:rPr>
          <w:rFonts w:ascii="Times New Roman" w:hAnsi="Times New Roman" w:cs="Times New Roman"/>
          <w:sz w:val="24"/>
          <w:szCs w:val="24"/>
        </w:rPr>
        <w:t xml:space="preserve"> On the other hand, for the non-CG pathway molecules like </w:t>
      </w:r>
      <w:proofErr w:type="spellStart"/>
      <w:r w:rsidR="008B75E3">
        <w:rPr>
          <w:rFonts w:ascii="Times New Roman" w:hAnsi="Times New Roman" w:cs="Times New Roman"/>
          <w:sz w:val="24"/>
          <w:szCs w:val="24"/>
        </w:rPr>
        <w:t>Clathrin</w:t>
      </w:r>
      <w:proofErr w:type="spellEnd"/>
      <w:r w:rsidR="008B75E3">
        <w:rPr>
          <w:rFonts w:ascii="Times New Roman" w:hAnsi="Times New Roman" w:cs="Times New Roman"/>
          <w:sz w:val="24"/>
          <w:szCs w:val="24"/>
        </w:rPr>
        <w:t xml:space="preserve">, </w:t>
      </w:r>
      <w:proofErr w:type="spellStart"/>
      <w:r w:rsidR="008B75E3">
        <w:rPr>
          <w:rFonts w:ascii="Times New Roman" w:hAnsi="Times New Roman" w:cs="Times New Roman"/>
          <w:sz w:val="24"/>
          <w:szCs w:val="24"/>
        </w:rPr>
        <w:t>Dynamin</w:t>
      </w:r>
      <w:proofErr w:type="spellEnd"/>
      <w:r w:rsidR="008B75E3">
        <w:rPr>
          <w:rFonts w:ascii="Times New Roman" w:hAnsi="Times New Roman" w:cs="Times New Roman"/>
          <w:sz w:val="24"/>
          <w:szCs w:val="24"/>
        </w:rPr>
        <w:t xml:space="preserve"> and N-WASP it was around </w:t>
      </w:r>
      <w:r w:rsidR="009B1741">
        <w:rPr>
          <w:rFonts w:ascii="Times New Roman" w:hAnsi="Times New Roman" w:cs="Times New Roman"/>
          <w:sz w:val="24"/>
          <w:szCs w:val="24"/>
        </w:rPr>
        <w:t xml:space="preserve">60-70%. </w:t>
      </w:r>
      <w:r w:rsidR="002B7B8E" w:rsidRPr="00631E22">
        <w:rPr>
          <w:rFonts w:ascii="Times New Roman" w:hAnsi="Times New Roman" w:cs="Times New Roman"/>
          <w:sz w:val="24"/>
          <w:szCs w:val="24"/>
        </w:rPr>
        <w:t xml:space="preserve">Thus, the </w:t>
      </w:r>
      <w:proofErr w:type="spellStart"/>
      <w:r w:rsidR="002B7B8E" w:rsidRPr="00631E22">
        <w:rPr>
          <w:rFonts w:ascii="Times New Roman" w:hAnsi="Times New Roman" w:cs="Times New Roman"/>
          <w:sz w:val="24"/>
          <w:szCs w:val="24"/>
        </w:rPr>
        <w:t>endocytic</w:t>
      </w:r>
      <w:proofErr w:type="spellEnd"/>
      <w:r w:rsidR="002B7B8E" w:rsidRPr="00631E22">
        <w:rPr>
          <w:rFonts w:ascii="Times New Roman" w:hAnsi="Times New Roman" w:cs="Times New Roman"/>
          <w:sz w:val="24"/>
          <w:szCs w:val="24"/>
        </w:rPr>
        <w:t xml:space="preserve"> sites detected by our assay consisted of two populations wherein one fraction exhibited an accumulation of </w:t>
      </w:r>
      <w:r w:rsidR="009B1741">
        <w:rPr>
          <w:rFonts w:ascii="Times New Roman" w:hAnsi="Times New Roman" w:cs="Times New Roman"/>
          <w:sz w:val="24"/>
          <w:szCs w:val="24"/>
        </w:rPr>
        <w:t>X-FP</w:t>
      </w:r>
      <w:r w:rsidR="002B7B8E" w:rsidRPr="00631E22">
        <w:rPr>
          <w:rFonts w:ascii="Times New Roman" w:hAnsi="Times New Roman" w:cs="Times New Roman"/>
          <w:sz w:val="24"/>
          <w:szCs w:val="24"/>
        </w:rPr>
        <w:t xml:space="preserve"> while the second fraction failed to show a </w:t>
      </w:r>
      <w:proofErr w:type="spellStart"/>
      <w:r w:rsidR="002B7B8E" w:rsidRPr="00631E22">
        <w:rPr>
          <w:rFonts w:ascii="Times New Roman" w:hAnsi="Times New Roman" w:cs="Times New Roman"/>
          <w:sz w:val="24"/>
          <w:szCs w:val="24"/>
        </w:rPr>
        <w:t>discernable</w:t>
      </w:r>
      <w:proofErr w:type="spellEnd"/>
      <w:r w:rsidR="002B7B8E" w:rsidRPr="00631E22">
        <w:rPr>
          <w:rFonts w:ascii="Times New Roman" w:hAnsi="Times New Roman" w:cs="Times New Roman"/>
          <w:sz w:val="24"/>
          <w:szCs w:val="24"/>
        </w:rPr>
        <w:t xml:space="preserve"> accumulation. As the removal of the </w:t>
      </w:r>
      <w:r w:rsidR="004F2BAE" w:rsidRPr="00631E22">
        <w:rPr>
          <w:rFonts w:ascii="Times New Roman" w:hAnsi="Times New Roman" w:cs="Times New Roman"/>
          <w:sz w:val="24"/>
          <w:szCs w:val="24"/>
        </w:rPr>
        <w:t>events that did not coincide with the presence of X-FP</w:t>
      </w:r>
      <w:r w:rsidR="002B7B8E" w:rsidRPr="00631E22">
        <w:rPr>
          <w:rFonts w:ascii="Times New Roman" w:hAnsi="Times New Roman" w:cs="Times New Roman"/>
          <w:sz w:val="24"/>
          <w:szCs w:val="24"/>
        </w:rPr>
        <w:t xml:space="preserve"> did not alter </w:t>
      </w:r>
      <w:r w:rsidR="004F6083">
        <w:rPr>
          <w:rFonts w:ascii="Times New Roman" w:hAnsi="Times New Roman" w:cs="Times New Roman"/>
          <w:sz w:val="24"/>
          <w:szCs w:val="24"/>
        </w:rPr>
        <w:t>their</w:t>
      </w:r>
      <w:r w:rsidR="004F6083" w:rsidRPr="00631E22">
        <w:rPr>
          <w:rFonts w:ascii="Times New Roman" w:hAnsi="Times New Roman" w:cs="Times New Roman"/>
          <w:sz w:val="24"/>
          <w:szCs w:val="24"/>
        </w:rPr>
        <w:t xml:space="preserve"> </w:t>
      </w:r>
      <w:r w:rsidR="002B7B8E" w:rsidRPr="00631E22">
        <w:rPr>
          <w:rFonts w:ascii="Times New Roman" w:hAnsi="Times New Roman" w:cs="Times New Roman"/>
          <w:sz w:val="24"/>
          <w:szCs w:val="24"/>
        </w:rPr>
        <w:t xml:space="preserve">recruitment </w:t>
      </w:r>
      <w:r w:rsidR="000358CE">
        <w:rPr>
          <w:rFonts w:ascii="Times New Roman" w:hAnsi="Times New Roman" w:cs="Times New Roman"/>
          <w:sz w:val="24"/>
          <w:szCs w:val="24"/>
        </w:rPr>
        <w:t xml:space="preserve">profile, </w:t>
      </w:r>
      <w:r w:rsidR="002B7B8E" w:rsidRPr="00631E22">
        <w:rPr>
          <w:rFonts w:ascii="Times New Roman" w:hAnsi="Times New Roman" w:cs="Times New Roman"/>
          <w:sz w:val="24"/>
          <w:szCs w:val="24"/>
        </w:rPr>
        <w:t>they were discarded from further analysis.</w:t>
      </w:r>
    </w:p>
    <w:p w14:paraId="6A912F8C" w14:textId="45EAA0D0" w:rsidR="004F6083" w:rsidRDefault="00C56CBC" w:rsidP="0065123F">
      <w:pPr>
        <w:pStyle w:val="ListParagraph"/>
        <w:spacing w:line="360" w:lineRule="auto"/>
        <w:ind w:left="360"/>
        <w:jc w:val="both"/>
        <w:rPr>
          <w:rFonts w:ascii="Times New Roman" w:hAnsi="Times New Roman" w:cs="Times New Roman"/>
          <w:sz w:val="24"/>
          <w:szCs w:val="24"/>
        </w:rPr>
      </w:pPr>
      <w:r w:rsidRPr="005B30F9">
        <w:rPr>
          <w:rFonts w:ascii="Times New Roman" w:hAnsi="Times New Roman" w:cs="Times New Roman"/>
          <w:sz w:val="24"/>
          <w:szCs w:val="24"/>
        </w:rPr>
        <w:t>D</w:t>
      </w:r>
      <w:r w:rsidR="00525963" w:rsidRPr="005B30F9">
        <w:rPr>
          <w:rFonts w:ascii="Times New Roman" w:hAnsi="Times New Roman" w:cs="Times New Roman"/>
          <w:sz w:val="24"/>
          <w:szCs w:val="24"/>
        </w:rPr>
        <w:t xml:space="preserve">espite </w:t>
      </w:r>
      <w:r w:rsidR="004F2BAE" w:rsidRPr="005B30F9">
        <w:rPr>
          <w:rFonts w:ascii="Times New Roman" w:hAnsi="Times New Roman" w:cs="Times New Roman"/>
          <w:sz w:val="24"/>
          <w:szCs w:val="24"/>
        </w:rPr>
        <w:t>removing,</w:t>
      </w:r>
      <w:r w:rsidR="00525963" w:rsidRPr="005B30F9">
        <w:rPr>
          <w:rFonts w:ascii="Times New Roman" w:hAnsi="Times New Roman" w:cs="Times New Roman"/>
          <w:sz w:val="24"/>
          <w:szCs w:val="24"/>
        </w:rPr>
        <w:t xml:space="preserve"> the false positive via both automatic and manual methods there </w:t>
      </w:r>
      <w:proofErr w:type="gramStart"/>
      <w:r w:rsidR="00525963" w:rsidRPr="005B30F9">
        <w:rPr>
          <w:rFonts w:ascii="Times New Roman" w:hAnsi="Times New Roman" w:cs="Times New Roman"/>
          <w:sz w:val="24"/>
          <w:szCs w:val="24"/>
        </w:rPr>
        <w:t>exists</w:t>
      </w:r>
      <w:proofErr w:type="gramEnd"/>
      <w:r w:rsidR="00525963" w:rsidRPr="005B30F9">
        <w:rPr>
          <w:rFonts w:ascii="Times New Roman" w:hAnsi="Times New Roman" w:cs="Times New Roman"/>
          <w:sz w:val="24"/>
          <w:szCs w:val="24"/>
        </w:rPr>
        <w:t xml:space="preserve"> a fraction of </w:t>
      </w:r>
      <w:proofErr w:type="spellStart"/>
      <w:r w:rsidR="00525963" w:rsidRPr="005B30F9">
        <w:rPr>
          <w:rFonts w:ascii="Times New Roman" w:hAnsi="Times New Roman" w:cs="Times New Roman"/>
          <w:sz w:val="24"/>
          <w:szCs w:val="24"/>
        </w:rPr>
        <w:t>SecGFP</w:t>
      </w:r>
      <w:proofErr w:type="spellEnd"/>
      <w:r w:rsidR="00525963" w:rsidRPr="005B30F9">
        <w:rPr>
          <w:rFonts w:ascii="Times New Roman" w:hAnsi="Times New Roman" w:cs="Times New Roman"/>
          <w:sz w:val="24"/>
          <w:szCs w:val="24"/>
        </w:rPr>
        <w:t>-</w:t>
      </w:r>
      <w:r w:rsidR="00BE221F" w:rsidRPr="005B30F9">
        <w:rPr>
          <w:rFonts w:ascii="Times New Roman" w:hAnsi="Times New Roman" w:cs="Times New Roman"/>
          <w:sz w:val="24"/>
          <w:szCs w:val="24"/>
        </w:rPr>
        <w:t xml:space="preserve">GPI </w:t>
      </w:r>
      <w:proofErr w:type="spellStart"/>
      <w:r w:rsidR="00BE221F" w:rsidRPr="005B30F9">
        <w:rPr>
          <w:rFonts w:ascii="Times New Roman" w:hAnsi="Times New Roman" w:cs="Times New Roman"/>
          <w:sz w:val="24"/>
          <w:szCs w:val="24"/>
        </w:rPr>
        <w:t>endocytic</w:t>
      </w:r>
      <w:proofErr w:type="spellEnd"/>
      <w:r w:rsidRPr="005B30F9">
        <w:rPr>
          <w:rFonts w:ascii="Times New Roman" w:hAnsi="Times New Roman" w:cs="Times New Roman"/>
          <w:sz w:val="24"/>
          <w:szCs w:val="24"/>
        </w:rPr>
        <w:t xml:space="preserve"> sites that fails to associate with X-FP</w:t>
      </w:r>
      <w:r w:rsidR="00525963" w:rsidRPr="005B30F9">
        <w:rPr>
          <w:rFonts w:ascii="Times New Roman" w:hAnsi="Times New Roman" w:cs="Times New Roman"/>
          <w:sz w:val="24"/>
          <w:szCs w:val="24"/>
        </w:rPr>
        <w:t xml:space="preserve">. </w:t>
      </w:r>
      <w:r w:rsidR="004F6083">
        <w:rPr>
          <w:rFonts w:ascii="Times New Roman" w:hAnsi="Times New Roman" w:cs="Times New Roman"/>
          <w:sz w:val="24"/>
          <w:szCs w:val="24"/>
        </w:rPr>
        <w:t>The</w:t>
      </w:r>
      <w:r w:rsidR="00525963" w:rsidRPr="005B30F9">
        <w:rPr>
          <w:rFonts w:ascii="Times New Roman" w:hAnsi="Times New Roman" w:cs="Times New Roman"/>
          <w:sz w:val="24"/>
          <w:szCs w:val="24"/>
        </w:rPr>
        <w:t xml:space="preserve"> </w:t>
      </w:r>
      <w:proofErr w:type="gramStart"/>
      <w:r w:rsidR="00525963" w:rsidRPr="005B30F9">
        <w:rPr>
          <w:rFonts w:ascii="Times New Roman" w:hAnsi="Times New Roman" w:cs="Times New Roman"/>
          <w:sz w:val="24"/>
          <w:szCs w:val="24"/>
        </w:rPr>
        <w:t xml:space="preserve">reasons for not detecting </w:t>
      </w:r>
      <w:r w:rsidRPr="005B30F9">
        <w:rPr>
          <w:rFonts w:ascii="Times New Roman" w:hAnsi="Times New Roman" w:cs="Times New Roman"/>
          <w:sz w:val="24"/>
          <w:szCs w:val="24"/>
        </w:rPr>
        <w:t xml:space="preserve">X-FP </w:t>
      </w:r>
      <w:r w:rsidR="00525963" w:rsidRPr="005B30F9">
        <w:rPr>
          <w:rFonts w:ascii="Times New Roman" w:hAnsi="Times New Roman" w:cs="Times New Roman"/>
          <w:sz w:val="24"/>
          <w:szCs w:val="24"/>
        </w:rPr>
        <w:t xml:space="preserve">at every </w:t>
      </w:r>
      <w:proofErr w:type="spellStart"/>
      <w:r w:rsidR="00525963" w:rsidRPr="005B30F9">
        <w:rPr>
          <w:rFonts w:ascii="Times New Roman" w:hAnsi="Times New Roman" w:cs="Times New Roman"/>
          <w:sz w:val="24"/>
          <w:szCs w:val="24"/>
        </w:rPr>
        <w:t>endocytic</w:t>
      </w:r>
      <w:proofErr w:type="spellEnd"/>
      <w:r w:rsidR="00525963" w:rsidRPr="005B30F9">
        <w:rPr>
          <w:rFonts w:ascii="Times New Roman" w:hAnsi="Times New Roman" w:cs="Times New Roman"/>
          <w:sz w:val="24"/>
          <w:szCs w:val="24"/>
        </w:rPr>
        <w:t xml:space="preserve"> event is</w:t>
      </w:r>
      <w:proofErr w:type="gramEnd"/>
      <w:r w:rsidR="00525963" w:rsidRPr="005B30F9">
        <w:rPr>
          <w:rFonts w:ascii="Times New Roman" w:hAnsi="Times New Roman" w:cs="Times New Roman"/>
          <w:sz w:val="24"/>
          <w:szCs w:val="24"/>
        </w:rPr>
        <w:t xml:space="preserve"> </w:t>
      </w:r>
      <w:r w:rsidR="004F6083">
        <w:rPr>
          <w:rFonts w:ascii="Times New Roman" w:hAnsi="Times New Roman" w:cs="Times New Roman"/>
          <w:sz w:val="24"/>
          <w:szCs w:val="24"/>
        </w:rPr>
        <w:t xml:space="preserve">both </w:t>
      </w:r>
      <w:r w:rsidR="00525963" w:rsidRPr="005B30F9">
        <w:rPr>
          <w:rFonts w:ascii="Times New Roman" w:hAnsi="Times New Roman" w:cs="Times New Roman"/>
          <w:sz w:val="24"/>
          <w:szCs w:val="24"/>
        </w:rPr>
        <w:t xml:space="preserve">a function of both the signal and noise in the data, </w:t>
      </w:r>
      <w:r w:rsidR="004F6083">
        <w:rPr>
          <w:rFonts w:ascii="Times New Roman" w:hAnsi="Times New Roman" w:cs="Times New Roman"/>
          <w:sz w:val="24"/>
          <w:szCs w:val="24"/>
        </w:rPr>
        <w:t xml:space="preserve">and </w:t>
      </w:r>
      <w:r w:rsidR="004F2BAE">
        <w:rPr>
          <w:rFonts w:ascii="Times New Roman" w:hAnsi="Times New Roman" w:cs="Times New Roman"/>
          <w:sz w:val="24"/>
          <w:szCs w:val="24"/>
        </w:rPr>
        <w:t>it</w:t>
      </w:r>
      <w:r w:rsidR="004F6083">
        <w:rPr>
          <w:rFonts w:ascii="Times New Roman" w:hAnsi="Times New Roman" w:cs="Times New Roman"/>
          <w:sz w:val="24"/>
          <w:szCs w:val="24"/>
        </w:rPr>
        <w:t xml:space="preserve"> </w:t>
      </w:r>
      <w:r w:rsidR="00525963" w:rsidRPr="005B30F9">
        <w:rPr>
          <w:rFonts w:ascii="Times New Roman" w:hAnsi="Times New Roman" w:cs="Times New Roman"/>
          <w:sz w:val="24"/>
          <w:szCs w:val="24"/>
        </w:rPr>
        <w:t>reflect</w:t>
      </w:r>
      <w:r w:rsidR="004F6083">
        <w:rPr>
          <w:rFonts w:ascii="Times New Roman" w:hAnsi="Times New Roman" w:cs="Times New Roman"/>
          <w:sz w:val="24"/>
          <w:szCs w:val="24"/>
        </w:rPr>
        <w:t>s</w:t>
      </w:r>
      <w:r w:rsidR="00525963" w:rsidRPr="005B30F9">
        <w:rPr>
          <w:rFonts w:ascii="Times New Roman" w:hAnsi="Times New Roman" w:cs="Times New Roman"/>
          <w:sz w:val="24"/>
          <w:szCs w:val="24"/>
        </w:rPr>
        <w:t xml:space="preserve"> a genuine lack of recruitment at some </w:t>
      </w:r>
      <w:proofErr w:type="spellStart"/>
      <w:r w:rsidR="00525963" w:rsidRPr="005B30F9">
        <w:rPr>
          <w:rFonts w:ascii="Times New Roman" w:hAnsi="Times New Roman" w:cs="Times New Roman"/>
          <w:sz w:val="24"/>
          <w:szCs w:val="24"/>
        </w:rPr>
        <w:t>endocytic</w:t>
      </w:r>
      <w:proofErr w:type="spellEnd"/>
      <w:r w:rsidR="00525963" w:rsidRPr="005B30F9">
        <w:rPr>
          <w:rFonts w:ascii="Times New Roman" w:hAnsi="Times New Roman" w:cs="Times New Roman"/>
          <w:sz w:val="24"/>
          <w:szCs w:val="24"/>
        </w:rPr>
        <w:t xml:space="preserve"> events</w:t>
      </w:r>
      <w:r w:rsidR="00696B0C" w:rsidRPr="005B30F9">
        <w:rPr>
          <w:rFonts w:ascii="Times New Roman" w:hAnsi="Times New Roman" w:cs="Times New Roman"/>
          <w:sz w:val="24"/>
          <w:szCs w:val="24"/>
        </w:rPr>
        <w:t xml:space="preserve">. </w:t>
      </w:r>
    </w:p>
    <w:p w14:paraId="1BEFC065" w14:textId="4B4CA734" w:rsidR="00FE245C" w:rsidRPr="00AF25CE" w:rsidRDefault="00AF25CE" w:rsidP="0065123F">
      <w:pPr>
        <w:pStyle w:val="ListParagraph"/>
        <w:spacing w:line="360" w:lineRule="auto"/>
        <w:ind w:left="360"/>
        <w:jc w:val="both"/>
        <w:rPr>
          <w:rFonts w:ascii="Times New Roman" w:hAnsi="Times New Roman" w:cs="Times New Roman"/>
          <w:sz w:val="24"/>
          <w:szCs w:val="24"/>
        </w:rPr>
      </w:pPr>
      <w:r w:rsidRPr="00AF25CE">
        <w:rPr>
          <w:rFonts w:ascii="Times New Roman" w:hAnsi="Times New Roman" w:cs="Times New Roman"/>
          <w:sz w:val="24"/>
          <w:szCs w:val="24"/>
        </w:rPr>
        <w:t xml:space="preserve">The number of </w:t>
      </w:r>
      <w:proofErr w:type="spellStart"/>
      <w:r w:rsidRPr="00AF25CE">
        <w:rPr>
          <w:rFonts w:ascii="Times New Roman" w:hAnsi="Times New Roman" w:cs="Times New Roman"/>
          <w:sz w:val="24"/>
          <w:szCs w:val="24"/>
        </w:rPr>
        <w:t>SecGFP</w:t>
      </w:r>
      <w:proofErr w:type="spellEnd"/>
      <w:r w:rsidRPr="00AF25CE">
        <w:rPr>
          <w:rFonts w:ascii="Times New Roman" w:hAnsi="Times New Roman" w:cs="Times New Roman"/>
          <w:sz w:val="24"/>
          <w:szCs w:val="24"/>
        </w:rPr>
        <w:t>-GPI spots obtained for every molecule</w:t>
      </w:r>
      <w:r w:rsidR="000B36F9">
        <w:rPr>
          <w:rFonts w:ascii="Times New Roman" w:hAnsi="Times New Roman" w:cs="Times New Roman"/>
          <w:sz w:val="24"/>
          <w:szCs w:val="24"/>
        </w:rPr>
        <w:t>,</w:t>
      </w:r>
      <w:r w:rsidRPr="00AF25CE">
        <w:rPr>
          <w:rFonts w:ascii="Times New Roman" w:hAnsi="Times New Roman" w:cs="Times New Roman"/>
          <w:sz w:val="24"/>
          <w:szCs w:val="24"/>
        </w:rPr>
        <w:t xml:space="preserve"> the fraction of </w:t>
      </w:r>
      <w:r w:rsidR="000B36F9">
        <w:rPr>
          <w:rFonts w:ascii="Times New Roman" w:hAnsi="Times New Roman" w:cs="Times New Roman"/>
          <w:sz w:val="24"/>
          <w:szCs w:val="24"/>
        </w:rPr>
        <w:t xml:space="preserve">X-FP that were associated with the </w:t>
      </w:r>
      <w:proofErr w:type="spellStart"/>
      <w:r w:rsidRPr="00AF25CE">
        <w:rPr>
          <w:rFonts w:ascii="Times New Roman" w:hAnsi="Times New Roman" w:cs="Times New Roman"/>
          <w:sz w:val="24"/>
          <w:szCs w:val="24"/>
        </w:rPr>
        <w:t>SecGFP</w:t>
      </w:r>
      <w:proofErr w:type="spellEnd"/>
      <w:r w:rsidRPr="00AF25CE">
        <w:rPr>
          <w:rFonts w:ascii="Times New Roman" w:hAnsi="Times New Roman" w:cs="Times New Roman"/>
          <w:sz w:val="24"/>
          <w:szCs w:val="24"/>
        </w:rPr>
        <w:t xml:space="preserve">-GPI </w:t>
      </w:r>
      <w:r w:rsidR="000B36F9">
        <w:rPr>
          <w:rFonts w:ascii="Times New Roman" w:hAnsi="Times New Roman" w:cs="Times New Roman"/>
          <w:sz w:val="24"/>
          <w:szCs w:val="24"/>
        </w:rPr>
        <w:t>spots</w:t>
      </w:r>
      <w:r w:rsidR="00C56CBC">
        <w:rPr>
          <w:rFonts w:ascii="Times New Roman" w:hAnsi="Times New Roman" w:cs="Times New Roman"/>
          <w:sz w:val="24"/>
          <w:szCs w:val="24"/>
        </w:rPr>
        <w:t xml:space="preserve">, </w:t>
      </w:r>
      <w:r w:rsidR="000B36F9">
        <w:rPr>
          <w:rFonts w:ascii="Times New Roman" w:hAnsi="Times New Roman" w:cs="Times New Roman"/>
          <w:sz w:val="24"/>
          <w:szCs w:val="24"/>
        </w:rPr>
        <w:t>the</w:t>
      </w:r>
      <w:r w:rsidRPr="00AF25CE">
        <w:rPr>
          <w:rFonts w:ascii="Times New Roman" w:hAnsi="Times New Roman" w:cs="Times New Roman"/>
          <w:sz w:val="24"/>
          <w:szCs w:val="24"/>
        </w:rPr>
        <w:t xml:space="preserve"> </w:t>
      </w:r>
      <w:r w:rsidRPr="004A7A9B">
        <w:rPr>
          <w:rFonts w:ascii="Times New Roman" w:hAnsi="Times New Roman" w:cs="Times New Roman"/>
          <w:noProof/>
          <w:sz w:val="24"/>
          <w:szCs w:val="24"/>
        </w:rPr>
        <w:t>number</w:t>
      </w:r>
      <w:r w:rsidRPr="00AF25CE">
        <w:rPr>
          <w:rFonts w:ascii="Times New Roman" w:hAnsi="Times New Roman" w:cs="Times New Roman"/>
          <w:sz w:val="24"/>
          <w:szCs w:val="24"/>
        </w:rPr>
        <w:t xml:space="preserve"> of random spots</w:t>
      </w:r>
      <w:r w:rsidR="000B36F9">
        <w:rPr>
          <w:rFonts w:ascii="Times New Roman" w:hAnsi="Times New Roman" w:cs="Times New Roman"/>
          <w:sz w:val="24"/>
          <w:szCs w:val="24"/>
        </w:rPr>
        <w:t xml:space="preserve"> along with the number of cells and experiments</w:t>
      </w:r>
      <w:r w:rsidRPr="00AF25CE">
        <w:rPr>
          <w:rFonts w:ascii="Times New Roman" w:hAnsi="Times New Roman" w:cs="Times New Roman"/>
          <w:sz w:val="24"/>
          <w:szCs w:val="24"/>
        </w:rPr>
        <w:t xml:space="preserve"> </w:t>
      </w:r>
      <w:r w:rsidR="0041215B" w:rsidRPr="00B6707B">
        <w:rPr>
          <w:rFonts w:ascii="Times New Roman" w:hAnsi="Times New Roman" w:cs="Times New Roman"/>
          <w:noProof/>
          <w:sz w:val="24"/>
          <w:szCs w:val="24"/>
        </w:rPr>
        <w:t>is</w:t>
      </w:r>
      <w:r w:rsidRPr="00AF25CE">
        <w:rPr>
          <w:rFonts w:ascii="Times New Roman" w:hAnsi="Times New Roman" w:cs="Times New Roman"/>
          <w:sz w:val="24"/>
          <w:szCs w:val="24"/>
        </w:rPr>
        <w:t xml:space="preserve"> detailed in </w:t>
      </w:r>
      <w:bookmarkStart w:id="0" w:name="_GoBack"/>
      <w:bookmarkEnd w:id="0"/>
      <w:r w:rsidRPr="00AF25CE">
        <w:rPr>
          <w:rFonts w:ascii="Times New Roman" w:hAnsi="Times New Roman" w:cs="Times New Roman"/>
          <w:b/>
          <w:sz w:val="24"/>
          <w:szCs w:val="24"/>
        </w:rPr>
        <w:t xml:space="preserve">Table </w:t>
      </w:r>
      <w:r w:rsidR="00A46B2B">
        <w:rPr>
          <w:rFonts w:ascii="Times New Roman" w:hAnsi="Times New Roman" w:cs="Times New Roman"/>
          <w:b/>
          <w:sz w:val="24"/>
          <w:szCs w:val="24"/>
        </w:rPr>
        <w:t>1</w:t>
      </w:r>
      <w:r w:rsidRPr="00AF25CE">
        <w:rPr>
          <w:rFonts w:ascii="Times New Roman" w:hAnsi="Times New Roman" w:cs="Times New Roman"/>
          <w:sz w:val="24"/>
          <w:szCs w:val="24"/>
        </w:rPr>
        <w:t xml:space="preserve">. </w:t>
      </w:r>
    </w:p>
    <w:p w14:paraId="65002BA8" w14:textId="53CD1F43" w:rsidR="000978E9" w:rsidRPr="00FE0401" w:rsidRDefault="00397B1B" w:rsidP="0065123F">
      <w:pPr>
        <w:pStyle w:val="ListParagraph"/>
        <w:numPr>
          <w:ilvl w:val="0"/>
          <w:numId w:val="3"/>
        </w:numPr>
        <w:spacing w:line="360" w:lineRule="auto"/>
        <w:jc w:val="both"/>
        <w:rPr>
          <w:rFonts w:ascii="Times New Roman" w:hAnsi="Times New Roman" w:cs="Times New Roman"/>
          <w:sz w:val="24"/>
          <w:szCs w:val="24"/>
        </w:rPr>
      </w:pPr>
      <w:r w:rsidRPr="004058D2">
        <w:rPr>
          <w:rFonts w:ascii="Times New Roman" w:hAnsi="Times New Roman" w:cs="Times New Roman"/>
          <w:sz w:val="24"/>
          <w:szCs w:val="24"/>
          <w:u w:val="single"/>
        </w:rPr>
        <w:t>Plotting:</w:t>
      </w:r>
      <w:r w:rsidRPr="00FE0401">
        <w:rPr>
          <w:rFonts w:ascii="Times New Roman" w:hAnsi="Times New Roman" w:cs="Times New Roman"/>
          <w:sz w:val="24"/>
          <w:szCs w:val="24"/>
        </w:rPr>
        <w:t xml:space="preserve"> </w:t>
      </w:r>
      <w:r w:rsidR="00824FFB" w:rsidRPr="00FE0401">
        <w:rPr>
          <w:rFonts w:ascii="Times New Roman" w:hAnsi="Times New Roman" w:cs="Times New Roman"/>
          <w:sz w:val="24"/>
          <w:szCs w:val="24"/>
        </w:rPr>
        <w:t>I</w:t>
      </w:r>
      <w:r w:rsidR="000978E9" w:rsidRPr="00FE0401">
        <w:rPr>
          <w:rFonts w:ascii="Times New Roman" w:hAnsi="Times New Roman" w:cs="Times New Roman"/>
          <w:sz w:val="24"/>
          <w:szCs w:val="24"/>
        </w:rPr>
        <w:t xml:space="preserve">ntensity, corrected for bleaching and </w:t>
      </w:r>
      <w:r w:rsidR="000978E9" w:rsidRPr="00B6707B">
        <w:rPr>
          <w:rFonts w:ascii="Times New Roman" w:hAnsi="Times New Roman" w:cs="Times New Roman"/>
          <w:noProof/>
          <w:sz w:val="24"/>
          <w:szCs w:val="24"/>
        </w:rPr>
        <w:t>normali</w:t>
      </w:r>
      <w:r w:rsidR="0041215B" w:rsidRPr="00B6707B">
        <w:rPr>
          <w:rFonts w:ascii="Times New Roman" w:hAnsi="Times New Roman" w:cs="Times New Roman"/>
          <w:noProof/>
          <w:sz w:val="24"/>
          <w:szCs w:val="24"/>
        </w:rPr>
        <w:t>s</w:t>
      </w:r>
      <w:r w:rsidR="000978E9" w:rsidRPr="00B6707B">
        <w:rPr>
          <w:rFonts w:ascii="Times New Roman" w:hAnsi="Times New Roman" w:cs="Times New Roman"/>
          <w:noProof/>
          <w:sz w:val="24"/>
          <w:szCs w:val="24"/>
        </w:rPr>
        <w:t>ed</w:t>
      </w:r>
      <w:r w:rsidR="000978E9" w:rsidRPr="00FE0401">
        <w:rPr>
          <w:rFonts w:ascii="Times New Roman" w:hAnsi="Times New Roman" w:cs="Times New Roman"/>
          <w:sz w:val="24"/>
          <w:szCs w:val="24"/>
        </w:rPr>
        <w:t xml:space="preserve">, was plotted against time for each event and then averaged across all spots. The average data was compared to average intensity obtained from multiple randomly picked regions from inside the mask of the </w:t>
      </w:r>
      <w:r w:rsidR="000978E9" w:rsidRPr="00FE0401">
        <w:rPr>
          <w:rFonts w:ascii="Times New Roman" w:hAnsi="Times New Roman" w:cs="Times New Roman"/>
          <w:sz w:val="24"/>
          <w:szCs w:val="24"/>
        </w:rPr>
        <w:lastRenderedPageBreak/>
        <w:t>cell.</w:t>
      </w:r>
      <w:r w:rsidR="00875157">
        <w:rPr>
          <w:rFonts w:ascii="Times New Roman" w:hAnsi="Times New Roman" w:cs="Times New Roman"/>
          <w:sz w:val="24"/>
          <w:szCs w:val="24"/>
        </w:rPr>
        <w:t xml:space="preserve"> The random data points ranged from 1800 to 5000. </w:t>
      </w:r>
      <w:r w:rsidR="00503722">
        <w:rPr>
          <w:rFonts w:ascii="Times New Roman" w:hAnsi="Times New Roman" w:cs="Times New Roman"/>
          <w:sz w:val="24"/>
          <w:szCs w:val="24"/>
        </w:rPr>
        <w:t>Y-axis represents fold change over</w:t>
      </w:r>
      <w:r w:rsidR="00B6707B">
        <w:rPr>
          <w:rFonts w:ascii="Times New Roman" w:hAnsi="Times New Roman" w:cs="Times New Roman"/>
          <w:sz w:val="24"/>
          <w:szCs w:val="24"/>
        </w:rPr>
        <w:t xml:space="preserve"> the</w:t>
      </w:r>
      <w:r w:rsidR="00503722">
        <w:rPr>
          <w:rFonts w:ascii="Times New Roman" w:hAnsi="Times New Roman" w:cs="Times New Roman"/>
          <w:sz w:val="24"/>
          <w:szCs w:val="24"/>
        </w:rPr>
        <w:t xml:space="preserve"> </w:t>
      </w:r>
      <w:r w:rsidR="00503722" w:rsidRPr="00B6707B">
        <w:rPr>
          <w:rFonts w:ascii="Times New Roman" w:hAnsi="Times New Roman" w:cs="Times New Roman"/>
          <w:noProof/>
          <w:sz w:val="24"/>
          <w:szCs w:val="24"/>
        </w:rPr>
        <w:t>local</w:t>
      </w:r>
      <w:r w:rsidR="00503722">
        <w:rPr>
          <w:rFonts w:ascii="Times New Roman" w:hAnsi="Times New Roman" w:cs="Times New Roman"/>
          <w:sz w:val="24"/>
          <w:szCs w:val="24"/>
        </w:rPr>
        <w:t xml:space="preserve"> background. All the pH pulsing trace used circular mask of radius 3 pixels (250</w:t>
      </w:r>
      <w:r w:rsidR="00E61F08">
        <w:rPr>
          <w:rFonts w:ascii="Times New Roman" w:hAnsi="Times New Roman" w:cs="Times New Roman"/>
          <w:sz w:val="24"/>
          <w:szCs w:val="24"/>
        </w:rPr>
        <w:t xml:space="preserve"> </w:t>
      </w:r>
      <w:r w:rsidR="00503722">
        <w:rPr>
          <w:rFonts w:ascii="Times New Roman" w:hAnsi="Times New Roman" w:cs="Times New Roman"/>
          <w:sz w:val="24"/>
          <w:szCs w:val="24"/>
        </w:rPr>
        <w:t>nm) whose mean intensity was normalized to the local background mask donut of size 6-8 pixels (470-672</w:t>
      </w:r>
      <w:r w:rsidR="00E61F08">
        <w:rPr>
          <w:rFonts w:ascii="Times New Roman" w:hAnsi="Times New Roman" w:cs="Times New Roman"/>
          <w:sz w:val="24"/>
          <w:szCs w:val="24"/>
        </w:rPr>
        <w:t xml:space="preserve"> </w:t>
      </w:r>
      <w:r w:rsidR="00503722">
        <w:rPr>
          <w:rFonts w:ascii="Times New Roman" w:hAnsi="Times New Roman" w:cs="Times New Roman"/>
          <w:sz w:val="24"/>
          <w:szCs w:val="24"/>
        </w:rPr>
        <w:t>nm) except for IRSp53 (additional masks of circular radius 2 pixels,  (168</w:t>
      </w:r>
      <w:r w:rsidR="00E61F08">
        <w:rPr>
          <w:rFonts w:ascii="Times New Roman" w:hAnsi="Times New Roman" w:cs="Times New Roman"/>
          <w:sz w:val="24"/>
          <w:szCs w:val="24"/>
        </w:rPr>
        <w:t xml:space="preserve"> </w:t>
      </w:r>
      <w:r w:rsidR="00503722">
        <w:rPr>
          <w:rFonts w:ascii="Times New Roman" w:hAnsi="Times New Roman" w:cs="Times New Roman"/>
          <w:sz w:val="24"/>
          <w:szCs w:val="24"/>
        </w:rPr>
        <w:t>nm), donut 3-5 pixels (250-420</w:t>
      </w:r>
      <w:r w:rsidR="00E61F08">
        <w:rPr>
          <w:rFonts w:ascii="Times New Roman" w:hAnsi="Times New Roman" w:cs="Times New Roman"/>
          <w:sz w:val="24"/>
          <w:szCs w:val="24"/>
        </w:rPr>
        <w:t xml:space="preserve"> </w:t>
      </w:r>
      <w:r w:rsidR="00503722">
        <w:rPr>
          <w:rFonts w:ascii="Times New Roman" w:hAnsi="Times New Roman" w:cs="Times New Roman"/>
          <w:sz w:val="24"/>
          <w:szCs w:val="24"/>
        </w:rPr>
        <w:t>nm normalized to background donut 6-8 pixels (470-672</w:t>
      </w:r>
      <w:r w:rsidR="00E61F08">
        <w:rPr>
          <w:rFonts w:ascii="Times New Roman" w:hAnsi="Times New Roman" w:cs="Times New Roman"/>
          <w:sz w:val="24"/>
          <w:szCs w:val="24"/>
        </w:rPr>
        <w:t xml:space="preserve"> </w:t>
      </w:r>
      <w:r w:rsidR="00503722">
        <w:rPr>
          <w:rFonts w:ascii="Times New Roman" w:hAnsi="Times New Roman" w:cs="Times New Roman"/>
          <w:sz w:val="24"/>
          <w:szCs w:val="24"/>
        </w:rPr>
        <w:t>nm)) and PICK1 which was normalized to background donut 8-10 pixels (672</w:t>
      </w:r>
      <w:r w:rsidR="009B6E35">
        <w:rPr>
          <w:rFonts w:ascii="Times New Roman" w:hAnsi="Times New Roman" w:cs="Times New Roman"/>
          <w:sz w:val="24"/>
          <w:szCs w:val="24"/>
        </w:rPr>
        <w:t>-840</w:t>
      </w:r>
      <w:r w:rsidR="004F332E">
        <w:rPr>
          <w:rFonts w:ascii="Times New Roman" w:hAnsi="Times New Roman" w:cs="Times New Roman"/>
          <w:sz w:val="24"/>
          <w:szCs w:val="24"/>
        </w:rPr>
        <w:t xml:space="preserve"> </w:t>
      </w:r>
      <w:r w:rsidR="00503722">
        <w:rPr>
          <w:rFonts w:ascii="Times New Roman" w:hAnsi="Times New Roman" w:cs="Times New Roman"/>
          <w:sz w:val="24"/>
          <w:szCs w:val="24"/>
        </w:rPr>
        <w:t>nm)</w:t>
      </w:r>
      <w:r w:rsidR="00333F92">
        <w:rPr>
          <w:rFonts w:ascii="Times New Roman" w:hAnsi="Times New Roman" w:cs="Times New Roman"/>
          <w:sz w:val="24"/>
          <w:szCs w:val="24"/>
        </w:rPr>
        <w:t xml:space="preserve">. </w:t>
      </w:r>
    </w:p>
    <w:p w14:paraId="0905A656" w14:textId="6B6119EA" w:rsidR="00E80C64" w:rsidRPr="00B173F0" w:rsidRDefault="007F2F76" w:rsidP="00C759E1">
      <w:pPr>
        <w:pStyle w:val="ListParagraph"/>
        <w:numPr>
          <w:ilvl w:val="0"/>
          <w:numId w:val="3"/>
        </w:numPr>
        <w:spacing w:line="360" w:lineRule="auto"/>
        <w:jc w:val="both"/>
        <w:rPr>
          <w:rFonts w:ascii="Times New Roman" w:hAnsi="Times New Roman" w:cs="Times New Roman"/>
          <w:noProof/>
          <w:sz w:val="24"/>
          <w:szCs w:val="24"/>
        </w:rPr>
      </w:pPr>
      <w:r w:rsidRPr="00B173F0">
        <w:rPr>
          <w:rFonts w:ascii="Times New Roman" w:hAnsi="Times New Roman" w:cs="Times New Roman"/>
          <w:sz w:val="24"/>
          <w:szCs w:val="24"/>
          <w:u w:val="single"/>
        </w:rPr>
        <w:t>Correlation analysis:</w:t>
      </w:r>
      <w:r w:rsidRPr="00B173F0">
        <w:rPr>
          <w:rFonts w:ascii="Times New Roman" w:hAnsi="Times New Roman" w:cs="Times New Roman"/>
          <w:sz w:val="24"/>
          <w:szCs w:val="24"/>
        </w:rPr>
        <w:t xml:space="preserve"> The average intensity trace over time between two molecules was compared by using MATLAB function called </w:t>
      </w:r>
      <w:r w:rsidR="00DA1882" w:rsidRPr="00B173F0">
        <w:rPr>
          <w:rFonts w:ascii="Times New Roman" w:hAnsi="Times New Roman" w:cs="Times New Roman"/>
          <w:sz w:val="24"/>
          <w:szCs w:val="24"/>
        </w:rPr>
        <w:t>‘</w:t>
      </w:r>
      <w:proofErr w:type="spellStart"/>
      <w:r w:rsidR="00DA1882" w:rsidRPr="00B173F0">
        <w:rPr>
          <w:rFonts w:ascii="Times New Roman" w:hAnsi="Times New Roman" w:cs="Times New Roman"/>
          <w:noProof/>
          <w:sz w:val="24"/>
          <w:szCs w:val="24"/>
        </w:rPr>
        <w:t>corrcoef</w:t>
      </w:r>
      <w:proofErr w:type="spellEnd"/>
      <w:r w:rsidR="00DA1882" w:rsidRPr="00B173F0">
        <w:rPr>
          <w:rFonts w:ascii="Times New Roman" w:hAnsi="Times New Roman" w:cs="Times New Roman"/>
          <w:sz w:val="24"/>
          <w:szCs w:val="24"/>
        </w:rPr>
        <w:t>’ that</w:t>
      </w:r>
      <w:r w:rsidRPr="00B173F0">
        <w:rPr>
          <w:rFonts w:ascii="Times New Roman" w:hAnsi="Times New Roman" w:cs="Times New Roman"/>
          <w:sz w:val="24"/>
          <w:szCs w:val="24"/>
        </w:rPr>
        <w:t xml:space="preserve"> calculates Pearson correlation coefficient wherein the </w:t>
      </w:r>
      <w:r w:rsidR="004E0491" w:rsidRPr="00B173F0">
        <w:rPr>
          <w:rFonts w:ascii="Times New Roman" w:hAnsi="Times New Roman" w:cs="Times New Roman"/>
          <w:i/>
          <w:sz w:val="24"/>
          <w:szCs w:val="24"/>
        </w:rPr>
        <w:t>p</w:t>
      </w:r>
      <w:r w:rsidRPr="00B173F0">
        <w:rPr>
          <w:rFonts w:ascii="Times New Roman" w:hAnsi="Times New Roman" w:cs="Times New Roman"/>
          <w:sz w:val="24"/>
          <w:szCs w:val="24"/>
        </w:rPr>
        <w:t xml:space="preserve">-value is calculated by </w:t>
      </w:r>
      <w:r w:rsidR="004E0491" w:rsidRPr="00B173F0">
        <w:rPr>
          <w:rFonts w:ascii="Times New Roman" w:hAnsi="Times New Roman" w:cs="Times New Roman"/>
          <w:i/>
          <w:sz w:val="24"/>
          <w:szCs w:val="24"/>
        </w:rPr>
        <w:t>t</w:t>
      </w:r>
      <w:r w:rsidRPr="00B173F0">
        <w:rPr>
          <w:rFonts w:ascii="Times New Roman" w:hAnsi="Times New Roman" w:cs="Times New Roman"/>
          <w:sz w:val="24"/>
          <w:szCs w:val="24"/>
        </w:rPr>
        <w:t xml:space="preserve">-statistic. </w:t>
      </w:r>
    </w:p>
    <w:p w14:paraId="23D6733B" w14:textId="36EAA1CE" w:rsidR="009D2544" w:rsidRPr="00FE0401" w:rsidRDefault="007F358E" w:rsidP="0065123F">
      <w:pPr>
        <w:spacing w:line="360" w:lineRule="auto"/>
        <w:jc w:val="both"/>
        <w:rPr>
          <w:rFonts w:ascii="Times New Roman" w:hAnsi="Times New Roman" w:cs="Times New Roman"/>
          <w:bCs/>
          <w:sz w:val="24"/>
          <w:szCs w:val="24"/>
        </w:rPr>
      </w:pPr>
      <w:r w:rsidRPr="00420A09">
        <w:rPr>
          <w:rFonts w:ascii="Times New Roman" w:hAnsi="Times New Roman" w:cs="Times New Roman"/>
          <w:b/>
          <w:bCs/>
          <w:sz w:val="24"/>
          <w:szCs w:val="24"/>
          <w:u w:val="single"/>
        </w:rPr>
        <w:t>Microscope</w:t>
      </w:r>
      <w:r w:rsidR="0060705E" w:rsidRPr="00420A09">
        <w:rPr>
          <w:rFonts w:ascii="Times New Roman" w:hAnsi="Times New Roman" w:cs="Times New Roman"/>
          <w:b/>
          <w:bCs/>
          <w:sz w:val="24"/>
          <w:szCs w:val="24"/>
          <w:u w:val="single"/>
        </w:rPr>
        <w:t>:</w:t>
      </w:r>
      <w:r w:rsidRPr="00FE0401">
        <w:rPr>
          <w:rFonts w:ascii="Times New Roman" w:hAnsi="Times New Roman" w:cs="Times New Roman"/>
          <w:bCs/>
          <w:sz w:val="24"/>
          <w:szCs w:val="24"/>
        </w:rPr>
        <w:t xml:space="preserve">  For population</w:t>
      </w:r>
      <w:r w:rsidR="0057738F">
        <w:rPr>
          <w:rFonts w:ascii="Times New Roman" w:hAnsi="Times New Roman" w:cs="Times New Roman"/>
          <w:bCs/>
          <w:sz w:val="24"/>
          <w:szCs w:val="24"/>
        </w:rPr>
        <w:t xml:space="preserve">-based </w:t>
      </w:r>
      <w:proofErr w:type="spellStart"/>
      <w:r w:rsidR="0057738F">
        <w:rPr>
          <w:rFonts w:ascii="Times New Roman" w:hAnsi="Times New Roman" w:cs="Times New Roman"/>
          <w:bCs/>
          <w:sz w:val="24"/>
          <w:szCs w:val="24"/>
        </w:rPr>
        <w:t>endocytic</w:t>
      </w:r>
      <w:proofErr w:type="spellEnd"/>
      <w:r w:rsidR="0057738F">
        <w:rPr>
          <w:rFonts w:ascii="Times New Roman" w:hAnsi="Times New Roman" w:cs="Times New Roman"/>
          <w:bCs/>
          <w:sz w:val="24"/>
          <w:szCs w:val="24"/>
        </w:rPr>
        <w:t xml:space="preserve"> assays</w:t>
      </w:r>
      <w:r w:rsidRPr="00FE0401">
        <w:rPr>
          <w:rFonts w:ascii="Times New Roman" w:hAnsi="Times New Roman" w:cs="Times New Roman"/>
          <w:bCs/>
          <w:sz w:val="24"/>
          <w:szCs w:val="24"/>
        </w:rPr>
        <w:t xml:space="preserve"> quantification of uptake of </w:t>
      </w:r>
      <w:proofErr w:type="spellStart"/>
      <w:r w:rsidRPr="00FE0401">
        <w:rPr>
          <w:rFonts w:ascii="Times New Roman" w:hAnsi="Times New Roman" w:cs="Times New Roman"/>
          <w:bCs/>
          <w:sz w:val="24"/>
          <w:szCs w:val="24"/>
        </w:rPr>
        <w:t>endocytic</w:t>
      </w:r>
      <w:proofErr w:type="spellEnd"/>
      <w:r w:rsidRPr="00FE0401">
        <w:rPr>
          <w:rFonts w:ascii="Times New Roman" w:hAnsi="Times New Roman" w:cs="Times New Roman"/>
          <w:bCs/>
          <w:sz w:val="24"/>
          <w:szCs w:val="24"/>
        </w:rPr>
        <w:t xml:space="preserve"> tracers, images were obtained using either </w:t>
      </w:r>
      <w:r w:rsidR="00DC310B" w:rsidRPr="00FE0401">
        <w:rPr>
          <w:rFonts w:ascii="Times New Roman" w:hAnsi="Times New Roman" w:cs="Times New Roman"/>
          <w:bCs/>
          <w:sz w:val="24"/>
          <w:szCs w:val="24"/>
        </w:rPr>
        <w:t>low magnification objective. For pH pulsing assay the imaging was performed in a TIRF setup with custom designed chamber to maintain constant temperat</w:t>
      </w:r>
      <w:r w:rsidR="002C36DD">
        <w:rPr>
          <w:rFonts w:ascii="Times New Roman" w:hAnsi="Times New Roman" w:cs="Times New Roman"/>
          <w:bCs/>
          <w:sz w:val="24"/>
          <w:szCs w:val="24"/>
        </w:rPr>
        <w:t>ure. The imaging was done at 30</w:t>
      </w:r>
      <w:r w:rsidR="00DC310B" w:rsidRPr="00FE0401">
        <w:rPr>
          <w:rFonts w:ascii="Times New Roman" w:hAnsi="Times New Roman" w:cs="Times New Roman"/>
          <w:bCs/>
          <w:sz w:val="24"/>
          <w:szCs w:val="24"/>
        </w:rPr>
        <w:t xml:space="preserve">°C. For residence time imaging the imaging was done </w:t>
      </w:r>
      <w:r w:rsidR="0057738F">
        <w:rPr>
          <w:rFonts w:ascii="Times New Roman" w:hAnsi="Times New Roman" w:cs="Times New Roman"/>
          <w:bCs/>
          <w:sz w:val="24"/>
          <w:szCs w:val="24"/>
        </w:rPr>
        <w:t>o</w:t>
      </w:r>
      <w:r w:rsidR="00DC310B" w:rsidRPr="00FE0401">
        <w:rPr>
          <w:rFonts w:ascii="Times New Roman" w:hAnsi="Times New Roman" w:cs="Times New Roman"/>
          <w:bCs/>
          <w:sz w:val="24"/>
          <w:szCs w:val="24"/>
        </w:rPr>
        <w:t xml:space="preserve">n a TIRF setup at 37°C. Confocal imaging was done with spinning disk setup. </w:t>
      </w:r>
    </w:p>
    <w:p w14:paraId="750F628A" w14:textId="1A29319F" w:rsidR="00DC310B" w:rsidRPr="00FE0401" w:rsidRDefault="00DC310B" w:rsidP="0065123F">
      <w:pPr>
        <w:spacing w:line="360" w:lineRule="auto"/>
        <w:jc w:val="both"/>
        <w:rPr>
          <w:rFonts w:ascii="Times New Roman" w:hAnsi="Times New Roman" w:cs="Times New Roman"/>
          <w:bCs/>
          <w:sz w:val="24"/>
          <w:szCs w:val="24"/>
        </w:rPr>
      </w:pPr>
      <w:r w:rsidRPr="00FE0401">
        <w:rPr>
          <w:rFonts w:ascii="Times New Roman" w:hAnsi="Times New Roman" w:cs="Times New Roman"/>
          <w:bCs/>
          <w:sz w:val="24"/>
          <w:szCs w:val="24"/>
        </w:rPr>
        <w:t xml:space="preserve">A detailed list of microscopes used for this </w:t>
      </w:r>
      <w:r w:rsidR="00D938DD">
        <w:rPr>
          <w:rFonts w:ascii="Times New Roman" w:hAnsi="Times New Roman" w:cs="Times New Roman"/>
          <w:bCs/>
          <w:sz w:val="24"/>
          <w:szCs w:val="24"/>
        </w:rPr>
        <w:t>manuscript</w:t>
      </w:r>
      <w:r w:rsidRPr="00FE0401">
        <w:rPr>
          <w:rFonts w:ascii="Times New Roman" w:hAnsi="Times New Roman" w:cs="Times New Roman"/>
          <w:bCs/>
          <w:sz w:val="24"/>
          <w:szCs w:val="24"/>
        </w:rPr>
        <w:t xml:space="preserve"> is below.</w:t>
      </w:r>
    </w:p>
    <w:p w14:paraId="6A444C9B" w14:textId="6F78981A" w:rsidR="00DC310B" w:rsidRPr="00FE0401" w:rsidRDefault="007F358E" w:rsidP="0065123F">
      <w:pPr>
        <w:pStyle w:val="ListParagraph"/>
        <w:numPr>
          <w:ilvl w:val="0"/>
          <w:numId w:val="1"/>
        </w:numPr>
        <w:spacing w:line="360" w:lineRule="auto"/>
        <w:jc w:val="both"/>
        <w:rPr>
          <w:rFonts w:ascii="Times New Roman" w:hAnsi="Times New Roman" w:cs="Times New Roman"/>
          <w:bCs/>
          <w:sz w:val="24"/>
          <w:szCs w:val="24"/>
        </w:rPr>
      </w:pPr>
      <w:r w:rsidRPr="00FE0401">
        <w:rPr>
          <w:rFonts w:ascii="Times New Roman" w:hAnsi="Times New Roman" w:cs="Times New Roman"/>
          <w:bCs/>
          <w:sz w:val="24"/>
          <w:szCs w:val="24"/>
        </w:rPr>
        <w:t>Nikon TE300</w:t>
      </w:r>
      <w:r w:rsidR="0059598C">
        <w:rPr>
          <w:rFonts w:ascii="Times New Roman" w:hAnsi="Times New Roman" w:cs="Times New Roman"/>
          <w:bCs/>
          <w:sz w:val="24"/>
          <w:szCs w:val="24"/>
        </w:rPr>
        <w:t xml:space="preserve"> - </w:t>
      </w:r>
      <w:r w:rsidR="00AA3575" w:rsidRPr="00FE0401">
        <w:rPr>
          <w:rFonts w:ascii="Times New Roman" w:hAnsi="Times New Roman" w:cs="Times New Roman"/>
          <w:bCs/>
          <w:sz w:val="24"/>
          <w:szCs w:val="24"/>
        </w:rPr>
        <w:t xml:space="preserve">Objectives used in this setup were 20x 0.75 NA, 40x </w:t>
      </w:r>
      <w:r w:rsidR="00890D8B" w:rsidRPr="00FE0401">
        <w:rPr>
          <w:rFonts w:ascii="Times New Roman" w:hAnsi="Times New Roman" w:cs="Times New Roman"/>
          <w:bCs/>
          <w:sz w:val="24"/>
          <w:szCs w:val="24"/>
        </w:rPr>
        <w:t xml:space="preserve">0.65 </w:t>
      </w:r>
      <w:r w:rsidR="00AA3575" w:rsidRPr="00FE0401">
        <w:rPr>
          <w:rFonts w:ascii="Times New Roman" w:hAnsi="Times New Roman" w:cs="Times New Roman"/>
          <w:bCs/>
          <w:sz w:val="24"/>
          <w:szCs w:val="24"/>
        </w:rPr>
        <w:t>NA</w:t>
      </w:r>
      <w:r w:rsidR="00D938DD">
        <w:rPr>
          <w:rFonts w:ascii="Times New Roman" w:hAnsi="Times New Roman" w:cs="Times New Roman"/>
          <w:bCs/>
          <w:sz w:val="24"/>
          <w:szCs w:val="24"/>
        </w:rPr>
        <w:t>. The i</w:t>
      </w:r>
      <w:r w:rsidR="009D2544" w:rsidRPr="00FE0401">
        <w:rPr>
          <w:rFonts w:ascii="Times New Roman" w:hAnsi="Times New Roman" w:cs="Times New Roman"/>
          <w:bCs/>
          <w:sz w:val="24"/>
          <w:szCs w:val="24"/>
        </w:rPr>
        <w:t>mages collected using a</w:t>
      </w:r>
      <w:r w:rsidR="008723FF" w:rsidRPr="00FE0401">
        <w:rPr>
          <w:rFonts w:ascii="Times New Roman" w:hAnsi="Times New Roman" w:cs="Times New Roman"/>
          <w:bCs/>
          <w:sz w:val="24"/>
          <w:szCs w:val="24"/>
        </w:rPr>
        <w:t>n</w:t>
      </w:r>
      <w:r w:rsidR="00AA3575" w:rsidRPr="00FE0401">
        <w:rPr>
          <w:rFonts w:ascii="Times New Roman" w:hAnsi="Times New Roman" w:cs="Times New Roman"/>
          <w:bCs/>
          <w:sz w:val="24"/>
          <w:szCs w:val="24"/>
        </w:rPr>
        <w:t xml:space="preserve"> EMCCD camera </w:t>
      </w:r>
      <w:proofErr w:type="spellStart"/>
      <w:r w:rsidR="00AA3575" w:rsidRPr="00FE0401">
        <w:rPr>
          <w:rFonts w:ascii="Times New Roman" w:hAnsi="Times New Roman" w:cs="Times New Roman"/>
          <w:bCs/>
          <w:sz w:val="24"/>
          <w:szCs w:val="24"/>
        </w:rPr>
        <w:t>Ixon</w:t>
      </w:r>
      <w:proofErr w:type="spellEnd"/>
      <w:r w:rsidR="00AA3575" w:rsidRPr="00FE0401">
        <w:rPr>
          <w:rFonts w:ascii="Times New Roman" w:hAnsi="Times New Roman" w:cs="Times New Roman"/>
          <w:bCs/>
          <w:sz w:val="24"/>
          <w:szCs w:val="24"/>
        </w:rPr>
        <w:t xml:space="preserve"> (</w:t>
      </w:r>
      <w:proofErr w:type="spellStart"/>
      <w:r w:rsidR="00AA3575" w:rsidRPr="00FE0401">
        <w:rPr>
          <w:rFonts w:ascii="Times New Roman" w:hAnsi="Times New Roman" w:cs="Times New Roman"/>
          <w:bCs/>
          <w:sz w:val="24"/>
          <w:szCs w:val="24"/>
        </w:rPr>
        <w:t>Andor</w:t>
      </w:r>
      <w:proofErr w:type="spellEnd"/>
      <w:r w:rsidR="008742BA" w:rsidRPr="00FE0401">
        <w:rPr>
          <w:rFonts w:ascii="Times New Roman" w:hAnsi="Times New Roman" w:cs="Times New Roman"/>
          <w:bCs/>
          <w:sz w:val="24"/>
          <w:szCs w:val="24"/>
        </w:rPr>
        <w:t xml:space="preserve"> T</w:t>
      </w:r>
      <w:r w:rsidR="009D2544" w:rsidRPr="00FE0401">
        <w:rPr>
          <w:rFonts w:ascii="Times New Roman" w:hAnsi="Times New Roman" w:cs="Times New Roman"/>
          <w:bCs/>
          <w:sz w:val="24"/>
          <w:szCs w:val="24"/>
        </w:rPr>
        <w:t>echnologies</w:t>
      </w:r>
      <w:r w:rsidR="00AA3575" w:rsidRPr="00FE0401">
        <w:rPr>
          <w:rFonts w:ascii="Times New Roman" w:hAnsi="Times New Roman" w:cs="Times New Roman"/>
          <w:bCs/>
          <w:sz w:val="24"/>
          <w:szCs w:val="24"/>
        </w:rPr>
        <w:t>)</w:t>
      </w:r>
      <w:r w:rsidR="0082174D">
        <w:rPr>
          <w:rFonts w:ascii="Times New Roman" w:hAnsi="Times New Roman" w:cs="Times New Roman"/>
          <w:bCs/>
          <w:sz w:val="24"/>
          <w:szCs w:val="24"/>
        </w:rPr>
        <w:t xml:space="preserve"> using </w:t>
      </w:r>
      <w:r w:rsidR="00AA3575" w:rsidRPr="00FE0401">
        <w:rPr>
          <w:rFonts w:ascii="Times New Roman" w:hAnsi="Times New Roman" w:cs="Times New Roman"/>
          <w:bCs/>
          <w:sz w:val="24"/>
          <w:szCs w:val="24"/>
        </w:rPr>
        <w:t>µManager</w:t>
      </w:r>
      <w:r w:rsidR="004E0C03">
        <w:rPr>
          <w:rFonts w:ascii="Times New Roman" w:hAnsi="Times New Roman" w:cs="Times New Roman"/>
          <w:bCs/>
          <w:sz w:val="24"/>
          <w:szCs w:val="24"/>
        </w:rPr>
        <w:t xml:space="preserve"> </w:t>
      </w:r>
      <w:r w:rsidR="004E0C03">
        <w:rPr>
          <w:rFonts w:ascii="Times New Roman" w:hAnsi="Times New Roman" w:cs="Times New Roman"/>
          <w:bCs/>
          <w:sz w:val="24"/>
          <w:szCs w:val="24"/>
        </w:rPr>
        <w:fldChar w:fldCharType="begin" w:fldLock="1"/>
      </w:r>
      <w:r w:rsidR="00991D5E">
        <w:rPr>
          <w:rFonts w:ascii="Times New Roman" w:hAnsi="Times New Roman" w:cs="Times New Roman"/>
          <w:bCs/>
          <w:sz w:val="24"/>
          <w:szCs w:val="24"/>
        </w:rPr>
        <w:instrText>ADDIN CSL_CITATION { "citationItems" : [ { "id" : "ITEM-1", "itemData" : { "DOI" : "10.1002/0471142727.mb1420s92.Computer", "ISBN" : "0471142727", "author" : [ { "dropping-particle" : "", "family" : "Stuurman", "given" : "Nico", "non-dropping-particle" : "", "parse-names" : false, "suffix" : "" }, { "dropping-particle" : "", "family" : "Edelstein", "given" : "Arthur D", "non-dropping-particle" : "", "parse-names" : false, "suffix" : "" }, { "dropping-particle" : "", "family" : "Amodaj", "given" : "Nenad", "non-dropping-particle" : "", "parse-names" : false, "suffix" : "" }, { "dropping-particle" : "", "family" : "Hoover", "given" : "Karl H", "non-dropping-particle" : "", "parse-names" : false, "suffix" : "" }, { "dropping-particle" : "", "family" : "Ronald", "given" : "D", "non-dropping-particle" : "", "parse-names" : false, "suffix" : "" } ], "id" : "ITEM-1", "issued" : { "date-parts" : [ [ "2011" ] ] }, "page" : "1-22", "title" : "Computer Control of Microscopes using \u03bc Manager", "type" : "article-journal" }, "uris" : [ "http://www.mendeley.com/documents/?uuid=90fa4f32-395f-4d30-aa66-8db544ded316" ] } ], "mendeley" : { "formattedCitation" : "&lt;sup&gt;15&lt;/sup&gt;", "plainTextFormattedCitation" : "15", "previouslyFormattedCitation" : "&lt;sup&gt;15&lt;/sup&gt;" }, "properties" : {  }, "schema" : "https://github.com/citation-style-language/schema/raw/master/csl-citation.json" }</w:instrText>
      </w:r>
      <w:r w:rsidR="004E0C03">
        <w:rPr>
          <w:rFonts w:ascii="Times New Roman" w:hAnsi="Times New Roman" w:cs="Times New Roman"/>
          <w:bCs/>
          <w:sz w:val="24"/>
          <w:szCs w:val="24"/>
        </w:rPr>
        <w:fldChar w:fldCharType="separate"/>
      </w:r>
      <w:r w:rsidR="00E2721B" w:rsidRPr="00E2721B">
        <w:rPr>
          <w:rFonts w:ascii="Times New Roman" w:hAnsi="Times New Roman" w:cs="Times New Roman"/>
          <w:bCs/>
          <w:noProof/>
          <w:sz w:val="24"/>
          <w:szCs w:val="24"/>
          <w:vertAlign w:val="superscript"/>
        </w:rPr>
        <w:t>15</w:t>
      </w:r>
      <w:r w:rsidR="004E0C03">
        <w:rPr>
          <w:rFonts w:ascii="Times New Roman" w:hAnsi="Times New Roman" w:cs="Times New Roman"/>
          <w:bCs/>
          <w:sz w:val="24"/>
          <w:szCs w:val="24"/>
        </w:rPr>
        <w:fldChar w:fldCharType="end"/>
      </w:r>
      <w:r w:rsidR="00AA3575" w:rsidRPr="00FE0401">
        <w:rPr>
          <w:rFonts w:ascii="Times New Roman" w:hAnsi="Times New Roman" w:cs="Times New Roman"/>
          <w:bCs/>
          <w:sz w:val="24"/>
          <w:szCs w:val="24"/>
        </w:rPr>
        <w:t xml:space="preserve">. </w:t>
      </w:r>
      <w:r w:rsidR="007104A4" w:rsidRPr="00FE0401">
        <w:rPr>
          <w:rFonts w:ascii="Times New Roman" w:hAnsi="Times New Roman" w:cs="Times New Roman"/>
          <w:bCs/>
          <w:sz w:val="24"/>
          <w:szCs w:val="24"/>
        </w:rPr>
        <w:t xml:space="preserve">This microscope was utilized for population level </w:t>
      </w:r>
      <w:proofErr w:type="spellStart"/>
      <w:r w:rsidR="007104A4" w:rsidRPr="00FE0401">
        <w:rPr>
          <w:rFonts w:ascii="Times New Roman" w:hAnsi="Times New Roman" w:cs="Times New Roman"/>
          <w:bCs/>
          <w:sz w:val="24"/>
          <w:szCs w:val="24"/>
        </w:rPr>
        <w:t>endocytic</w:t>
      </w:r>
      <w:proofErr w:type="spellEnd"/>
      <w:r w:rsidR="007104A4" w:rsidRPr="00FE0401">
        <w:rPr>
          <w:rFonts w:ascii="Times New Roman" w:hAnsi="Times New Roman" w:cs="Times New Roman"/>
          <w:bCs/>
          <w:sz w:val="24"/>
          <w:szCs w:val="24"/>
        </w:rPr>
        <w:t xml:space="preserve"> assay imaging. </w:t>
      </w:r>
    </w:p>
    <w:p w14:paraId="593BB58B" w14:textId="655E19E7" w:rsidR="00B375AE" w:rsidRPr="00FE0401" w:rsidRDefault="00AA3575" w:rsidP="0065123F">
      <w:pPr>
        <w:pStyle w:val="ListParagraph"/>
        <w:numPr>
          <w:ilvl w:val="0"/>
          <w:numId w:val="1"/>
        </w:numPr>
        <w:spacing w:line="360" w:lineRule="auto"/>
        <w:jc w:val="both"/>
        <w:rPr>
          <w:rFonts w:ascii="Times New Roman" w:hAnsi="Times New Roman" w:cs="Times New Roman"/>
          <w:bCs/>
          <w:sz w:val="24"/>
          <w:szCs w:val="24"/>
        </w:rPr>
      </w:pPr>
      <w:r w:rsidRPr="00FE0401">
        <w:rPr>
          <w:rFonts w:ascii="Times New Roman" w:hAnsi="Times New Roman" w:cs="Times New Roman"/>
          <w:bCs/>
          <w:sz w:val="24"/>
          <w:szCs w:val="24"/>
        </w:rPr>
        <w:t>Nikon TE 2000 equipped with TIRF</w:t>
      </w:r>
      <w:r w:rsidR="0059598C">
        <w:rPr>
          <w:rFonts w:ascii="Times New Roman" w:hAnsi="Times New Roman" w:cs="Times New Roman"/>
          <w:bCs/>
          <w:sz w:val="24"/>
          <w:szCs w:val="24"/>
        </w:rPr>
        <w:t>-</w:t>
      </w:r>
      <w:r w:rsidR="00135637" w:rsidRPr="00FE0401">
        <w:rPr>
          <w:rFonts w:ascii="Times New Roman" w:hAnsi="Times New Roman" w:cs="Times New Roman"/>
          <w:bCs/>
          <w:sz w:val="24"/>
          <w:szCs w:val="24"/>
        </w:rPr>
        <w:t xml:space="preserve"> Objective used in this setup </w:t>
      </w:r>
      <w:proofErr w:type="gramStart"/>
      <w:r w:rsidR="00135637" w:rsidRPr="00FE0401">
        <w:rPr>
          <w:rFonts w:ascii="Times New Roman" w:hAnsi="Times New Roman" w:cs="Times New Roman"/>
          <w:bCs/>
          <w:sz w:val="24"/>
          <w:szCs w:val="24"/>
        </w:rPr>
        <w:t>were</w:t>
      </w:r>
      <w:proofErr w:type="gramEnd"/>
      <w:r w:rsidR="00135637" w:rsidRPr="00FE0401">
        <w:rPr>
          <w:rFonts w:ascii="Times New Roman" w:hAnsi="Times New Roman" w:cs="Times New Roman"/>
          <w:bCs/>
          <w:sz w:val="24"/>
          <w:szCs w:val="24"/>
        </w:rPr>
        <w:t xml:space="preserve"> 20x 0.75 NA, 40x </w:t>
      </w:r>
      <w:r w:rsidR="00890D8B" w:rsidRPr="00FE0401">
        <w:rPr>
          <w:rFonts w:ascii="Times New Roman" w:hAnsi="Times New Roman" w:cs="Times New Roman"/>
          <w:bCs/>
          <w:sz w:val="24"/>
          <w:szCs w:val="24"/>
        </w:rPr>
        <w:t xml:space="preserve">0.65 </w:t>
      </w:r>
      <w:r w:rsidR="00135637" w:rsidRPr="00FE0401">
        <w:rPr>
          <w:rFonts w:ascii="Times New Roman" w:hAnsi="Times New Roman" w:cs="Times New Roman"/>
          <w:bCs/>
          <w:sz w:val="24"/>
          <w:szCs w:val="24"/>
        </w:rPr>
        <w:t xml:space="preserve">NA and 100x 1.49 NA oil. </w:t>
      </w:r>
      <w:r w:rsidR="007D16E1">
        <w:rPr>
          <w:rFonts w:ascii="Times New Roman" w:hAnsi="Times New Roman" w:cs="Times New Roman"/>
          <w:bCs/>
          <w:sz w:val="24"/>
          <w:szCs w:val="24"/>
        </w:rPr>
        <w:t>The c</w:t>
      </w:r>
      <w:r w:rsidR="00135637" w:rsidRPr="00FE0401">
        <w:rPr>
          <w:rFonts w:ascii="Times New Roman" w:hAnsi="Times New Roman" w:cs="Times New Roman"/>
          <w:bCs/>
          <w:sz w:val="24"/>
          <w:szCs w:val="24"/>
        </w:rPr>
        <w:t>amera in this setup is CCD cascade camera (</w:t>
      </w:r>
      <w:proofErr w:type="spellStart"/>
      <w:r w:rsidR="00135637" w:rsidRPr="00FE0401">
        <w:rPr>
          <w:rFonts w:ascii="Times New Roman" w:hAnsi="Times New Roman" w:cs="Times New Roman"/>
          <w:bCs/>
          <w:sz w:val="24"/>
          <w:szCs w:val="24"/>
        </w:rPr>
        <w:t>Photometrics</w:t>
      </w:r>
      <w:proofErr w:type="spellEnd"/>
      <w:r w:rsidR="002833BA">
        <w:rPr>
          <w:rFonts w:ascii="Times New Roman" w:hAnsi="Times New Roman" w:cs="Times New Roman"/>
          <w:bCs/>
          <w:sz w:val="24"/>
          <w:szCs w:val="24"/>
        </w:rPr>
        <w:t xml:space="preserve"> </w:t>
      </w:r>
      <w:r w:rsidR="008F63F0" w:rsidRPr="00FE0401">
        <w:rPr>
          <w:rFonts w:ascii="Times New Roman" w:hAnsi="Times New Roman" w:cs="Times New Roman"/>
          <w:bCs/>
          <w:sz w:val="24"/>
          <w:szCs w:val="24"/>
        </w:rPr>
        <w:t>Inc.</w:t>
      </w:r>
      <w:r w:rsidR="00135637" w:rsidRPr="00FE0401">
        <w:rPr>
          <w:rFonts w:ascii="Times New Roman" w:hAnsi="Times New Roman" w:cs="Times New Roman"/>
          <w:bCs/>
          <w:sz w:val="24"/>
          <w:szCs w:val="24"/>
        </w:rPr>
        <w:t>,</w:t>
      </w:r>
      <w:r w:rsidR="00B54A86">
        <w:rPr>
          <w:rFonts w:ascii="Times New Roman" w:hAnsi="Times New Roman" w:cs="Times New Roman"/>
          <w:bCs/>
          <w:sz w:val="24"/>
          <w:szCs w:val="24"/>
        </w:rPr>
        <w:t xml:space="preserve"> </w:t>
      </w:r>
      <w:r w:rsidR="00135637" w:rsidRPr="00FE0401">
        <w:rPr>
          <w:rFonts w:ascii="Times New Roman" w:hAnsi="Times New Roman" w:cs="Times New Roman"/>
          <w:bCs/>
          <w:sz w:val="24"/>
          <w:szCs w:val="24"/>
        </w:rPr>
        <w:t xml:space="preserve">USA). </w:t>
      </w:r>
      <w:r w:rsidR="00B375AE" w:rsidRPr="00FE0401">
        <w:rPr>
          <w:rFonts w:ascii="Times New Roman" w:hAnsi="Times New Roman" w:cs="Times New Roman"/>
          <w:bCs/>
          <w:sz w:val="24"/>
          <w:szCs w:val="24"/>
        </w:rPr>
        <w:t xml:space="preserve">Images were acquired using </w:t>
      </w:r>
      <w:proofErr w:type="spellStart"/>
      <w:r w:rsidR="00B375AE" w:rsidRPr="00FE0401">
        <w:rPr>
          <w:rFonts w:ascii="Times New Roman" w:hAnsi="Times New Roman" w:cs="Times New Roman"/>
          <w:bCs/>
          <w:sz w:val="24"/>
          <w:szCs w:val="24"/>
        </w:rPr>
        <w:t>Metamorph</w:t>
      </w:r>
      <w:r w:rsidR="00B375AE" w:rsidRPr="00FE0401">
        <w:rPr>
          <w:rFonts w:ascii="Times New Roman" w:hAnsi="Times New Roman" w:cs="Times New Roman"/>
          <w:bCs/>
          <w:sz w:val="24"/>
          <w:szCs w:val="24"/>
          <w:vertAlign w:val="superscript"/>
        </w:rPr>
        <w:t>TM</w:t>
      </w:r>
      <w:proofErr w:type="spellEnd"/>
      <w:r w:rsidR="00137498" w:rsidRPr="00FE0401">
        <w:rPr>
          <w:rFonts w:ascii="Times New Roman" w:hAnsi="Times New Roman" w:cs="Times New Roman"/>
          <w:bCs/>
          <w:sz w:val="24"/>
          <w:szCs w:val="24"/>
          <w:vertAlign w:val="superscript"/>
        </w:rPr>
        <w:t xml:space="preserve"> </w:t>
      </w:r>
      <w:r w:rsidR="00B375AE" w:rsidRPr="00FE0401">
        <w:rPr>
          <w:rFonts w:ascii="Times New Roman" w:hAnsi="Times New Roman" w:cs="Times New Roman"/>
          <w:bCs/>
          <w:sz w:val="24"/>
          <w:szCs w:val="24"/>
        </w:rPr>
        <w:t>and µManager.</w:t>
      </w:r>
      <w:r w:rsidR="008742BA" w:rsidRPr="00FE0401">
        <w:rPr>
          <w:rFonts w:ascii="Times New Roman" w:hAnsi="Times New Roman" w:cs="Times New Roman"/>
          <w:bCs/>
          <w:sz w:val="24"/>
          <w:szCs w:val="24"/>
        </w:rPr>
        <w:t xml:space="preserve"> This microscope was utilized for pH pulsing assays</w:t>
      </w:r>
      <w:r w:rsidR="00137498" w:rsidRPr="00FE0401">
        <w:rPr>
          <w:rFonts w:ascii="Times New Roman" w:hAnsi="Times New Roman" w:cs="Times New Roman"/>
          <w:bCs/>
          <w:sz w:val="24"/>
          <w:szCs w:val="24"/>
        </w:rPr>
        <w:t>, residence time</w:t>
      </w:r>
      <w:r w:rsidR="00B044D4" w:rsidRPr="00FE0401">
        <w:rPr>
          <w:rFonts w:ascii="Times New Roman" w:hAnsi="Times New Roman" w:cs="Times New Roman"/>
          <w:bCs/>
          <w:sz w:val="24"/>
          <w:szCs w:val="24"/>
        </w:rPr>
        <w:t xml:space="preserve">, TIRF based co-localization </w:t>
      </w:r>
      <w:r w:rsidR="008742BA" w:rsidRPr="00FE0401">
        <w:rPr>
          <w:rFonts w:ascii="Times New Roman" w:hAnsi="Times New Roman" w:cs="Times New Roman"/>
          <w:bCs/>
          <w:sz w:val="24"/>
          <w:szCs w:val="24"/>
        </w:rPr>
        <w:t xml:space="preserve">and population level </w:t>
      </w:r>
      <w:proofErr w:type="spellStart"/>
      <w:r w:rsidR="008742BA" w:rsidRPr="00FE0401">
        <w:rPr>
          <w:rFonts w:ascii="Times New Roman" w:hAnsi="Times New Roman" w:cs="Times New Roman"/>
          <w:bCs/>
          <w:sz w:val="24"/>
          <w:szCs w:val="24"/>
        </w:rPr>
        <w:t>endocytic</w:t>
      </w:r>
      <w:proofErr w:type="spellEnd"/>
      <w:r w:rsidR="008742BA" w:rsidRPr="00FE0401">
        <w:rPr>
          <w:rFonts w:ascii="Times New Roman" w:hAnsi="Times New Roman" w:cs="Times New Roman"/>
          <w:bCs/>
          <w:sz w:val="24"/>
          <w:szCs w:val="24"/>
        </w:rPr>
        <w:t xml:space="preserve"> assay imaging. </w:t>
      </w:r>
    </w:p>
    <w:p w14:paraId="62B06A2A" w14:textId="7FBE1BE0" w:rsidR="00F432A3" w:rsidRPr="005B373D" w:rsidRDefault="007F358E" w:rsidP="0065123F">
      <w:pPr>
        <w:pStyle w:val="ListParagraph"/>
        <w:numPr>
          <w:ilvl w:val="0"/>
          <w:numId w:val="1"/>
        </w:numPr>
        <w:spacing w:line="360" w:lineRule="auto"/>
        <w:jc w:val="both"/>
        <w:rPr>
          <w:rFonts w:ascii="Times New Roman" w:hAnsi="Times New Roman" w:cs="Times New Roman"/>
          <w:bCs/>
          <w:sz w:val="24"/>
          <w:szCs w:val="24"/>
        </w:rPr>
      </w:pPr>
      <w:r w:rsidRPr="00FE0401">
        <w:rPr>
          <w:rFonts w:ascii="Times New Roman" w:hAnsi="Times New Roman" w:cs="Times New Roman"/>
          <w:bCs/>
          <w:sz w:val="24"/>
          <w:szCs w:val="24"/>
        </w:rPr>
        <w:t xml:space="preserve"> Nikon Eclipse</w:t>
      </w:r>
      <w:r w:rsidR="00DC310B" w:rsidRPr="00FE0401">
        <w:rPr>
          <w:rFonts w:ascii="Times New Roman" w:hAnsi="Times New Roman" w:cs="Times New Roman"/>
          <w:bCs/>
          <w:sz w:val="24"/>
          <w:szCs w:val="24"/>
        </w:rPr>
        <w:t xml:space="preserve"> Ti</w:t>
      </w:r>
      <w:r w:rsidR="00853AEE">
        <w:rPr>
          <w:rFonts w:ascii="Times New Roman" w:hAnsi="Times New Roman" w:cs="Times New Roman"/>
          <w:bCs/>
          <w:sz w:val="24"/>
          <w:szCs w:val="24"/>
        </w:rPr>
        <w:t xml:space="preserve"> </w:t>
      </w:r>
      <w:r w:rsidR="00333918">
        <w:rPr>
          <w:rFonts w:ascii="Times New Roman" w:hAnsi="Times New Roman" w:cs="Times New Roman"/>
          <w:bCs/>
          <w:sz w:val="24"/>
          <w:szCs w:val="24"/>
        </w:rPr>
        <w:t>e</w:t>
      </w:r>
      <w:r w:rsidR="00DC310B" w:rsidRPr="00FE0401">
        <w:rPr>
          <w:rFonts w:ascii="Times New Roman" w:hAnsi="Times New Roman" w:cs="Times New Roman"/>
          <w:bCs/>
          <w:sz w:val="24"/>
          <w:szCs w:val="24"/>
        </w:rPr>
        <w:t xml:space="preserve">quipped with TIRF </w:t>
      </w:r>
      <w:r w:rsidR="005A01C7" w:rsidRPr="00FE0401">
        <w:rPr>
          <w:rFonts w:ascii="Times New Roman" w:hAnsi="Times New Roman" w:cs="Times New Roman"/>
          <w:bCs/>
          <w:sz w:val="24"/>
          <w:szCs w:val="24"/>
        </w:rPr>
        <w:t xml:space="preserve">setup fed by Agilent laser combiner MCL400 (Agilent technologies). </w:t>
      </w:r>
      <w:r w:rsidR="0078118F" w:rsidRPr="00FE0401">
        <w:rPr>
          <w:rFonts w:ascii="Times New Roman" w:hAnsi="Times New Roman" w:cs="Times New Roman"/>
          <w:bCs/>
          <w:sz w:val="24"/>
          <w:szCs w:val="24"/>
        </w:rPr>
        <w:t xml:space="preserve">Laser lines used were 488 and 561 along with </w:t>
      </w:r>
      <w:proofErr w:type="spellStart"/>
      <w:r w:rsidR="0078118F" w:rsidRPr="00FE0401">
        <w:rPr>
          <w:rFonts w:ascii="Times New Roman" w:hAnsi="Times New Roman" w:cs="Times New Roman"/>
          <w:bCs/>
          <w:sz w:val="24"/>
          <w:szCs w:val="24"/>
        </w:rPr>
        <w:t>epi</w:t>
      </w:r>
      <w:proofErr w:type="spellEnd"/>
      <w:r w:rsidR="0078118F" w:rsidRPr="00FE0401">
        <w:rPr>
          <w:rFonts w:ascii="Times New Roman" w:hAnsi="Times New Roman" w:cs="Times New Roman"/>
          <w:bCs/>
          <w:sz w:val="24"/>
          <w:szCs w:val="24"/>
        </w:rPr>
        <w:t xml:space="preserve">-fluorescence lamp. </w:t>
      </w:r>
      <w:r w:rsidR="005A01C7" w:rsidRPr="00FE0401">
        <w:rPr>
          <w:rFonts w:ascii="Times New Roman" w:hAnsi="Times New Roman" w:cs="Times New Roman"/>
          <w:bCs/>
          <w:sz w:val="24"/>
          <w:szCs w:val="24"/>
        </w:rPr>
        <w:t>Objective</w:t>
      </w:r>
      <w:r w:rsidR="00D812BA" w:rsidRPr="00FE0401">
        <w:rPr>
          <w:rFonts w:ascii="Times New Roman" w:hAnsi="Times New Roman" w:cs="Times New Roman"/>
          <w:bCs/>
          <w:sz w:val="24"/>
          <w:szCs w:val="24"/>
        </w:rPr>
        <w:t xml:space="preserve">s used in this setup were 20x 0.75 </w:t>
      </w:r>
      <w:r w:rsidR="005A01C7" w:rsidRPr="00FE0401">
        <w:rPr>
          <w:rFonts w:ascii="Times New Roman" w:hAnsi="Times New Roman" w:cs="Times New Roman"/>
          <w:bCs/>
          <w:sz w:val="24"/>
          <w:szCs w:val="24"/>
        </w:rPr>
        <w:t>NA, 40x NA and 100x 1.49</w:t>
      </w:r>
      <w:r w:rsidR="00AA3575" w:rsidRPr="00FE0401">
        <w:rPr>
          <w:rFonts w:ascii="Times New Roman" w:hAnsi="Times New Roman" w:cs="Times New Roman"/>
          <w:bCs/>
          <w:sz w:val="24"/>
          <w:szCs w:val="24"/>
        </w:rPr>
        <w:t xml:space="preserve"> NA </w:t>
      </w:r>
      <w:proofErr w:type="gramStart"/>
      <w:r w:rsidR="00AA3575" w:rsidRPr="00FE0401">
        <w:rPr>
          <w:rFonts w:ascii="Times New Roman" w:hAnsi="Times New Roman" w:cs="Times New Roman"/>
          <w:bCs/>
          <w:sz w:val="24"/>
          <w:szCs w:val="24"/>
        </w:rPr>
        <w:t>objective</w:t>
      </w:r>
      <w:proofErr w:type="gramEnd"/>
      <w:r w:rsidR="00AA3575" w:rsidRPr="00FE0401">
        <w:rPr>
          <w:rFonts w:ascii="Times New Roman" w:hAnsi="Times New Roman" w:cs="Times New Roman"/>
          <w:bCs/>
          <w:sz w:val="24"/>
          <w:szCs w:val="24"/>
        </w:rPr>
        <w:t xml:space="preserve"> with EMCCD camera</w:t>
      </w:r>
      <w:r w:rsidR="008F63F0">
        <w:rPr>
          <w:rFonts w:ascii="Times New Roman" w:hAnsi="Times New Roman" w:cs="Times New Roman"/>
          <w:bCs/>
          <w:sz w:val="24"/>
          <w:szCs w:val="24"/>
        </w:rPr>
        <w:t xml:space="preserve"> </w:t>
      </w:r>
      <w:r w:rsidR="008F63F0" w:rsidRPr="00FE0401">
        <w:rPr>
          <w:rFonts w:ascii="Times New Roman" w:hAnsi="Times New Roman" w:cs="Times New Roman"/>
          <w:bCs/>
          <w:sz w:val="24"/>
          <w:szCs w:val="24"/>
        </w:rPr>
        <w:t>(</w:t>
      </w:r>
      <w:proofErr w:type="spellStart"/>
      <w:r w:rsidR="008F63F0" w:rsidRPr="00FE0401">
        <w:rPr>
          <w:rFonts w:ascii="Times New Roman" w:hAnsi="Times New Roman" w:cs="Times New Roman"/>
          <w:bCs/>
          <w:sz w:val="24"/>
          <w:szCs w:val="24"/>
        </w:rPr>
        <w:t>Photometrics</w:t>
      </w:r>
      <w:proofErr w:type="spellEnd"/>
      <w:r w:rsidR="008F63F0">
        <w:rPr>
          <w:rFonts w:ascii="Times New Roman" w:hAnsi="Times New Roman" w:cs="Times New Roman"/>
          <w:bCs/>
          <w:sz w:val="24"/>
          <w:szCs w:val="24"/>
        </w:rPr>
        <w:t xml:space="preserve"> </w:t>
      </w:r>
      <w:r w:rsidR="008F63F0" w:rsidRPr="00FE0401">
        <w:rPr>
          <w:rFonts w:ascii="Times New Roman" w:hAnsi="Times New Roman" w:cs="Times New Roman"/>
          <w:bCs/>
          <w:sz w:val="24"/>
          <w:szCs w:val="24"/>
        </w:rPr>
        <w:t>Inc.,</w:t>
      </w:r>
      <w:r w:rsidR="008F63F0">
        <w:rPr>
          <w:rFonts w:ascii="Times New Roman" w:hAnsi="Times New Roman" w:cs="Times New Roman"/>
          <w:bCs/>
          <w:sz w:val="24"/>
          <w:szCs w:val="24"/>
        </w:rPr>
        <w:t xml:space="preserve"> </w:t>
      </w:r>
      <w:r w:rsidR="008F63F0" w:rsidRPr="00FE0401">
        <w:rPr>
          <w:rFonts w:ascii="Times New Roman" w:hAnsi="Times New Roman" w:cs="Times New Roman"/>
          <w:bCs/>
          <w:sz w:val="24"/>
          <w:szCs w:val="24"/>
        </w:rPr>
        <w:t>USA).</w:t>
      </w:r>
      <w:r w:rsidR="00AA3575" w:rsidRPr="00FE0401">
        <w:rPr>
          <w:rFonts w:ascii="Times New Roman" w:hAnsi="Times New Roman" w:cs="Times New Roman"/>
          <w:bCs/>
          <w:sz w:val="24"/>
          <w:szCs w:val="24"/>
        </w:rPr>
        <w:t xml:space="preserve"> Image acquisition was done with µManager.</w:t>
      </w:r>
      <w:r w:rsidR="000E2B56">
        <w:rPr>
          <w:rFonts w:ascii="Times New Roman" w:hAnsi="Times New Roman" w:cs="Times New Roman"/>
          <w:bCs/>
          <w:sz w:val="24"/>
          <w:szCs w:val="24"/>
        </w:rPr>
        <w:t xml:space="preserve"> </w:t>
      </w:r>
      <w:r w:rsidR="00B044D4" w:rsidRPr="00FE0401">
        <w:rPr>
          <w:rFonts w:ascii="Times New Roman" w:hAnsi="Times New Roman" w:cs="Times New Roman"/>
          <w:bCs/>
          <w:sz w:val="24"/>
          <w:szCs w:val="24"/>
        </w:rPr>
        <w:t xml:space="preserve">This microscope was utilized for residence time, TIRF based co-localization and population level </w:t>
      </w:r>
      <w:proofErr w:type="spellStart"/>
      <w:r w:rsidR="00B044D4" w:rsidRPr="00FE0401">
        <w:rPr>
          <w:rFonts w:ascii="Times New Roman" w:hAnsi="Times New Roman" w:cs="Times New Roman"/>
          <w:bCs/>
          <w:sz w:val="24"/>
          <w:szCs w:val="24"/>
        </w:rPr>
        <w:t>endocytic</w:t>
      </w:r>
      <w:proofErr w:type="spellEnd"/>
      <w:r w:rsidR="00B044D4" w:rsidRPr="00FE0401">
        <w:rPr>
          <w:rFonts w:ascii="Times New Roman" w:hAnsi="Times New Roman" w:cs="Times New Roman"/>
          <w:bCs/>
          <w:sz w:val="24"/>
          <w:szCs w:val="24"/>
        </w:rPr>
        <w:t xml:space="preserve"> assay imaging. </w:t>
      </w:r>
    </w:p>
    <w:p w14:paraId="24E5B0D7" w14:textId="2BD2ECAE" w:rsidR="00AA3575" w:rsidRDefault="00AA3575" w:rsidP="0065123F">
      <w:pPr>
        <w:pStyle w:val="ListParagraph"/>
        <w:numPr>
          <w:ilvl w:val="0"/>
          <w:numId w:val="1"/>
        </w:numPr>
        <w:spacing w:line="360" w:lineRule="auto"/>
        <w:jc w:val="both"/>
        <w:rPr>
          <w:rFonts w:ascii="Times New Roman" w:hAnsi="Times New Roman" w:cs="Times New Roman"/>
          <w:bCs/>
          <w:sz w:val="24"/>
          <w:szCs w:val="24"/>
        </w:rPr>
      </w:pPr>
      <w:r w:rsidRPr="00FE0401">
        <w:rPr>
          <w:rFonts w:ascii="Times New Roman" w:hAnsi="Times New Roman" w:cs="Times New Roman"/>
          <w:bCs/>
          <w:sz w:val="24"/>
          <w:szCs w:val="24"/>
        </w:rPr>
        <w:lastRenderedPageBreak/>
        <w:t>Nikon Eclipse Ti</w:t>
      </w:r>
      <w:r w:rsidR="0058764D">
        <w:rPr>
          <w:rFonts w:ascii="Times New Roman" w:hAnsi="Times New Roman" w:cs="Times New Roman"/>
          <w:bCs/>
          <w:sz w:val="24"/>
          <w:szCs w:val="24"/>
        </w:rPr>
        <w:t xml:space="preserve"> </w:t>
      </w:r>
      <w:r w:rsidRPr="00FE0401">
        <w:rPr>
          <w:rFonts w:ascii="Times New Roman" w:hAnsi="Times New Roman" w:cs="Times New Roman"/>
          <w:bCs/>
          <w:sz w:val="24"/>
          <w:szCs w:val="24"/>
        </w:rPr>
        <w:t>equipped with confocal spinning disk unit (Yokogawa CSU-22 scan head). Images were collected with 100x 1.4</w:t>
      </w:r>
      <w:r w:rsidR="00333918">
        <w:rPr>
          <w:rFonts w:ascii="Times New Roman" w:hAnsi="Times New Roman" w:cs="Times New Roman"/>
          <w:bCs/>
          <w:sz w:val="24"/>
          <w:szCs w:val="24"/>
        </w:rPr>
        <w:t xml:space="preserve"> </w:t>
      </w:r>
      <w:r w:rsidRPr="00FE0401">
        <w:rPr>
          <w:rFonts w:ascii="Times New Roman" w:hAnsi="Times New Roman" w:cs="Times New Roman"/>
          <w:bCs/>
          <w:sz w:val="24"/>
          <w:szCs w:val="24"/>
        </w:rPr>
        <w:t>NA oil Nikon objective with an EMCCD camera (</w:t>
      </w:r>
      <w:proofErr w:type="spellStart"/>
      <w:r w:rsidRPr="00FE0401">
        <w:rPr>
          <w:rFonts w:ascii="Times New Roman" w:hAnsi="Times New Roman" w:cs="Times New Roman"/>
          <w:bCs/>
          <w:sz w:val="24"/>
          <w:szCs w:val="24"/>
        </w:rPr>
        <w:t>Andor</w:t>
      </w:r>
      <w:proofErr w:type="spellEnd"/>
      <w:r w:rsidRPr="00FE0401">
        <w:rPr>
          <w:rFonts w:ascii="Times New Roman" w:hAnsi="Times New Roman" w:cs="Times New Roman"/>
          <w:bCs/>
          <w:sz w:val="24"/>
          <w:szCs w:val="24"/>
        </w:rPr>
        <w:t xml:space="preserve"> ixon+897). Images were acquired using </w:t>
      </w:r>
      <w:proofErr w:type="spellStart"/>
      <w:r w:rsidRPr="00FE0401">
        <w:rPr>
          <w:rFonts w:ascii="Times New Roman" w:hAnsi="Times New Roman" w:cs="Times New Roman"/>
          <w:bCs/>
          <w:sz w:val="24"/>
          <w:szCs w:val="24"/>
        </w:rPr>
        <w:t>Andor</w:t>
      </w:r>
      <w:proofErr w:type="spellEnd"/>
      <w:r w:rsidRPr="00FE0401">
        <w:rPr>
          <w:rFonts w:ascii="Times New Roman" w:hAnsi="Times New Roman" w:cs="Times New Roman"/>
          <w:bCs/>
          <w:sz w:val="24"/>
          <w:szCs w:val="24"/>
        </w:rPr>
        <w:t xml:space="preserve"> iQ2 with Python scripting. </w:t>
      </w:r>
      <w:r w:rsidR="00C65BEF" w:rsidRPr="00FE0401">
        <w:rPr>
          <w:rFonts w:ascii="Times New Roman" w:hAnsi="Times New Roman" w:cs="Times New Roman"/>
          <w:bCs/>
          <w:sz w:val="24"/>
          <w:szCs w:val="24"/>
        </w:rPr>
        <w:t>This microscope was utilized for confocal imaging</w:t>
      </w:r>
      <w:r w:rsidR="0024701D" w:rsidRPr="00FE0401">
        <w:rPr>
          <w:rFonts w:ascii="Times New Roman" w:hAnsi="Times New Roman" w:cs="Times New Roman"/>
          <w:bCs/>
          <w:sz w:val="24"/>
          <w:szCs w:val="24"/>
        </w:rPr>
        <w:t>.</w:t>
      </w:r>
    </w:p>
    <w:p w14:paraId="0B90C174" w14:textId="45CEFC13" w:rsidR="000D0468" w:rsidRPr="007F47A4" w:rsidRDefault="004E5273" w:rsidP="0065123F">
      <w:pPr>
        <w:pStyle w:val="ListParagraph"/>
        <w:numPr>
          <w:ilvl w:val="0"/>
          <w:numId w:val="1"/>
        </w:numPr>
        <w:spacing w:line="360" w:lineRule="auto"/>
        <w:jc w:val="both"/>
        <w:rPr>
          <w:rFonts w:ascii="Times New Roman" w:hAnsi="Times New Roman" w:cs="Times New Roman"/>
          <w:bCs/>
          <w:sz w:val="24"/>
          <w:szCs w:val="24"/>
        </w:rPr>
      </w:pPr>
      <w:r w:rsidRPr="007F47A4">
        <w:rPr>
          <w:rFonts w:ascii="Times New Roman" w:hAnsi="Times New Roman" w:cs="Times New Roman"/>
          <w:bCs/>
          <w:sz w:val="24"/>
          <w:szCs w:val="24"/>
        </w:rPr>
        <w:t>Perkin Elmer equipped with confocal spinning disk unit</w:t>
      </w:r>
      <w:r w:rsidR="004918D5">
        <w:rPr>
          <w:rFonts w:ascii="Times New Roman" w:hAnsi="Times New Roman" w:cs="Times New Roman"/>
          <w:bCs/>
          <w:sz w:val="24"/>
          <w:szCs w:val="24"/>
        </w:rPr>
        <w:t xml:space="preserve"> (Yokogawa CSU-X1 </w:t>
      </w:r>
      <w:r w:rsidR="004918D5" w:rsidRPr="00FE0401">
        <w:rPr>
          <w:rFonts w:ascii="Times New Roman" w:hAnsi="Times New Roman" w:cs="Times New Roman"/>
          <w:bCs/>
          <w:sz w:val="24"/>
          <w:szCs w:val="24"/>
        </w:rPr>
        <w:t>scan head)</w:t>
      </w:r>
      <w:r w:rsidRPr="007F47A4">
        <w:rPr>
          <w:rFonts w:ascii="Times New Roman" w:hAnsi="Times New Roman" w:cs="Times New Roman"/>
          <w:bCs/>
          <w:sz w:val="24"/>
          <w:szCs w:val="24"/>
        </w:rPr>
        <w:t>. Images were col</w:t>
      </w:r>
      <w:r w:rsidR="00A4649E">
        <w:rPr>
          <w:rFonts w:ascii="Times New Roman" w:hAnsi="Times New Roman" w:cs="Times New Roman"/>
          <w:bCs/>
          <w:sz w:val="24"/>
          <w:szCs w:val="24"/>
        </w:rPr>
        <w:t>lected with 100x 1.4</w:t>
      </w:r>
      <w:r w:rsidR="00333918">
        <w:rPr>
          <w:rFonts w:ascii="Times New Roman" w:hAnsi="Times New Roman" w:cs="Times New Roman"/>
          <w:bCs/>
          <w:sz w:val="24"/>
          <w:szCs w:val="24"/>
        </w:rPr>
        <w:t xml:space="preserve"> </w:t>
      </w:r>
      <w:r w:rsidR="00A4649E">
        <w:rPr>
          <w:rFonts w:ascii="Times New Roman" w:hAnsi="Times New Roman" w:cs="Times New Roman"/>
          <w:bCs/>
          <w:sz w:val="24"/>
          <w:szCs w:val="24"/>
        </w:rPr>
        <w:t xml:space="preserve">NA oil </w:t>
      </w:r>
      <w:r w:rsidR="004C3DC2">
        <w:rPr>
          <w:rFonts w:ascii="Times New Roman" w:hAnsi="Times New Roman" w:cs="Times New Roman"/>
          <w:bCs/>
          <w:sz w:val="24"/>
          <w:szCs w:val="24"/>
        </w:rPr>
        <w:t>Olympus</w:t>
      </w:r>
      <w:r w:rsidRPr="007F47A4">
        <w:rPr>
          <w:rFonts w:ascii="Times New Roman" w:hAnsi="Times New Roman" w:cs="Times New Roman"/>
          <w:bCs/>
          <w:sz w:val="24"/>
          <w:szCs w:val="24"/>
        </w:rPr>
        <w:t xml:space="preserve"> objective with </w:t>
      </w:r>
      <w:r w:rsidR="004918D5" w:rsidRPr="004918D5">
        <w:rPr>
          <w:rFonts w:ascii="Times New Roman" w:hAnsi="Times New Roman" w:cs="Times New Roman"/>
          <w:bCs/>
          <w:sz w:val="24"/>
          <w:szCs w:val="24"/>
        </w:rPr>
        <w:t>Hamamatsu IMAGE EM X2 </w:t>
      </w:r>
      <w:r w:rsidRPr="007F47A4">
        <w:rPr>
          <w:rFonts w:ascii="Times New Roman" w:hAnsi="Times New Roman" w:cs="Times New Roman"/>
          <w:bCs/>
          <w:sz w:val="24"/>
          <w:szCs w:val="24"/>
        </w:rPr>
        <w:t>EMCCD camer</w:t>
      </w:r>
      <w:r w:rsidR="004918D5">
        <w:rPr>
          <w:rFonts w:ascii="Times New Roman" w:hAnsi="Times New Roman" w:cs="Times New Roman"/>
          <w:bCs/>
          <w:sz w:val="24"/>
          <w:szCs w:val="24"/>
        </w:rPr>
        <w:t xml:space="preserve">a. Images were acquired using </w:t>
      </w:r>
      <w:proofErr w:type="spellStart"/>
      <w:r w:rsidR="004918D5">
        <w:rPr>
          <w:rFonts w:ascii="Times New Roman" w:hAnsi="Times New Roman" w:cs="Times New Roman"/>
          <w:bCs/>
          <w:sz w:val="24"/>
          <w:szCs w:val="24"/>
        </w:rPr>
        <w:t>Vo</w:t>
      </w:r>
      <w:r w:rsidRPr="007F47A4">
        <w:rPr>
          <w:rFonts w:ascii="Times New Roman" w:hAnsi="Times New Roman" w:cs="Times New Roman"/>
          <w:bCs/>
          <w:sz w:val="24"/>
          <w:szCs w:val="24"/>
        </w:rPr>
        <w:t>locity</w:t>
      </w:r>
      <w:proofErr w:type="spellEnd"/>
      <w:r w:rsidR="004918D5">
        <w:rPr>
          <w:rFonts w:ascii="Times New Roman" w:hAnsi="Times New Roman" w:cs="Times New Roman"/>
          <w:bCs/>
          <w:sz w:val="24"/>
          <w:szCs w:val="24"/>
        </w:rPr>
        <w:t xml:space="preserve"> software</w:t>
      </w:r>
      <w:r w:rsidRPr="007F47A4">
        <w:rPr>
          <w:rFonts w:ascii="Times New Roman" w:hAnsi="Times New Roman" w:cs="Times New Roman"/>
          <w:bCs/>
          <w:sz w:val="24"/>
          <w:szCs w:val="24"/>
        </w:rPr>
        <w:t>. This microscope was utilized for confocal imaging.</w:t>
      </w:r>
    </w:p>
    <w:p w14:paraId="4B5A2714" w14:textId="64029802" w:rsidR="00F71C7D" w:rsidRPr="005B373D" w:rsidRDefault="00043671" w:rsidP="0065123F">
      <w:pPr>
        <w:widowControl w:val="0"/>
        <w:autoSpaceDE w:val="0"/>
        <w:autoSpaceDN w:val="0"/>
        <w:adjustRightInd w:val="0"/>
        <w:spacing w:line="360" w:lineRule="auto"/>
        <w:ind w:left="640" w:hanging="640"/>
        <w:jc w:val="both"/>
        <w:rPr>
          <w:rFonts w:ascii="Times New Roman" w:hAnsi="Times New Roman" w:cs="Times New Roman"/>
          <w:b/>
          <w:bCs/>
          <w:sz w:val="24"/>
          <w:szCs w:val="24"/>
        </w:rPr>
      </w:pPr>
      <w:r>
        <w:rPr>
          <w:rFonts w:ascii="Times New Roman" w:hAnsi="Times New Roman" w:cs="Times New Roman"/>
          <w:b/>
          <w:bCs/>
          <w:sz w:val="24"/>
          <w:szCs w:val="24"/>
        </w:rPr>
        <w:t xml:space="preserve">Supplementary </w:t>
      </w:r>
      <w:r w:rsidR="00F71C7D" w:rsidRPr="00FE0401">
        <w:rPr>
          <w:rFonts w:ascii="Times New Roman" w:hAnsi="Times New Roman" w:cs="Times New Roman"/>
          <w:b/>
          <w:bCs/>
          <w:sz w:val="24"/>
          <w:szCs w:val="24"/>
        </w:rPr>
        <w:t>References</w:t>
      </w:r>
    </w:p>
    <w:p w14:paraId="61EEC165" w14:textId="323577C2" w:rsidR="00991D5E" w:rsidRPr="00991D5E" w:rsidRDefault="004E0491"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EE4349">
        <w:rPr>
          <w:rFonts w:ascii="Times New Roman" w:hAnsi="Times New Roman" w:cs="Times New Roman"/>
          <w:bCs/>
          <w:sz w:val="24"/>
          <w:szCs w:val="24"/>
        </w:rPr>
        <w:fldChar w:fldCharType="begin" w:fldLock="1"/>
      </w:r>
      <w:r w:rsidR="00956427" w:rsidRPr="00FE0401">
        <w:rPr>
          <w:rFonts w:ascii="Times New Roman" w:hAnsi="Times New Roman" w:cs="Times New Roman"/>
          <w:bCs/>
          <w:sz w:val="24"/>
          <w:szCs w:val="24"/>
        </w:rPr>
        <w:instrText xml:space="preserve">ADDIN Mendeley Bibliography CSL_BIBLIOGRAPHY </w:instrText>
      </w:r>
      <w:r w:rsidRPr="00EE4349">
        <w:rPr>
          <w:rFonts w:ascii="Times New Roman" w:hAnsi="Times New Roman" w:cs="Times New Roman"/>
          <w:bCs/>
          <w:sz w:val="24"/>
          <w:szCs w:val="24"/>
        </w:rPr>
        <w:fldChar w:fldCharType="separate"/>
      </w:r>
      <w:r w:rsidR="00991D5E" w:rsidRPr="00991D5E">
        <w:rPr>
          <w:rFonts w:ascii="Times New Roman" w:hAnsi="Times New Roman" w:cs="Times New Roman"/>
          <w:noProof/>
          <w:sz w:val="24"/>
          <w:szCs w:val="24"/>
        </w:rPr>
        <w:t>1.</w:t>
      </w:r>
      <w:r w:rsidR="00991D5E" w:rsidRPr="00991D5E">
        <w:rPr>
          <w:rFonts w:ascii="Times New Roman" w:hAnsi="Times New Roman" w:cs="Times New Roman"/>
          <w:noProof/>
          <w:sz w:val="24"/>
          <w:szCs w:val="24"/>
        </w:rPr>
        <w:tab/>
        <w:t xml:space="preserve">Mayor, S., Presley, J. F. &amp; Maxfield, F. R. Sorting of Membrane-Components From Endosomes and Subsequent Recycling To the Cell-Surface Occurs By a Bulk Flow Process. </w:t>
      </w:r>
      <w:r w:rsidR="00991D5E" w:rsidRPr="00991D5E">
        <w:rPr>
          <w:rFonts w:ascii="Times New Roman" w:hAnsi="Times New Roman" w:cs="Times New Roman"/>
          <w:i/>
          <w:iCs/>
          <w:noProof/>
          <w:sz w:val="24"/>
          <w:szCs w:val="24"/>
        </w:rPr>
        <w:t>J. Cell Biol.</w:t>
      </w:r>
      <w:r w:rsidR="00991D5E" w:rsidRPr="00991D5E">
        <w:rPr>
          <w:rFonts w:ascii="Times New Roman" w:hAnsi="Times New Roman" w:cs="Times New Roman"/>
          <w:noProof/>
          <w:sz w:val="24"/>
          <w:szCs w:val="24"/>
        </w:rPr>
        <w:t xml:space="preserve"> </w:t>
      </w:r>
      <w:r w:rsidR="00991D5E" w:rsidRPr="00991D5E">
        <w:rPr>
          <w:rFonts w:ascii="Times New Roman" w:hAnsi="Times New Roman" w:cs="Times New Roman"/>
          <w:b/>
          <w:bCs/>
          <w:noProof/>
          <w:sz w:val="24"/>
          <w:szCs w:val="24"/>
        </w:rPr>
        <w:t>121,</w:t>
      </w:r>
      <w:r w:rsidR="00991D5E" w:rsidRPr="00991D5E">
        <w:rPr>
          <w:rFonts w:ascii="Times New Roman" w:hAnsi="Times New Roman" w:cs="Times New Roman"/>
          <w:noProof/>
          <w:sz w:val="24"/>
          <w:szCs w:val="24"/>
        </w:rPr>
        <w:t xml:space="preserve"> 1257–1269 (1993).</w:t>
      </w:r>
    </w:p>
    <w:p w14:paraId="1F7E316F"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2.</w:t>
      </w:r>
      <w:r w:rsidRPr="00991D5E">
        <w:rPr>
          <w:rFonts w:ascii="Times New Roman" w:hAnsi="Times New Roman" w:cs="Times New Roman"/>
          <w:noProof/>
          <w:sz w:val="24"/>
          <w:szCs w:val="24"/>
        </w:rPr>
        <w:tab/>
        <w:t xml:space="preserve">Gupta, G. D. </w:t>
      </w:r>
      <w:r w:rsidRPr="00991D5E">
        <w:rPr>
          <w:rFonts w:ascii="Times New Roman" w:hAnsi="Times New Roman" w:cs="Times New Roman"/>
          <w:i/>
          <w:iCs/>
          <w:noProof/>
          <w:sz w:val="24"/>
          <w:szCs w:val="24"/>
        </w:rPr>
        <w:t>et al.</w:t>
      </w:r>
      <w:r w:rsidRPr="00991D5E">
        <w:rPr>
          <w:rFonts w:ascii="Times New Roman" w:hAnsi="Times New Roman" w:cs="Times New Roman"/>
          <w:noProof/>
          <w:sz w:val="24"/>
          <w:szCs w:val="24"/>
        </w:rPr>
        <w:t xml:space="preserve"> Population distribution analyses reveal a hierarchy of molecular players underlying parallel endocytic pathways. </w:t>
      </w:r>
      <w:r w:rsidRPr="00991D5E">
        <w:rPr>
          <w:rFonts w:ascii="Times New Roman" w:hAnsi="Times New Roman" w:cs="Times New Roman"/>
          <w:i/>
          <w:iCs/>
          <w:noProof/>
          <w:sz w:val="24"/>
          <w:szCs w:val="24"/>
        </w:rPr>
        <w:t>PLoS One</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9,</w:t>
      </w:r>
      <w:r w:rsidRPr="00991D5E">
        <w:rPr>
          <w:rFonts w:ascii="Times New Roman" w:hAnsi="Times New Roman" w:cs="Times New Roman"/>
          <w:noProof/>
          <w:sz w:val="24"/>
          <w:szCs w:val="24"/>
        </w:rPr>
        <w:t xml:space="preserve"> (2014).</w:t>
      </w:r>
    </w:p>
    <w:p w14:paraId="473B3ED3"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3.</w:t>
      </w:r>
      <w:r w:rsidRPr="00991D5E">
        <w:rPr>
          <w:rFonts w:ascii="Times New Roman" w:hAnsi="Times New Roman" w:cs="Times New Roman"/>
          <w:noProof/>
          <w:sz w:val="24"/>
          <w:szCs w:val="24"/>
        </w:rPr>
        <w:tab/>
        <w:t xml:space="preserve">Gupta, G. D. </w:t>
      </w:r>
      <w:r w:rsidRPr="00991D5E">
        <w:rPr>
          <w:rFonts w:ascii="Times New Roman" w:hAnsi="Times New Roman" w:cs="Times New Roman"/>
          <w:i/>
          <w:iCs/>
          <w:noProof/>
          <w:sz w:val="24"/>
          <w:szCs w:val="24"/>
        </w:rPr>
        <w:t>et al.</w:t>
      </w:r>
      <w:r w:rsidRPr="00991D5E">
        <w:rPr>
          <w:rFonts w:ascii="Times New Roman" w:hAnsi="Times New Roman" w:cs="Times New Roman"/>
          <w:noProof/>
          <w:sz w:val="24"/>
          <w:szCs w:val="24"/>
        </w:rPr>
        <w:t xml:space="preserve"> Analysis of endocytic pathways in Drosophila cells reveals a conserved role for GBF1 in internalization via GEECs. </w:t>
      </w:r>
      <w:r w:rsidRPr="00991D5E">
        <w:rPr>
          <w:rFonts w:ascii="Times New Roman" w:hAnsi="Times New Roman" w:cs="Times New Roman"/>
          <w:i/>
          <w:iCs/>
          <w:noProof/>
          <w:sz w:val="24"/>
          <w:szCs w:val="24"/>
        </w:rPr>
        <w:t>PLoS One</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4,</w:t>
      </w:r>
      <w:r w:rsidRPr="00991D5E">
        <w:rPr>
          <w:rFonts w:ascii="Times New Roman" w:hAnsi="Times New Roman" w:cs="Times New Roman"/>
          <w:noProof/>
          <w:sz w:val="24"/>
          <w:szCs w:val="24"/>
        </w:rPr>
        <w:t xml:space="preserve"> (2009).</w:t>
      </w:r>
    </w:p>
    <w:p w14:paraId="46E5F3C7"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4.</w:t>
      </w:r>
      <w:r w:rsidRPr="00991D5E">
        <w:rPr>
          <w:rFonts w:ascii="Times New Roman" w:hAnsi="Times New Roman" w:cs="Times New Roman"/>
          <w:noProof/>
          <w:sz w:val="24"/>
          <w:szCs w:val="24"/>
        </w:rPr>
        <w:tab/>
        <w:t xml:space="preserve">Disanza, A. </w:t>
      </w:r>
      <w:r w:rsidRPr="00991D5E">
        <w:rPr>
          <w:rFonts w:ascii="Times New Roman" w:hAnsi="Times New Roman" w:cs="Times New Roman"/>
          <w:i/>
          <w:iCs/>
          <w:noProof/>
          <w:sz w:val="24"/>
          <w:szCs w:val="24"/>
        </w:rPr>
        <w:t>et al.</w:t>
      </w:r>
      <w:r w:rsidRPr="00991D5E">
        <w:rPr>
          <w:rFonts w:ascii="Times New Roman" w:hAnsi="Times New Roman" w:cs="Times New Roman"/>
          <w:noProof/>
          <w:sz w:val="24"/>
          <w:szCs w:val="24"/>
        </w:rPr>
        <w:t xml:space="preserve"> CDC42 switches IRSp53 from inhibition of actin growth to elongation by clustering of VASP. 2735–2750 (2013). doi:10.1038/emboj.2013.208</w:t>
      </w:r>
    </w:p>
    <w:p w14:paraId="7EC5EBEF"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5.</w:t>
      </w:r>
      <w:r w:rsidRPr="00991D5E">
        <w:rPr>
          <w:rFonts w:ascii="Times New Roman" w:hAnsi="Times New Roman" w:cs="Times New Roman"/>
          <w:noProof/>
          <w:sz w:val="24"/>
          <w:szCs w:val="24"/>
        </w:rPr>
        <w:tab/>
        <w:t xml:space="preserve">Kumari, S. &amp; Mayor, S. ARF1 is directly involved in dynamin-independent endocytosis. </w:t>
      </w:r>
      <w:r w:rsidRPr="00991D5E">
        <w:rPr>
          <w:rFonts w:ascii="Times New Roman" w:hAnsi="Times New Roman" w:cs="Times New Roman"/>
          <w:i/>
          <w:iCs/>
          <w:noProof/>
          <w:sz w:val="24"/>
          <w:szCs w:val="24"/>
        </w:rPr>
        <w:t>Nat. Cell Biol.</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10,</w:t>
      </w:r>
      <w:r w:rsidRPr="00991D5E">
        <w:rPr>
          <w:rFonts w:ascii="Times New Roman" w:hAnsi="Times New Roman" w:cs="Times New Roman"/>
          <w:noProof/>
          <w:sz w:val="24"/>
          <w:szCs w:val="24"/>
        </w:rPr>
        <w:t xml:space="preserve"> 30–41 (2008).</w:t>
      </w:r>
    </w:p>
    <w:p w14:paraId="09F93D71"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6.</w:t>
      </w:r>
      <w:r w:rsidRPr="00991D5E">
        <w:rPr>
          <w:rFonts w:ascii="Times New Roman" w:hAnsi="Times New Roman" w:cs="Times New Roman"/>
          <w:noProof/>
          <w:sz w:val="24"/>
          <w:szCs w:val="24"/>
        </w:rPr>
        <w:tab/>
        <w:t xml:space="preserve">Coney, L. R. </w:t>
      </w:r>
      <w:r w:rsidRPr="00991D5E">
        <w:rPr>
          <w:rFonts w:ascii="Times New Roman" w:hAnsi="Times New Roman" w:cs="Times New Roman"/>
          <w:i/>
          <w:iCs/>
          <w:noProof/>
          <w:sz w:val="24"/>
          <w:szCs w:val="24"/>
        </w:rPr>
        <w:t>et al.</w:t>
      </w:r>
      <w:r w:rsidRPr="00991D5E">
        <w:rPr>
          <w:rFonts w:ascii="Times New Roman" w:hAnsi="Times New Roman" w:cs="Times New Roman"/>
          <w:noProof/>
          <w:sz w:val="24"/>
          <w:szCs w:val="24"/>
        </w:rPr>
        <w:t xml:space="preserve"> Cloning of a tumor-associated antigen: MOv18 and MOv19 antibodies recognize a folate-binding protein. </w:t>
      </w:r>
      <w:r w:rsidRPr="00991D5E">
        <w:rPr>
          <w:rFonts w:ascii="Times New Roman" w:hAnsi="Times New Roman" w:cs="Times New Roman"/>
          <w:i/>
          <w:iCs/>
          <w:noProof/>
          <w:sz w:val="24"/>
          <w:szCs w:val="24"/>
        </w:rPr>
        <w:t>Cancer Res.</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51,</w:t>
      </w:r>
      <w:r w:rsidRPr="00991D5E">
        <w:rPr>
          <w:rFonts w:ascii="Times New Roman" w:hAnsi="Times New Roman" w:cs="Times New Roman"/>
          <w:noProof/>
          <w:sz w:val="24"/>
          <w:szCs w:val="24"/>
        </w:rPr>
        <w:t xml:space="preserve"> 6125–6132 (1991).</w:t>
      </w:r>
    </w:p>
    <w:p w14:paraId="39B6D737"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7.</w:t>
      </w:r>
      <w:r w:rsidRPr="00991D5E">
        <w:rPr>
          <w:rFonts w:ascii="Times New Roman" w:hAnsi="Times New Roman" w:cs="Times New Roman"/>
          <w:noProof/>
          <w:sz w:val="24"/>
          <w:szCs w:val="24"/>
        </w:rPr>
        <w:tab/>
        <w:t xml:space="preserve">Miesenböck, G., De Angelis, D. A. &amp; Rothman, J. E. Visualizing secretion and synaptic transmission with pH-sensitive green fluorescent proteins. </w:t>
      </w:r>
      <w:r w:rsidRPr="00991D5E">
        <w:rPr>
          <w:rFonts w:ascii="Times New Roman" w:hAnsi="Times New Roman" w:cs="Times New Roman"/>
          <w:i/>
          <w:iCs/>
          <w:noProof/>
          <w:sz w:val="24"/>
          <w:szCs w:val="24"/>
        </w:rPr>
        <w:t>Nature</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394,</w:t>
      </w:r>
      <w:r w:rsidRPr="00991D5E">
        <w:rPr>
          <w:rFonts w:ascii="Times New Roman" w:hAnsi="Times New Roman" w:cs="Times New Roman"/>
          <w:noProof/>
          <w:sz w:val="24"/>
          <w:szCs w:val="24"/>
        </w:rPr>
        <w:t xml:space="preserve"> 192–5 (1998).</w:t>
      </w:r>
    </w:p>
    <w:p w14:paraId="366B378A"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8.</w:t>
      </w:r>
      <w:r w:rsidRPr="00991D5E">
        <w:rPr>
          <w:rFonts w:ascii="Times New Roman" w:hAnsi="Times New Roman" w:cs="Times New Roman"/>
          <w:noProof/>
          <w:sz w:val="24"/>
          <w:szCs w:val="24"/>
        </w:rPr>
        <w:tab/>
        <w:t xml:space="preserve">Rocca, D. L., Martin, S., Jenkins, E. L. &amp; Hanley, J. G. Inhibition of Arp2/3-mediated actin polymerization by PICK1 regulates neuronal morphology and AMPA receptor endocytosis. </w:t>
      </w:r>
      <w:r w:rsidRPr="00991D5E">
        <w:rPr>
          <w:rFonts w:ascii="Times New Roman" w:hAnsi="Times New Roman" w:cs="Times New Roman"/>
          <w:i/>
          <w:iCs/>
          <w:noProof/>
          <w:sz w:val="24"/>
          <w:szCs w:val="24"/>
        </w:rPr>
        <w:t>Nat. Cell Biol.</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10,</w:t>
      </w:r>
      <w:r w:rsidRPr="00991D5E">
        <w:rPr>
          <w:rFonts w:ascii="Times New Roman" w:hAnsi="Times New Roman" w:cs="Times New Roman"/>
          <w:noProof/>
          <w:sz w:val="24"/>
          <w:szCs w:val="24"/>
        </w:rPr>
        <w:t xml:space="preserve"> 259–71 (2008).</w:t>
      </w:r>
    </w:p>
    <w:p w14:paraId="4A3E8BD0"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9.</w:t>
      </w:r>
      <w:r w:rsidRPr="00991D5E">
        <w:rPr>
          <w:rFonts w:ascii="Times New Roman" w:hAnsi="Times New Roman" w:cs="Times New Roman"/>
          <w:noProof/>
          <w:sz w:val="24"/>
          <w:szCs w:val="24"/>
        </w:rPr>
        <w:tab/>
        <w:t>Chun, J., Shapovalova, Z., Dejgaard, S. Y., Presley, J. F. &amp; Melançon, P. Characterization of class I and II ADP-ribosylation factors (Arfs) in live cells: GDP-</w:t>
      </w:r>
      <w:r w:rsidRPr="00991D5E">
        <w:rPr>
          <w:rFonts w:ascii="Times New Roman" w:hAnsi="Times New Roman" w:cs="Times New Roman"/>
          <w:noProof/>
          <w:sz w:val="24"/>
          <w:szCs w:val="24"/>
        </w:rPr>
        <w:lastRenderedPageBreak/>
        <w:t xml:space="preserve">bound class II Arfs associate with the ER-Golgi intermediate compartment independently of GBF1. </w:t>
      </w:r>
      <w:r w:rsidRPr="00991D5E">
        <w:rPr>
          <w:rFonts w:ascii="Times New Roman" w:hAnsi="Times New Roman" w:cs="Times New Roman"/>
          <w:i/>
          <w:iCs/>
          <w:noProof/>
          <w:sz w:val="24"/>
          <w:szCs w:val="24"/>
        </w:rPr>
        <w:t>Mol. Biol. Cell</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19,</w:t>
      </w:r>
      <w:r w:rsidRPr="00991D5E">
        <w:rPr>
          <w:rFonts w:ascii="Times New Roman" w:hAnsi="Times New Roman" w:cs="Times New Roman"/>
          <w:noProof/>
          <w:sz w:val="24"/>
          <w:szCs w:val="24"/>
        </w:rPr>
        <w:t xml:space="preserve"> 3488–500 (2008).</w:t>
      </w:r>
    </w:p>
    <w:p w14:paraId="5C868CDE"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10.</w:t>
      </w:r>
      <w:r w:rsidRPr="00991D5E">
        <w:rPr>
          <w:rFonts w:ascii="Times New Roman" w:hAnsi="Times New Roman" w:cs="Times New Roman"/>
          <w:noProof/>
          <w:sz w:val="24"/>
          <w:szCs w:val="24"/>
        </w:rPr>
        <w:tab/>
        <w:t xml:space="preserve">Bouvet, S., Golinelli-Cohen, M.-P., Contremoulins, V. &amp; Jackson, C. L. Targeting of the Arf-GEF GBF1 to lipid droplets and Golgi membranes. </w:t>
      </w:r>
      <w:r w:rsidRPr="00991D5E">
        <w:rPr>
          <w:rFonts w:ascii="Times New Roman" w:hAnsi="Times New Roman" w:cs="Times New Roman"/>
          <w:i/>
          <w:iCs/>
          <w:noProof/>
          <w:sz w:val="24"/>
          <w:szCs w:val="24"/>
        </w:rPr>
        <w:t>J. Cell Sci.</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126,</w:t>
      </w:r>
      <w:r w:rsidRPr="00991D5E">
        <w:rPr>
          <w:rFonts w:ascii="Times New Roman" w:hAnsi="Times New Roman" w:cs="Times New Roman"/>
          <w:noProof/>
          <w:sz w:val="24"/>
          <w:szCs w:val="24"/>
        </w:rPr>
        <w:t xml:space="preserve"> 4794–805 (2013).</w:t>
      </w:r>
    </w:p>
    <w:p w14:paraId="30D7067A"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11.</w:t>
      </w:r>
      <w:r w:rsidRPr="00991D5E">
        <w:rPr>
          <w:rFonts w:ascii="Times New Roman" w:hAnsi="Times New Roman" w:cs="Times New Roman"/>
          <w:noProof/>
          <w:sz w:val="24"/>
          <w:szCs w:val="24"/>
        </w:rPr>
        <w:tab/>
        <w:t xml:space="preserve">Riedl, J. </w:t>
      </w:r>
      <w:r w:rsidRPr="00991D5E">
        <w:rPr>
          <w:rFonts w:ascii="Times New Roman" w:hAnsi="Times New Roman" w:cs="Times New Roman"/>
          <w:i/>
          <w:iCs/>
          <w:noProof/>
          <w:sz w:val="24"/>
          <w:szCs w:val="24"/>
        </w:rPr>
        <w:t>et al.</w:t>
      </w:r>
      <w:r w:rsidRPr="00991D5E">
        <w:rPr>
          <w:rFonts w:ascii="Times New Roman" w:hAnsi="Times New Roman" w:cs="Times New Roman"/>
          <w:noProof/>
          <w:sz w:val="24"/>
          <w:szCs w:val="24"/>
        </w:rPr>
        <w:t xml:space="preserve"> Lifeact: a versatile marker to visualize F-actin. </w:t>
      </w:r>
      <w:r w:rsidRPr="00991D5E">
        <w:rPr>
          <w:rFonts w:ascii="Times New Roman" w:hAnsi="Times New Roman" w:cs="Times New Roman"/>
          <w:i/>
          <w:iCs/>
          <w:noProof/>
          <w:sz w:val="24"/>
          <w:szCs w:val="24"/>
        </w:rPr>
        <w:t>Nat. Methods</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5,</w:t>
      </w:r>
      <w:r w:rsidRPr="00991D5E">
        <w:rPr>
          <w:rFonts w:ascii="Times New Roman" w:hAnsi="Times New Roman" w:cs="Times New Roman"/>
          <w:noProof/>
          <w:sz w:val="24"/>
          <w:szCs w:val="24"/>
        </w:rPr>
        <w:t xml:space="preserve"> 605–7 (2008).</w:t>
      </w:r>
    </w:p>
    <w:p w14:paraId="44204A64"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12.</w:t>
      </w:r>
      <w:r w:rsidRPr="00991D5E">
        <w:rPr>
          <w:rFonts w:ascii="Times New Roman" w:hAnsi="Times New Roman" w:cs="Times New Roman"/>
          <w:noProof/>
          <w:sz w:val="24"/>
          <w:szCs w:val="24"/>
        </w:rPr>
        <w:tab/>
        <w:t xml:space="preserve">Taylor, M. J., Perrais, D. &amp; Merrifield, C. J. A high precision survey of the molecular dynamics of mammalian clathrin-mediated endocytosis. </w:t>
      </w:r>
      <w:r w:rsidRPr="00991D5E">
        <w:rPr>
          <w:rFonts w:ascii="Times New Roman" w:hAnsi="Times New Roman" w:cs="Times New Roman"/>
          <w:i/>
          <w:iCs/>
          <w:noProof/>
          <w:sz w:val="24"/>
          <w:szCs w:val="24"/>
        </w:rPr>
        <w:t>PLoS Biol.</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9,</w:t>
      </w:r>
      <w:r w:rsidRPr="00991D5E">
        <w:rPr>
          <w:rFonts w:ascii="Times New Roman" w:hAnsi="Times New Roman" w:cs="Times New Roman"/>
          <w:noProof/>
          <w:sz w:val="24"/>
          <w:szCs w:val="24"/>
        </w:rPr>
        <w:t xml:space="preserve"> e1000604 (2011).</w:t>
      </w:r>
    </w:p>
    <w:p w14:paraId="25D2B087"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13.</w:t>
      </w:r>
      <w:r w:rsidRPr="00991D5E">
        <w:rPr>
          <w:rFonts w:ascii="Times New Roman" w:hAnsi="Times New Roman" w:cs="Times New Roman"/>
          <w:noProof/>
          <w:sz w:val="24"/>
          <w:szCs w:val="24"/>
        </w:rPr>
        <w:tab/>
        <w:t xml:space="preserve">Barde, I., Salmon, P. &amp; Trono, D. Production and titration of lentiviral vectors. </w:t>
      </w:r>
      <w:r w:rsidRPr="00991D5E">
        <w:rPr>
          <w:rFonts w:ascii="Times New Roman" w:hAnsi="Times New Roman" w:cs="Times New Roman"/>
          <w:i/>
          <w:iCs/>
          <w:noProof/>
          <w:sz w:val="24"/>
          <w:szCs w:val="24"/>
        </w:rPr>
        <w:t>Curr. Protoc. Neurosci.</w:t>
      </w:r>
      <w:r w:rsidRPr="00991D5E">
        <w:rPr>
          <w:rFonts w:ascii="Times New Roman" w:hAnsi="Times New Roman" w:cs="Times New Roman"/>
          <w:noProof/>
          <w:sz w:val="24"/>
          <w:szCs w:val="24"/>
        </w:rPr>
        <w:t xml:space="preserve"> 1–23 (2010). doi:10.1002/0471142301.ns0100s37</w:t>
      </w:r>
    </w:p>
    <w:p w14:paraId="1ECAE87D" w14:textId="77777777" w:rsidR="00991D5E" w:rsidRPr="00991D5E" w:rsidRDefault="00991D5E" w:rsidP="00991D5E">
      <w:pPr>
        <w:widowControl w:val="0"/>
        <w:autoSpaceDE w:val="0"/>
        <w:autoSpaceDN w:val="0"/>
        <w:adjustRightInd w:val="0"/>
        <w:spacing w:line="360" w:lineRule="auto"/>
        <w:ind w:left="640" w:hanging="640"/>
        <w:rPr>
          <w:rFonts w:ascii="Times New Roman" w:hAnsi="Times New Roman" w:cs="Times New Roman"/>
          <w:noProof/>
          <w:sz w:val="24"/>
          <w:szCs w:val="24"/>
        </w:rPr>
      </w:pPr>
      <w:r w:rsidRPr="00991D5E">
        <w:rPr>
          <w:rFonts w:ascii="Times New Roman" w:hAnsi="Times New Roman" w:cs="Times New Roman"/>
          <w:noProof/>
          <w:sz w:val="24"/>
          <w:szCs w:val="24"/>
        </w:rPr>
        <w:t>14.</w:t>
      </w:r>
      <w:r w:rsidRPr="00991D5E">
        <w:rPr>
          <w:rFonts w:ascii="Times New Roman" w:hAnsi="Times New Roman" w:cs="Times New Roman"/>
          <w:noProof/>
          <w:sz w:val="24"/>
          <w:szCs w:val="24"/>
        </w:rPr>
        <w:tab/>
        <w:t xml:space="preserve">Parthasarathy, R. Rapid, accurate particle tracking by calculation of radial symmetry centers. </w:t>
      </w:r>
      <w:r w:rsidRPr="00991D5E">
        <w:rPr>
          <w:rFonts w:ascii="Times New Roman" w:hAnsi="Times New Roman" w:cs="Times New Roman"/>
          <w:i/>
          <w:iCs/>
          <w:noProof/>
          <w:sz w:val="24"/>
          <w:szCs w:val="24"/>
        </w:rPr>
        <w:t>Nat. Methods</w:t>
      </w:r>
      <w:r w:rsidRPr="00991D5E">
        <w:rPr>
          <w:rFonts w:ascii="Times New Roman" w:hAnsi="Times New Roman" w:cs="Times New Roman"/>
          <w:noProof/>
          <w:sz w:val="24"/>
          <w:szCs w:val="24"/>
        </w:rPr>
        <w:t xml:space="preserve"> </w:t>
      </w:r>
      <w:r w:rsidRPr="00991D5E">
        <w:rPr>
          <w:rFonts w:ascii="Times New Roman" w:hAnsi="Times New Roman" w:cs="Times New Roman"/>
          <w:b/>
          <w:bCs/>
          <w:noProof/>
          <w:sz w:val="24"/>
          <w:szCs w:val="24"/>
        </w:rPr>
        <w:t>9,</w:t>
      </w:r>
      <w:r w:rsidRPr="00991D5E">
        <w:rPr>
          <w:rFonts w:ascii="Times New Roman" w:hAnsi="Times New Roman" w:cs="Times New Roman"/>
          <w:noProof/>
          <w:sz w:val="24"/>
          <w:szCs w:val="24"/>
        </w:rPr>
        <w:t xml:space="preserve"> 724–726 (2012).</w:t>
      </w:r>
    </w:p>
    <w:p w14:paraId="0FF7D4E9" w14:textId="67AEE7B9" w:rsidR="003776FC" w:rsidRPr="002C4517" w:rsidRDefault="00991D5E" w:rsidP="000F03E6">
      <w:pPr>
        <w:widowControl w:val="0"/>
        <w:autoSpaceDE w:val="0"/>
        <w:autoSpaceDN w:val="0"/>
        <w:adjustRightInd w:val="0"/>
        <w:spacing w:line="360" w:lineRule="auto"/>
        <w:ind w:left="640" w:hanging="640"/>
      </w:pPr>
      <w:r w:rsidRPr="00991D5E">
        <w:rPr>
          <w:rFonts w:ascii="Times New Roman" w:hAnsi="Times New Roman" w:cs="Times New Roman"/>
          <w:noProof/>
          <w:sz w:val="24"/>
          <w:szCs w:val="24"/>
        </w:rPr>
        <w:t>15.</w:t>
      </w:r>
      <w:r w:rsidRPr="00991D5E">
        <w:rPr>
          <w:rFonts w:ascii="Times New Roman" w:hAnsi="Times New Roman" w:cs="Times New Roman"/>
          <w:noProof/>
          <w:sz w:val="24"/>
          <w:szCs w:val="24"/>
        </w:rPr>
        <w:tab/>
        <w:t>Stuurman, N., Edelstein, A. D., Amodaj, N., Hoover, K. H. &amp; Ronald, D. Computer Control of Microscopes using μ Manager. 1–22 (2011). doi:10.1002/0471142727.mb1420s92.Computer</w:t>
      </w:r>
      <w:r w:rsidR="004E0491" w:rsidRPr="00EE4349">
        <w:fldChar w:fldCharType="end"/>
      </w:r>
    </w:p>
    <w:sectPr w:rsidR="003776FC" w:rsidRPr="002C4517" w:rsidSect="00D613C9">
      <w:pgSz w:w="11907" w:h="16839" w:code="9"/>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C3866E" w14:textId="77777777" w:rsidR="0029125B" w:rsidRDefault="0029125B" w:rsidP="00731A57">
      <w:pPr>
        <w:spacing w:after="0" w:line="240" w:lineRule="auto"/>
      </w:pPr>
      <w:r>
        <w:separator/>
      </w:r>
    </w:p>
  </w:endnote>
  <w:endnote w:type="continuationSeparator" w:id="0">
    <w:p w14:paraId="206526D6" w14:textId="77777777" w:rsidR="0029125B" w:rsidRDefault="0029125B" w:rsidP="00731A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ArialMT">
    <w:altName w:val="Arial"/>
    <w:panose1 w:val="00000000000000000000"/>
    <w:charset w:val="A1"/>
    <w:family w:val="auto"/>
    <w:notTrueType/>
    <w:pitch w:val="default"/>
    <w:sig w:usb0="00000081" w:usb1="00000000" w:usb2="00000000" w:usb3="00000000" w:csb0="00000008" w:csb1="00000000"/>
  </w:font>
  <w:font w:name="Cambria Math">
    <w:panose1 w:val="02040503050406030204"/>
    <w:charset w:val="00"/>
    <w:family w:val="roman"/>
    <w:pitch w:val="variable"/>
    <w:sig w:usb0="E00002FF" w:usb1="42002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EE43FA7" w14:textId="77777777" w:rsidR="0029125B" w:rsidRDefault="0029125B" w:rsidP="00731A57">
      <w:pPr>
        <w:spacing w:after="0" w:line="240" w:lineRule="auto"/>
      </w:pPr>
      <w:r>
        <w:separator/>
      </w:r>
    </w:p>
  </w:footnote>
  <w:footnote w:type="continuationSeparator" w:id="0">
    <w:p w14:paraId="0A993263" w14:textId="77777777" w:rsidR="0029125B" w:rsidRDefault="0029125B" w:rsidP="00731A5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82325"/>
    <w:multiLevelType w:val="hybridMultilevel"/>
    <w:tmpl w:val="3A4AB8FE"/>
    <w:lvl w:ilvl="0" w:tplc="4009000F">
      <w:start w:val="1"/>
      <w:numFmt w:val="decimal"/>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
    <w:nsid w:val="1FF70606"/>
    <w:multiLevelType w:val="hybridMultilevel"/>
    <w:tmpl w:val="36302EA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436D7B3C"/>
    <w:multiLevelType w:val="hybridMultilevel"/>
    <w:tmpl w:val="FEFEF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217194"/>
    <w:multiLevelType w:val="hybridMultilevel"/>
    <w:tmpl w:val="C5D2A29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7A670FCC"/>
    <w:multiLevelType w:val="hybridMultilevel"/>
    <w:tmpl w:val="5CC2F6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DM3MbA0NbY0sjA3MDBV0lEKTi0uzszPAykwMagFAKkGXUktAAAA"/>
  </w:docVars>
  <w:rsids>
    <w:rsidRoot w:val="004A33D4"/>
    <w:rsid w:val="00001825"/>
    <w:rsid w:val="00003125"/>
    <w:rsid w:val="00004462"/>
    <w:rsid w:val="00016DA1"/>
    <w:rsid w:val="000213D3"/>
    <w:rsid w:val="00022A65"/>
    <w:rsid w:val="00022DA8"/>
    <w:rsid w:val="00023943"/>
    <w:rsid w:val="00024188"/>
    <w:rsid w:val="00026467"/>
    <w:rsid w:val="0003468C"/>
    <w:rsid w:val="00034905"/>
    <w:rsid w:val="000358CE"/>
    <w:rsid w:val="00040165"/>
    <w:rsid w:val="00043671"/>
    <w:rsid w:val="0004402F"/>
    <w:rsid w:val="000463A0"/>
    <w:rsid w:val="00047809"/>
    <w:rsid w:val="0005166F"/>
    <w:rsid w:val="000541B4"/>
    <w:rsid w:val="00063430"/>
    <w:rsid w:val="00066A8E"/>
    <w:rsid w:val="00077530"/>
    <w:rsid w:val="00080E4F"/>
    <w:rsid w:val="00081953"/>
    <w:rsid w:val="0008240A"/>
    <w:rsid w:val="00084B89"/>
    <w:rsid w:val="000860A4"/>
    <w:rsid w:val="000978E9"/>
    <w:rsid w:val="000A27B5"/>
    <w:rsid w:val="000A6732"/>
    <w:rsid w:val="000A6A52"/>
    <w:rsid w:val="000B1D3A"/>
    <w:rsid w:val="000B36F9"/>
    <w:rsid w:val="000B39C6"/>
    <w:rsid w:val="000B6D16"/>
    <w:rsid w:val="000C12A2"/>
    <w:rsid w:val="000D0468"/>
    <w:rsid w:val="000D1F46"/>
    <w:rsid w:val="000E060E"/>
    <w:rsid w:val="000E2B56"/>
    <w:rsid w:val="000F03E6"/>
    <w:rsid w:val="000F05FB"/>
    <w:rsid w:val="000F1BB4"/>
    <w:rsid w:val="0010026F"/>
    <w:rsid w:val="001028A6"/>
    <w:rsid w:val="00104CBB"/>
    <w:rsid w:val="001103CC"/>
    <w:rsid w:val="0011110D"/>
    <w:rsid w:val="0011751C"/>
    <w:rsid w:val="001227E9"/>
    <w:rsid w:val="001330A1"/>
    <w:rsid w:val="00135637"/>
    <w:rsid w:val="00137479"/>
    <w:rsid w:val="00137498"/>
    <w:rsid w:val="00140794"/>
    <w:rsid w:val="00155CC1"/>
    <w:rsid w:val="00162445"/>
    <w:rsid w:val="00162643"/>
    <w:rsid w:val="00163395"/>
    <w:rsid w:val="00181FDD"/>
    <w:rsid w:val="00182201"/>
    <w:rsid w:val="00183470"/>
    <w:rsid w:val="0018593E"/>
    <w:rsid w:val="00185FD9"/>
    <w:rsid w:val="00187D1D"/>
    <w:rsid w:val="00187F49"/>
    <w:rsid w:val="001920B6"/>
    <w:rsid w:val="001A3FA0"/>
    <w:rsid w:val="001B2376"/>
    <w:rsid w:val="001B353E"/>
    <w:rsid w:val="001B5E36"/>
    <w:rsid w:val="001C01E8"/>
    <w:rsid w:val="001D04EB"/>
    <w:rsid w:val="001D6F9E"/>
    <w:rsid w:val="001D7115"/>
    <w:rsid w:val="001D7F3B"/>
    <w:rsid w:val="001E0351"/>
    <w:rsid w:val="001F1DE4"/>
    <w:rsid w:val="001F2310"/>
    <w:rsid w:val="00203493"/>
    <w:rsid w:val="00205F8E"/>
    <w:rsid w:val="00206674"/>
    <w:rsid w:val="00207E7A"/>
    <w:rsid w:val="002120BF"/>
    <w:rsid w:val="00212B30"/>
    <w:rsid w:val="00212CE9"/>
    <w:rsid w:val="0021309F"/>
    <w:rsid w:val="00216082"/>
    <w:rsid w:val="0022524B"/>
    <w:rsid w:val="002258DF"/>
    <w:rsid w:val="00231803"/>
    <w:rsid w:val="002327EC"/>
    <w:rsid w:val="0023351F"/>
    <w:rsid w:val="00236293"/>
    <w:rsid w:val="00236960"/>
    <w:rsid w:val="00240FA7"/>
    <w:rsid w:val="002468FA"/>
    <w:rsid w:val="0024701D"/>
    <w:rsid w:val="002478BE"/>
    <w:rsid w:val="00247D42"/>
    <w:rsid w:val="002555E1"/>
    <w:rsid w:val="00256165"/>
    <w:rsid w:val="00257874"/>
    <w:rsid w:val="002608A7"/>
    <w:rsid w:val="00260E95"/>
    <w:rsid w:val="002671E6"/>
    <w:rsid w:val="0027132E"/>
    <w:rsid w:val="002738D0"/>
    <w:rsid w:val="00276335"/>
    <w:rsid w:val="002773A8"/>
    <w:rsid w:val="002779D2"/>
    <w:rsid w:val="00282B4C"/>
    <w:rsid w:val="002833BA"/>
    <w:rsid w:val="00283BD9"/>
    <w:rsid w:val="0028491E"/>
    <w:rsid w:val="00286F58"/>
    <w:rsid w:val="0029125B"/>
    <w:rsid w:val="002A24EF"/>
    <w:rsid w:val="002A4095"/>
    <w:rsid w:val="002A51A1"/>
    <w:rsid w:val="002B582F"/>
    <w:rsid w:val="002B7B8E"/>
    <w:rsid w:val="002C2585"/>
    <w:rsid w:val="002C36BA"/>
    <w:rsid w:val="002C36DD"/>
    <w:rsid w:val="002C4517"/>
    <w:rsid w:val="002C75BE"/>
    <w:rsid w:val="002E0FF6"/>
    <w:rsid w:val="002E66D9"/>
    <w:rsid w:val="002F39B3"/>
    <w:rsid w:val="00301781"/>
    <w:rsid w:val="003030C4"/>
    <w:rsid w:val="0030498D"/>
    <w:rsid w:val="00310C1A"/>
    <w:rsid w:val="0032214B"/>
    <w:rsid w:val="00322656"/>
    <w:rsid w:val="003226EE"/>
    <w:rsid w:val="003233FB"/>
    <w:rsid w:val="0032504B"/>
    <w:rsid w:val="0032627C"/>
    <w:rsid w:val="00333631"/>
    <w:rsid w:val="00333918"/>
    <w:rsid w:val="00333F92"/>
    <w:rsid w:val="003415F2"/>
    <w:rsid w:val="00347B7A"/>
    <w:rsid w:val="0036133E"/>
    <w:rsid w:val="00363EE4"/>
    <w:rsid w:val="00365890"/>
    <w:rsid w:val="0036633A"/>
    <w:rsid w:val="00367DDE"/>
    <w:rsid w:val="00370429"/>
    <w:rsid w:val="00373F18"/>
    <w:rsid w:val="00374774"/>
    <w:rsid w:val="003751D9"/>
    <w:rsid w:val="003776FC"/>
    <w:rsid w:val="0038316B"/>
    <w:rsid w:val="00391DFF"/>
    <w:rsid w:val="003938A5"/>
    <w:rsid w:val="00396E5C"/>
    <w:rsid w:val="00397B1B"/>
    <w:rsid w:val="003A2860"/>
    <w:rsid w:val="003A2E4B"/>
    <w:rsid w:val="003A3DD8"/>
    <w:rsid w:val="003A477D"/>
    <w:rsid w:val="003A4FFF"/>
    <w:rsid w:val="003A675C"/>
    <w:rsid w:val="003B119A"/>
    <w:rsid w:val="003B1B2A"/>
    <w:rsid w:val="003B38F7"/>
    <w:rsid w:val="003B50AE"/>
    <w:rsid w:val="003C0781"/>
    <w:rsid w:val="003C323E"/>
    <w:rsid w:val="003C449F"/>
    <w:rsid w:val="003C6650"/>
    <w:rsid w:val="003C773D"/>
    <w:rsid w:val="003D21A9"/>
    <w:rsid w:val="003E48BE"/>
    <w:rsid w:val="003F0D77"/>
    <w:rsid w:val="003F59B9"/>
    <w:rsid w:val="004058D2"/>
    <w:rsid w:val="00405C86"/>
    <w:rsid w:val="00411F1C"/>
    <w:rsid w:val="0041215B"/>
    <w:rsid w:val="00416106"/>
    <w:rsid w:val="00417354"/>
    <w:rsid w:val="00420A09"/>
    <w:rsid w:val="00433470"/>
    <w:rsid w:val="00434636"/>
    <w:rsid w:val="004353E8"/>
    <w:rsid w:val="00443072"/>
    <w:rsid w:val="0044491C"/>
    <w:rsid w:val="00450B78"/>
    <w:rsid w:val="00453975"/>
    <w:rsid w:val="004544A9"/>
    <w:rsid w:val="004564D1"/>
    <w:rsid w:val="00456753"/>
    <w:rsid w:val="00463331"/>
    <w:rsid w:val="00472223"/>
    <w:rsid w:val="004767A0"/>
    <w:rsid w:val="00477150"/>
    <w:rsid w:val="00483765"/>
    <w:rsid w:val="00483D9D"/>
    <w:rsid w:val="004918D5"/>
    <w:rsid w:val="00492BEC"/>
    <w:rsid w:val="00492EF0"/>
    <w:rsid w:val="00496234"/>
    <w:rsid w:val="004A072E"/>
    <w:rsid w:val="004A1194"/>
    <w:rsid w:val="004A33D4"/>
    <w:rsid w:val="004A75EA"/>
    <w:rsid w:val="004A789A"/>
    <w:rsid w:val="004A7A9B"/>
    <w:rsid w:val="004B0C56"/>
    <w:rsid w:val="004B481C"/>
    <w:rsid w:val="004C178B"/>
    <w:rsid w:val="004C3340"/>
    <w:rsid w:val="004C3DC2"/>
    <w:rsid w:val="004C4044"/>
    <w:rsid w:val="004C5837"/>
    <w:rsid w:val="004D072F"/>
    <w:rsid w:val="004E0491"/>
    <w:rsid w:val="004E0C03"/>
    <w:rsid w:val="004E0D03"/>
    <w:rsid w:val="004E5273"/>
    <w:rsid w:val="004F2BAE"/>
    <w:rsid w:val="004F332E"/>
    <w:rsid w:val="004F5854"/>
    <w:rsid w:val="004F6083"/>
    <w:rsid w:val="004F6415"/>
    <w:rsid w:val="004F6586"/>
    <w:rsid w:val="004F762F"/>
    <w:rsid w:val="00503722"/>
    <w:rsid w:val="005067CF"/>
    <w:rsid w:val="00514DC8"/>
    <w:rsid w:val="00524A26"/>
    <w:rsid w:val="00525963"/>
    <w:rsid w:val="005300DA"/>
    <w:rsid w:val="005306ED"/>
    <w:rsid w:val="00530A3C"/>
    <w:rsid w:val="00531BDF"/>
    <w:rsid w:val="00541752"/>
    <w:rsid w:val="00541791"/>
    <w:rsid w:val="005445F0"/>
    <w:rsid w:val="00553F91"/>
    <w:rsid w:val="0055455A"/>
    <w:rsid w:val="00556436"/>
    <w:rsid w:val="00563C69"/>
    <w:rsid w:val="00576A73"/>
    <w:rsid w:val="005771F2"/>
    <w:rsid w:val="0057738F"/>
    <w:rsid w:val="00580C1A"/>
    <w:rsid w:val="00581B49"/>
    <w:rsid w:val="00585A49"/>
    <w:rsid w:val="0058764D"/>
    <w:rsid w:val="0059207F"/>
    <w:rsid w:val="00594CC1"/>
    <w:rsid w:val="0059598C"/>
    <w:rsid w:val="00597479"/>
    <w:rsid w:val="00597E03"/>
    <w:rsid w:val="005A01C7"/>
    <w:rsid w:val="005A6586"/>
    <w:rsid w:val="005A6F68"/>
    <w:rsid w:val="005B1404"/>
    <w:rsid w:val="005B30F9"/>
    <w:rsid w:val="005B373D"/>
    <w:rsid w:val="005C31E9"/>
    <w:rsid w:val="005D347C"/>
    <w:rsid w:val="005E247D"/>
    <w:rsid w:val="005E29A3"/>
    <w:rsid w:val="00605B29"/>
    <w:rsid w:val="00606151"/>
    <w:rsid w:val="0060705E"/>
    <w:rsid w:val="0061319A"/>
    <w:rsid w:val="006251F6"/>
    <w:rsid w:val="006307D8"/>
    <w:rsid w:val="0063439F"/>
    <w:rsid w:val="006356B7"/>
    <w:rsid w:val="0064032C"/>
    <w:rsid w:val="00641B92"/>
    <w:rsid w:val="00644FEA"/>
    <w:rsid w:val="0065123F"/>
    <w:rsid w:val="0065315A"/>
    <w:rsid w:val="00671A2B"/>
    <w:rsid w:val="0067437F"/>
    <w:rsid w:val="00675C7A"/>
    <w:rsid w:val="006909A3"/>
    <w:rsid w:val="00696B0C"/>
    <w:rsid w:val="006A1439"/>
    <w:rsid w:val="006B00E9"/>
    <w:rsid w:val="006B2106"/>
    <w:rsid w:val="006B72A7"/>
    <w:rsid w:val="006C1815"/>
    <w:rsid w:val="006D3263"/>
    <w:rsid w:val="006D4153"/>
    <w:rsid w:val="006D5921"/>
    <w:rsid w:val="006E0661"/>
    <w:rsid w:val="006E1149"/>
    <w:rsid w:val="006F1494"/>
    <w:rsid w:val="006F303F"/>
    <w:rsid w:val="006F5B4E"/>
    <w:rsid w:val="007023F2"/>
    <w:rsid w:val="00702709"/>
    <w:rsid w:val="007029B2"/>
    <w:rsid w:val="007048D9"/>
    <w:rsid w:val="007104A4"/>
    <w:rsid w:val="00712038"/>
    <w:rsid w:val="00714C8D"/>
    <w:rsid w:val="007167E6"/>
    <w:rsid w:val="0072417C"/>
    <w:rsid w:val="00731A57"/>
    <w:rsid w:val="0073201A"/>
    <w:rsid w:val="00734F6B"/>
    <w:rsid w:val="00740674"/>
    <w:rsid w:val="007434EB"/>
    <w:rsid w:val="00750EC6"/>
    <w:rsid w:val="007512F8"/>
    <w:rsid w:val="00761C50"/>
    <w:rsid w:val="0076717F"/>
    <w:rsid w:val="00770A73"/>
    <w:rsid w:val="0077208E"/>
    <w:rsid w:val="00772C4F"/>
    <w:rsid w:val="00776E26"/>
    <w:rsid w:val="0078118F"/>
    <w:rsid w:val="007846E0"/>
    <w:rsid w:val="00794CB8"/>
    <w:rsid w:val="00794EDB"/>
    <w:rsid w:val="00794FF5"/>
    <w:rsid w:val="007A5A95"/>
    <w:rsid w:val="007B1457"/>
    <w:rsid w:val="007B7A56"/>
    <w:rsid w:val="007C29B7"/>
    <w:rsid w:val="007C6105"/>
    <w:rsid w:val="007D16E1"/>
    <w:rsid w:val="007E05CB"/>
    <w:rsid w:val="007E49B1"/>
    <w:rsid w:val="007F0C54"/>
    <w:rsid w:val="007F19F4"/>
    <w:rsid w:val="007F2F76"/>
    <w:rsid w:val="007F358E"/>
    <w:rsid w:val="007F47A4"/>
    <w:rsid w:val="007F4A42"/>
    <w:rsid w:val="007F667F"/>
    <w:rsid w:val="008016DC"/>
    <w:rsid w:val="00810331"/>
    <w:rsid w:val="008148B8"/>
    <w:rsid w:val="00820DB9"/>
    <w:rsid w:val="0082174D"/>
    <w:rsid w:val="00823725"/>
    <w:rsid w:val="00823AD4"/>
    <w:rsid w:val="00824FFB"/>
    <w:rsid w:val="00825369"/>
    <w:rsid w:val="008312EA"/>
    <w:rsid w:val="00836DA0"/>
    <w:rsid w:val="00842EB3"/>
    <w:rsid w:val="00845D02"/>
    <w:rsid w:val="00852C2D"/>
    <w:rsid w:val="00852E9B"/>
    <w:rsid w:val="00853AEE"/>
    <w:rsid w:val="008569BF"/>
    <w:rsid w:val="00860A9C"/>
    <w:rsid w:val="00865485"/>
    <w:rsid w:val="00866184"/>
    <w:rsid w:val="008676E7"/>
    <w:rsid w:val="0087021D"/>
    <w:rsid w:val="008723FF"/>
    <w:rsid w:val="008742BA"/>
    <w:rsid w:val="00875157"/>
    <w:rsid w:val="00875667"/>
    <w:rsid w:val="00875AAE"/>
    <w:rsid w:val="00877D72"/>
    <w:rsid w:val="00881146"/>
    <w:rsid w:val="00884F3B"/>
    <w:rsid w:val="00884F74"/>
    <w:rsid w:val="00890694"/>
    <w:rsid w:val="00890D8B"/>
    <w:rsid w:val="00894712"/>
    <w:rsid w:val="00895735"/>
    <w:rsid w:val="008A1CD1"/>
    <w:rsid w:val="008A24EC"/>
    <w:rsid w:val="008A2CF0"/>
    <w:rsid w:val="008A6550"/>
    <w:rsid w:val="008B75E3"/>
    <w:rsid w:val="008C1060"/>
    <w:rsid w:val="008C4681"/>
    <w:rsid w:val="008D0C95"/>
    <w:rsid w:val="008D1732"/>
    <w:rsid w:val="008D2B20"/>
    <w:rsid w:val="008D4CD1"/>
    <w:rsid w:val="008E02D6"/>
    <w:rsid w:val="008E2B62"/>
    <w:rsid w:val="008E543F"/>
    <w:rsid w:val="008E7168"/>
    <w:rsid w:val="008F1306"/>
    <w:rsid w:val="008F3CC1"/>
    <w:rsid w:val="008F63F0"/>
    <w:rsid w:val="009042FF"/>
    <w:rsid w:val="00907E1E"/>
    <w:rsid w:val="00910B4F"/>
    <w:rsid w:val="0091698C"/>
    <w:rsid w:val="009174E8"/>
    <w:rsid w:val="00917AEB"/>
    <w:rsid w:val="00922CFD"/>
    <w:rsid w:val="0092607B"/>
    <w:rsid w:val="00930226"/>
    <w:rsid w:val="00931934"/>
    <w:rsid w:val="009329A3"/>
    <w:rsid w:val="009449CE"/>
    <w:rsid w:val="00955DE6"/>
    <w:rsid w:val="00956427"/>
    <w:rsid w:val="00956DDA"/>
    <w:rsid w:val="0096240D"/>
    <w:rsid w:val="009628F2"/>
    <w:rsid w:val="00976FE9"/>
    <w:rsid w:val="009809CB"/>
    <w:rsid w:val="0098404C"/>
    <w:rsid w:val="009840B4"/>
    <w:rsid w:val="0099108A"/>
    <w:rsid w:val="00991D5E"/>
    <w:rsid w:val="00992685"/>
    <w:rsid w:val="00996377"/>
    <w:rsid w:val="009A4B65"/>
    <w:rsid w:val="009B0473"/>
    <w:rsid w:val="009B087B"/>
    <w:rsid w:val="009B1741"/>
    <w:rsid w:val="009B20BB"/>
    <w:rsid w:val="009B3747"/>
    <w:rsid w:val="009B5319"/>
    <w:rsid w:val="009B6B52"/>
    <w:rsid w:val="009B6E35"/>
    <w:rsid w:val="009C0D3A"/>
    <w:rsid w:val="009C44F2"/>
    <w:rsid w:val="009C4F34"/>
    <w:rsid w:val="009C7128"/>
    <w:rsid w:val="009D024B"/>
    <w:rsid w:val="009D2544"/>
    <w:rsid w:val="009E0DA1"/>
    <w:rsid w:val="009F02C2"/>
    <w:rsid w:val="009F29A8"/>
    <w:rsid w:val="009F5F5E"/>
    <w:rsid w:val="00A013A0"/>
    <w:rsid w:val="00A105B3"/>
    <w:rsid w:val="00A1128C"/>
    <w:rsid w:val="00A1143C"/>
    <w:rsid w:val="00A11BE2"/>
    <w:rsid w:val="00A21560"/>
    <w:rsid w:val="00A30F02"/>
    <w:rsid w:val="00A34D13"/>
    <w:rsid w:val="00A419D5"/>
    <w:rsid w:val="00A42671"/>
    <w:rsid w:val="00A44E6F"/>
    <w:rsid w:val="00A45F00"/>
    <w:rsid w:val="00A4649E"/>
    <w:rsid w:val="00A4676D"/>
    <w:rsid w:val="00A46B2B"/>
    <w:rsid w:val="00A47B1B"/>
    <w:rsid w:val="00A53DC7"/>
    <w:rsid w:val="00A55280"/>
    <w:rsid w:val="00A557AF"/>
    <w:rsid w:val="00A5585B"/>
    <w:rsid w:val="00A5642B"/>
    <w:rsid w:val="00A6603C"/>
    <w:rsid w:val="00A665A4"/>
    <w:rsid w:val="00A709EE"/>
    <w:rsid w:val="00A71AE1"/>
    <w:rsid w:val="00A75A69"/>
    <w:rsid w:val="00A82072"/>
    <w:rsid w:val="00A83C48"/>
    <w:rsid w:val="00A863AD"/>
    <w:rsid w:val="00A93B9C"/>
    <w:rsid w:val="00A96B88"/>
    <w:rsid w:val="00A9770D"/>
    <w:rsid w:val="00AA1089"/>
    <w:rsid w:val="00AA3575"/>
    <w:rsid w:val="00AA6579"/>
    <w:rsid w:val="00AB7EED"/>
    <w:rsid w:val="00AD3A7F"/>
    <w:rsid w:val="00AE20BF"/>
    <w:rsid w:val="00AE671A"/>
    <w:rsid w:val="00AF25CE"/>
    <w:rsid w:val="00AF48FD"/>
    <w:rsid w:val="00B044D4"/>
    <w:rsid w:val="00B05644"/>
    <w:rsid w:val="00B0763A"/>
    <w:rsid w:val="00B173F0"/>
    <w:rsid w:val="00B201D8"/>
    <w:rsid w:val="00B2269D"/>
    <w:rsid w:val="00B30C7F"/>
    <w:rsid w:val="00B32890"/>
    <w:rsid w:val="00B375AE"/>
    <w:rsid w:val="00B40897"/>
    <w:rsid w:val="00B42980"/>
    <w:rsid w:val="00B548E7"/>
    <w:rsid w:val="00B54A86"/>
    <w:rsid w:val="00B552F7"/>
    <w:rsid w:val="00B56C35"/>
    <w:rsid w:val="00B643ED"/>
    <w:rsid w:val="00B65F41"/>
    <w:rsid w:val="00B6707B"/>
    <w:rsid w:val="00B81534"/>
    <w:rsid w:val="00B82BFD"/>
    <w:rsid w:val="00B90194"/>
    <w:rsid w:val="00B960A0"/>
    <w:rsid w:val="00BA012B"/>
    <w:rsid w:val="00BA0578"/>
    <w:rsid w:val="00BB0EB0"/>
    <w:rsid w:val="00BB4F31"/>
    <w:rsid w:val="00BB7896"/>
    <w:rsid w:val="00BB7B71"/>
    <w:rsid w:val="00BC0A16"/>
    <w:rsid w:val="00BC3D4F"/>
    <w:rsid w:val="00BC47C1"/>
    <w:rsid w:val="00BC66D6"/>
    <w:rsid w:val="00BD1390"/>
    <w:rsid w:val="00BD764F"/>
    <w:rsid w:val="00BE221F"/>
    <w:rsid w:val="00BE26C4"/>
    <w:rsid w:val="00BE30F5"/>
    <w:rsid w:val="00BF38D3"/>
    <w:rsid w:val="00BF4855"/>
    <w:rsid w:val="00BF4A46"/>
    <w:rsid w:val="00C043C6"/>
    <w:rsid w:val="00C043E6"/>
    <w:rsid w:val="00C05FDC"/>
    <w:rsid w:val="00C072FF"/>
    <w:rsid w:val="00C10D18"/>
    <w:rsid w:val="00C11F40"/>
    <w:rsid w:val="00C12D79"/>
    <w:rsid w:val="00C133B4"/>
    <w:rsid w:val="00C149A5"/>
    <w:rsid w:val="00C155F1"/>
    <w:rsid w:val="00C25B54"/>
    <w:rsid w:val="00C26A80"/>
    <w:rsid w:val="00C40384"/>
    <w:rsid w:val="00C50F3F"/>
    <w:rsid w:val="00C5132E"/>
    <w:rsid w:val="00C519A8"/>
    <w:rsid w:val="00C54CB1"/>
    <w:rsid w:val="00C56CBC"/>
    <w:rsid w:val="00C57C67"/>
    <w:rsid w:val="00C60B01"/>
    <w:rsid w:val="00C65BEF"/>
    <w:rsid w:val="00C71257"/>
    <w:rsid w:val="00C71322"/>
    <w:rsid w:val="00C77503"/>
    <w:rsid w:val="00C949E9"/>
    <w:rsid w:val="00CA087D"/>
    <w:rsid w:val="00CA1C84"/>
    <w:rsid w:val="00CA3507"/>
    <w:rsid w:val="00CA7337"/>
    <w:rsid w:val="00CA738B"/>
    <w:rsid w:val="00CB079C"/>
    <w:rsid w:val="00CB5098"/>
    <w:rsid w:val="00CC0244"/>
    <w:rsid w:val="00CC04C8"/>
    <w:rsid w:val="00CC5EAC"/>
    <w:rsid w:val="00CC7A4F"/>
    <w:rsid w:val="00CD6AE6"/>
    <w:rsid w:val="00CE2FE4"/>
    <w:rsid w:val="00CE59A2"/>
    <w:rsid w:val="00CE6D47"/>
    <w:rsid w:val="00CF21A6"/>
    <w:rsid w:val="00CF3B63"/>
    <w:rsid w:val="00CF7C83"/>
    <w:rsid w:val="00D015C2"/>
    <w:rsid w:val="00D05EDC"/>
    <w:rsid w:val="00D06A33"/>
    <w:rsid w:val="00D2338D"/>
    <w:rsid w:val="00D32F92"/>
    <w:rsid w:val="00D378F8"/>
    <w:rsid w:val="00D37D28"/>
    <w:rsid w:val="00D4473A"/>
    <w:rsid w:val="00D613C9"/>
    <w:rsid w:val="00D63328"/>
    <w:rsid w:val="00D63544"/>
    <w:rsid w:val="00D63AC0"/>
    <w:rsid w:val="00D71B8F"/>
    <w:rsid w:val="00D73EAA"/>
    <w:rsid w:val="00D7785D"/>
    <w:rsid w:val="00D77C09"/>
    <w:rsid w:val="00D8066D"/>
    <w:rsid w:val="00D812BA"/>
    <w:rsid w:val="00D83CBF"/>
    <w:rsid w:val="00D90365"/>
    <w:rsid w:val="00D92C42"/>
    <w:rsid w:val="00D938DD"/>
    <w:rsid w:val="00D9733E"/>
    <w:rsid w:val="00DA1882"/>
    <w:rsid w:val="00DA45A5"/>
    <w:rsid w:val="00DA6A56"/>
    <w:rsid w:val="00DA7469"/>
    <w:rsid w:val="00DA7FA0"/>
    <w:rsid w:val="00DC1EBA"/>
    <w:rsid w:val="00DC310B"/>
    <w:rsid w:val="00DC3FBE"/>
    <w:rsid w:val="00DC5C88"/>
    <w:rsid w:val="00DC6286"/>
    <w:rsid w:val="00DD35DC"/>
    <w:rsid w:val="00DD4285"/>
    <w:rsid w:val="00DD5411"/>
    <w:rsid w:val="00DE3C85"/>
    <w:rsid w:val="00DE7F07"/>
    <w:rsid w:val="00DF3AA3"/>
    <w:rsid w:val="00DF4489"/>
    <w:rsid w:val="00DF484D"/>
    <w:rsid w:val="00E01F7C"/>
    <w:rsid w:val="00E1209E"/>
    <w:rsid w:val="00E127C3"/>
    <w:rsid w:val="00E251C6"/>
    <w:rsid w:val="00E2721B"/>
    <w:rsid w:val="00E27347"/>
    <w:rsid w:val="00E35BDE"/>
    <w:rsid w:val="00E36A79"/>
    <w:rsid w:val="00E36C1F"/>
    <w:rsid w:val="00E4340E"/>
    <w:rsid w:val="00E515FF"/>
    <w:rsid w:val="00E52075"/>
    <w:rsid w:val="00E55AA6"/>
    <w:rsid w:val="00E60B08"/>
    <w:rsid w:val="00E61F08"/>
    <w:rsid w:val="00E62DE9"/>
    <w:rsid w:val="00E66C87"/>
    <w:rsid w:val="00E70E49"/>
    <w:rsid w:val="00E74261"/>
    <w:rsid w:val="00E80C64"/>
    <w:rsid w:val="00E85513"/>
    <w:rsid w:val="00E85C81"/>
    <w:rsid w:val="00E94611"/>
    <w:rsid w:val="00E96828"/>
    <w:rsid w:val="00EA0202"/>
    <w:rsid w:val="00EA20B8"/>
    <w:rsid w:val="00EB045D"/>
    <w:rsid w:val="00EB0566"/>
    <w:rsid w:val="00EB3D26"/>
    <w:rsid w:val="00EB47D4"/>
    <w:rsid w:val="00EC1B80"/>
    <w:rsid w:val="00EC2565"/>
    <w:rsid w:val="00EC31D1"/>
    <w:rsid w:val="00EC3483"/>
    <w:rsid w:val="00ED010D"/>
    <w:rsid w:val="00ED32A2"/>
    <w:rsid w:val="00ED373F"/>
    <w:rsid w:val="00ED702F"/>
    <w:rsid w:val="00EE059A"/>
    <w:rsid w:val="00EE4349"/>
    <w:rsid w:val="00EE45C4"/>
    <w:rsid w:val="00EF2CA3"/>
    <w:rsid w:val="00EF366B"/>
    <w:rsid w:val="00EF3815"/>
    <w:rsid w:val="00EF4154"/>
    <w:rsid w:val="00EF7E79"/>
    <w:rsid w:val="00F064C6"/>
    <w:rsid w:val="00F06A6E"/>
    <w:rsid w:val="00F10925"/>
    <w:rsid w:val="00F12C51"/>
    <w:rsid w:val="00F13EBE"/>
    <w:rsid w:val="00F14670"/>
    <w:rsid w:val="00F22A33"/>
    <w:rsid w:val="00F23FFD"/>
    <w:rsid w:val="00F27D50"/>
    <w:rsid w:val="00F317E8"/>
    <w:rsid w:val="00F432A3"/>
    <w:rsid w:val="00F46867"/>
    <w:rsid w:val="00F47B6C"/>
    <w:rsid w:val="00F541F6"/>
    <w:rsid w:val="00F55CE2"/>
    <w:rsid w:val="00F6521C"/>
    <w:rsid w:val="00F65E9C"/>
    <w:rsid w:val="00F664A0"/>
    <w:rsid w:val="00F673EA"/>
    <w:rsid w:val="00F67A2D"/>
    <w:rsid w:val="00F7050C"/>
    <w:rsid w:val="00F71C7D"/>
    <w:rsid w:val="00F71D8A"/>
    <w:rsid w:val="00F71F6A"/>
    <w:rsid w:val="00F767D3"/>
    <w:rsid w:val="00F775ED"/>
    <w:rsid w:val="00F80043"/>
    <w:rsid w:val="00F80B83"/>
    <w:rsid w:val="00F83C1A"/>
    <w:rsid w:val="00F84DA8"/>
    <w:rsid w:val="00FA21BB"/>
    <w:rsid w:val="00FA2A81"/>
    <w:rsid w:val="00FA37F0"/>
    <w:rsid w:val="00FA6DD1"/>
    <w:rsid w:val="00FA6E08"/>
    <w:rsid w:val="00FA7D1A"/>
    <w:rsid w:val="00FB75BC"/>
    <w:rsid w:val="00FB7CDF"/>
    <w:rsid w:val="00FC2811"/>
    <w:rsid w:val="00FC5DE8"/>
    <w:rsid w:val="00FD3B48"/>
    <w:rsid w:val="00FE0401"/>
    <w:rsid w:val="00FE245C"/>
    <w:rsid w:val="00FE5A84"/>
    <w:rsid w:val="00FF2973"/>
    <w:rsid w:val="00FF3578"/>
    <w:rsid w:val="00FF4BA6"/>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FC36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5315A"/>
    <w:rPr>
      <w:sz w:val="16"/>
      <w:szCs w:val="16"/>
    </w:rPr>
  </w:style>
  <w:style w:type="paragraph" w:styleId="CommentText">
    <w:name w:val="annotation text"/>
    <w:basedOn w:val="Normal"/>
    <w:link w:val="CommentTextChar"/>
    <w:uiPriority w:val="99"/>
    <w:semiHidden/>
    <w:unhideWhenUsed/>
    <w:rsid w:val="0065315A"/>
    <w:pPr>
      <w:spacing w:line="240" w:lineRule="auto"/>
    </w:pPr>
    <w:rPr>
      <w:sz w:val="20"/>
      <w:szCs w:val="20"/>
    </w:rPr>
  </w:style>
  <w:style w:type="character" w:customStyle="1" w:styleId="CommentTextChar">
    <w:name w:val="Comment Text Char"/>
    <w:basedOn w:val="DefaultParagraphFont"/>
    <w:link w:val="CommentText"/>
    <w:uiPriority w:val="99"/>
    <w:semiHidden/>
    <w:rsid w:val="0065315A"/>
    <w:rPr>
      <w:sz w:val="20"/>
      <w:szCs w:val="20"/>
    </w:rPr>
  </w:style>
  <w:style w:type="paragraph" w:styleId="CommentSubject">
    <w:name w:val="annotation subject"/>
    <w:basedOn w:val="CommentText"/>
    <w:next w:val="CommentText"/>
    <w:link w:val="CommentSubjectChar"/>
    <w:uiPriority w:val="99"/>
    <w:semiHidden/>
    <w:unhideWhenUsed/>
    <w:rsid w:val="0065315A"/>
    <w:rPr>
      <w:b/>
      <w:bCs/>
    </w:rPr>
  </w:style>
  <w:style w:type="character" w:customStyle="1" w:styleId="CommentSubjectChar">
    <w:name w:val="Comment Subject Char"/>
    <w:basedOn w:val="CommentTextChar"/>
    <w:link w:val="CommentSubject"/>
    <w:uiPriority w:val="99"/>
    <w:semiHidden/>
    <w:rsid w:val="0065315A"/>
    <w:rPr>
      <w:b/>
      <w:bCs/>
      <w:sz w:val="20"/>
      <w:szCs w:val="20"/>
    </w:rPr>
  </w:style>
  <w:style w:type="paragraph" w:styleId="BalloonText">
    <w:name w:val="Balloon Text"/>
    <w:basedOn w:val="Normal"/>
    <w:link w:val="BalloonTextChar"/>
    <w:uiPriority w:val="99"/>
    <w:semiHidden/>
    <w:unhideWhenUsed/>
    <w:rsid w:val="006531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15A"/>
    <w:rPr>
      <w:rFonts w:ascii="Segoe UI" w:hAnsi="Segoe UI" w:cs="Segoe UI"/>
      <w:sz w:val="18"/>
      <w:szCs w:val="18"/>
    </w:rPr>
  </w:style>
  <w:style w:type="character" w:styleId="Hyperlink">
    <w:name w:val="Hyperlink"/>
    <w:basedOn w:val="DefaultParagraphFont"/>
    <w:uiPriority w:val="99"/>
    <w:semiHidden/>
    <w:unhideWhenUsed/>
    <w:rsid w:val="00DC310B"/>
    <w:rPr>
      <w:color w:val="0000FF"/>
      <w:u w:val="single"/>
    </w:rPr>
  </w:style>
  <w:style w:type="paragraph" w:styleId="ListParagraph">
    <w:name w:val="List Paragraph"/>
    <w:basedOn w:val="Normal"/>
    <w:uiPriority w:val="34"/>
    <w:qFormat/>
    <w:rsid w:val="00AA3575"/>
    <w:pPr>
      <w:ind w:left="720"/>
      <w:contextualSpacing/>
    </w:pPr>
  </w:style>
  <w:style w:type="character" w:customStyle="1" w:styleId="doi">
    <w:name w:val="doi"/>
    <w:basedOn w:val="DefaultParagraphFont"/>
    <w:rsid w:val="009F29A8"/>
  </w:style>
  <w:style w:type="character" w:styleId="FollowedHyperlink">
    <w:name w:val="FollowedHyperlink"/>
    <w:basedOn w:val="DefaultParagraphFont"/>
    <w:uiPriority w:val="99"/>
    <w:semiHidden/>
    <w:unhideWhenUsed/>
    <w:rsid w:val="00BC3D4F"/>
    <w:rPr>
      <w:color w:val="954F72" w:themeColor="followedHyperlink"/>
      <w:u w:val="single"/>
    </w:rPr>
  </w:style>
  <w:style w:type="character" w:styleId="PlaceholderText">
    <w:name w:val="Placeholder Text"/>
    <w:basedOn w:val="DefaultParagraphFont"/>
    <w:uiPriority w:val="99"/>
    <w:semiHidden/>
    <w:rsid w:val="0005166F"/>
    <w:rPr>
      <w:color w:val="808080"/>
    </w:rPr>
  </w:style>
  <w:style w:type="character" w:styleId="LineNumber">
    <w:name w:val="line number"/>
    <w:basedOn w:val="DefaultParagraphFont"/>
    <w:uiPriority w:val="99"/>
    <w:semiHidden/>
    <w:unhideWhenUsed/>
    <w:rsid w:val="00770A73"/>
  </w:style>
  <w:style w:type="paragraph" w:styleId="Header">
    <w:name w:val="header"/>
    <w:basedOn w:val="Normal"/>
    <w:link w:val="HeaderChar"/>
    <w:uiPriority w:val="99"/>
    <w:unhideWhenUsed/>
    <w:rsid w:val="00731A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A57"/>
  </w:style>
  <w:style w:type="paragraph" w:styleId="Footer">
    <w:name w:val="footer"/>
    <w:basedOn w:val="Normal"/>
    <w:link w:val="FooterChar"/>
    <w:uiPriority w:val="99"/>
    <w:unhideWhenUsed/>
    <w:rsid w:val="00731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A57"/>
  </w:style>
  <w:style w:type="paragraph" w:styleId="NoSpacing">
    <w:name w:val="No Spacing"/>
    <w:uiPriority w:val="1"/>
    <w:qFormat/>
    <w:rsid w:val="00080E4F"/>
    <w:pPr>
      <w:spacing w:after="0" w:line="240" w:lineRule="auto"/>
    </w:pPr>
  </w:style>
  <w:style w:type="paragraph" w:customStyle="1" w:styleId="m1990669322199711032m-8881308208462910122m-6764911215242872555inbox-inbox-msonormal">
    <w:name w:val="m_1990669322199711032m_-8881308208462910122m_-6764911215242872555inbox-inbox-msonormal"/>
    <w:basedOn w:val="Normal"/>
    <w:rsid w:val="00922CF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Revision">
    <w:name w:val="Revision"/>
    <w:hidden/>
    <w:uiPriority w:val="99"/>
    <w:semiHidden/>
    <w:rsid w:val="00C60B0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62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65315A"/>
    <w:rPr>
      <w:sz w:val="16"/>
      <w:szCs w:val="16"/>
    </w:rPr>
  </w:style>
  <w:style w:type="paragraph" w:styleId="CommentText">
    <w:name w:val="annotation text"/>
    <w:basedOn w:val="Normal"/>
    <w:link w:val="CommentTextChar"/>
    <w:uiPriority w:val="99"/>
    <w:semiHidden/>
    <w:unhideWhenUsed/>
    <w:rsid w:val="0065315A"/>
    <w:pPr>
      <w:spacing w:line="240" w:lineRule="auto"/>
    </w:pPr>
    <w:rPr>
      <w:sz w:val="20"/>
      <w:szCs w:val="20"/>
    </w:rPr>
  </w:style>
  <w:style w:type="character" w:customStyle="1" w:styleId="CommentTextChar">
    <w:name w:val="Comment Text Char"/>
    <w:basedOn w:val="DefaultParagraphFont"/>
    <w:link w:val="CommentText"/>
    <w:uiPriority w:val="99"/>
    <w:semiHidden/>
    <w:rsid w:val="0065315A"/>
    <w:rPr>
      <w:sz w:val="20"/>
      <w:szCs w:val="20"/>
    </w:rPr>
  </w:style>
  <w:style w:type="paragraph" w:styleId="CommentSubject">
    <w:name w:val="annotation subject"/>
    <w:basedOn w:val="CommentText"/>
    <w:next w:val="CommentText"/>
    <w:link w:val="CommentSubjectChar"/>
    <w:uiPriority w:val="99"/>
    <w:semiHidden/>
    <w:unhideWhenUsed/>
    <w:rsid w:val="0065315A"/>
    <w:rPr>
      <w:b/>
      <w:bCs/>
    </w:rPr>
  </w:style>
  <w:style w:type="character" w:customStyle="1" w:styleId="CommentSubjectChar">
    <w:name w:val="Comment Subject Char"/>
    <w:basedOn w:val="CommentTextChar"/>
    <w:link w:val="CommentSubject"/>
    <w:uiPriority w:val="99"/>
    <w:semiHidden/>
    <w:rsid w:val="0065315A"/>
    <w:rPr>
      <w:b/>
      <w:bCs/>
      <w:sz w:val="20"/>
      <w:szCs w:val="20"/>
    </w:rPr>
  </w:style>
  <w:style w:type="paragraph" w:styleId="BalloonText">
    <w:name w:val="Balloon Text"/>
    <w:basedOn w:val="Normal"/>
    <w:link w:val="BalloonTextChar"/>
    <w:uiPriority w:val="99"/>
    <w:semiHidden/>
    <w:unhideWhenUsed/>
    <w:rsid w:val="006531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315A"/>
    <w:rPr>
      <w:rFonts w:ascii="Segoe UI" w:hAnsi="Segoe UI" w:cs="Segoe UI"/>
      <w:sz w:val="18"/>
      <w:szCs w:val="18"/>
    </w:rPr>
  </w:style>
  <w:style w:type="character" w:styleId="Hyperlink">
    <w:name w:val="Hyperlink"/>
    <w:basedOn w:val="DefaultParagraphFont"/>
    <w:uiPriority w:val="99"/>
    <w:semiHidden/>
    <w:unhideWhenUsed/>
    <w:rsid w:val="00DC310B"/>
    <w:rPr>
      <w:color w:val="0000FF"/>
      <w:u w:val="single"/>
    </w:rPr>
  </w:style>
  <w:style w:type="paragraph" w:styleId="ListParagraph">
    <w:name w:val="List Paragraph"/>
    <w:basedOn w:val="Normal"/>
    <w:uiPriority w:val="34"/>
    <w:qFormat/>
    <w:rsid w:val="00AA3575"/>
    <w:pPr>
      <w:ind w:left="720"/>
      <w:contextualSpacing/>
    </w:pPr>
  </w:style>
  <w:style w:type="character" w:customStyle="1" w:styleId="doi">
    <w:name w:val="doi"/>
    <w:basedOn w:val="DefaultParagraphFont"/>
    <w:rsid w:val="009F29A8"/>
  </w:style>
  <w:style w:type="character" w:styleId="FollowedHyperlink">
    <w:name w:val="FollowedHyperlink"/>
    <w:basedOn w:val="DefaultParagraphFont"/>
    <w:uiPriority w:val="99"/>
    <w:semiHidden/>
    <w:unhideWhenUsed/>
    <w:rsid w:val="00BC3D4F"/>
    <w:rPr>
      <w:color w:val="954F72" w:themeColor="followedHyperlink"/>
      <w:u w:val="single"/>
    </w:rPr>
  </w:style>
  <w:style w:type="character" w:styleId="PlaceholderText">
    <w:name w:val="Placeholder Text"/>
    <w:basedOn w:val="DefaultParagraphFont"/>
    <w:uiPriority w:val="99"/>
    <w:semiHidden/>
    <w:rsid w:val="0005166F"/>
    <w:rPr>
      <w:color w:val="808080"/>
    </w:rPr>
  </w:style>
  <w:style w:type="character" w:styleId="LineNumber">
    <w:name w:val="line number"/>
    <w:basedOn w:val="DefaultParagraphFont"/>
    <w:uiPriority w:val="99"/>
    <w:semiHidden/>
    <w:unhideWhenUsed/>
    <w:rsid w:val="00770A73"/>
  </w:style>
  <w:style w:type="paragraph" w:styleId="Header">
    <w:name w:val="header"/>
    <w:basedOn w:val="Normal"/>
    <w:link w:val="HeaderChar"/>
    <w:uiPriority w:val="99"/>
    <w:unhideWhenUsed/>
    <w:rsid w:val="00731A5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A57"/>
  </w:style>
  <w:style w:type="paragraph" w:styleId="Footer">
    <w:name w:val="footer"/>
    <w:basedOn w:val="Normal"/>
    <w:link w:val="FooterChar"/>
    <w:uiPriority w:val="99"/>
    <w:unhideWhenUsed/>
    <w:rsid w:val="00731A5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A57"/>
  </w:style>
  <w:style w:type="paragraph" w:styleId="NoSpacing">
    <w:name w:val="No Spacing"/>
    <w:uiPriority w:val="1"/>
    <w:qFormat/>
    <w:rsid w:val="00080E4F"/>
    <w:pPr>
      <w:spacing w:after="0" w:line="240" w:lineRule="auto"/>
    </w:pPr>
  </w:style>
  <w:style w:type="paragraph" w:customStyle="1" w:styleId="m1990669322199711032m-8881308208462910122m-6764911215242872555inbox-inbox-msonormal">
    <w:name w:val="m_1990669322199711032m_-8881308208462910122m_-6764911215242872555inbox-inbox-msonormal"/>
    <w:basedOn w:val="Normal"/>
    <w:rsid w:val="00922CF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Revision">
    <w:name w:val="Revision"/>
    <w:hidden/>
    <w:uiPriority w:val="99"/>
    <w:semiHidden/>
    <w:rsid w:val="00C60B0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8003539">
      <w:bodyDiv w:val="1"/>
      <w:marLeft w:val="0"/>
      <w:marRight w:val="0"/>
      <w:marTop w:val="0"/>
      <w:marBottom w:val="0"/>
      <w:divBdr>
        <w:top w:val="none" w:sz="0" w:space="0" w:color="auto"/>
        <w:left w:val="none" w:sz="0" w:space="0" w:color="auto"/>
        <w:bottom w:val="none" w:sz="0" w:space="0" w:color="auto"/>
        <w:right w:val="none" w:sz="0" w:space="0" w:color="auto"/>
      </w:divBdr>
      <w:divsChild>
        <w:div w:id="147660893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729498117">
              <w:marLeft w:val="0"/>
              <w:marRight w:val="0"/>
              <w:marTop w:val="0"/>
              <w:marBottom w:val="0"/>
              <w:divBdr>
                <w:top w:val="none" w:sz="0" w:space="0" w:color="auto"/>
                <w:left w:val="none" w:sz="0" w:space="0" w:color="auto"/>
                <w:bottom w:val="none" w:sz="0" w:space="0" w:color="auto"/>
                <w:right w:val="none" w:sz="0" w:space="0" w:color="auto"/>
              </w:divBdr>
              <w:divsChild>
                <w:div w:id="177937327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338429298">
                      <w:marLeft w:val="0"/>
                      <w:marRight w:val="0"/>
                      <w:marTop w:val="0"/>
                      <w:marBottom w:val="0"/>
                      <w:divBdr>
                        <w:top w:val="none" w:sz="0" w:space="0" w:color="auto"/>
                        <w:left w:val="none" w:sz="0" w:space="0" w:color="auto"/>
                        <w:bottom w:val="none" w:sz="0" w:space="0" w:color="auto"/>
                        <w:right w:val="none" w:sz="0" w:space="0" w:color="auto"/>
                      </w:divBdr>
                      <w:divsChild>
                        <w:div w:id="691567198">
                          <w:blockQuote w:val="1"/>
                          <w:marLeft w:val="96"/>
                          <w:marRight w:val="0"/>
                          <w:marTop w:val="0"/>
                          <w:marBottom w:val="0"/>
                          <w:divBdr>
                            <w:top w:val="none" w:sz="0" w:space="0" w:color="auto"/>
                            <w:left w:val="single" w:sz="6" w:space="6" w:color="CCCCCC"/>
                            <w:bottom w:val="none" w:sz="0" w:space="0" w:color="auto"/>
                            <w:right w:val="none" w:sz="0" w:space="0" w:color="auto"/>
                          </w:divBdr>
                          <w:divsChild>
                            <w:div w:id="9872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0757340">
      <w:bodyDiv w:val="1"/>
      <w:marLeft w:val="0"/>
      <w:marRight w:val="0"/>
      <w:marTop w:val="0"/>
      <w:marBottom w:val="0"/>
      <w:divBdr>
        <w:top w:val="none" w:sz="0" w:space="0" w:color="auto"/>
        <w:left w:val="none" w:sz="0" w:space="0" w:color="auto"/>
        <w:bottom w:val="none" w:sz="0" w:space="0" w:color="auto"/>
        <w:right w:val="none" w:sz="0" w:space="0" w:color="auto"/>
      </w:divBdr>
    </w:div>
    <w:div w:id="1928538052">
      <w:bodyDiv w:val="1"/>
      <w:marLeft w:val="0"/>
      <w:marRight w:val="0"/>
      <w:marTop w:val="0"/>
      <w:marBottom w:val="0"/>
      <w:divBdr>
        <w:top w:val="none" w:sz="0" w:space="0" w:color="auto"/>
        <w:left w:val="none" w:sz="0" w:space="0" w:color="auto"/>
        <w:bottom w:val="none" w:sz="0" w:space="0" w:color="auto"/>
        <w:right w:val="none" w:sz="0" w:space="0" w:color="auto"/>
      </w:divBdr>
      <w:divsChild>
        <w:div w:id="1745450682">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68316354">
              <w:marLeft w:val="0"/>
              <w:marRight w:val="0"/>
              <w:marTop w:val="0"/>
              <w:marBottom w:val="0"/>
              <w:divBdr>
                <w:top w:val="none" w:sz="0" w:space="0" w:color="auto"/>
                <w:left w:val="none" w:sz="0" w:space="0" w:color="auto"/>
                <w:bottom w:val="none" w:sz="0" w:space="0" w:color="auto"/>
                <w:right w:val="none" w:sz="0" w:space="0" w:color="auto"/>
              </w:divBdr>
              <w:divsChild>
                <w:div w:id="819663210">
                  <w:blockQuote w:val="1"/>
                  <w:marLeft w:val="96"/>
                  <w:marRight w:val="0"/>
                  <w:marTop w:val="0"/>
                  <w:marBottom w:val="0"/>
                  <w:divBdr>
                    <w:top w:val="none" w:sz="0" w:space="0" w:color="auto"/>
                    <w:left w:val="single" w:sz="6" w:space="6" w:color="CCCCCC"/>
                    <w:bottom w:val="none" w:sz="0" w:space="0" w:color="auto"/>
                    <w:right w:val="none" w:sz="0" w:space="0" w:color="auto"/>
                  </w:divBdr>
                  <w:divsChild>
                    <w:div w:id="401412005">
                      <w:marLeft w:val="0"/>
                      <w:marRight w:val="0"/>
                      <w:marTop w:val="0"/>
                      <w:marBottom w:val="0"/>
                      <w:divBdr>
                        <w:top w:val="none" w:sz="0" w:space="0" w:color="auto"/>
                        <w:left w:val="none" w:sz="0" w:space="0" w:color="auto"/>
                        <w:bottom w:val="none" w:sz="0" w:space="0" w:color="auto"/>
                        <w:right w:val="none" w:sz="0" w:space="0" w:color="auto"/>
                      </w:divBdr>
                      <w:divsChild>
                        <w:div w:id="1654024567">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96511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742B81-CF0C-4416-9760-9D2B4314D3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10590</Words>
  <Characters>60366</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Sathe and Muthukrishnan et al_Supplementary</vt:lpstr>
    </vt:vector>
  </TitlesOfParts>
  <Company>Springer-SBM</Company>
  <LinksUpToDate>false</LinksUpToDate>
  <CharactersWithSpaces>70815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Sathe and Muthukrishnan et al_Supplementary</dc:title>
  <dc:creator>Mugdha Sathe</dc:creator>
  <cp:lastModifiedBy>Christopher Poole</cp:lastModifiedBy>
  <cp:revision>2</cp:revision>
  <cp:lastPrinted>2016-09-01T08:14:00Z</cp:lastPrinted>
  <dcterms:created xsi:type="dcterms:W3CDTF">2018-04-25T12:42:00Z</dcterms:created>
  <dcterms:modified xsi:type="dcterms:W3CDTF">2018-04-25T12:42:00Z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http://www.zotero.org/styles/nature</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10th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1238f250-d8df-33b5-bd16-4ecbf370624b</vt:lpwstr>
  </property>
</Properties>
</file>