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7F96D" w14:textId="0AFF0753" w:rsidR="00B75CD0" w:rsidRPr="007A542F" w:rsidRDefault="00F33713" w:rsidP="000B0465">
      <w:pPr>
        <w:spacing w:line="240" w:lineRule="auto"/>
        <w:jc w:val="center"/>
        <w:rPr>
          <w:rFonts w:ascii="Times New Roman" w:hAnsi="Times New Roman" w:cs="Times New Roman"/>
          <w:sz w:val="96"/>
          <w:szCs w:val="40"/>
        </w:rPr>
      </w:pPr>
      <w:bookmarkStart w:id="0" w:name="_GoBack"/>
      <w:bookmarkEnd w:id="0"/>
      <w:r w:rsidRPr="007A542F">
        <w:rPr>
          <w:rFonts w:cstheme="minorHAnsi"/>
          <w:b/>
          <w:sz w:val="32"/>
        </w:rPr>
        <w:t xml:space="preserve">High spatial resolution </w:t>
      </w:r>
      <w:r w:rsidR="00BA6AB4" w:rsidRPr="007A542F">
        <w:rPr>
          <w:rFonts w:cstheme="minorHAnsi"/>
          <w:b/>
          <w:sz w:val="32"/>
        </w:rPr>
        <w:t xml:space="preserve">nanoslit </w:t>
      </w:r>
      <w:r w:rsidRPr="007A542F">
        <w:rPr>
          <w:rFonts w:cstheme="minorHAnsi"/>
          <w:b/>
          <w:sz w:val="32"/>
        </w:rPr>
        <w:t>SERS for single-molecule nucleobase sensing</w:t>
      </w:r>
    </w:p>
    <w:p w14:paraId="2549C782" w14:textId="77777777" w:rsidR="008B38E6" w:rsidRPr="007A542F" w:rsidRDefault="008B38E6" w:rsidP="004850C4">
      <w:pPr>
        <w:spacing w:line="240" w:lineRule="auto"/>
        <w:rPr>
          <w:lang w:eastAsia="en-US"/>
        </w:rPr>
      </w:pPr>
    </w:p>
    <w:p w14:paraId="59909E5D" w14:textId="1442DB95" w:rsidR="00BC6FF6" w:rsidRPr="000B0465" w:rsidRDefault="005C6D90" w:rsidP="000B0465">
      <w:pPr>
        <w:pStyle w:val="MCAuthorAffiliation"/>
        <w:rPr>
          <w:i w:val="0"/>
          <w:sz w:val="24"/>
          <w:szCs w:val="24"/>
          <w:lang w:val="en-GB"/>
        </w:rPr>
      </w:pPr>
      <w:r w:rsidRPr="000B0465">
        <w:rPr>
          <w:i w:val="0"/>
          <w:sz w:val="24"/>
          <w:szCs w:val="24"/>
        </w:rPr>
        <w:t>Chen</w:t>
      </w:r>
      <w:r w:rsidR="000B0465" w:rsidRPr="000B0465">
        <w:rPr>
          <w:i w:val="0"/>
          <w:sz w:val="24"/>
          <w:szCs w:val="24"/>
        </w:rPr>
        <w:t xml:space="preserve"> et al</w:t>
      </w:r>
      <w:r w:rsidR="000B0465" w:rsidRPr="000B0465">
        <w:rPr>
          <w:sz w:val="24"/>
          <w:szCs w:val="24"/>
          <w:lang w:val="en-GB"/>
        </w:rPr>
        <w:t>.</w:t>
      </w:r>
    </w:p>
    <w:p w14:paraId="6A34F8C6" w14:textId="77777777" w:rsidR="00BC6FF6" w:rsidRPr="001D126D" w:rsidRDefault="00BC6FF6" w:rsidP="004850C4">
      <w:pPr>
        <w:spacing w:line="240" w:lineRule="auto"/>
        <w:rPr>
          <w:lang w:val="en-GB"/>
        </w:rPr>
      </w:pPr>
    </w:p>
    <w:p w14:paraId="0D38AD5B" w14:textId="27599813" w:rsidR="00D906D1" w:rsidRPr="00342143" w:rsidRDefault="00D906D1" w:rsidP="004850C4">
      <w:pPr>
        <w:spacing w:line="240" w:lineRule="auto"/>
        <w:jc w:val="left"/>
      </w:pPr>
      <w:r w:rsidRPr="007A542F">
        <w:br w:type="page"/>
      </w:r>
    </w:p>
    <w:p w14:paraId="6C2B5521" w14:textId="5768CDCE" w:rsidR="00FB2D27" w:rsidRPr="007A542F" w:rsidRDefault="00FA1FA3" w:rsidP="004850C4">
      <w:pPr>
        <w:spacing w:line="240" w:lineRule="auto"/>
        <w:jc w:val="center"/>
      </w:pPr>
      <w:r w:rsidRPr="00FA1FA3">
        <w:rPr>
          <w:noProof/>
          <w:lang w:eastAsia="en-US"/>
        </w:rPr>
        <w:lastRenderedPageBreak/>
        <w:drawing>
          <wp:inline distT="0" distB="0" distL="0" distR="0" wp14:anchorId="3B9BB478" wp14:editId="485407DA">
            <wp:extent cx="5486400" cy="2001257"/>
            <wp:effectExtent l="0" t="0" r="0" b="0"/>
            <wp:docPr id="9" name="Picture 9" descr="C:\Users\cchen\OneDrive - imec\1 academic work\PAPER WORK\nanoslit SERS\data\figure Nature comm\fig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chen\OneDrive - imec\1 academic work\PAPER WORK\nanoslit SERS\data\figure Nature comm\fig S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2001257"/>
                    </a:xfrm>
                    <a:prstGeom prst="rect">
                      <a:avLst/>
                    </a:prstGeom>
                    <a:noFill/>
                    <a:ln>
                      <a:noFill/>
                    </a:ln>
                  </pic:spPr>
                </pic:pic>
              </a:graphicData>
            </a:graphic>
          </wp:inline>
        </w:drawing>
      </w:r>
      <w:r w:rsidR="009E50F0" w:rsidRPr="007A542F" w:rsidDel="009E50F0">
        <w:t xml:space="preserve"> </w:t>
      </w:r>
    </w:p>
    <w:p w14:paraId="670FBE3C" w14:textId="2472E7B2" w:rsidR="00B83799" w:rsidRDefault="006C7D13" w:rsidP="00691D2D">
      <w:pPr>
        <w:spacing w:line="240" w:lineRule="auto"/>
        <w:rPr>
          <w:lang w:eastAsia="en-US"/>
        </w:rPr>
      </w:pPr>
      <w:r w:rsidRPr="007A542F">
        <w:t xml:space="preserve">Supplementary </w:t>
      </w:r>
      <w:r w:rsidR="00FB2D27" w:rsidRPr="00691D2D">
        <w:t>Figure 1</w:t>
      </w:r>
      <w:r w:rsidR="007A542F">
        <w:t>.</w:t>
      </w:r>
      <w:r w:rsidR="00FB2D27" w:rsidRPr="00691D2D">
        <w:t xml:space="preserve"> </w:t>
      </w:r>
      <w:r w:rsidR="00BA6AB4" w:rsidRPr="00691D2D">
        <w:t>Nanoslit</w:t>
      </w:r>
      <w:r w:rsidR="005036BA" w:rsidRPr="00691D2D">
        <w:t>-SERS sensor</w:t>
      </w:r>
      <w:r w:rsidR="00FB2D27" w:rsidRPr="00691D2D">
        <w:t xml:space="preserve">. </w:t>
      </w:r>
      <w:r w:rsidR="00FB2D27" w:rsidRPr="00691D2D">
        <w:rPr>
          <w:b/>
        </w:rPr>
        <w:t>a</w:t>
      </w:r>
      <w:r w:rsidR="00FB2D27" w:rsidRPr="00691D2D">
        <w:t xml:space="preserve">, </w:t>
      </w:r>
      <w:r w:rsidR="00FB2D27" w:rsidRPr="00691D2D">
        <w:rPr>
          <w:lang w:eastAsia="en-US"/>
        </w:rPr>
        <w:t xml:space="preserve">Schematic drawing of the flow cell setup. </w:t>
      </w:r>
      <w:r w:rsidR="00FB2D27" w:rsidRPr="00691D2D">
        <w:rPr>
          <w:b/>
          <w:lang w:eastAsia="en-US"/>
        </w:rPr>
        <w:t>b,</w:t>
      </w:r>
      <w:r w:rsidR="00FB2D27" w:rsidRPr="00691D2D">
        <w:rPr>
          <w:lang w:eastAsia="en-US"/>
        </w:rPr>
        <w:t xml:space="preserve"> </w:t>
      </w:r>
      <w:r w:rsidR="00D05422" w:rsidRPr="00691D2D">
        <w:rPr>
          <w:lang w:eastAsia="en-US"/>
        </w:rPr>
        <w:t xml:space="preserve">A 200 mm wafer of </w:t>
      </w:r>
      <w:r w:rsidR="00BA6AB4" w:rsidRPr="00691D2D">
        <w:rPr>
          <w:lang w:eastAsia="en-US"/>
        </w:rPr>
        <w:t>nanoslit</w:t>
      </w:r>
      <w:r w:rsidR="00D05422" w:rsidRPr="00691D2D">
        <w:rPr>
          <w:lang w:eastAsia="en-US"/>
        </w:rPr>
        <w:t xml:space="preserve"> SERS chips made by our in-house CMOS pilot line. The insert is an optical image of the plasmonic </w:t>
      </w:r>
      <w:r w:rsidR="00BA6AB4" w:rsidRPr="00691D2D">
        <w:rPr>
          <w:lang w:eastAsia="en-US"/>
        </w:rPr>
        <w:t>nanoslit</w:t>
      </w:r>
      <w:r w:rsidR="00D05422" w:rsidRPr="00691D2D">
        <w:rPr>
          <w:lang w:eastAsia="en-US"/>
        </w:rPr>
        <w:t xml:space="preserve"> device during the measurement. </w:t>
      </w:r>
      <w:r w:rsidR="00F24A09">
        <w:rPr>
          <w:lang w:eastAsia="en-US"/>
        </w:rPr>
        <w:t xml:space="preserve">The scale bar is 5 μm. </w:t>
      </w:r>
      <w:r w:rsidR="00D05422" w:rsidRPr="00691D2D">
        <w:rPr>
          <w:b/>
          <w:lang w:eastAsia="en-US"/>
        </w:rPr>
        <w:t>c,</w:t>
      </w:r>
      <w:r w:rsidR="00D05422" w:rsidRPr="00691D2D">
        <w:rPr>
          <w:lang w:eastAsia="en-US"/>
        </w:rPr>
        <w:t xml:space="preserve"> </w:t>
      </w:r>
      <w:r w:rsidR="00FB2D27" w:rsidRPr="00691D2D">
        <w:rPr>
          <w:lang w:eastAsia="en-US"/>
        </w:rPr>
        <w:t>Schematic dra</w:t>
      </w:r>
      <w:r w:rsidR="005036BA" w:rsidRPr="00691D2D">
        <w:rPr>
          <w:lang w:eastAsia="en-US"/>
        </w:rPr>
        <w:t xml:space="preserve">wing of layouts of the </w:t>
      </w:r>
      <w:r w:rsidR="00BA6AB4" w:rsidRPr="00691D2D">
        <w:rPr>
          <w:lang w:eastAsia="en-US"/>
        </w:rPr>
        <w:t>nanoslit</w:t>
      </w:r>
      <w:r w:rsidR="005036BA" w:rsidRPr="00691D2D">
        <w:rPr>
          <w:lang w:eastAsia="en-US"/>
        </w:rPr>
        <w:t>-</w:t>
      </w:r>
      <w:r w:rsidR="00FB2D27" w:rsidRPr="00691D2D">
        <w:rPr>
          <w:lang w:eastAsia="en-US"/>
        </w:rPr>
        <w:t xml:space="preserve">cavity structure. </w:t>
      </w:r>
      <w:r w:rsidR="00D05422" w:rsidRPr="00691D2D">
        <w:rPr>
          <w:b/>
          <w:lang w:eastAsia="en-US"/>
        </w:rPr>
        <w:t>d</w:t>
      </w:r>
      <w:r w:rsidR="00D05422" w:rsidRPr="00691D2D">
        <w:rPr>
          <w:lang w:eastAsia="en-US"/>
        </w:rPr>
        <w:t xml:space="preserve">, </w:t>
      </w:r>
      <w:r w:rsidR="00FB2D27" w:rsidRPr="00691D2D">
        <w:rPr>
          <w:lang w:eastAsia="en-US"/>
        </w:rPr>
        <w:t xml:space="preserve">TEM (cross section) image of a </w:t>
      </w:r>
      <w:r w:rsidR="005036BA" w:rsidRPr="00691D2D">
        <w:rPr>
          <w:lang w:eastAsia="en-US"/>
        </w:rPr>
        <w:t>zoom-in</w:t>
      </w:r>
      <w:r w:rsidR="00FB2D27" w:rsidRPr="00691D2D">
        <w:rPr>
          <w:lang w:eastAsia="en-US"/>
        </w:rPr>
        <w:t xml:space="preserve"> </w:t>
      </w:r>
      <w:r w:rsidR="00BA6AB4" w:rsidRPr="00691D2D">
        <w:rPr>
          <w:lang w:eastAsia="en-US"/>
        </w:rPr>
        <w:t>nanoslit</w:t>
      </w:r>
      <w:r w:rsidR="00FB2D27" w:rsidRPr="00691D2D">
        <w:rPr>
          <w:lang w:eastAsia="en-US"/>
        </w:rPr>
        <w:t xml:space="preserve">, indicating the sandglass-like cross section of gap, with a neck gap size below 10 nm. </w:t>
      </w:r>
      <w:r w:rsidR="00AB4937" w:rsidRPr="007A542F">
        <w:rPr>
          <w:rFonts w:cstheme="minorHAnsi"/>
          <w:lang w:val="en-GB" w:eastAsia="en-US"/>
        </w:rPr>
        <w:t xml:space="preserve">The black part is gold, the gray part is Si, and the </w:t>
      </w:r>
      <w:r w:rsidR="00AB4937" w:rsidRPr="00342143">
        <w:rPr>
          <w:rFonts w:cstheme="minorHAnsi"/>
          <w:lang w:val="en-GB" w:eastAsia="en-US"/>
        </w:rPr>
        <w:t>top bright part is the protection materials (amorphous</w:t>
      </w:r>
      <w:r w:rsidR="00AB4937" w:rsidRPr="00342143">
        <w:rPr>
          <w:lang w:val="en-GB"/>
        </w:rPr>
        <w:t xml:space="preserve"> SiO</w:t>
      </w:r>
      <w:r w:rsidR="00AB4937" w:rsidRPr="00342143">
        <w:rPr>
          <w:vertAlign w:val="subscript"/>
          <w:lang w:val="en-GB"/>
        </w:rPr>
        <w:t>2</w:t>
      </w:r>
      <w:r w:rsidR="00AB4937" w:rsidRPr="00342143">
        <w:rPr>
          <w:lang w:val="en-GB"/>
        </w:rPr>
        <w:t xml:space="preserve">) for sample preparation by </w:t>
      </w:r>
      <w:r w:rsidR="00AB4937" w:rsidRPr="00A94D58">
        <w:rPr>
          <w:lang w:val="en-GB"/>
        </w:rPr>
        <w:t xml:space="preserve">destructive </w:t>
      </w:r>
      <w:r w:rsidR="00AB4937" w:rsidRPr="00D136BF">
        <w:rPr>
          <w:lang w:val="en-GB"/>
        </w:rPr>
        <w:t xml:space="preserve">FIB cutting </w:t>
      </w:r>
      <w:r w:rsidR="00AB4937" w:rsidRPr="00571C38">
        <w:rPr>
          <w:rFonts w:cstheme="minorHAnsi"/>
          <w:lang w:val="en-GB" w:eastAsia="en-US"/>
        </w:rPr>
        <w:t>(FEI, Strata 400 STEM at 5 kV)</w:t>
      </w:r>
      <w:r w:rsidR="00AB4937" w:rsidRPr="00571C38">
        <w:rPr>
          <w:lang w:val="en-GB"/>
        </w:rPr>
        <w:t xml:space="preserve">. </w:t>
      </w:r>
      <w:r w:rsidR="00FB2D27" w:rsidRPr="00691D2D">
        <w:rPr>
          <w:lang w:eastAsia="en-US"/>
        </w:rPr>
        <w:t>The passivation SiO</w:t>
      </w:r>
      <w:r w:rsidR="00FB2D27" w:rsidRPr="00691D2D">
        <w:rPr>
          <w:vertAlign w:val="subscript"/>
          <w:lang w:eastAsia="en-US"/>
        </w:rPr>
        <w:t>2</w:t>
      </w:r>
      <w:r w:rsidR="00FB2D27" w:rsidRPr="00691D2D">
        <w:rPr>
          <w:lang w:eastAsia="en-US"/>
        </w:rPr>
        <w:t xml:space="preserve"> at the back was not prepared for this sample and not shown here neither. </w:t>
      </w:r>
      <w:r w:rsidR="00F24A09">
        <w:rPr>
          <w:lang w:eastAsia="en-US"/>
        </w:rPr>
        <w:t>The scale bar is 50 nm.</w:t>
      </w:r>
    </w:p>
    <w:p w14:paraId="3107C1C7" w14:textId="22EB9320" w:rsidR="006B11CE" w:rsidRDefault="006B11CE">
      <w:pPr>
        <w:jc w:val="left"/>
        <w:rPr>
          <w:lang w:eastAsia="en-US"/>
        </w:rPr>
      </w:pPr>
      <w:r>
        <w:rPr>
          <w:lang w:eastAsia="en-US"/>
        </w:rPr>
        <w:br w:type="page"/>
      </w:r>
    </w:p>
    <w:p w14:paraId="02F15859" w14:textId="1054A321" w:rsidR="007A542F" w:rsidRDefault="007A542F" w:rsidP="00691D2D">
      <w:pPr>
        <w:rPr>
          <w:b/>
        </w:rPr>
      </w:pPr>
      <w:bookmarkStart w:id="1" w:name="_Toc440289399"/>
      <w:r w:rsidRPr="00691D2D">
        <w:rPr>
          <w:b/>
        </w:rPr>
        <w:lastRenderedPageBreak/>
        <w:t>Supplementary Note 1</w:t>
      </w:r>
    </w:p>
    <w:p w14:paraId="7563A047" w14:textId="77777777" w:rsidR="00B83799" w:rsidRPr="006C500E" w:rsidRDefault="00B83799" w:rsidP="00B83799">
      <w:pPr>
        <w:pStyle w:val="Heading1"/>
        <w:spacing w:line="240" w:lineRule="auto"/>
        <w:rPr>
          <w:rFonts w:asciiTheme="minorHAnsi" w:eastAsiaTheme="minorEastAsia" w:hAnsiTheme="minorHAnsi" w:cstheme="minorBidi"/>
          <w:color w:val="auto"/>
          <w:sz w:val="22"/>
          <w:szCs w:val="22"/>
        </w:rPr>
      </w:pPr>
      <w:r w:rsidRPr="006C500E">
        <w:rPr>
          <w:rFonts w:asciiTheme="minorHAnsi" w:eastAsiaTheme="minorEastAsia" w:hAnsiTheme="minorHAnsi" w:cstheme="minorBidi"/>
          <w:b/>
          <w:color w:val="auto"/>
          <w:sz w:val="22"/>
          <w:szCs w:val="22"/>
        </w:rPr>
        <w:t>Spectroscopic library of nucleotides.</w:t>
      </w:r>
      <w:r w:rsidRPr="006C500E">
        <w:rPr>
          <w:rFonts w:asciiTheme="minorHAnsi" w:eastAsiaTheme="minorEastAsia" w:hAnsiTheme="minorHAnsi" w:cstheme="minorBidi"/>
          <w:color w:val="auto"/>
          <w:sz w:val="22"/>
          <w:szCs w:val="22"/>
        </w:rPr>
        <w:t xml:space="preserve"> Spectra of four nucleotides shown in Fig. 1b are averaged from 100 spectra of each nucleotide. All nucleotides were measured in same experimental configurations and similar nanoslits. For identifying nucleotides, the peak wavenumber and FWHM of the Raman bands are more important than their intensity, as the later one can be influenced by the differentia of nanoslits and optical alignments. </w:t>
      </w:r>
    </w:p>
    <w:p w14:paraId="0A08A966" w14:textId="4304FF64" w:rsidR="00B83799" w:rsidRPr="006C500E" w:rsidRDefault="00B83799" w:rsidP="00B83799">
      <w:pPr>
        <w:pStyle w:val="NormalWeb"/>
        <w:spacing w:before="0" w:beforeAutospacing="0" w:after="0" w:afterAutospacing="0"/>
        <w:rPr>
          <w:rFonts w:asciiTheme="minorHAnsi" w:hAnsiTheme="minorHAnsi" w:cstheme="minorBidi"/>
          <w:sz w:val="22"/>
          <w:szCs w:val="22"/>
        </w:rPr>
      </w:pPr>
      <w:r w:rsidRPr="006C500E">
        <w:rPr>
          <w:rFonts w:asciiTheme="minorHAnsi" w:hAnsiTheme="minorHAnsi" w:cstheme="minorBidi"/>
          <w:sz w:val="22"/>
          <w:szCs w:val="22"/>
        </w:rPr>
        <w:t>Supplementary Fig. 2a shows same spectra of nucleotides shown in Fig. 1b, but in a broader spectroscopic range of 400 -1800 cm-1. Although the main characteristic Raman bands are within the spectroscopic range of 600</w:t>
      </w:r>
      <w:r w:rsidR="00F44E0C">
        <w:rPr>
          <w:rFonts w:asciiTheme="minorHAnsi" w:hAnsiTheme="minorHAnsi" w:cstheme="minorBidi"/>
          <w:sz w:val="22"/>
          <w:szCs w:val="22"/>
        </w:rPr>
        <w:t xml:space="preserve"> - </w:t>
      </w:r>
      <w:r w:rsidRPr="006C500E">
        <w:rPr>
          <w:rFonts w:asciiTheme="minorHAnsi" w:hAnsiTheme="minorHAnsi" w:cstheme="minorBidi"/>
          <w:sz w:val="22"/>
          <w:szCs w:val="22"/>
        </w:rPr>
        <w:t xml:space="preserve">900 cm-1, spectroscopic features in other ranges may also be useful for improving the accuracy of identifications. Detailed assignments of SERS bands to vibrational modes of nucleotides are shown in Supplementary Table 1. Figure S2b is the distribution of the peak wavenumber of each nucleotide. Supplementary Fig. 2c is the distribution of the FWHM of Raman bands. We used the local max algorithm to analyze both. </w:t>
      </w:r>
    </w:p>
    <w:p w14:paraId="5F4622E0" w14:textId="77777777" w:rsidR="00B83799" w:rsidRPr="00691D2D" w:rsidRDefault="00B83799" w:rsidP="00691D2D">
      <w:pPr>
        <w:rPr>
          <w:b/>
        </w:rPr>
      </w:pPr>
    </w:p>
    <w:bookmarkEnd w:id="1"/>
    <w:p w14:paraId="2F12C744" w14:textId="02481DA2" w:rsidR="00B83799" w:rsidRPr="007A542F" w:rsidRDefault="002426C3" w:rsidP="00B83799">
      <w:pPr>
        <w:pStyle w:val="NormalWeb"/>
        <w:spacing w:before="0" w:beforeAutospacing="0" w:after="0" w:afterAutospacing="0"/>
        <w:jc w:val="center"/>
      </w:pPr>
      <w:r w:rsidRPr="002426C3">
        <w:rPr>
          <w:noProof/>
          <w:lang w:eastAsia="en-US"/>
        </w:rPr>
        <w:drawing>
          <wp:inline distT="0" distB="0" distL="0" distR="0" wp14:anchorId="58434E2B" wp14:editId="43C33044">
            <wp:extent cx="5486400" cy="3939415"/>
            <wp:effectExtent l="0" t="0" r="0" b="4445"/>
            <wp:docPr id="24" name="Picture 24" descr="C:\Users\cchen\OneDrive - imec\1 academic work\PAPER WORK\nanoslit SERS\data\figure Nature comm\fig 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chen\OneDrive - imec\1 academic work\PAPER WORK\nanoslit SERS\data\figure Nature comm\fig s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3939415"/>
                    </a:xfrm>
                    <a:prstGeom prst="rect">
                      <a:avLst/>
                    </a:prstGeom>
                    <a:noFill/>
                    <a:ln>
                      <a:noFill/>
                    </a:ln>
                  </pic:spPr>
                </pic:pic>
              </a:graphicData>
            </a:graphic>
          </wp:inline>
        </w:drawing>
      </w:r>
      <w:r w:rsidR="00B83799" w:rsidRPr="007A542F">
        <w:rPr>
          <w:noProof/>
          <w:lang w:eastAsia="en-US"/>
        </w:rPr>
        <mc:AlternateContent>
          <mc:Choice Requires="wps">
            <w:drawing>
              <wp:anchor distT="0" distB="0" distL="114300" distR="114300" simplePos="0" relativeHeight="251658240" behindDoc="0" locked="0" layoutInCell="1" allowOverlap="1" wp14:anchorId="292FAC79" wp14:editId="23A57757">
                <wp:simplePos x="0" y="0"/>
                <wp:positionH relativeFrom="column">
                  <wp:posOffset>-1143000</wp:posOffset>
                </wp:positionH>
                <wp:positionV relativeFrom="paragraph">
                  <wp:posOffset>-4889500</wp:posOffset>
                </wp:positionV>
                <wp:extent cx="297815" cy="266700"/>
                <wp:effectExtent l="0" t="0" r="0" b="0"/>
                <wp:wrapNone/>
                <wp:docPr id="19" name="Rectangle 10"/>
                <wp:cNvGraphicFramePr/>
                <a:graphic xmlns:a="http://schemas.openxmlformats.org/drawingml/2006/main">
                  <a:graphicData uri="http://schemas.microsoft.com/office/word/2010/wordprocessingShape">
                    <wps:wsp>
                      <wps:cNvSpPr/>
                      <wps:spPr>
                        <a:xfrm>
                          <a:off x="0" y="0"/>
                          <a:ext cx="297815" cy="266700"/>
                        </a:xfrm>
                        <a:prstGeom prst="rect">
                          <a:avLst/>
                        </a:prstGeom>
                      </wps:spPr>
                      <wps:txbx>
                        <w:txbxContent>
                          <w:p w14:paraId="12BAC7EC" w14:textId="77777777" w:rsidR="00813593" w:rsidRDefault="00813593" w:rsidP="00B83799">
                            <w:pPr>
                              <w:pStyle w:val="NormalWeb"/>
                              <w:spacing w:before="0" w:beforeAutospacing="0" w:after="0" w:afterAutospacing="0"/>
                            </w:pPr>
                          </w:p>
                        </w:txbxContent>
                      </wps:txbx>
                      <wps:bodyPr wrap="none">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2FAC79" id="Rectangle 10" o:spid="_x0000_s1026" style="position:absolute;left:0;text-align:left;margin-left:-90pt;margin-top:-385pt;width:23.45pt;height:21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" filled="f" stroked="f">
                <v:textbox style="mso-fit-shape-to-text:t">
                  <w:txbxContent>
                    <w:p w14:paraId="12BAC7EC" w14:textId="77777777" w:rsidR="00813593" w:rsidRDefault="00813593" w:rsidP="00B83799">
                      <w:pPr>
                        <w:pStyle w:val="NormalWeb"/>
                        <w:spacing w:before="0" w:beforeAutospacing="0" w:after="0" w:afterAutospacing="0"/>
                      </w:pPr>
                    </w:p>
                  </w:txbxContent>
                </v:textbox>
              </v:rect>
            </w:pict>
          </mc:Fallback>
        </mc:AlternateContent>
      </w:r>
    </w:p>
    <w:p w14:paraId="7E735277" w14:textId="527BA4B5" w:rsidR="00B83799" w:rsidRDefault="00B83799" w:rsidP="00B83799">
      <w:pPr>
        <w:spacing w:line="240" w:lineRule="auto"/>
      </w:pPr>
      <w:r w:rsidRPr="007A542F">
        <w:t xml:space="preserve">Supplementary </w:t>
      </w:r>
      <w:r w:rsidRPr="00B11DBE">
        <w:t>Figure 2.  Nanoslit SERS of four nucleotides at a high concentration (10</w:t>
      </w:r>
      <w:r w:rsidRPr="00B11DBE">
        <w:rPr>
          <w:vertAlign w:val="superscript"/>
        </w:rPr>
        <w:t>-3</w:t>
      </w:r>
      <w:r w:rsidRPr="00B11DBE">
        <w:t xml:space="preserve"> M in 10 mM KNO</w:t>
      </w:r>
      <w:r w:rsidRPr="00B11DBE">
        <w:rPr>
          <w:vertAlign w:val="subscript"/>
        </w:rPr>
        <w:t>3</w:t>
      </w:r>
      <w:r w:rsidRPr="00B11DBE">
        <w:t xml:space="preserve"> solutions). </w:t>
      </w:r>
      <w:r w:rsidRPr="00B11DBE">
        <w:rPr>
          <w:b/>
        </w:rPr>
        <w:t>a,</w:t>
      </w:r>
      <w:r w:rsidRPr="00B11DBE">
        <w:t xml:space="preserve"> averaged spectra of four nucleotides from 100 spectra for each nucleotides. </w:t>
      </w:r>
      <w:r w:rsidRPr="00B11DBE">
        <w:rPr>
          <w:b/>
        </w:rPr>
        <w:t>b,</w:t>
      </w:r>
      <w:r w:rsidRPr="00B11DBE">
        <w:t xml:space="preserve"> and </w:t>
      </w:r>
      <w:r w:rsidRPr="00B11DBE">
        <w:rPr>
          <w:b/>
        </w:rPr>
        <w:t>c,</w:t>
      </w:r>
      <w:r w:rsidRPr="00B11DBE">
        <w:t xml:space="preserve"> Histograms of the peak wavenumber and the FWHM of main characteristic Raman bands of nucleotides. All spectra were </w:t>
      </w:r>
      <w:r w:rsidRPr="007A542F">
        <w:rPr>
          <w:rFonts w:cstheme="minorHAnsi"/>
          <w:lang w:val="en-GB" w:eastAsia="en-US"/>
        </w:rPr>
        <w:t xml:space="preserve">taken at a 8 mW 785 nm excitation, a +0.4 V applied voltage, and a 0.5 s acquisition. </w:t>
      </w:r>
      <w:r w:rsidRPr="00B11DBE">
        <w:t xml:space="preserve">  </w:t>
      </w:r>
    </w:p>
    <w:p w14:paraId="6C6A8413" w14:textId="64A14590" w:rsidR="00B83799" w:rsidRDefault="00B83799" w:rsidP="00B83799">
      <w:pPr>
        <w:spacing w:line="240" w:lineRule="auto"/>
      </w:pPr>
    </w:p>
    <w:p w14:paraId="19F69422" w14:textId="791DFE0C" w:rsidR="00B83799" w:rsidRDefault="00B83799">
      <w:pPr>
        <w:jc w:val="left"/>
      </w:pPr>
      <w:r>
        <w:br w:type="page"/>
      </w:r>
    </w:p>
    <w:p w14:paraId="216208D0" w14:textId="681D1F8A" w:rsidR="00AC6D03" w:rsidRPr="00691D2D" w:rsidRDefault="007A542F" w:rsidP="00AC6D03">
      <w:pPr>
        <w:spacing w:line="240" w:lineRule="auto"/>
      </w:pPr>
      <w:r>
        <w:lastRenderedPageBreak/>
        <w:t xml:space="preserve">Supplementary </w:t>
      </w:r>
      <w:r w:rsidR="00AC6D03" w:rsidRPr="007A542F">
        <w:t>Table 1. Assignments of SERS bands to specific vibrational modes of nucleotides</w:t>
      </w:r>
    </w:p>
    <w:tbl>
      <w:tblPr>
        <w:tblW w:w="8625" w:type="dxa"/>
        <w:tblCellMar>
          <w:left w:w="0" w:type="dxa"/>
          <w:right w:w="0" w:type="dxa"/>
        </w:tblCellMar>
        <w:tblLook w:val="0600" w:firstRow="0" w:lastRow="0" w:firstColumn="0" w:lastColumn="0" w:noHBand="1" w:noVBand="1"/>
      </w:tblPr>
      <w:tblGrid>
        <w:gridCol w:w="1225"/>
        <w:gridCol w:w="1070"/>
        <w:gridCol w:w="993"/>
        <w:gridCol w:w="901"/>
        <w:gridCol w:w="4436"/>
      </w:tblGrid>
      <w:tr w:rsidR="00823444" w:rsidRPr="00691D2D" w14:paraId="5EAD976B" w14:textId="77777777" w:rsidTr="001A35CB">
        <w:trPr>
          <w:trHeight w:val="378"/>
        </w:trPr>
        <w:tc>
          <w:tcPr>
            <w:tcW w:w="4189" w:type="dxa"/>
            <w:gridSpan w:val="4"/>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8F8D653" w14:textId="3D63F2EA" w:rsidR="00AC6D03" w:rsidRPr="00B83799" w:rsidRDefault="00AC6D03" w:rsidP="00364482">
            <w:pPr>
              <w:spacing w:line="240" w:lineRule="auto"/>
              <w:jc w:val="left"/>
              <w:rPr>
                <w:rFonts w:asciiTheme="majorHAnsi" w:hAnsiTheme="majorHAnsi"/>
              </w:rPr>
            </w:pPr>
            <w:r w:rsidRPr="00B83799">
              <w:rPr>
                <w:rFonts w:asciiTheme="majorHAnsi" w:hAnsiTheme="majorHAnsi"/>
              </w:rPr>
              <w:t>Raman shift (cm</w:t>
            </w:r>
            <w:r w:rsidRPr="00B83799">
              <w:rPr>
                <w:rFonts w:asciiTheme="majorHAnsi" w:hAnsiTheme="majorHAnsi"/>
                <w:vertAlign w:val="superscript"/>
              </w:rPr>
              <w:t>-1</w:t>
            </w:r>
            <w:r w:rsidRPr="00B83799">
              <w:rPr>
                <w:rFonts w:asciiTheme="majorHAnsi" w:hAnsiTheme="majorHAnsi"/>
              </w:rPr>
              <w:t>)</w:t>
            </w:r>
          </w:p>
        </w:tc>
        <w:tc>
          <w:tcPr>
            <w:tcW w:w="4436"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0D4301ED" w14:textId="640C7B55" w:rsidR="00AC6D03" w:rsidRPr="00B83799" w:rsidRDefault="00AC6D03" w:rsidP="00364482">
            <w:pPr>
              <w:spacing w:line="240" w:lineRule="auto"/>
              <w:jc w:val="left"/>
              <w:rPr>
                <w:rFonts w:asciiTheme="majorHAnsi" w:hAnsiTheme="majorHAnsi"/>
              </w:rPr>
            </w:pPr>
            <w:r w:rsidRPr="00B83799">
              <w:rPr>
                <w:rFonts w:asciiTheme="majorHAnsi" w:hAnsiTheme="majorHAnsi"/>
              </w:rPr>
              <w:t>Assignment</w:t>
            </w:r>
            <w:r w:rsidRPr="00B83799">
              <w:rPr>
                <w:rFonts w:cstheme="minorHAnsi"/>
                <w:lang w:val="en-GB" w:eastAsia="en-US"/>
              </w:rPr>
              <w:fldChar w:fldCharType="begin" w:fldLock="1"/>
            </w:r>
            <w:r w:rsidR="0070674D">
              <w:rPr>
                <w:rFonts w:cstheme="minorHAnsi"/>
                <w:lang w:val="en-GB" w:eastAsia="en-US"/>
              </w:rPr>
              <w:instrText>ADDIN CSL_CITATION { "citationItems" : [ { "id" : "ITEM-1", "itemData" : { "DOI" : "10.1002/jrs.1250170311", "ISSN" : "0377-0486", "author" : [ { "dropping-particle" : "", "family" : "Otto", "given" : "C.", "non-dropping-particle" : "", "parse-names" : false, "suffix" : "" }, { "dropping-particle" : "", "family" : "Tweel", "given" : "T. J. J.", "non-dropping-particle" : "van den", "parse-names" : false, "suffix" : "" }, { "dropping-particle" : "", "family" : "Mul", "given" : "F. F. M.", "non-dropping-particle" : "de", "parse-names" : false, "suffix" : "" }, { "dropping-particle" : "", "family" : "Greve", "given" : "J.", "non-dropping-particle" : "", "parse-names" : false, "suffix" : "" } ], "container-title" : "Journal of Raman Spectroscopy", "id" : "ITEM-1", "issue" : "3", "issued" : { "date-parts" : [ [ "1986", "6" ] ] }, "page" : "289-298", "title" : "Surface-enhanced Raman spectroscopy of DNA bases", "type" : "article-journal", "volume" : "17" }, "uris" : [ "http://www.mendeley.com/documents/?uuid=2630c57b-9e24-4bb6-9a38-db9a5cb7aed8" ] }, { "id" : "ITEM-2", "itemData" : { "DOI" : "10.1021/acs.jpcc.6b02753", "ISSN" : "1932-7447", "author" : [ { "dropping-particle" : "", "family" : "Madzharova", "given" : "Fani", "non-dropping-particle" : "", "parse-names" : false, "suffix" : "" }, { "dropping-particle" : "", "family" : "Heiner", "given" : "Zsuzsanna", "non-dropping-particle" : "", "parse-names" : false, "suffix" : "" }, { "dropping-particle" : "", "family" : "G\u00fchlke", "given" : "Marina", "non-dropping-particle" : "", "parse-names" : false, "suffix" : "" }, { "dropping-particle" : "", "family" : "Kneipp", "given" : "Janina", "non-dropping-particle" : "", "parse-names" : false, "suffix" : "" } ], "container-title" : "The Journal of Physical Chemistry C", "id" : "ITEM-2", "issued" : { "date-parts" : [ [ "2016" ] ] }, "page" : "15415-15423", "title" : "Surface-Enhanced Hyper Raman Spectra of Adenine, Guanine, Cytosine, Thymine, and Uracil", "type" : "article-journal", "volume" : "120" }, "uris" : [ "http://www.mendeley.com/documents/?uuid=4c8b5c1a-4ee6-40da-87e7-0f0e085d19a8" ] } ], "mendeley" : { "formattedCitation" : "&lt;sup&gt;1,2&lt;/sup&gt;", "plainTextFormattedCitation" : "1,2", "previouslyFormattedCitation" : "&lt;sup&gt;1,2&lt;/sup&gt;" }, "properties" : {  }, "schema" : "https://github.com/citation-style-language/schema/raw/master/csl-citation.json" }</w:instrText>
            </w:r>
            <w:r w:rsidRPr="00B83799">
              <w:rPr>
                <w:rFonts w:cstheme="minorHAnsi"/>
                <w:vertAlign w:val="superscript"/>
                <w:lang w:val="en-GB" w:eastAsia="en-US"/>
              </w:rPr>
              <w:fldChar w:fldCharType="separate"/>
            </w:r>
            <w:r w:rsidR="0070674D" w:rsidRPr="0070674D">
              <w:rPr>
                <w:rFonts w:cstheme="minorHAnsi"/>
                <w:noProof/>
                <w:vertAlign w:val="superscript"/>
                <w:lang w:val="en-GB" w:eastAsia="en-US"/>
              </w:rPr>
              <w:t>1,2</w:t>
            </w:r>
            <w:r w:rsidRPr="00B83799">
              <w:rPr>
                <w:rFonts w:cstheme="minorHAnsi"/>
                <w:lang w:val="en-GB" w:eastAsia="en-US"/>
              </w:rPr>
              <w:fldChar w:fldCharType="end"/>
            </w:r>
          </w:p>
        </w:tc>
      </w:tr>
      <w:tr w:rsidR="00823444" w:rsidRPr="00691D2D" w14:paraId="0CF18079" w14:textId="77777777" w:rsidTr="001A35CB">
        <w:trPr>
          <w:trHeight w:val="273"/>
        </w:trPr>
        <w:tc>
          <w:tcPr>
            <w:tcW w:w="1225"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496D829" w14:textId="77777777" w:rsidR="00AC6D03" w:rsidRPr="00691D2D" w:rsidRDefault="00AC6D03" w:rsidP="00364482">
            <w:pPr>
              <w:spacing w:line="240" w:lineRule="auto"/>
              <w:jc w:val="left"/>
              <w:rPr>
                <w:rFonts w:asciiTheme="majorHAnsi" w:hAnsiTheme="majorHAnsi"/>
              </w:rPr>
            </w:pPr>
            <w:r w:rsidRPr="00691D2D">
              <w:rPr>
                <w:rFonts w:asciiTheme="majorHAnsi" w:hAnsiTheme="majorHAnsi"/>
                <w:b/>
                <w:bCs/>
              </w:rPr>
              <w:t>G</w:t>
            </w:r>
          </w:p>
        </w:tc>
        <w:tc>
          <w:tcPr>
            <w:tcW w:w="107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9EF7322" w14:textId="77777777" w:rsidR="00AC6D03" w:rsidRPr="00691D2D" w:rsidRDefault="00AC6D03" w:rsidP="00364482">
            <w:pPr>
              <w:spacing w:line="240" w:lineRule="auto"/>
              <w:jc w:val="left"/>
              <w:rPr>
                <w:rFonts w:asciiTheme="majorHAnsi" w:hAnsiTheme="majorHAnsi"/>
              </w:rPr>
            </w:pPr>
            <w:r w:rsidRPr="00691D2D">
              <w:rPr>
                <w:rFonts w:asciiTheme="majorHAnsi" w:hAnsiTheme="majorHAnsi"/>
                <w:b/>
                <w:bCs/>
              </w:rPr>
              <w:t>A</w:t>
            </w:r>
          </w:p>
        </w:tc>
        <w:tc>
          <w:tcPr>
            <w:tcW w:w="99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220E22E" w14:textId="77777777" w:rsidR="00AC6D03" w:rsidRPr="00691D2D" w:rsidRDefault="00AC6D03" w:rsidP="00364482">
            <w:pPr>
              <w:spacing w:line="240" w:lineRule="auto"/>
              <w:jc w:val="left"/>
              <w:rPr>
                <w:rFonts w:asciiTheme="majorHAnsi" w:hAnsiTheme="majorHAnsi"/>
              </w:rPr>
            </w:pPr>
            <w:r w:rsidRPr="00691D2D">
              <w:rPr>
                <w:rFonts w:asciiTheme="majorHAnsi" w:hAnsiTheme="majorHAnsi"/>
                <w:b/>
                <w:bCs/>
              </w:rPr>
              <w:t>T</w:t>
            </w:r>
          </w:p>
        </w:tc>
        <w:tc>
          <w:tcPr>
            <w:tcW w:w="90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291B7BB" w14:textId="77777777" w:rsidR="00AC6D03" w:rsidRPr="00691D2D" w:rsidRDefault="00AC6D03" w:rsidP="00364482">
            <w:pPr>
              <w:spacing w:line="240" w:lineRule="auto"/>
              <w:jc w:val="left"/>
              <w:rPr>
                <w:rFonts w:asciiTheme="majorHAnsi" w:hAnsiTheme="majorHAnsi"/>
              </w:rPr>
            </w:pPr>
            <w:r w:rsidRPr="00691D2D">
              <w:rPr>
                <w:rFonts w:asciiTheme="majorHAnsi" w:hAnsiTheme="majorHAnsi"/>
                <w:b/>
                <w:bCs/>
              </w:rPr>
              <w:t>C</w:t>
            </w:r>
          </w:p>
        </w:tc>
        <w:tc>
          <w:tcPr>
            <w:tcW w:w="0" w:type="auto"/>
            <w:vMerge/>
            <w:tcBorders>
              <w:top w:val="single" w:sz="8" w:space="0" w:color="000000"/>
              <w:left w:val="nil"/>
              <w:bottom w:val="single" w:sz="8" w:space="0" w:color="000000"/>
              <w:right w:val="nil"/>
            </w:tcBorders>
            <w:shd w:val="clear" w:color="auto" w:fill="auto"/>
            <w:vAlign w:val="center"/>
            <w:hideMark/>
          </w:tcPr>
          <w:p w14:paraId="0B42638B" w14:textId="77777777" w:rsidR="00AC6D03" w:rsidRPr="00691D2D" w:rsidRDefault="00AC6D03" w:rsidP="00364482">
            <w:pPr>
              <w:spacing w:line="240" w:lineRule="auto"/>
              <w:jc w:val="center"/>
              <w:rPr>
                <w:rFonts w:asciiTheme="majorHAnsi" w:hAnsiTheme="majorHAnsi"/>
              </w:rPr>
            </w:pPr>
          </w:p>
        </w:tc>
      </w:tr>
      <w:tr w:rsidR="00823444" w:rsidRPr="00691D2D" w14:paraId="0D23926C" w14:textId="77777777" w:rsidTr="001A35CB">
        <w:trPr>
          <w:trHeight w:val="273"/>
        </w:trPr>
        <w:tc>
          <w:tcPr>
            <w:tcW w:w="1225" w:type="dxa"/>
            <w:tcBorders>
              <w:top w:val="nil"/>
              <w:left w:val="nil"/>
              <w:bottom w:val="single" w:sz="8" w:space="0" w:color="000000"/>
              <w:right w:val="nil"/>
            </w:tcBorders>
            <w:shd w:val="clear" w:color="auto" w:fill="auto"/>
            <w:tcMar>
              <w:top w:w="15" w:type="dxa"/>
              <w:left w:w="15" w:type="dxa"/>
              <w:bottom w:w="0" w:type="dxa"/>
              <w:right w:w="15" w:type="dxa"/>
            </w:tcMar>
            <w:vAlign w:val="center"/>
          </w:tcPr>
          <w:p w14:paraId="0957A97F" w14:textId="77777777" w:rsidR="00EC7C33" w:rsidRPr="00691D2D" w:rsidRDefault="00EC7C33" w:rsidP="00364482">
            <w:pPr>
              <w:spacing w:line="240" w:lineRule="auto"/>
              <w:jc w:val="left"/>
              <w:rPr>
                <w:rFonts w:asciiTheme="majorHAnsi" w:hAnsiTheme="majorHAnsi"/>
                <w:b/>
                <w:bCs/>
              </w:rPr>
            </w:pPr>
          </w:p>
        </w:tc>
        <w:tc>
          <w:tcPr>
            <w:tcW w:w="1070" w:type="dxa"/>
            <w:tcBorders>
              <w:top w:val="nil"/>
              <w:left w:val="nil"/>
              <w:bottom w:val="single" w:sz="8" w:space="0" w:color="000000"/>
              <w:right w:val="nil"/>
            </w:tcBorders>
            <w:shd w:val="clear" w:color="auto" w:fill="auto"/>
            <w:tcMar>
              <w:top w:w="15" w:type="dxa"/>
              <w:left w:w="15" w:type="dxa"/>
              <w:bottom w:w="0" w:type="dxa"/>
              <w:right w:w="15" w:type="dxa"/>
            </w:tcMar>
            <w:vAlign w:val="center"/>
          </w:tcPr>
          <w:p w14:paraId="030E2556" w14:textId="77777777" w:rsidR="00EC7C33" w:rsidRPr="00691D2D" w:rsidRDefault="00EC7C33" w:rsidP="00364482">
            <w:pPr>
              <w:spacing w:line="240" w:lineRule="auto"/>
              <w:jc w:val="left"/>
              <w:rPr>
                <w:rFonts w:asciiTheme="majorHAnsi" w:hAnsiTheme="majorHAnsi"/>
                <w:b/>
                <w:bCs/>
              </w:rPr>
            </w:pPr>
          </w:p>
        </w:tc>
        <w:tc>
          <w:tcPr>
            <w:tcW w:w="993" w:type="dxa"/>
            <w:tcBorders>
              <w:top w:val="nil"/>
              <w:left w:val="nil"/>
              <w:bottom w:val="single" w:sz="8" w:space="0" w:color="000000"/>
              <w:right w:val="nil"/>
            </w:tcBorders>
            <w:shd w:val="clear" w:color="auto" w:fill="auto"/>
            <w:tcMar>
              <w:top w:w="15" w:type="dxa"/>
              <w:left w:w="15" w:type="dxa"/>
              <w:bottom w:w="0" w:type="dxa"/>
              <w:right w:w="15" w:type="dxa"/>
            </w:tcMar>
            <w:vAlign w:val="center"/>
          </w:tcPr>
          <w:p w14:paraId="50BB108F" w14:textId="77777777" w:rsidR="00EC7C33" w:rsidRPr="00691D2D" w:rsidRDefault="00EC7C33" w:rsidP="00364482">
            <w:pPr>
              <w:spacing w:line="240" w:lineRule="auto"/>
              <w:jc w:val="left"/>
              <w:rPr>
                <w:rFonts w:asciiTheme="majorHAnsi" w:hAnsiTheme="majorHAnsi"/>
                <w:b/>
                <w:bCs/>
              </w:rPr>
            </w:pPr>
          </w:p>
        </w:tc>
        <w:tc>
          <w:tcPr>
            <w:tcW w:w="901" w:type="dxa"/>
            <w:tcBorders>
              <w:top w:val="nil"/>
              <w:left w:val="nil"/>
              <w:bottom w:val="single" w:sz="8" w:space="0" w:color="000000"/>
              <w:right w:val="nil"/>
            </w:tcBorders>
            <w:shd w:val="clear" w:color="auto" w:fill="auto"/>
            <w:tcMar>
              <w:top w:w="15" w:type="dxa"/>
              <w:left w:w="15" w:type="dxa"/>
              <w:bottom w:w="0" w:type="dxa"/>
              <w:right w:w="15" w:type="dxa"/>
            </w:tcMar>
            <w:vAlign w:val="center"/>
          </w:tcPr>
          <w:p w14:paraId="33772042" w14:textId="77777777" w:rsidR="00EC7C33" w:rsidRPr="00691D2D" w:rsidRDefault="00EC7C33" w:rsidP="00364482">
            <w:pPr>
              <w:spacing w:line="240" w:lineRule="auto"/>
              <w:jc w:val="left"/>
              <w:rPr>
                <w:rFonts w:asciiTheme="majorHAnsi" w:hAnsiTheme="majorHAnsi"/>
                <w:b/>
                <w:bCs/>
              </w:rPr>
            </w:pPr>
          </w:p>
        </w:tc>
        <w:tc>
          <w:tcPr>
            <w:tcW w:w="0" w:type="auto"/>
            <w:tcBorders>
              <w:top w:val="single" w:sz="8" w:space="0" w:color="000000"/>
              <w:left w:val="nil"/>
              <w:bottom w:val="single" w:sz="8" w:space="0" w:color="000000"/>
              <w:right w:val="nil"/>
            </w:tcBorders>
            <w:shd w:val="clear" w:color="auto" w:fill="auto"/>
            <w:vAlign w:val="center"/>
          </w:tcPr>
          <w:p w14:paraId="7C1D5A71" w14:textId="77777777" w:rsidR="00EC7C33" w:rsidRPr="00691D2D" w:rsidRDefault="00EC7C33" w:rsidP="00364482">
            <w:pPr>
              <w:spacing w:line="240" w:lineRule="auto"/>
              <w:jc w:val="center"/>
              <w:rPr>
                <w:rFonts w:asciiTheme="majorHAnsi" w:hAnsiTheme="majorHAnsi"/>
              </w:rPr>
            </w:pPr>
          </w:p>
        </w:tc>
      </w:tr>
      <w:tr w:rsidR="00823444" w:rsidRPr="00691D2D" w14:paraId="29468DDE" w14:textId="77777777" w:rsidTr="001A35CB">
        <w:trPr>
          <w:trHeight w:val="305"/>
        </w:trPr>
        <w:tc>
          <w:tcPr>
            <w:tcW w:w="1225"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7DA658B" w14:textId="77777777" w:rsidR="00AC6D03" w:rsidRPr="00691D2D" w:rsidRDefault="00AC6D03" w:rsidP="00364482">
            <w:pPr>
              <w:spacing w:line="240" w:lineRule="auto"/>
              <w:rPr>
                <w:rFonts w:asciiTheme="majorHAnsi" w:hAnsiTheme="majorHAnsi"/>
              </w:rPr>
            </w:pPr>
            <w:r w:rsidRPr="00691D2D">
              <w:rPr>
                <w:rFonts w:asciiTheme="majorHAnsi" w:hAnsiTheme="majorHAnsi"/>
              </w:rPr>
              <w:t>526 m</w:t>
            </w:r>
          </w:p>
        </w:tc>
        <w:tc>
          <w:tcPr>
            <w:tcW w:w="107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0765932" w14:textId="77777777" w:rsidR="00AC6D03" w:rsidRPr="00691D2D" w:rsidRDefault="00AC6D03" w:rsidP="00364482">
            <w:pPr>
              <w:spacing w:line="240" w:lineRule="auto"/>
              <w:rPr>
                <w:rFonts w:asciiTheme="majorHAnsi" w:hAnsiTheme="majorHAnsi"/>
              </w:rPr>
            </w:pPr>
          </w:p>
        </w:tc>
        <w:tc>
          <w:tcPr>
            <w:tcW w:w="993"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57488285" w14:textId="77777777" w:rsidR="00AC6D03" w:rsidRPr="00691D2D" w:rsidRDefault="00AC6D03" w:rsidP="00364482">
            <w:pPr>
              <w:spacing w:line="240" w:lineRule="auto"/>
              <w:rPr>
                <w:rFonts w:asciiTheme="majorHAnsi" w:hAnsiTheme="majorHAnsi"/>
              </w:rPr>
            </w:pPr>
          </w:p>
        </w:tc>
        <w:tc>
          <w:tcPr>
            <w:tcW w:w="90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3C3FA5E" w14:textId="77777777" w:rsidR="00AC6D03" w:rsidRPr="00691D2D" w:rsidRDefault="00AC6D03" w:rsidP="00364482">
            <w:pPr>
              <w:spacing w:line="240" w:lineRule="auto"/>
              <w:rPr>
                <w:rFonts w:asciiTheme="majorHAnsi" w:hAnsiTheme="majorHAnsi"/>
              </w:rPr>
            </w:pPr>
          </w:p>
        </w:tc>
        <w:tc>
          <w:tcPr>
            <w:tcW w:w="4436"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068A31E" w14:textId="77777777" w:rsidR="00AC6D03" w:rsidRPr="00691D2D" w:rsidRDefault="00AC6D03" w:rsidP="00364482">
            <w:pPr>
              <w:spacing w:line="240" w:lineRule="auto"/>
              <w:rPr>
                <w:rFonts w:asciiTheme="majorHAnsi" w:hAnsiTheme="majorHAnsi"/>
              </w:rPr>
            </w:pPr>
            <w:r w:rsidRPr="00691D2D">
              <w:rPr>
                <w:rFonts w:asciiTheme="majorHAnsi" w:hAnsiTheme="majorHAnsi"/>
              </w:rPr>
              <w:t>6-ring deformation</w:t>
            </w:r>
          </w:p>
        </w:tc>
      </w:tr>
      <w:tr w:rsidR="00823444" w:rsidRPr="00691D2D" w14:paraId="4E62AA0E"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12BD3A91" w14:textId="77777777" w:rsidR="00AC6D03" w:rsidRPr="00691D2D" w:rsidRDefault="00AC6D03" w:rsidP="00364482">
            <w:pPr>
              <w:spacing w:line="240" w:lineRule="auto"/>
              <w:rPr>
                <w:rFonts w:asciiTheme="majorHAnsi" w:hAnsiTheme="majorHAnsi"/>
              </w:rPr>
            </w:pPr>
            <w:r w:rsidRPr="00691D2D">
              <w:rPr>
                <w:rFonts w:asciiTheme="majorHAnsi" w:hAnsiTheme="majorHAnsi"/>
              </w:rPr>
              <w:t>579 m</w:t>
            </w: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007C9A02"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472CDD39" w14:textId="77777777" w:rsidR="00AC6D03" w:rsidRPr="00691D2D" w:rsidRDefault="00AC6D03" w:rsidP="00364482">
            <w:pPr>
              <w:spacing w:line="240" w:lineRule="auto"/>
              <w:rPr>
                <w:rFonts w:asciiTheme="majorHAnsi" w:hAnsiTheme="majorHAnsi"/>
              </w:rPr>
            </w:pP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1F2FAAC7" w14:textId="77777777" w:rsidR="00AC6D03" w:rsidRPr="00691D2D" w:rsidRDefault="00AC6D03" w:rsidP="00364482">
            <w:pPr>
              <w:spacing w:line="240" w:lineRule="auto"/>
              <w:rPr>
                <w:rFonts w:asciiTheme="majorHAnsi" w:hAnsiTheme="majorHAnsi"/>
              </w:rPr>
            </w:pP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02B755C9" w14:textId="77777777" w:rsidR="00AC6D03" w:rsidRPr="00691D2D" w:rsidRDefault="00AC6D03" w:rsidP="00364482">
            <w:pPr>
              <w:spacing w:line="240" w:lineRule="auto"/>
              <w:rPr>
                <w:rFonts w:asciiTheme="majorHAnsi" w:hAnsiTheme="majorHAnsi"/>
              </w:rPr>
            </w:pPr>
            <w:r w:rsidRPr="00691D2D">
              <w:rPr>
                <w:rFonts w:asciiTheme="majorHAnsi" w:hAnsiTheme="majorHAnsi"/>
              </w:rPr>
              <w:t>6-ring deformation</w:t>
            </w:r>
          </w:p>
        </w:tc>
      </w:tr>
      <w:tr w:rsidR="00823444" w:rsidRPr="00691D2D" w14:paraId="58F47278"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3A22B11B" w14:textId="77777777" w:rsidR="00AC6D03" w:rsidRPr="00691D2D" w:rsidRDefault="00AC6D03" w:rsidP="00364482">
            <w:pPr>
              <w:spacing w:line="240" w:lineRule="auto"/>
              <w:rPr>
                <w:rFonts w:asciiTheme="majorHAnsi" w:hAnsiTheme="majorHAnsi"/>
              </w:rPr>
            </w:pPr>
            <w:r w:rsidRPr="00691D2D">
              <w:rPr>
                <w:rFonts w:asciiTheme="majorHAnsi" w:hAnsiTheme="majorHAnsi"/>
              </w:rPr>
              <w:t>663 vs</w:t>
            </w: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5FF1375E"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43E5F3D4" w14:textId="77777777" w:rsidR="00AC6D03" w:rsidRPr="00691D2D" w:rsidRDefault="00AC6D03" w:rsidP="00364482">
            <w:pPr>
              <w:spacing w:line="240" w:lineRule="auto"/>
              <w:rPr>
                <w:rFonts w:asciiTheme="majorHAnsi" w:hAnsiTheme="majorHAnsi"/>
              </w:rPr>
            </w:pP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67C7EE52" w14:textId="77777777" w:rsidR="00AC6D03" w:rsidRPr="00691D2D" w:rsidRDefault="00AC6D03" w:rsidP="00364482">
            <w:pPr>
              <w:spacing w:line="240" w:lineRule="auto"/>
              <w:rPr>
                <w:rFonts w:asciiTheme="majorHAnsi" w:hAnsiTheme="majorHAnsi"/>
              </w:rPr>
            </w:pP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7C0EA59D" w14:textId="77777777" w:rsidR="00AC6D03" w:rsidRPr="00691D2D" w:rsidRDefault="00AC6D03" w:rsidP="00364482">
            <w:pPr>
              <w:spacing w:line="240" w:lineRule="auto"/>
              <w:rPr>
                <w:rFonts w:asciiTheme="majorHAnsi" w:hAnsiTheme="majorHAnsi"/>
              </w:rPr>
            </w:pPr>
            <w:r w:rsidRPr="00691D2D">
              <w:rPr>
                <w:rFonts w:asciiTheme="majorHAnsi" w:hAnsiTheme="majorHAnsi"/>
              </w:rPr>
              <w:t>6-ring breath, 5-ring deformation, wagging NH2</w:t>
            </w:r>
          </w:p>
        </w:tc>
      </w:tr>
      <w:tr w:rsidR="00823444" w:rsidRPr="00691D2D" w14:paraId="1CA41021"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34D837F1" w14:textId="77777777" w:rsidR="00AC6D03" w:rsidRPr="00691D2D" w:rsidRDefault="00AC6D03" w:rsidP="00364482">
            <w:pPr>
              <w:spacing w:line="240" w:lineRule="auto"/>
              <w:rPr>
                <w:rFonts w:asciiTheme="majorHAnsi" w:hAnsiTheme="majorHAnsi"/>
              </w:rPr>
            </w:pP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65E6E3ED"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65C2F0F5" w14:textId="77777777" w:rsidR="00AC6D03" w:rsidRPr="00691D2D" w:rsidRDefault="00AC6D03" w:rsidP="00364482">
            <w:pPr>
              <w:spacing w:line="240" w:lineRule="auto"/>
              <w:rPr>
                <w:rFonts w:asciiTheme="majorHAnsi" w:hAnsiTheme="majorHAnsi"/>
              </w:rPr>
            </w:pP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02A2DC7F" w14:textId="77777777" w:rsidR="00AC6D03" w:rsidRPr="00691D2D" w:rsidRDefault="00AC6D03" w:rsidP="00364482">
            <w:pPr>
              <w:spacing w:line="240" w:lineRule="auto"/>
              <w:rPr>
                <w:rFonts w:asciiTheme="majorHAnsi" w:hAnsiTheme="majorHAnsi"/>
              </w:rPr>
            </w:pPr>
            <w:r w:rsidRPr="00691D2D">
              <w:rPr>
                <w:rFonts w:asciiTheme="majorHAnsi" w:hAnsiTheme="majorHAnsi"/>
              </w:rPr>
              <w:t>686 s</w:t>
            </w: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3CF1A06B" w14:textId="77777777" w:rsidR="00AC6D03" w:rsidRPr="00691D2D" w:rsidRDefault="00AC6D03" w:rsidP="00364482">
            <w:pPr>
              <w:spacing w:line="240" w:lineRule="auto"/>
              <w:rPr>
                <w:rFonts w:asciiTheme="majorHAnsi" w:hAnsiTheme="majorHAnsi"/>
              </w:rPr>
            </w:pPr>
            <w:r w:rsidRPr="00691D2D">
              <w:rPr>
                <w:rFonts w:asciiTheme="majorHAnsi" w:hAnsiTheme="majorHAnsi"/>
              </w:rPr>
              <w:t>ring deformation</w:t>
            </w:r>
          </w:p>
        </w:tc>
      </w:tr>
      <w:tr w:rsidR="00823444" w:rsidRPr="00691D2D" w14:paraId="0CBDC3F3"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5D0B71A4" w14:textId="77777777" w:rsidR="00AC6D03" w:rsidRPr="00691D2D" w:rsidRDefault="00AC6D03" w:rsidP="00364482">
            <w:pPr>
              <w:spacing w:line="240" w:lineRule="auto"/>
              <w:rPr>
                <w:rFonts w:asciiTheme="majorHAnsi" w:hAnsiTheme="majorHAnsi"/>
              </w:rPr>
            </w:pP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1B138E80" w14:textId="77777777" w:rsidR="00AC6D03" w:rsidRPr="00691D2D" w:rsidRDefault="00AC6D03" w:rsidP="00364482">
            <w:pPr>
              <w:spacing w:line="240" w:lineRule="auto"/>
              <w:rPr>
                <w:rFonts w:asciiTheme="majorHAnsi" w:hAnsiTheme="majorHAnsi"/>
              </w:rPr>
            </w:pPr>
            <w:r w:rsidRPr="00691D2D">
              <w:rPr>
                <w:rFonts w:asciiTheme="majorHAnsi" w:hAnsiTheme="majorHAnsi"/>
              </w:rPr>
              <w:t>733 vs</w:t>
            </w: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584E89E2" w14:textId="77777777" w:rsidR="00AC6D03" w:rsidRPr="00691D2D" w:rsidRDefault="00AC6D03" w:rsidP="00364482">
            <w:pPr>
              <w:spacing w:line="240" w:lineRule="auto"/>
              <w:rPr>
                <w:rFonts w:asciiTheme="majorHAnsi" w:hAnsiTheme="majorHAnsi"/>
              </w:rPr>
            </w:pP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580C8495" w14:textId="77777777" w:rsidR="00AC6D03" w:rsidRPr="00691D2D" w:rsidRDefault="00AC6D03" w:rsidP="00364482">
            <w:pPr>
              <w:spacing w:line="240" w:lineRule="auto"/>
              <w:rPr>
                <w:rFonts w:asciiTheme="majorHAnsi" w:hAnsiTheme="majorHAnsi"/>
              </w:rPr>
            </w:pP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73472E07" w14:textId="77777777" w:rsidR="00AC6D03" w:rsidRPr="00691D2D" w:rsidRDefault="00AC6D03" w:rsidP="00364482">
            <w:pPr>
              <w:spacing w:line="240" w:lineRule="auto"/>
              <w:rPr>
                <w:rFonts w:asciiTheme="majorHAnsi" w:hAnsiTheme="majorHAnsi"/>
              </w:rPr>
            </w:pPr>
            <w:r w:rsidRPr="00691D2D">
              <w:rPr>
                <w:rFonts w:asciiTheme="majorHAnsi" w:hAnsiTheme="majorHAnsi"/>
              </w:rPr>
              <w:t>ring breath</w:t>
            </w:r>
          </w:p>
        </w:tc>
      </w:tr>
      <w:tr w:rsidR="00823444" w:rsidRPr="00691D2D" w14:paraId="73838259"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6712E910" w14:textId="77777777" w:rsidR="00AC6D03" w:rsidRPr="00691D2D" w:rsidRDefault="00AC6D03" w:rsidP="00364482">
            <w:pPr>
              <w:spacing w:line="240" w:lineRule="auto"/>
              <w:rPr>
                <w:rFonts w:asciiTheme="majorHAnsi" w:hAnsiTheme="majorHAnsi"/>
              </w:rPr>
            </w:pP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5B83F5F5"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707FAE77" w14:textId="77777777" w:rsidR="00AC6D03" w:rsidRPr="00691D2D" w:rsidRDefault="00AC6D03" w:rsidP="00364482">
            <w:pPr>
              <w:spacing w:line="240" w:lineRule="auto"/>
              <w:rPr>
                <w:rFonts w:asciiTheme="majorHAnsi" w:hAnsiTheme="majorHAnsi"/>
              </w:rPr>
            </w:pPr>
            <w:r w:rsidRPr="00691D2D">
              <w:rPr>
                <w:rFonts w:asciiTheme="majorHAnsi" w:hAnsiTheme="majorHAnsi"/>
              </w:rPr>
              <w:t>793 vs</w:t>
            </w: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6D54EBBC" w14:textId="77777777" w:rsidR="00AC6D03" w:rsidRPr="00691D2D" w:rsidRDefault="00AC6D03" w:rsidP="00364482">
            <w:pPr>
              <w:spacing w:line="240" w:lineRule="auto"/>
              <w:rPr>
                <w:rFonts w:asciiTheme="majorHAnsi" w:hAnsiTheme="majorHAnsi"/>
              </w:rPr>
            </w:pPr>
            <w:r w:rsidRPr="00691D2D">
              <w:rPr>
                <w:rFonts w:asciiTheme="majorHAnsi" w:hAnsiTheme="majorHAnsi"/>
              </w:rPr>
              <w:t>796 vs</w:t>
            </w: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6DE489B3" w14:textId="77777777" w:rsidR="00AC6D03" w:rsidRPr="00691D2D" w:rsidRDefault="00AC6D03" w:rsidP="00364482">
            <w:pPr>
              <w:spacing w:line="240" w:lineRule="auto"/>
              <w:rPr>
                <w:rFonts w:asciiTheme="majorHAnsi" w:hAnsiTheme="majorHAnsi"/>
              </w:rPr>
            </w:pPr>
            <w:r w:rsidRPr="00691D2D">
              <w:rPr>
                <w:rFonts w:asciiTheme="majorHAnsi" w:hAnsiTheme="majorHAnsi"/>
              </w:rPr>
              <w:t>ring breath</w:t>
            </w:r>
          </w:p>
        </w:tc>
      </w:tr>
      <w:tr w:rsidR="00823444" w:rsidRPr="00691D2D" w14:paraId="655FC32E"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172C86F2" w14:textId="77777777" w:rsidR="00AC6D03" w:rsidRPr="00691D2D" w:rsidRDefault="00AC6D03" w:rsidP="00364482">
            <w:pPr>
              <w:spacing w:line="240" w:lineRule="auto"/>
              <w:rPr>
                <w:rFonts w:asciiTheme="majorHAnsi" w:hAnsiTheme="majorHAnsi"/>
              </w:rPr>
            </w:pP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2241BA12"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4E8C1B4E" w14:textId="77777777" w:rsidR="00AC6D03" w:rsidRPr="00691D2D" w:rsidRDefault="00AC6D03" w:rsidP="00364482">
            <w:pPr>
              <w:spacing w:line="240" w:lineRule="auto"/>
              <w:rPr>
                <w:rFonts w:asciiTheme="majorHAnsi" w:hAnsiTheme="majorHAnsi"/>
              </w:rPr>
            </w:pP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70006636" w14:textId="77777777" w:rsidR="00AC6D03" w:rsidRPr="00691D2D" w:rsidRDefault="00AC6D03" w:rsidP="00364482">
            <w:pPr>
              <w:spacing w:line="240" w:lineRule="auto"/>
              <w:rPr>
                <w:rFonts w:asciiTheme="majorHAnsi" w:hAnsiTheme="majorHAnsi"/>
              </w:rPr>
            </w:pPr>
            <w:r w:rsidRPr="00691D2D">
              <w:rPr>
                <w:rFonts w:asciiTheme="majorHAnsi" w:hAnsiTheme="majorHAnsi"/>
              </w:rPr>
              <w:t>1305 m</w:t>
            </w: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5A5E0E84" w14:textId="77777777" w:rsidR="00AC6D03" w:rsidRPr="00691D2D" w:rsidRDefault="00AC6D03" w:rsidP="00364482">
            <w:pPr>
              <w:spacing w:line="240" w:lineRule="auto"/>
              <w:rPr>
                <w:rFonts w:asciiTheme="majorHAnsi" w:hAnsiTheme="majorHAnsi"/>
              </w:rPr>
            </w:pPr>
            <w:r w:rsidRPr="00691D2D">
              <w:rPr>
                <w:rFonts w:asciiTheme="majorHAnsi" w:hAnsiTheme="majorHAnsi"/>
              </w:rPr>
              <w:t>ring stretching C-N</w:t>
            </w:r>
          </w:p>
        </w:tc>
      </w:tr>
      <w:tr w:rsidR="00823444" w:rsidRPr="00691D2D" w14:paraId="2C4A028C"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25CFA4C3" w14:textId="77777777" w:rsidR="00AC6D03" w:rsidRPr="00691D2D" w:rsidRDefault="00AC6D03" w:rsidP="00364482">
            <w:pPr>
              <w:spacing w:line="240" w:lineRule="auto"/>
              <w:rPr>
                <w:rFonts w:asciiTheme="majorHAnsi" w:hAnsiTheme="majorHAnsi"/>
              </w:rPr>
            </w:pP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29F099A5"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0E430964" w14:textId="77777777" w:rsidR="00AC6D03" w:rsidRPr="00691D2D" w:rsidRDefault="00AC6D03" w:rsidP="00364482">
            <w:pPr>
              <w:spacing w:line="240" w:lineRule="auto"/>
              <w:rPr>
                <w:rFonts w:asciiTheme="majorHAnsi" w:hAnsiTheme="majorHAnsi"/>
              </w:rPr>
            </w:pPr>
            <w:r w:rsidRPr="00691D2D">
              <w:rPr>
                <w:rFonts w:asciiTheme="majorHAnsi" w:hAnsiTheme="majorHAnsi"/>
              </w:rPr>
              <w:t>1320 w</w:t>
            </w: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3CCBE884" w14:textId="77777777" w:rsidR="00AC6D03" w:rsidRPr="00691D2D" w:rsidRDefault="00AC6D03" w:rsidP="00364482">
            <w:pPr>
              <w:spacing w:line="240" w:lineRule="auto"/>
              <w:rPr>
                <w:rFonts w:asciiTheme="majorHAnsi" w:hAnsiTheme="majorHAnsi"/>
              </w:rPr>
            </w:pP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75A3E9B7" w14:textId="77777777" w:rsidR="00AC6D03" w:rsidRPr="00691D2D" w:rsidRDefault="00AC6D03" w:rsidP="00364482">
            <w:pPr>
              <w:spacing w:line="240" w:lineRule="auto"/>
              <w:rPr>
                <w:rFonts w:asciiTheme="majorHAnsi" w:hAnsiTheme="majorHAnsi"/>
              </w:rPr>
            </w:pPr>
            <w:r w:rsidRPr="00691D2D">
              <w:rPr>
                <w:rFonts w:asciiTheme="majorHAnsi" w:hAnsiTheme="majorHAnsi"/>
              </w:rPr>
              <w:t>bending CH3, deformation C6-H</w:t>
            </w:r>
          </w:p>
        </w:tc>
      </w:tr>
      <w:tr w:rsidR="00823444" w:rsidRPr="00691D2D" w14:paraId="7B5E960A"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2E509272" w14:textId="77777777" w:rsidR="00AC6D03" w:rsidRPr="00691D2D" w:rsidRDefault="00AC6D03" w:rsidP="00364482">
            <w:pPr>
              <w:spacing w:line="240" w:lineRule="auto"/>
              <w:rPr>
                <w:rFonts w:asciiTheme="majorHAnsi" w:hAnsiTheme="majorHAnsi"/>
              </w:rPr>
            </w:pP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640EF43B" w14:textId="77777777" w:rsidR="00AC6D03" w:rsidRPr="00691D2D" w:rsidRDefault="00AC6D03" w:rsidP="00364482">
            <w:pPr>
              <w:spacing w:line="240" w:lineRule="auto"/>
              <w:rPr>
                <w:rFonts w:asciiTheme="majorHAnsi" w:hAnsiTheme="majorHAnsi"/>
              </w:rPr>
            </w:pPr>
            <w:r w:rsidRPr="00691D2D">
              <w:rPr>
                <w:rFonts w:asciiTheme="majorHAnsi" w:hAnsiTheme="majorHAnsi"/>
              </w:rPr>
              <w:t>1332 m</w:t>
            </w: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2CBC6CF4" w14:textId="77777777" w:rsidR="00AC6D03" w:rsidRPr="00691D2D" w:rsidRDefault="00AC6D03" w:rsidP="00364482">
            <w:pPr>
              <w:spacing w:line="240" w:lineRule="auto"/>
              <w:rPr>
                <w:rFonts w:asciiTheme="majorHAnsi" w:hAnsiTheme="majorHAnsi"/>
              </w:rPr>
            </w:pP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53AC873C" w14:textId="77777777" w:rsidR="00AC6D03" w:rsidRPr="00691D2D" w:rsidRDefault="00AC6D03" w:rsidP="00364482">
            <w:pPr>
              <w:spacing w:line="240" w:lineRule="auto"/>
              <w:rPr>
                <w:rFonts w:asciiTheme="majorHAnsi" w:hAnsiTheme="majorHAnsi"/>
              </w:rPr>
            </w:pP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1CCCE449" w14:textId="77777777" w:rsidR="00AC6D03" w:rsidRPr="00691D2D" w:rsidRDefault="00AC6D03" w:rsidP="00364482">
            <w:pPr>
              <w:spacing w:line="240" w:lineRule="auto"/>
              <w:rPr>
                <w:rFonts w:asciiTheme="majorHAnsi" w:hAnsiTheme="majorHAnsi"/>
              </w:rPr>
            </w:pPr>
            <w:r w:rsidRPr="00691D2D">
              <w:rPr>
                <w:rFonts w:asciiTheme="majorHAnsi" w:hAnsiTheme="majorHAnsi"/>
                <w:lang w:val="pt-BR"/>
              </w:rPr>
              <w:t>stretching C5-N7, N1-C2=N3, C5-C6, bending C2-H</w:t>
            </w:r>
          </w:p>
        </w:tc>
      </w:tr>
      <w:tr w:rsidR="00823444" w:rsidRPr="00691D2D" w14:paraId="5A7515A8" w14:textId="77777777" w:rsidTr="001A35CB">
        <w:trPr>
          <w:trHeight w:val="238"/>
        </w:trPr>
        <w:tc>
          <w:tcPr>
            <w:tcW w:w="1225" w:type="dxa"/>
            <w:tcBorders>
              <w:top w:val="nil"/>
              <w:left w:val="nil"/>
              <w:bottom w:val="nil"/>
              <w:right w:val="nil"/>
            </w:tcBorders>
            <w:shd w:val="clear" w:color="auto" w:fill="auto"/>
            <w:tcMar>
              <w:top w:w="15" w:type="dxa"/>
              <w:left w:w="15" w:type="dxa"/>
              <w:bottom w:w="0" w:type="dxa"/>
              <w:right w:w="15" w:type="dxa"/>
            </w:tcMar>
            <w:vAlign w:val="center"/>
            <w:hideMark/>
          </w:tcPr>
          <w:p w14:paraId="76AEEF72" w14:textId="77777777" w:rsidR="00AC6D03" w:rsidRPr="00691D2D" w:rsidRDefault="00AC6D03" w:rsidP="00364482">
            <w:pPr>
              <w:spacing w:line="240" w:lineRule="auto"/>
              <w:rPr>
                <w:rFonts w:asciiTheme="majorHAnsi" w:hAnsiTheme="majorHAnsi"/>
              </w:rPr>
            </w:pPr>
            <w:r w:rsidRPr="00691D2D">
              <w:rPr>
                <w:rFonts w:asciiTheme="majorHAnsi" w:hAnsiTheme="majorHAnsi"/>
              </w:rPr>
              <w:t>1554 m</w:t>
            </w:r>
          </w:p>
        </w:tc>
        <w:tc>
          <w:tcPr>
            <w:tcW w:w="1070" w:type="dxa"/>
            <w:tcBorders>
              <w:top w:val="nil"/>
              <w:left w:val="nil"/>
              <w:bottom w:val="nil"/>
              <w:right w:val="nil"/>
            </w:tcBorders>
            <w:shd w:val="clear" w:color="auto" w:fill="auto"/>
            <w:tcMar>
              <w:top w:w="15" w:type="dxa"/>
              <w:left w:w="15" w:type="dxa"/>
              <w:bottom w:w="0" w:type="dxa"/>
              <w:right w:w="15" w:type="dxa"/>
            </w:tcMar>
            <w:vAlign w:val="center"/>
            <w:hideMark/>
          </w:tcPr>
          <w:p w14:paraId="3024E552" w14:textId="77777777" w:rsidR="00AC6D03" w:rsidRPr="00691D2D" w:rsidRDefault="00AC6D03" w:rsidP="00364482">
            <w:pPr>
              <w:spacing w:line="240" w:lineRule="auto"/>
              <w:rPr>
                <w:rFonts w:asciiTheme="majorHAnsi" w:hAnsiTheme="majorHAnsi"/>
              </w:rPr>
            </w:pPr>
          </w:p>
        </w:tc>
        <w:tc>
          <w:tcPr>
            <w:tcW w:w="993" w:type="dxa"/>
            <w:tcBorders>
              <w:top w:val="nil"/>
              <w:left w:val="nil"/>
              <w:bottom w:val="nil"/>
              <w:right w:val="nil"/>
            </w:tcBorders>
            <w:shd w:val="clear" w:color="auto" w:fill="auto"/>
            <w:tcMar>
              <w:top w:w="15" w:type="dxa"/>
              <w:left w:w="15" w:type="dxa"/>
              <w:bottom w:w="0" w:type="dxa"/>
              <w:right w:w="15" w:type="dxa"/>
            </w:tcMar>
            <w:vAlign w:val="center"/>
            <w:hideMark/>
          </w:tcPr>
          <w:p w14:paraId="127E4CD7" w14:textId="77777777" w:rsidR="00AC6D03" w:rsidRPr="00691D2D" w:rsidRDefault="00AC6D03" w:rsidP="00364482">
            <w:pPr>
              <w:spacing w:line="240" w:lineRule="auto"/>
              <w:rPr>
                <w:rFonts w:asciiTheme="majorHAnsi" w:hAnsiTheme="majorHAnsi"/>
              </w:rPr>
            </w:pPr>
            <w:r w:rsidRPr="00691D2D">
              <w:rPr>
                <w:rFonts w:asciiTheme="majorHAnsi" w:hAnsiTheme="majorHAnsi"/>
              </w:rPr>
              <w:t>1557 w</w:t>
            </w:r>
          </w:p>
        </w:tc>
        <w:tc>
          <w:tcPr>
            <w:tcW w:w="901" w:type="dxa"/>
            <w:tcBorders>
              <w:top w:val="nil"/>
              <w:left w:val="nil"/>
              <w:bottom w:val="nil"/>
              <w:right w:val="nil"/>
            </w:tcBorders>
            <w:shd w:val="clear" w:color="auto" w:fill="auto"/>
            <w:tcMar>
              <w:top w:w="15" w:type="dxa"/>
              <w:left w:w="15" w:type="dxa"/>
              <w:bottom w:w="0" w:type="dxa"/>
              <w:right w:w="15" w:type="dxa"/>
            </w:tcMar>
            <w:vAlign w:val="center"/>
            <w:hideMark/>
          </w:tcPr>
          <w:p w14:paraId="1256839D" w14:textId="77777777" w:rsidR="00AC6D03" w:rsidRPr="00691D2D" w:rsidRDefault="00AC6D03" w:rsidP="00364482">
            <w:pPr>
              <w:spacing w:line="240" w:lineRule="auto"/>
              <w:rPr>
                <w:rFonts w:asciiTheme="majorHAnsi" w:hAnsiTheme="majorHAnsi"/>
              </w:rPr>
            </w:pPr>
          </w:p>
        </w:tc>
        <w:tc>
          <w:tcPr>
            <w:tcW w:w="4436" w:type="dxa"/>
            <w:tcBorders>
              <w:top w:val="nil"/>
              <w:left w:val="nil"/>
              <w:bottom w:val="nil"/>
              <w:right w:val="nil"/>
            </w:tcBorders>
            <w:shd w:val="clear" w:color="auto" w:fill="auto"/>
            <w:tcMar>
              <w:top w:w="15" w:type="dxa"/>
              <w:left w:w="15" w:type="dxa"/>
              <w:bottom w:w="0" w:type="dxa"/>
              <w:right w:w="15" w:type="dxa"/>
            </w:tcMar>
            <w:vAlign w:val="center"/>
            <w:hideMark/>
          </w:tcPr>
          <w:p w14:paraId="1C03D7A8" w14:textId="77777777" w:rsidR="00AC6D03" w:rsidRPr="00691D2D" w:rsidRDefault="00AC6D03" w:rsidP="00364482">
            <w:pPr>
              <w:spacing w:line="240" w:lineRule="auto"/>
              <w:rPr>
                <w:rFonts w:asciiTheme="majorHAnsi" w:hAnsiTheme="majorHAnsi"/>
              </w:rPr>
            </w:pPr>
            <w:r w:rsidRPr="00691D2D">
              <w:rPr>
                <w:rFonts w:asciiTheme="majorHAnsi" w:hAnsiTheme="majorHAnsi"/>
              </w:rPr>
              <w:t>ring stretching</w:t>
            </w:r>
          </w:p>
        </w:tc>
      </w:tr>
      <w:tr w:rsidR="00823444" w:rsidRPr="00691D2D" w14:paraId="1B6D2DED" w14:textId="77777777" w:rsidTr="00AC6D03">
        <w:trPr>
          <w:trHeight w:val="58"/>
        </w:trPr>
        <w:tc>
          <w:tcPr>
            <w:tcW w:w="1225"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8CCAEC3" w14:textId="77777777" w:rsidR="00AC6D03" w:rsidRPr="00691D2D" w:rsidRDefault="00AC6D03" w:rsidP="00364482">
            <w:pPr>
              <w:spacing w:line="240" w:lineRule="auto"/>
              <w:rPr>
                <w:rFonts w:asciiTheme="majorHAnsi" w:hAnsiTheme="majorHAnsi"/>
              </w:rPr>
            </w:pPr>
            <w:r w:rsidRPr="00691D2D">
              <w:rPr>
                <w:rFonts w:asciiTheme="majorHAnsi" w:hAnsiTheme="majorHAnsi"/>
              </w:rPr>
              <w:t> </w:t>
            </w:r>
          </w:p>
        </w:tc>
        <w:tc>
          <w:tcPr>
            <w:tcW w:w="107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F595BC9" w14:textId="77777777" w:rsidR="00AC6D03" w:rsidRPr="00691D2D" w:rsidRDefault="00AC6D03" w:rsidP="00364482">
            <w:pPr>
              <w:spacing w:line="240" w:lineRule="auto"/>
              <w:rPr>
                <w:rFonts w:asciiTheme="majorHAnsi" w:hAnsiTheme="majorHAnsi"/>
              </w:rPr>
            </w:pPr>
            <w:r w:rsidRPr="00691D2D">
              <w:rPr>
                <w:rFonts w:asciiTheme="majorHAnsi" w:hAnsiTheme="majorHAnsi"/>
              </w:rPr>
              <w:t> </w:t>
            </w:r>
          </w:p>
        </w:tc>
        <w:tc>
          <w:tcPr>
            <w:tcW w:w="993"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2230BE7" w14:textId="77777777" w:rsidR="00AC6D03" w:rsidRPr="00691D2D" w:rsidRDefault="00AC6D03" w:rsidP="00364482">
            <w:pPr>
              <w:spacing w:line="240" w:lineRule="auto"/>
              <w:rPr>
                <w:rFonts w:asciiTheme="majorHAnsi" w:hAnsiTheme="majorHAnsi"/>
              </w:rPr>
            </w:pPr>
            <w:r w:rsidRPr="00691D2D">
              <w:rPr>
                <w:rFonts w:asciiTheme="majorHAnsi" w:hAnsiTheme="majorHAnsi"/>
              </w:rPr>
              <w:t> </w:t>
            </w:r>
          </w:p>
        </w:tc>
        <w:tc>
          <w:tcPr>
            <w:tcW w:w="90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758C8D9B" w14:textId="77777777" w:rsidR="00AC6D03" w:rsidRPr="00691D2D" w:rsidRDefault="00AC6D03" w:rsidP="00364482">
            <w:pPr>
              <w:spacing w:line="240" w:lineRule="auto"/>
              <w:rPr>
                <w:rFonts w:asciiTheme="majorHAnsi" w:hAnsiTheme="majorHAnsi"/>
              </w:rPr>
            </w:pPr>
            <w:r w:rsidRPr="00691D2D">
              <w:rPr>
                <w:rFonts w:asciiTheme="majorHAnsi" w:hAnsiTheme="majorHAnsi"/>
              </w:rPr>
              <w:t>1640 m</w:t>
            </w:r>
          </w:p>
        </w:tc>
        <w:tc>
          <w:tcPr>
            <w:tcW w:w="4436"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C217AB5" w14:textId="77777777" w:rsidR="00AC6D03" w:rsidRPr="00691D2D" w:rsidRDefault="00AC6D03" w:rsidP="00364482">
            <w:pPr>
              <w:spacing w:line="240" w:lineRule="auto"/>
              <w:rPr>
                <w:rFonts w:asciiTheme="majorHAnsi" w:hAnsiTheme="majorHAnsi"/>
              </w:rPr>
            </w:pPr>
            <w:r w:rsidRPr="00691D2D">
              <w:rPr>
                <w:rFonts w:asciiTheme="majorHAnsi" w:hAnsiTheme="majorHAnsi"/>
              </w:rPr>
              <w:t>stretching C2=O</w:t>
            </w:r>
          </w:p>
        </w:tc>
      </w:tr>
    </w:tbl>
    <w:p w14:paraId="289C2834" w14:textId="5A6A1D28" w:rsidR="004B5241" w:rsidRDefault="0033329C" w:rsidP="004B5241">
      <w:pPr>
        <w:pStyle w:val="NormalWeb"/>
        <w:spacing w:before="0" w:beforeAutospacing="0" w:after="0" w:afterAutospacing="0"/>
        <w:rPr>
          <w:rFonts w:asciiTheme="minorHAnsi" w:hAnsi="Calibri" w:cstheme="minorBidi"/>
          <w:kern w:val="24"/>
          <w:sz w:val="22"/>
        </w:rPr>
      </w:pPr>
      <w:r w:rsidRPr="00691D2D">
        <w:rPr>
          <w:rFonts w:asciiTheme="minorHAnsi" w:hAnsi="Calibri" w:cstheme="minorBidi"/>
          <w:kern w:val="24"/>
          <w:sz w:val="22"/>
        </w:rPr>
        <w:t xml:space="preserve">Note: </w:t>
      </w:r>
      <w:r w:rsidR="00AC6D03" w:rsidRPr="00691D2D">
        <w:rPr>
          <w:rFonts w:asciiTheme="minorHAnsi" w:hAnsi="Calibri" w:cstheme="minorBidi"/>
          <w:kern w:val="24"/>
          <w:sz w:val="22"/>
        </w:rPr>
        <w:t>vs, very strong; s, strong; m, medium; w, weak.</w:t>
      </w:r>
    </w:p>
    <w:p w14:paraId="33ED73A7" w14:textId="1D9DDD76" w:rsidR="007A542F" w:rsidRDefault="007A542F" w:rsidP="004B5241">
      <w:pPr>
        <w:pStyle w:val="NormalWeb"/>
        <w:spacing w:before="0" w:beforeAutospacing="0" w:after="0" w:afterAutospacing="0"/>
        <w:rPr>
          <w:rFonts w:asciiTheme="minorHAnsi" w:hAnsi="Calibri" w:cstheme="minorBidi"/>
          <w:kern w:val="24"/>
          <w:sz w:val="22"/>
        </w:rPr>
      </w:pPr>
    </w:p>
    <w:p w14:paraId="60BEA6FF" w14:textId="71C690FF" w:rsidR="006B11CE" w:rsidRDefault="006B11CE">
      <w:pPr>
        <w:jc w:val="left"/>
        <w:rPr>
          <w:rFonts w:hAnsi="Calibri"/>
          <w:kern w:val="24"/>
          <w:szCs w:val="24"/>
        </w:rPr>
      </w:pPr>
      <w:r>
        <w:rPr>
          <w:rFonts w:hAnsi="Calibri"/>
          <w:kern w:val="24"/>
        </w:rPr>
        <w:br w:type="page"/>
      </w:r>
    </w:p>
    <w:p w14:paraId="00F44766" w14:textId="528AB8DB" w:rsidR="004D4526" w:rsidRPr="00691D2D" w:rsidRDefault="007A542F" w:rsidP="00691D2D">
      <w:pPr>
        <w:rPr>
          <w:b/>
        </w:rPr>
      </w:pPr>
      <w:bookmarkStart w:id="2" w:name="_Toc440289400"/>
      <w:r w:rsidRPr="00691D2D">
        <w:rPr>
          <w:b/>
        </w:rPr>
        <w:lastRenderedPageBreak/>
        <w:t xml:space="preserve">Supplementary </w:t>
      </w:r>
      <w:r w:rsidR="00342143">
        <w:rPr>
          <w:b/>
        </w:rPr>
        <w:t>N</w:t>
      </w:r>
      <w:r w:rsidRPr="00691D2D">
        <w:rPr>
          <w:b/>
        </w:rPr>
        <w:t>ote 2</w:t>
      </w:r>
      <w:bookmarkEnd w:id="2"/>
    </w:p>
    <w:p w14:paraId="679A5FF2" w14:textId="4499C812" w:rsidR="001220ED" w:rsidRPr="00C00F62" w:rsidRDefault="007A542F" w:rsidP="004850C4">
      <w:pPr>
        <w:spacing w:line="240" w:lineRule="auto"/>
      </w:pPr>
      <w:r w:rsidRPr="00691D2D">
        <w:rPr>
          <w:b/>
        </w:rPr>
        <w:t xml:space="preserve">Voltage modulated nanoslit SERS. </w:t>
      </w:r>
      <w:r w:rsidR="004D4526" w:rsidRPr="007A542F">
        <w:t xml:space="preserve">Similar to other nanopore technologies, we applied a bias voltage cross the membrane to drive molecule motions. </w:t>
      </w:r>
      <w:r w:rsidR="00E411CC" w:rsidRPr="007A542F">
        <w:t>A 1 x 10</w:t>
      </w:r>
      <w:r w:rsidR="00E411CC" w:rsidRPr="007A542F">
        <w:rPr>
          <w:vertAlign w:val="superscript"/>
        </w:rPr>
        <w:t>-3</w:t>
      </w:r>
      <w:r w:rsidR="00E411CC" w:rsidRPr="007A542F">
        <w:t xml:space="preserve"> M dAMP </w:t>
      </w:r>
      <w:r w:rsidR="0052556D" w:rsidRPr="007A542F">
        <w:t>in 10 mM KNO</w:t>
      </w:r>
      <w:r w:rsidR="0052556D" w:rsidRPr="007A542F">
        <w:rPr>
          <w:vertAlign w:val="subscript"/>
        </w:rPr>
        <w:t>3</w:t>
      </w:r>
      <w:r w:rsidR="0052556D" w:rsidRPr="007A542F">
        <w:t xml:space="preserve"> </w:t>
      </w:r>
      <w:r w:rsidR="00E411CC" w:rsidRPr="007A542F">
        <w:t xml:space="preserve">solution was used as the analyte sample. </w:t>
      </w:r>
      <w:r w:rsidR="004D4526" w:rsidRPr="007A542F">
        <w:t xml:space="preserve">In </w:t>
      </w:r>
      <w:r w:rsidR="00C00F62">
        <w:rPr>
          <w:rFonts w:cstheme="minorHAnsi"/>
          <w:lang w:val="en-GB" w:eastAsia="en-US"/>
        </w:rPr>
        <w:t xml:space="preserve">Supplementary </w:t>
      </w:r>
      <w:r w:rsidR="00C00F62" w:rsidRPr="007A542F">
        <w:t>Fig</w:t>
      </w:r>
      <w:r w:rsidR="00C00F62">
        <w:t>.</w:t>
      </w:r>
      <w:r w:rsidR="00C00F62" w:rsidRPr="00571C38">
        <w:t xml:space="preserve"> </w:t>
      </w:r>
      <w:r w:rsidR="00C00F62" w:rsidRPr="007A542F">
        <w:t xml:space="preserve">3a and 3b </w:t>
      </w:r>
      <w:r w:rsidR="001E64A5" w:rsidRPr="007A542F">
        <w:t>of voltage-modulation of many-molecule sensing</w:t>
      </w:r>
      <w:r w:rsidR="004D4526" w:rsidRPr="00342143">
        <w:t>, w</w:t>
      </w:r>
      <w:r w:rsidR="004D4526" w:rsidRPr="00A94D58">
        <w:t>e can find a clear correlation between the SERS sig</w:t>
      </w:r>
      <w:r w:rsidR="00E411CC" w:rsidRPr="00D136BF">
        <w:t xml:space="preserve">nals </w:t>
      </w:r>
      <w:r w:rsidR="001E64A5" w:rsidRPr="00D136BF">
        <w:t>and the applied voltages</w:t>
      </w:r>
      <w:r w:rsidR="00E411CC" w:rsidRPr="00571C38">
        <w:t xml:space="preserve">. At +0.5 V, we obtained </w:t>
      </w:r>
      <w:r w:rsidR="00E61F82" w:rsidRPr="00571C38">
        <w:t xml:space="preserve">much </w:t>
      </w:r>
      <w:r w:rsidR="00E411CC" w:rsidRPr="00571C38">
        <w:t>strong</w:t>
      </w:r>
      <w:r w:rsidR="00E61F82" w:rsidRPr="00571C38">
        <w:t>er</w:t>
      </w:r>
      <w:r w:rsidR="00E411CC" w:rsidRPr="00571C38">
        <w:t xml:space="preserve"> </w:t>
      </w:r>
      <w:r w:rsidR="00E61F82" w:rsidRPr="00571C38">
        <w:t>Raman</w:t>
      </w:r>
      <w:r w:rsidR="00E411CC" w:rsidRPr="00571C38">
        <w:t xml:space="preserve"> </w:t>
      </w:r>
      <w:r w:rsidR="00E61F82" w:rsidRPr="00571C38">
        <w:t>bands</w:t>
      </w:r>
      <w:r w:rsidR="00E411CC" w:rsidRPr="00571C38">
        <w:t xml:space="preserve"> from dAMP</w:t>
      </w:r>
      <w:r w:rsidR="00E61F82" w:rsidRPr="00571C38">
        <w:t xml:space="preserve">. These bands also </w:t>
      </w:r>
      <w:r w:rsidR="00104526" w:rsidRPr="00571C38">
        <w:t>blue-shift</w:t>
      </w:r>
      <w:r w:rsidR="00E61F82" w:rsidRPr="00571C38">
        <w:t>ed</w:t>
      </w:r>
      <w:r w:rsidR="00104526" w:rsidRPr="00571C38">
        <w:t xml:space="preserve"> 2</w:t>
      </w:r>
      <w:r w:rsidR="00315524">
        <w:t xml:space="preserve"> - </w:t>
      </w:r>
      <w:r w:rsidR="00104526" w:rsidRPr="00571C38">
        <w:t>3 cm</w:t>
      </w:r>
      <w:r w:rsidR="00104526" w:rsidRPr="00571C38">
        <w:rPr>
          <w:vertAlign w:val="superscript"/>
        </w:rPr>
        <w:t>-1</w:t>
      </w:r>
      <w:r w:rsidR="00E61F82" w:rsidRPr="00571C38">
        <w:t xml:space="preserve">. </w:t>
      </w:r>
      <w:r w:rsidR="00E411CC" w:rsidRPr="00571C38">
        <w:t>While</w:t>
      </w:r>
      <w:r w:rsidR="00DE4789" w:rsidRPr="00571C38">
        <w:t xml:space="preserve"> </w:t>
      </w:r>
      <w:r w:rsidR="00E411CC" w:rsidRPr="00571C38">
        <w:t>at</w:t>
      </w:r>
      <w:r w:rsidR="00DE4789" w:rsidRPr="00571C38">
        <w:t xml:space="preserve"> 0 V, </w:t>
      </w:r>
      <w:r w:rsidR="00E411CC" w:rsidRPr="00571C38">
        <w:t>we only reco</w:t>
      </w:r>
      <w:r w:rsidR="00364482">
        <w:t>rded</w:t>
      </w:r>
      <w:r w:rsidR="00E411CC" w:rsidRPr="00571C38">
        <w:t xml:space="preserve"> weak </w:t>
      </w:r>
      <w:r w:rsidR="00E61F82" w:rsidRPr="00571C38">
        <w:t>signals</w:t>
      </w:r>
      <w:r w:rsidR="00E411CC" w:rsidRPr="00571C38">
        <w:t xml:space="preserve"> </w:t>
      </w:r>
      <w:r w:rsidR="00C9109D" w:rsidRPr="00571C38">
        <w:t xml:space="preserve">of dAMP </w:t>
      </w:r>
      <w:r w:rsidR="00E411CC" w:rsidRPr="00571C38">
        <w:t xml:space="preserve">or even </w:t>
      </w:r>
      <w:r w:rsidR="00C9109D" w:rsidRPr="00571C38">
        <w:t xml:space="preserve">just </w:t>
      </w:r>
      <w:r w:rsidR="00E411CC" w:rsidRPr="00B83799">
        <w:t xml:space="preserve">the background. </w:t>
      </w:r>
      <w:r w:rsidR="00DE4789" w:rsidRPr="00B83799">
        <w:t xml:space="preserve">This correlation can be </w:t>
      </w:r>
      <w:r w:rsidR="00E411CC" w:rsidRPr="00B83799">
        <w:t xml:space="preserve">well </w:t>
      </w:r>
      <w:r w:rsidR="00DE4789" w:rsidRPr="00B83799">
        <w:t xml:space="preserve">repeated in our </w:t>
      </w:r>
      <w:r w:rsidR="00E411CC" w:rsidRPr="00B83799">
        <w:t>five</w:t>
      </w:r>
      <w:r w:rsidR="00C9109D" w:rsidRPr="00B83799">
        <w:t>-</w:t>
      </w:r>
      <w:r w:rsidR="00DE4789" w:rsidRPr="00B83799">
        <w:t xml:space="preserve">pulse trains (120 s at +0.5 V and 3 s at 0 V). </w:t>
      </w:r>
      <w:r w:rsidR="008A460A" w:rsidRPr="00B83799">
        <w:t xml:space="preserve">Meanwhile, </w:t>
      </w:r>
      <w:r w:rsidR="00C9109D" w:rsidRPr="00B83799">
        <w:t xml:space="preserve">as shown in </w:t>
      </w:r>
      <w:r w:rsidR="00571C38">
        <w:rPr>
          <w:rFonts w:cstheme="minorHAnsi"/>
          <w:lang w:val="en-GB" w:eastAsia="en-US"/>
        </w:rPr>
        <w:t xml:space="preserve">Supplementary </w:t>
      </w:r>
      <w:r w:rsidR="0078229A" w:rsidRPr="00571C38">
        <w:t>Fig.</w:t>
      </w:r>
      <w:r w:rsidR="00C9109D" w:rsidRPr="00571C38">
        <w:t xml:space="preserve"> 3c and 3d, the voltage-modulation</w:t>
      </w:r>
      <w:r w:rsidR="008A460A" w:rsidRPr="00571C38">
        <w:t xml:space="preserve"> also worked for single-molecule sensing (</w:t>
      </w:r>
      <w:r w:rsidR="00844E40" w:rsidRPr="00571C38">
        <w:t>10</w:t>
      </w:r>
      <w:r w:rsidR="00844E40" w:rsidRPr="00571C38">
        <w:rPr>
          <w:vertAlign w:val="superscript"/>
        </w:rPr>
        <w:t>-</w:t>
      </w:r>
      <w:r w:rsidR="00C00F62">
        <w:rPr>
          <w:vertAlign w:val="superscript"/>
        </w:rPr>
        <w:t>7</w:t>
      </w:r>
      <w:r w:rsidR="00844E40" w:rsidRPr="00571C38">
        <w:t xml:space="preserve"> M adenine</w:t>
      </w:r>
      <w:r w:rsidR="006C1A8D" w:rsidRPr="00571C38">
        <w:t xml:space="preserve"> in 10 mM KNO</w:t>
      </w:r>
      <w:r w:rsidR="006C1A8D" w:rsidRPr="00571C38">
        <w:rPr>
          <w:vertAlign w:val="subscript"/>
        </w:rPr>
        <w:t>3</w:t>
      </w:r>
      <w:r w:rsidR="008A460A" w:rsidRPr="00571C38">
        <w:t xml:space="preserve">). However, the slow diffusion and the small </w:t>
      </w:r>
      <w:r w:rsidR="00E03D45" w:rsidRPr="00571C38">
        <w:t>number</w:t>
      </w:r>
      <w:r w:rsidR="008A460A" w:rsidRPr="00571C38">
        <w:t xml:space="preserve"> of analytes disturbed the </w:t>
      </w:r>
      <w:r w:rsidR="00C9109D" w:rsidRPr="00571C38">
        <w:t xml:space="preserve">fluidic response and the </w:t>
      </w:r>
      <w:r w:rsidR="008A460A" w:rsidRPr="00571C38">
        <w:t xml:space="preserve">intensity </w:t>
      </w:r>
      <w:r w:rsidR="00C9109D" w:rsidRPr="00571C38">
        <w:t>of SERS</w:t>
      </w:r>
      <w:r w:rsidR="008A460A" w:rsidRPr="00B83799">
        <w:t xml:space="preserve">, making </w:t>
      </w:r>
      <w:r w:rsidR="00C9109D" w:rsidRPr="00B83799">
        <w:t>the sensing</w:t>
      </w:r>
      <w:r w:rsidR="008A460A" w:rsidRPr="00B83799">
        <w:t xml:space="preserve"> less stable than many-molecule sensing. </w:t>
      </w:r>
      <w:r w:rsidR="00C9109D" w:rsidRPr="00B83799">
        <w:t>In addition, w</w:t>
      </w:r>
      <w:r w:rsidR="00DE4789" w:rsidRPr="00B83799">
        <w:t xml:space="preserve">e also </w:t>
      </w:r>
      <w:r w:rsidR="0052556D" w:rsidRPr="00B83799">
        <w:t xml:space="preserve">tested other nucleotides and </w:t>
      </w:r>
      <w:r w:rsidR="00C9109D" w:rsidRPr="00B83799">
        <w:t>obtained</w:t>
      </w:r>
      <w:r w:rsidR="00DE4789" w:rsidRPr="00B83799">
        <w:t xml:space="preserve"> similar results in. </w:t>
      </w:r>
      <w:r w:rsidR="005A460E" w:rsidRPr="00B83799">
        <w:t xml:space="preserve">In our other projects, </w:t>
      </w:r>
      <w:r w:rsidR="00E411CC" w:rsidRPr="00B83799">
        <w:t>t</w:t>
      </w:r>
      <w:r w:rsidR="005A460E" w:rsidRPr="00B83799">
        <w:t>he</w:t>
      </w:r>
      <w:r w:rsidR="00C9109D" w:rsidRPr="00C00F62">
        <w:t xml:space="preserve"> voltage-</w:t>
      </w:r>
      <w:r w:rsidR="005A460E" w:rsidRPr="00C00F62">
        <w:t xml:space="preserve">modulation for </w:t>
      </w:r>
      <w:r w:rsidR="00E411CC" w:rsidRPr="00C00F62">
        <w:t>SERS</w:t>
      </w:r>
      <w:r w:rsidR="005A460E" w:rsidRPr="00C00F62">
        <w:t xml:space="preserve"> worked well for </w:t>
      </w:r>
      <w:r w:rsidR="00BA6AB4" w:rsidRPr="00C00F62">
        <w:t>nanoslit</w:t>
      </w:r>
      <w:r w:rsidR="005A460E" w:rsidRPr="00C00F62">
        <w:t>s in different sizes</w:t>
      </w:r>
      <w:r w:rsidR="00E411CC" w:rsidRPr="00C00F62">
        <w:t xml:space="preserve"> too</w:t>
      </w:r>
      <w:r w:rsidR="005A460E" w:rsidRPr="00C00F62">
        <w:t xml:space="preserve">.   </w:t>
      </w:r>
    </w:p>
    <w:p w14:paraId="5AEC23EC" w14:textId="650C27B6" w:rsidR="00E61F82" w:rsidRPr="00691D2D" w:rsidRDefault="00E411CC" w:rsidP="004850C4">
      <w:pPr>
        <w:spacing w:line="240" w:lineRule="auto"/>
        <w:ind w:firstLine="284"/>
      </w:pPr>
      <w:r w:rsidRPr="00691D2D">
        <w:t xml:space="preserve">We also evaluated a </w:t>
      </w:r>
      <w:r w:rsidR="00A93CAC" w:rsidRPr="007A542F">
        <w:t xml:space="preserve">control </w:t>
      </w:r>
      <w:r w:rsidRPr="007A542F">
        <w:t>sample</w:t>
      </w:r>
      <w:r w:rsidR="0052556D" w:rsidRPr="007A542F">
        <w:t>,</w:t>
      </w:r>
      <w:r w:rsidRPr="007A542F">
        <w:t xml:space="preserve"> </w:t>
      </w:r>
      <w:r w:rsidR="0052556D" w:rsidRPr="007A542F">
        <w:t xml:space="preserve">a </w:t>
      </w:r>
      <w:r w:rsidRPr="007A542F">
        <w:t>10 mM KNO</w:t>
      </w:r>
      <w:r w:rsidRPr="007A542F">
        <w:rPr>
          <w:vertAlign w:val="subscript"/>
        </w:rPr>
        <w:t>3</w:t>
      </w:r>
      <w:r w:rsidRPr="007A542F">
        <w:t xml:space="preserve"> </w:t>
      </w:r>
      <w:r w:rsidR="00A93CAC" w:rsidRPr="007A542F">
        <w:t xml:space="preserve">blank </w:t>
      </w:r>
      <w:r w:rsidRPr="007A542F">
        <w:t xml:space="preserve">solution. 1000 spectra were </w:t>
      </w:r>
      <w:r w:rsidR="0054524E" w:rsidRPr="007A542F">
        <w:t>taken</w:t>
      </w:r>
      <w:r w:rsidRPr="007A542F">
        <w:t xml:space="preserve"> from the </w:t>
      </w:r>
      <w:r w:rsidR="00BA6AB4" w:rsidRPr="00342143">
        <w:t>nanoslit</w:t>
      </w:r>
      <w:r w:rsidRPr="00A94D58">
        <w:t xml:space="preserve"> under a 785 nm excitation at 8 mW, </w:t>
      </w:r>
      <w:r w:rsidR="0054524E" w:rsidRPr="00D136BF">
        <w:t xml:space="preserve">a </w:t>
      </w:r>
      <w:r w:rsidRPr="00D136BF">
        <w:t>+1 V</w:t>
      </w:r>
      <w:r w:rsidR="0054524E" w:rsidRPr="00D136BF">
        <w:t xml:space="preserve"> voltage</w:t>
      </w:r>
      <w:r w:rsidRPr="00571C38">
        <w:t xml:space="preserve"> and </w:t>
      </w:r>
      <w:r w:rsidR="0054524E" w:rsidRPr="00571C38">
        <w:t xml:space="preserve">a </w:t>
      </w:r>
      <w:r w:rsidRPr="00571C38">
        <w:t xml:space="preserve">0.1 s </w:t>
      </w:r>
      <w:r w:rsidR="0054524E" w:rsidRPr="00571C38">
        <w:t>acquisition</w:t>
      </w:r>
      <w:r w:rsidRPr="00571C38">
        <w:t>. As show</w:t>
      </w:r>
      <w:r w:rsidR="00571C38">
        <w:t xml:space="preserve"> </w:t>
      </w:r>
      <w:r w:rsidR="00571C38">
        <w:rPr>
          <w:rFonts w:cstheme="minorHAnsi"/>
          <w:lang w:val="en-GB" w:eastAsia="en-US"/>
        </w:rPr>
        <w:t xml:space="preserve">Supplementary </w:t>
      </w:r>
      <w:r w:rsidR="0078229A" w:rsidRPr="00571C38">
        <w:t>Fig.</w:t>
      </w:r>
      <w:r w:rsidR="00E03D45" w:rsidRPr="00571C38">
        <w:t xml:space="preserve"> 4a, we did not observe </w:t>
      </w:r>
      <w:r w:rsidRPr="00571C38">
        <w:t xml:space="preserve">any SERS features </w:t>
      </w:r>
      <w:r w:rsidR="00203B06" w:rsidRPr="00571C38">
        <w:t xml:space="preserve">even </w:t>
      </w:r>
      <w:r w:rsidRPr="00571C38">
        <w:t xml:space="preserve">in the spectrum averaged from </w:t>
      </w:r>
      <w:r w:rsidR="0054524E" w:rsidRPr="00571C38">
        <w:t xml:space="preserve">these </w:t>
      </w:r>
      <w:r w:rsidRPr="00571C38">
        <w:t xml:space="preserve">1000 spectra. In the data analysis, we </w:t>
      </w:r>
      <w:r w:rsidR="00203B06" w:rsidRPr="00571C38">
        <w:t xml:space="preserve">used the same algorithm for nucleotides. And, we </w:t>
      </w:r>
      <w:r w:rsidRPr="00B83799">
        <w:t>found the distribution of the integrated intens</w:t>
      </w:r>
      <w:r w:rsidR="00203B06" w:rsidRPr="00B83799">
        <w:t>ity</w:t>
      </w:r>
      <w:r w:rsidRPr="00B83799">
        <w:t xml:space="preserve"> in the range of 710 </w:t>
      </w:r>
      <w:r w:rsidR="00315524">
        <w:t>-</w:t>
      </w:r>
      <w:r w:rsidRPr="00B83799">
        <w:t xml:space="preserve"> 750 cm</w:t>
      </w:r>
      <w:r w:rsidRPr="00B83799">
        <w:rPr>
          <w:vertAlign w:val="superscript"/>
        </w:rPr>
        <w:t>-1</w:t>
      </w:r>
      <w:r w:rsidRPr="00B83799">
        <w:t xml:space="preserve"> was centered at 0,</w:t>
      </w:r>
      <w:r w:rsidR="00F543A5" w:rsidRPr="00B83799">
        <w:t xml:space="preserve"> and</w:t>
      </w:r>
      <w:r w:rsidRPr="00691D2D">
        <w:t xml:space="preserve"> the </w:t>
      </w:r>
      <w:r w:rsidR="00A64123" w:rsidRPr="00691D2D">
        <w:t>peak wavenumber</w:t>
      </w:r>
      <w:r w:rsidR="00F221F3" w:rsidRPr="00691D2D">
        <w:t xml:space="preserve"> </w:t>
      </w:r>
      <w:r w:rsidRPr="00691D2D">
        <w:t xml:space="preserve">appeared randomly. All these mean that only the background noises were involved in the data processing. </w:t>
      </w:r>
      <w:r w:rsidR="00F543A5" w:rsidRPr="00691D2D">
        <w:t xml:space="preserve">We </w:t>
      </w:r>
      <w:r w:rsidR="0054524E" w:rsidRPr="00691D2D">
        <w:t>further</w:t>
      </w:r>
      <w:r w:rsidR="00F543A5" w:rsidRPr="00691D2D">
        <w:t xml:space="preserve"> </w:t>
      </w:r>
      <w:r w:rsidR="0054524E" w:rsidRPr="00691D2D">
        <w:t>measured this</w:t>
      </w:r>
      <w:r w:rsidR="00F543A5" w:rsidRPr="00691D2D">
        <w:t xml:space="preserve"> blank sample solution at different applied voltages and only observed background noises. </w:t>
      </w:r>
      <w:r w:rsidRPr="00691D2D">
        <w:t xml:space="preserve">However, when we used a </w:t>
      </w:r>
      <w:r w:rsidR="00A93CAC" w:rsidRPr="00691D2D">
        <w:t>KNO</w:t>
      </w:r>
      <w:r w:rsidR="00A93CAC" w:rsidRPr="00691D2D">
        <w:rPr>
          <w:vertAlign w:val="subscript"/>
        </w:rPr>
        <w:t>3</w:t>
      </w:r>
      <w:r w:rsidR="00A93CAC" w:rsidRPr="00691D2D">
        <w:t xml:space="preserve"> solution with a </w:t>
      </w:r>
      <w:r w:rsidRPr="00691D2D">
        <w:t xml:space="preserve">much higher concentration </w:t>
      </w:r>
      <w:r w:rsidR="00A93CAC" w:rsidRPr="00691D2D">
        <w:t xml:space="preserve">of </w:t>
      </w:r>
      <w:r w:rsidRPr="00691D2D">
        <w:t xml:space="preserve">100 mM, we </w:t>
      </w:r>
      <w:r w:rsidR="00203B06" w:rsidRPr="00691D2D">
        <w:t xml:space="preserve">could </w:t>
      </w:r>
      <w:r w:rsidRPr="00691D2D">
        <w:t>observe the normal Raman band of NO</w:t>
      </w:r>
      <w:r w:rsidRPr="00F44E0C">
        <w:rPr>
          <w:vertAlign w:val="subscript"/>
        </w:rPr>
        <w:t>3</w:t>
      </w:r>
      <w:r w:rsidRPr="00691D2D">
        <w:rPr>
          <w:vertAlign w:val="superscript"/>
        </w:rPr>
        <w:t>-</w:t>
      </w:r>
      <w:r w:rsidRPr="00691D2D">
        <w:t xml:space="preserve"> at ~1050 cm</w:t>
      </w:r>
      <w:r w:rsidRPr="00691D2D">
        <w:rPr>
          <w:vertAlign w:val="superscript"/>
        </w:rPr>
        <w:t>-1</w:t>
      </w:r>
      <w:r w:rsidRPr="00691D2D">
        <w:t xml:space="preserve">. </w:t>
      </w:r>
    </w:p>
    <w:p w14:paraId="5FB4EB01" w14:textId="7A6451AE" w:rsidR="00342143" w:rsidRPr="007A542F" w:rsidRDefault="00E153F8" w:rsidP="00342143">
      <w:pPr>
        <w:spacing w:line="240" w:lineRule="auto"/>
        <w:jc w:val="center"/>
      </w:pPr>
      <w:r w:rsidRPr="00E153F8">
        <w:rPr>
          <w:noProof/>
          <w:lang w:eastAsia="en-US"/>
        </w:rPr>
        <w:lastRenderedPageBreak/>
        <w:drawing>
          <wp:inline distT="0" distB="0" distL="0" distR="0" wp14:anchorId="0F432DC0" wp14:editId="6DC25BFA">
            <wp:extent cx="5486400" cy="6918927"/>
            <wp:effectExtent l="0" t="0" r="0" b="0"/>
            <wp:docPr id="25" name="Picture 25" descr="C:\Users\cchen\OneDrive - imec\1 academic work\PAPER WORK\nanoslit SERS\data\figure Nature comm\fig 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chen\OneDrive - imec\1 academic work\PAPER WORK\nanoslit SERS\data\figure Nature comm\fig s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6918927"/>
                    </a:xfrm>
                    <a:prstGeom prst="rect">
                      <a:avLst/>
                    </a:prstGeom>
                    <a:noFill/>
                    <a:ln>
                      <a:noFill/>
                    </a:ln>
                  </pic:spPr>
                </pic:pic>
              </a:graphicData>
            </a:graphic>
          </wp:inline>
        </w:drawing>
      </w:r>
    </w:p>
    <w:p w14:paraId="3AA85C48" w14:textId="3917B4D8" w:rsidR="00342143" w:rsidRDefault="00D136BF" w:rsidP="00342143">
      <w:pPr>
        <w:spacing w:line="240" w:lineRule="auto"/>
      </w:pPr>
      <w:r>
        <w:rPr>
          <w:rFonts w:cstheme="minorHAnsi"/>
          <w:lang w:val="en-GB" w:eastAsia="en-US"/>
        </w:rPr>
        <w:t xml:space="preserve">Supplementary </w:t>
      </w:r>
      <w:r w:rsidR="00342143" w:rsidRPr="006C500E">
        <w:t>Figure 3</w:t>
      </w:r>
      <w:r>
        <w:t>.</w:t>
      </w:r>
      <w:r w:rsidR="00342143" w:rsidRPr="006C500E">
        <w:t xml:space="preserve"> Voltage modulation. Many-molecule sensing of 1 x 10</w:t>
      </w:r>
      <w:r w:rsidR="00342143" w:rsidRPr="006C500E">
        <w:rPr>
          <w:vertAlign w:val="superscript"/>
        </w:rPr>
        <w:t>-3</w:t>
      </w:r>
      <w:r w:rsidR="00342143" w:rsidRPr="006C500E">
        <w:t xml:space="preserve"> M dAMP in a 10 mM KNO</w:t>
      </w:r>
      <w:r w:rsidR="00342143" w:rsidRPr="006C500E">
        <w:rPr>
          <w:vertAlign w:val="subscript"/>
        </w:rPr>
        <w:t>3</w:t>
      </w:r>
      <w:r w:rsidR="00342143" w:rsidRPr="006C500E">
        <w:t xml:space="preserve"> solution. </w:t>
      </w:r>
      <w:r w:rsidR="00342143" w:rsidRPr="006C500E">
        <w:rPr>
          <w:b/>
        </w:rPr>
        <w:t>a,</w:t>
      </w:r>
      <w:r w:rsidR="00342143" w:rsidRPr="006C500E">
        <w:t xml:space="preserve"> The contour map of SERS from the nanoslit. Five voltage pulses (120 s) at +0.5 V were applied with 3 s intervals at 0 V. </w:t>
      </w:r>
      <w:r w:rsidR="00342143" w:rsidRPr="006C500E">
        <w:rPr>
          <w:b/>
        </w:rPr>
        <w:t>b,</w:t>
      </w:r>
      <w:r w:rsidR="00342143" w:rsidRPr="006C500E">
        <w:t xml:space="preserve"> Time traces of the voltage (left), the peak wavenumber (middle) and the integrated intensity (right) of the Raman band of dAMP. Each spectrum was taken at 0.5 s. Single-molecule sensing of 1 x 10</w:t>
      </w:r>
      <w:r w:rsidR="00342143" w:rsidRPr="006C500E">
        <w:rPr>
          <w:vertAlign w:val="superscript"/>
        </w:rPr>
        <w:t>-7</w:t>
      </w:r>
      <w:r w:rsidR="00342143" w:rsidRPr="006C500E">
        <w:t xml:space="preserve"> M adenine in 10 mM KNO</w:t>
      </w:r>
      <w:r w:rsidR="00342143" w:rsidRPr="006C500E">
        <w:rPr>
          <w:vertAlign w:val="subscript"/>
        </w:rPr>
        <w:t>3</w:t>
      </w:r>
      <w:r w:rsidR="00342143" w:rsidRPr="006C500E">
        <w:t xml:space="preserve">. </w:t>
      </w:r>
      <w:r w:rsidR="00342143" w:rsidRPr="006C500E">
        <w:rPr>
          <w:b/>
        </w:rPr>
        <w:t>c,</w:t>
      </w:r>
      <w:r w:rsidR="00342143" w:rsidRPr="006C500E">
        <w:t xml:space="preserve"> The contour map of SERS and </w:t>
      </w:r>
      <w:r w:rsidR="00342143" w:rsidRPr="006C500E">
        <w:rPr>
          <w:b/>
        </w:rPr>
        <w:t>d,</w:t>
      </w:r>
      <w:r w:rsidR="00342143" w:rsidRPr="006C500E">
        <w:t xml:space="preserve"> time traces of the voltage, the peak wavenumber, and the band intensity of adenine. Each spectrum was taken at 0.1 s. </w:t>
      </w:r>
    </w:p>
    <w:p w14:paraId="409272F4" w14:textId="77777777" w:rsidR="00B83799" w:rsidRDefault="00B83799" w:rsidP="00342143">
      <w:pPr>
        <w:spacing w:line="240" w:lineRule="auto"/>
      </w:pPr>
    </w:p>
    <w:p w14:paraId="09EEC1BB" w14:textId="77777777" w:rsidR="00B83799" w:rsidRPr="007A542F" w:rsidRDefault="00B83799" w:rsidP="00B83799">
      <w:pPr>
        <w:spacing w:line="240" w:lineRule="auto"/>
        <w:jc w:val="center"/>
      </w:pPr>
      <w:r w:rsidRPr="007A542F">
        <w:rPr>
          <w:noProof/>
          <w:lang w:eastAsia="en-US"/>
        </w:rPr>
        <w:drawing>
          <wp:inline distT="0" distB="0" distL="0" distR="0" wp14:anchorId="125C2252" wp14:editId="739D7156">
            <wp:extent cx="5486400" cy="2329543"/>
            <wp:effectExtent l="0" t="0" r="0" b="0"/>
            <wp:docPr id="22" name="Picture 22" descr="c:\Users\cchen\Documents\1 academic work\paper work\nanoslit SERS\data\figures for v2\fig 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chen\Documents\1 academic work\paper work\nanoslit SERS\data\figures for v2\fig s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329543"/>
                    </a:xfrm>
                    <a:prstGeom prst="rect">
                      <a:avLst/>
                    </a:prstGeom>
                    <a:noFill/>
                    <a:ln>
                      <a:noFill/>
                    </a:ln>
                  </pic:spPr>
                </pic:pic>
              </a:graphicData>
            </a:graphic>
          </wp:inline>
        </w:drawing>
      </w:r>
    </w:p>
    <w:p w14:paraId="278AC960" w14:textId="21459A2F" w:rsidR="00B83799" w:rsidRPr="006C500E" w:rsidRDefault="00B83799" w:rsidP="00B83799">
      <w:pPr>
        <w:spacing w:line="240" w:lineRule="auto"/>
      </w:pPr>
      <w:r>
        <w:rPr>
          <w:rFonts w:cstheme="minorHAnsi"/>
          <w:lang w:val="en-GB" w:eastAsia="en-US"/>
        </w:rPr>
        <w:t xml:space="preserve">Supplementary </w:t>
      </w:r>
      <w:r w:rsidRPr="006C500E">
        <w:t>Figure 4</w:t>
      </w:r>
      <w:r>
        <w:t>.</w:t>
      </w:r>
      <w:r w:rsidRPr="006C500E">
        <w:t xml:space="preserve"> A control experiment on a blank sample of a 10 mM KNO</w:t>
      </w:r>
      <w:r w:rsidRPr="006C500E">
        <w:rPr>
          <w:vertAlign w:val="subscript"/>
        </w:rPr>
        <w:t>3</w:t>
      </w:r>
      <w:r w:rsidRPr="006C500E">
        <w:t xml:space="preserve"> solution. </w:t>
      </w:r>
      <w:r w:rsidRPr="006C500E">
        <w:rPr>
          <w:b/>
        </w:rPr>
        <w:t>a,</w:t>
      </w:r>
      <w:r w:rsidRPr="006C500E">
        <w:t xml:space="preserve"> The averaged spectrum from 1000 spectra taken at 8 mW 785 nm excitation, 0.1 s and +1 V applied voltage. No Raman bands from molecules were observed. </w:t>
      </w:r>
      <w:r w:rsidRPr="006C500E">
        <w:rPr>
          <w:b/>
        </w:rPr>
        <w:t>b,</w:t>
      </w:r>
      <w:r w:rsidRPr="006C500E">
        <w:t xml:space="preserve"> The histogram of the integrated intensity in the spectroscopic range of 710 </w:t>
      </w:r>
      <w:r w:rsidR="00315524">
        <w:t>-</w:t>
      </w:r>
      <w:r w:rsidRPr="006C500E">
        <w:t xml:space="preserve"> 750 cm</w:t>
      </w:r>
      <w:r w:rsidRPr="006C500E">
        <w:rPr>
          <w:vertAlign w:val="superscript"/>
        </w:rPr>
        <w:t>-1</w:t>
      </w:r>
      <w:r w:rsidRPr="006C500E">
        <w:t xml:space="preserve">. The zero-mean value indicates the recording of only background signals. </w:t>
      </w:r>
      <w:r w:rsidRPr="006C500E">
        <w:rPr>
          <w:b/>
        </w:rPr>
        <w:t xml:space="preserve">c, </w:t>
      </w:r>
      <w:r w:rsidRPr="006C500E">
        <w:t xml:space="preserve">The histogram of the peak wavenumber of the bands defined by the Gaussian fitting algorithm. The abnormal flat distribution indicates the observation of background signals. </w:t>
      </w:r>
    </w:p>
    <w:p w14:paraId="352E3701" w14:textId="54328C5C" w:rsidR="006B11CE" w:rsidRDefault="006B11CE">
      <w:pPr>
        <w:jc w:val="left"/>
      </w:pPr>
      <w:r>
        <w:br w:type="page"/>
      </w:r>
    </w:p>
    <w:p w14:paraId="02310C15" w14:textId="5D81A72C" w:rsidR="007A542F" w:rsidRPr="00691D2D" w:rsidRDefault="007A542F" w:rsidP="00691D2D">
      <w:pPr>
        <w:rPr>
          <w:b/>
        </w:rPr>
      </w:pPr>
      <w:r w:rsidRPr="00691D2D">
        <w:rPr>
          <w:b/>
        </w:rPr>
        <w:lastRenderedPageBreak/>
        <w:t xml:space="preserve">Supplementary </w:t>
      </w:r>
      <w:r w:rsidR="00342143">
        <w:rPr>
          <w:b/>
        </w:rPr>
        <w:t>N</w:t>
      </w:r>
      <w:r w:rsidRPr="00691D2D">
        <w:rPr>
          <w:b/>
        </w:rPr>
        <w:t>ote 3</w:t>
      </w:r>
    </w:p>
    <w:p w14:paraId="33CCD80C" w14:textId="7C178698" w:rsidR="00E61F82" w:rsidRPr="00571C38" w:rsidRDefault="00342143" w:rsidP="00E61F82">
      <w:pPr>
        <w:spacing w:line="240" w:lineRule="auto"/>
      </w:pPr>
      <w:r w:rsidRPr="00691D2D">
        <w:rPr>
          <w:b/>
        </w:rPr>
        <w:t>Single-molecule BiASERS of adenines.</w:t>
      </w:r>
      <w:r w:rsidRPr="00691D2D">
        <w:t xml:space="preserve"> </w:t>
      </w:r>
      <w:r w:rsidR="00E61F82" w:rsidRPr="007A542F">
        <w:t xml:space="preserve">In BIASERS, we used a pair of </w:t>
      </w:r>
      <w:r w:rsidR="00E61F82" w:rsidRPr="007A542F">
        <w:rPr>
          <w:vertAlign w:val="superscript"/>
        </w:rPr>
        <w:t>14</w:t>
      </w:r>
      <w:r w:rsidR="00E61F82" w:rsidRPr="007A542F">
        <w:t>N-adenine (</w:t>
      </w:r>
      <w:r w:rsidR="00E61F82" w:rsidRPr="007A542F">
        <w:rPr>
          <w:vertAlign w:val="superscript"/>
        </w:rPr>
        <w:t>14</w:t>
      </w:r>
      <w:r w:rsidR="00E61F82" w:rsidRPr="007A542F">
        <w:t xml:space="preserve">N-A) and </w:t>
      </w:r>
      <w:r w:rsidR="00E61F82" w:rsidRPr="007A542F">
        <w:rPr>
          <w:vertAlign w:val="superscript"/>
        </w:rPr>
        <w:t>15</w:t>
      </w:r>
      <w:r w:rsidR="00E61F82" w:rsidRPr="007A542F">
        <w:t>N-adenine (</w:t>
      </w:r>
      <w:r w:rsidR="00E61F82" w:rsidRPr="007A542F">
        <w:rPr>
          <w:vertAlign w:val="superscript"/>
        </w:rPr>
        <w:t>15</w:t>
      </w:r>
      <w:r w:rsidR="00E61F82" w:rsidRPr="007A542F">
        <w:t xml:space="preserve">N-A) </w:t>
      </w:r>
      <w:r w:rsidR="00703FB6" w:rsidRPr="007A542F">
        <w:rPr>
          <w:rFonts w:cstheme="minorHAnsi"/>
          <w:lang w:val="en-GB" w:eastAsia="en-US"/>
        </w:rPr>
        <w:t>isotopologues</w:t>
      </w:r>
      <w:r w:rsidR="00703FB6" w:rsidRPr="007A542F" w:rsidDel="00A859B5">
        <w:rPr>
          <w:rFonts w:cstheme="minorHAnsi"/>
          <w:lang w:val="en-GB" w:eastAsia="en-US"/>
        </w:rPr>
        <w:t xml:space="preserve"> </w:t>
      </w:r>
      <w:r w:rsidR="00E61F82" w:rsidRPr="007A542F">
        <w:t xml:space="preserve">to prove the single-molecule sensitivity of </w:t>
      </w:r>
      <w:r w:rsidR="00BA6AB4" w:rsidRPr="00342143">
        <w:t>nanoslit</w:t>
      </w:r>
      <w:r w:rsidR="00E61F82" w:rsidRPr="00342143">
        <w:t xml:space="preserve"> SERS. A mixture solution of both adenines at a low concentration of 1 x 10</w:t>
      </w:r>
      <w:r w:rsidR="00E61F82" w:rsidRPr="00342143">
        <w:rPr>
          <w:vertAlign w:val="superscript"/>
        </w:rPr>
        <w:t>-7</w:t>
      </w:r>
      <w:r w:rsidR="00E61F82" w:rsidRPr="00342143">
        <w:t xml:space="preserve"> M was measured for the single molecule sensing experiment (</w:t>
      </w:r>
      <w:r w:rsidR="00315524">
        <w:t xml:space="preserve">see </w:t>
      </w:r>
      <w:r w:rsidR="0078229A" w:rsidRPr="00342143">
        <w:t>Fig.</w:t>
      </w:r>
      <w:r w:rsidR="00E61F82" w:rsidRPr="00342143">
        <w:t xml:space="preserve"> 2). To make the spectroscopic library for these two adenines (</w:t>
      </w:r>
      <w:r w:rsidR="00315524">
        <w:t xml:space="preserve">see </w:t>
      </w:r>
      <w:r w:rsidR="00571C38">
        <w:rPr>
          <w:rFonts w:cstheme="minorHAnsi"/>
          <w:lang w:val="en-GB" w:eastAsia="en-US"/>
        </w:rPr>
        <w:t xml:space="preserve">Supplementary </w:t>
      </w:r>
      <w:r w:rsidR="0078229A" w:rsidRPr="00342143">
        <w:t>Fig.</w:t>
      </w:r>
      <w:r w:rsidR="00E61F82" w:rsidRPr="00342143">
        <w:t xml:space="preserve"> 5 and </w:t>
      </w:r>
      <w:r w:rsidR="00571C38">
        <w:rPr>
          <w:rFonts w:cstheme="minorHAnsi"/>
          <w:lang w:val="en-GB" w:eastAsia="en-US"/>
        </w:rPr>
        <w:t xml:space="preserve">Supplementary </w:t>
      </w:r>
      <w:r w:rsidR="00571C38">
        <w:t xml:space="preserve">Fig. </w:t>
      </w:r>
      <w:r w:rsidR="00E61F82" w:rsidRPr="00342143">
        <w:t xml:space="preserve">6), we measured both </w:t>
      </w:r>
      <w:r w:rsidR="00E61F82" w:rsidRPr="00342143">
        <w:rPr>
          <w:vertAlign w:val="superscript"/>
        </w:rPr>
        <w:t>14</w:t>
      </w:r>
      <w:r w:rsidR="00E61F82" w:rsidRPr="00342143">
        <w:t xml:space="preserve">N-A and </w:t>
      </w:r>
      <w:r w:rsidR="00E61F82" w:rsidRPr="00342143">
        <w:rPr>
          <w:vertAlign w:val="superscript"/>
        </w:rPr>
        <w:t>15</w:t>
      </w:r>
      <w:r w:rsidR="00E61F82" w:rsidRPr="00342143">
        <w:t>N-A solutions at a high concentration of 1 x 10</w:t>
      </w:r>
      <w:r w:rsidR="00E61F82" w:rsidRPr="00342143">
        <w:rPr>
          <w:vertAlign w:val="superscript"/>
        </w:rPr>
        <w:t>-3</w:t>
      </w:r>
      <w:r w:rsidR="00E61F82" w:rsidRPr="00342143">
        <w:t xml:space="preserve"> M in 20 mM KNO</w:t>
      </w:r>
      <w:r w:rsidR="00E61F82" w:rsidRPr="00342143">
        <w:rPr>
          <w:vertAlign w:val="subscript"/>
        </w:rPr>
        <w:t>3</w:t>
      </w:r>
      <w:r w:rsidR="00E61F82" w:rsidRPr="00342143">
        <w:t xml:space="preserve"> and 14 mM HNO</w:t>
      </w:r>
      <w:r w:rsidR="00E61F82" w:rsidRPr="00342143">
        <w:rPr>
          <w:vertAlign w:val="subscript"/>
        </w:rPr>
        <w:t>3</w:t>
      </w:r>
      <w:r w:rsidR="00E61F82" w:rsidRPr="00342143">
        <w:t xml:space="preserve">, respectively. Here, we used nitric acid to dissolve adenines at a high concentration. </w:t>
      </w:r>
      <w:r w:rsidR="00CD1185" w:rsidRPr="00342143">
        <w:t>As a control experiment on many-molecule sensing (</w:t>
      </w:r>
      <w:r w:rsidR="00315524">
        <w:t xml:space="preserve">see </w:t>
      </w:r>
      <w:r w:rsidR="00571C38">
        <w:rPr>
          <w:rFonts w:cstheme="minorHAnsi"/>
          <w:lang w:val="en-GB" w:eastAsia="en-US"/>
        </w:rPr>
        <w:t xml:space="preserve">Supplementary </w:t>
      </w:r>
      <w:r w:rsidR="0078229A" w:rsidRPr="00342143">
        <w:t>Fig.</w:t>
      </w:r>
      <w:r w:rsidR="00CD1185" w:rsidRPr="00342143">
        <w:t xml:space="preserve"> 7), we measured the same mixture solution at a longer acquisition time of 0.5 s. </w:t>
      </w:r>
      <w:r w:rsidR="00E61F82" w:rsidRPr="00342143">
        <w:t>As a</w:t>
      </w:r>
      <w:r w:rsidR="00CD1185" w:rsidRPr="00A94D58">
        <w:t>nother</w:t>
      </w:r>
      <w:r w:rsidR="00E61F82" w:rsidRPr="00A94D58">
        <w:t xml:space="preserve"> </w:t>
      </w:r>
      <w:r w:rsidR="00154A4B" w:rsidRPr="00A94D58">
        <w:t>control</w:t>
      </w:r>
      <w:r w:rsidR="00E61F82" w:rsidRPr="00A94D58">
        <w:t xml:space="preserve"> experiment </w:t>
      </w:r>
      <w:r w:rsidR="00154A4B" w:rsidRPr="00571C38">
        <w:t>on</w:t>
      </w:r>
      <w:r w:rsidR="00E61F82" w:rsidRPr="00571C38">
        <w:t xml:space="preserve"> many-molecule sensing (</w:t>
      </w:r>
      <w:r w:rsidR="00315524">
        <w:t xml:space="preserve">see </w:t>
      </w:r>
      <w:r w:rsidR="00571C38">
        <w:rPr>
          <w:rFonts w:cstheme="minorHAnsi"/>
          <w:lang w:val="en-GB" w:eastAsia="en-US"/>
        </w:rPr>
        <w:t xml:space="preserve">Supplementary </w:t>
      </w:r>
      <w:r w:rsidR="0078229A" w:rsidRPr="00571C38">
        <w:t>Fig.</w:t>
      </w:r>
      <w:r w:rsidR="00E61F82" w:rsidRPr="00571C38">
        <w:t xml:space="preserve"> </w:t>
      </w:r>
      <w:r w:rsidR="00CD1185" w:rsidRPr="00571C38">
        <w:t>8</w:t>
      </w:r>
      <w:r w:rsidR="00E61F82" w:rsidRPr="00571C38">
        <w:t>), we measured a mixture solution at a median concentration of 1 x 10</w:t>
      </w:r>
      <w:r w:rsidR="00E61F82" w:rsidRPr="00571C38">
        <w:rPr>
          <w:vertAlign w:val="superscript"/>
        </w:rPr>
        <w:t>-5</w:t>
      </w:r>
      <w:r w:rsidR="00E61F82" w:rsidRPr="00571C38">
        <w:t xml:space="preserve"> M in 10 mM KNO</w:t>
      </w:r>
      <w:r w:rsidR="00E61F82" w:rsidRPr="00571C38">
        <w:rPr>
          <w:vertAlign w:val="subscript"/>
        </w:rPr>
        <w:t>3</w:t>
      </w:r>
      <w:r w:rsidR="00E61F82" w:rsidRPr="00571C38">
        <w:t xml:space="preserve"> and 0.5 mM HNO</w:t>
      </w:r>
      <w:r w:rsidR="00E61F82" w:rsidRPr="00571C38">
        <w:rPr>
          <w:vertAlign w:val="subscript"/>
        </w:rPr>
        <w:t>3</w:t>
      </w:r>
      <w:r w:rsidR="00E61F82" w:rsidRPr="00571C38">
        <w:t xml:space="preserve"> (remaining from the diluting process). As a reference experiment on single-molecule sensing (</w:t>
      </w:r>
      <w:r w:rsidR="00315524">
        <w:t xml:space="preserve">see </w:t>
      </w:r>
      <w:r w:rsidR="00571C38">
        <w:rPr>
          <w:rFonts w:cstheme="minorHAnsi"/>
          <w:lang w:val="en-GB" w:eastAsia="en-US"/>
        </w:rPr>
        <w:t xml:space="preserve">Supplementary </w:t>
      </w:r>
      <w:r w:rsidR="0078229A" w:rsidRPr="00571C38">
        <w:t>Fig.</w:t>
      </w:r>
      <w:r w:rsidR="00E61F82" w:rsidRPr="00571C38">
        <w:t xml:space="preserve"> </w:t>
      </w:r>
      <w:r w:rsidR="00CD1185" w:rsidRPr="00571C38">
        <w:t>9</w:t>
      </w:r>
      <w:r w:rsidR="00E61F82" w:rsidRPr="00571C38">
        <w:t xml:space="preserve">), we measured a single-analyte solution of </w:t>
      </w:r>
      <w:r w:rsidR="00E61F82" w:rsidRPr="00571C38">
        <w:rPr>
          <w:vertAlign w:val="superscript"/>
        </w:rPr>
        <w:t>14</w:t>
      </w:r>
      <w:r w:rsidR="00E61F82" w:rsidRPr="00571C38">
        <w:t>N-A at a low concentration of 1 x 10</w:t>
      </w:r>
      <w:r w:rsidR="00E61F82" w:rsidRPr="00571C38">
        <w:rPr>
          <w:vertAlign w:val="superscript"/>
        </w:rPr>
        <w:t>-7</w:t>
      </w:r>
      <w:r w:rsidR="00E61F82" w:rsidRPr="00571C38">
        <w:t xml:space="preserve"> M in 10 mM KNO</w:t>
      </w:r>
      <w:r w:rsidR="00E61F82" w:rsidRPr="00571C38">
        <w:rPr>
          <w:vertAlign w:val="subscript"/>
        </w:rPr>
        <w:t>3</w:t>
      </w:r>
      <w:r w:rsidR="00E61F82" w:rsidRPr="00571C38">
        <w:t>. Although the concentrations of the electrolyte (KNO</w:t>
      </w:r>
      <w:r w:rsidR="00E61F82" w:rsidRPr="00571C38">
        <w:rPr>
          <w:vertAlign w:val="subscript"/>
        </w:rPr>
        <w:t>3</w:t>
      </w:r>
      <w:r w:rsidR="00E61F82" w:rsidRPr="00571C38">
        <w:t xml:space="preserve">) in solutions were different for many-molecule and single-molecule sensing, we have compared the results of </w:t>
      </w:r>
      <w:r w:rsidR="00E61F82" w:rsidRPr="00571C38">
        <w:rPr>
          <w:vertAlign w:val="superscript"/>
        </w:rPr>
        <w:t>14</w:t>
      </w:r>
      <w:r w:rsidR="00E61F82" w:rsidRPr="00571C38">
        <w:t>N-A obtained in both 10 and 20 mM KNO</w:t>
      </w:r>
      <w:r w:rsidR="00E61F82" w:rsidRPr="00571C38">
        <w:rPr>
          <w:vertAlign w:val="subscript"/>
        </w:rPr>
        <w:t>3</w:t>
      </w:r>
      <w:r w:rsidR="00E61F82" w:rsidRPr="00571C38">
        <w:t xml:space="preserve"> solutions, and found no influence on the spectroscopic features of resultant Raman bands.  </w:t>
      </w:r>
    </w:p>
    <w:p w14:paraId="389CDF3C" w14:textId="6692107D" w:rsidR="00F4393C" w:rsidRPr="00691D2D" w:rsidRDefault="00E61F82" w:rsidP="006B11CE">
      <w:pPr>
        <w:spacing w:line="240" w:lineRule="auto"/>
        <w:ind w:firstLine="284"/>
      </w:pPr>
      <w:r w:rsidRPr="00571C38">
        <w:t xml:space="preserve">Results of the </w:t>
      </w:r>
      <w:r w:rsidR="00BA6AB4" w:rsidRPr="00571C38">
        <w:t>nanoslit</w:t>
      </w:r>
      <w:r w:rsidRPr="00571C38">
        <w:t xml:space="preserve"> SERS of adenines are shown here from </w:t>
      </w:r>
      <w:r w:rsidR="00571C38">
        <w:rPr>
          <w:rFonts w:cstheme="minorHAnsi"/>
          <w:lang w:val="en-GB" w:eastAsia="en-US"/>
        </w:rPr>
        <w:t xml:space="preserve">Supplementary </w:t>
      </w:r>
      <w:r w:rsidR="0078229A" w:rsidRPr="00571C38">
        <w:t>Fig.</w:t>
      </w:r>
      <w:r w:rsidRPr="00571C38">
        <w:t xml:space="preserve"> 5 to 9. In each one, the left (a) is a spectrum averaged from 1000 - 2</w:t>
      </w:r>
      <w:r w:rsidR="00154A4B" w:rsidRPr="00691D2D">
        <w:t>5</w:t>
      </w:r>
      <w:r w:rsidRPr="00691D2D">
        <w:t>00 spectra, the middle (b) is the distribution of the peak wavenumber and the right (c) is the distribution of the FWHM of Raman bands. In many-molecule sensing of single-analyte solutions, the main characteristic bands of</w:t>
      </w:r>
      <w:r w:rsidRPr="00691D2D">
        <w:rPr>
          <w:vertAlign w:val="superscript"/>
        </w:rPr>
        <w:t xml:space="preserve"> 14</w:t>
      </w:r>
      <w:r w:rsidRPr="00691D2D">
        <w:t>N-A mostly appeared at ~732 cm</w:t>
      </w:r>
      <w:r w:rsidRPr="00691D2D">
        <w:rPr>
          <w:vertAlign w:val="superscript"/>
        </w:rPr>
        <w:t>-1</w:t>
      </w:r>
      <w:r w:rsidRPr="00691D2D">
        <w:t xml:space="preserve"> (</w:t>
      </w:r>
      <w:r w:rsidR="00315524">
        <w:t xml:space="preserve">see </w:t>
      </w:r>
      <w:r w:rsidR="00A07036">
        <w:t xml:space="preserve">Supplementary </w:t>
      </w:r>
      <w:r w:rsidR="0078229A" w:rsidRPr="00691D2D">
        <w:t>Fig.</w:t>
      </w:r>
      <w:r w:rsidR="00A07036">
        <w:t xml:space="preserve"> </w:t>
      </w:r>
      <w:r w:rsidRPr="00691D2D">
        <w:t xml:space="preserve">5) and the bands of </w:t>
      </w:r>
      <w:r w:rsidRPr="00691D2D">
        <w:rPr>
          <w:vertAlign w:val="superscript"/>
        </w:rPr>
        <w:t>15</w:t>
      </w:r>
      <w:r w:rsidRPr="00691D2D">
        <w:t>N-A appeared at ~723 cm</w:t>
      </w:r>
      <w:r w:rsidRPr="00691D2D">
        <w:rPr>
          <w:vertAlign w:val="superscript"/>
        </w:rPr>
        <w:t>-1</w:t>
      </w:r>
      <w:r w:rsidRPr="00691D2D">
        <w:t xml:space="preserve"> (</w:t>
      </w:r>
      <w:r w:rsidR="00315524">
        <w:t xml:space="preserve">see </w:t>
      </w:r>
      <w:r w:rsidR="00A07036">
        <w:t xml:space="preserve">Supplementary </w:t>
      </w:r>
      <w:r w:rsidR="0078229A" w:rsidRPr="00691D2D">
        <w:t>Fig.</w:t>
      </w:r>
      <w:r w:rsidRPr="00691D2D">
        <w:t xml:space="preserve"> 6). Both median FWHMs were larger than 12 cm</w:t>
      </w:r>
      <w:r w:rsidRPr="00691D2D">
        <w:rPr>
          <w:vertAlign w:val="superscript"/>
        </w:rPr>
        <w:t>-1</w:t>
      </w:r>
      <w:r w:rsidRPr="00691D2D">
        <w:t>. In many-molecule sensing of the mixed-analyte solution</w:t>
      </w:r>
      <w:r w:rsidR="00CD1185" w:rsidRPr="00691D2D">
        <w:t xml:space="preserve"> (</w:t>
      </w:r>
      <w:r w:rsidR="00A07036">
        <w:t xml:space="preserve">Supplementary </w:t>
      </w:r>
      <w:r w:rsidR="0078229A" w:rsidRPr="00691D2D">
        <w:t>Fig.</w:t>
      </w:r>
      <w:r w:rsidR="00CD1185" w:rsidRPr="00691D2D">
        <w:t xml:space="preserve"> 7 and </w:t>
      </w:r>
      <w:r w:rsidR="00A07036">
        <w:t xml:space="preserve">Supplementary Fig. </w:t>
      </w:r>
      <w:r w:rsidR="00CD1185" w:rsidRPr="00691D2D">
        <w:t>8)</w:t>
      </w:r>
      <w:r w:rsidRPr="00691D2D">
        <w:t xml:space="preserve">, we found most bands appeared between 725 - </w:t>
      </w:r>
      <w:r w:rsidR="00CD1185" w:rsidRPr="00691D2D">
        <w:t xml:space="preserve">732 </w:t>
      </w:r>
      <w:r w:rsidRPr="00691D2D">
        <w:t>cm</w:t>
      </w:r>
      <w:r w:rsidRPr="00691D2D">
        <w:rPr>
          <w:vertAlign w:val="superscript"/>
        </w:rPr>
        <w:t>-1</w:t>
      </w:r>
      <w:r w:rsidRPr="00691D2D">
        <w:t>. And the median FWHM</w:t>
      </w:r>
      <w:r w:rsidR="00CD1185" w:rsidRPr="00691D2D">
        <w:t>s</w:t>
      </w:r>
      <w:r w:rsidRPr="00691D2D">
        <w:t xml:space="preserve"> </w:t>
      </w:r>
      <w:r w:rsidR="00CD1185" w:rsidRPr="00691D2D">
        <w:t xml:space="preserve">were </w:t>
      </w:r>
      <w:r w:rsidRPr="00691D2D">
        <w:t>16</w:t>
      </w:r>
      <w:r w:rsidR="00315524">
        <w:t xml:space="preserve"> - </w:t>
      </w:r>
      <w:r w:rsidR="00CD1185" w:rsidRPr="00691D2D">
        <w:t>18</w:t>
      </w:r>
      <w:r w:rsidRPr="00691D2D">
        <w:t xml:space="preserve"> cm</w:t>
      </w:r>
      <w:r w:rsidRPr="00691D2D">
        <w:rPr>
          <w:vertAlign w:val="superscript"/>
        </w:rPr>
        <w:t>-1</w:t>
      </w:r>
      <w:r w:rsidRPr="00691D2D">
        <w:t xml:space="preserve">. In single-molecule sensing of the single-analyte solution of </w:t>
      </w:r>
      <w:r w:rsidRPr="00691D2D">
        <w:rPr>
          <w:vertAlign w:val="superscript"/>
        </w:rPr>
        <w:t>14</w:t>
      </w:r>
      <w:r w:rsidRPr="00691D2D">
        <w:t>N-A (10</w:t>
      </w:r>
      <w:r w:rsidRPr="00691D2D">
        <w:rPr>
          <w:vertAlign w:val="superscript"/>
        </w:rPr>
        <w:t>-7</w:t>
      </w:r>
      <w:r w:rsidRPr="00691D2D">
        <w:t xml:space="preserve"> M), most bands appeared at ~733 cm</w:t>
      </w:r>
      <w:r w:rsidRPr="00691D2D">
        <w:rPr>
          <w:vertAlign w:val="superscript"/>
        </w:rPr>
        <w:t>-1</w:t>
      </w:r>
      <w:r w:rsidRPr="00691D2D">
        <w:t>, but the median FWHM was &lt; 10 cm</w:t>
      </w:r>
      <w:r w:rsidRPr="00691D2D">
        <w:rPr>
          <w:vertAlign w:val="superscript"/>
        </w:rPr>
        <w:t>-1</w:t>
      </w:r>
      <w:r w:rsidRPr="00691D2D">
        <w:t xml:space="preserve"> (</w:t>
      </w:r>
      <w:r w:rsidR="00315524">
        <w:t xml:space="preserve">see </w:t>
      </w:r>
      <w:r w:rsidR="00571C38">
        <w:rPr>
          <w:rFonts w:cstheme="minorHAnsi"/>
          <w:lang w:val="en-GB" w:eastAsia="en-US"/>
        </w:rPr>
        <w:t xml:space="preserve">Supplementary </w:t>
      </w:r>
      <w:r w:rsidR="0078229A" w:rsidRPr="00571C38">
        <w:t>Fig.</w:t>
      </w:r>
      <w:r w:rsidRPr="00571C38">
        <w:t xml:space="preserve"> </w:t>
      </w:r>
      <w:r w:rsidR="00CD1185" w:rsidRPr="00571C38">
        <w:t>9</w:t>
      </w:r>
      <w:r w:rsidRPr="00B83799">
        <w:t xml:space="preserve">). </w:t>
      </w:r>
    </w:p>
    <w:p w14:paraId="4EBF8E37" w14:textId="42E58D2F" w:rsidR="00773D7C" w:rsidRPr="007A542F" w:rsidRDefault="000A2910" w:rsidP="00AD62C3">
      <w:pPr>
        <w:spacing w:line="240" w:lineRule="auto"/>
      </w:pPr>
      <w:r w:rsidRPr="007A542F">
        <w:rPr>
          <w:noProof/>
          <w:lang w:eastAsia="en-US"/>
        </w:rPr>
        <w:drawing>
          <wp:inline distT="0" distB="0" distL="0" distR="0" wp14:anchorId="71AFD612" wp14:editId="04B3DAF5">
            <wp:extent cx="5486400" cy="2334756"/>
            <wp:effectExtent l="0" t="0" r="0" b="8890"/>
            <wp:docPr id="5" name="Picture 5" descr="c:\Users\cchen\Documents\1 academic work\paper work\nanoslit SERS\data\figures for v2\fig 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chen\Documents\1 academic work\paper work\nanoslit SERS\data\figures for v2\fig s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2334756"/>
                    </a:xfrm>
                    <a:prstGeom prst="rect">
                      <a:avLst/>
                    </a:prstGeom>
                    <a:noFill/>
                    <a:ln>
                      <a:noFill/>
                    </a:ln>
                  </pic:spPr>
                </pic:pic>
              </a:graphicData>
            </a:graphic>
          </wp:inline>
        </w:drawing>
      </w:r>
    </w:p>
    <w:p w14:paraId="3FABE8EC" w14:textId="6F948BA2" w:rsidR="00DD3051" w:rsidRPr="00691D2D" w:rsidRDefault="00D136BF" w:rsidP="004850C4">
      <w:pPr>
        <w:spacing w:line="240" w:lineRule="auto"/>
      </w:pPr>
      <w:r>
        <w:rPr>
          <w:rFonts w:cstheme="minorHAnsi"/>
          <w:lang w:val="en-GB" w:eastAsia="en-US"/>
        </w:rPr>
        <w:t xml:space="preserve">Supplementary </w:t>
      </w:r>
      <w:r w:rsidR="00DD3051" w:rsidRPr="00691D2D">
        <w:t xml:space="preserve">Figure </w:t>
      </w:r>
      <w:r w:rsidR="008F7FCC" w:rsidRPr="00691D2D">
        <w:t>5</w:t>
      </w:r>
      <w:r>
        <w:t>.</w:t>
      </w:r>
      <w:r w:rsidR="00DD3051" w:rsidRPr="00691D2D">
        <w:t xml:space="preserve"> </w:t>
      </w:r>
      <w:r w:rsidR="00BA6AB4" w:rsidRPr="00691D2D">
        <w:t>Nanoslit</w:t>
      </w:r>
      <w:r w:rsidR="00DD3051" w:rsidRPr="00691D2D">
        <w:t xml:space="preserve"> SERS of </w:t>
      </w:r>
      <w:r w:rsidR="00E06C45" w:rsidRPr="00691D2D">
        <w:rPr>
          <w:vertAlign w:val="superscript"/>
        </w:rPr>
        <w:t>14</w:t>
      </w:r>
      <w:r w:rsidR="00E06C45" w:rsidRPr="00691D2D">
        <w:t>N-</w:t>
      </w:r>
      <w:r w:rsidR="00DD3051" w:rsidRPr="00691D2D">
        <w:t xml:space="preserve">adenine at a high concentration </w:t>
      </w:r>
      <w:r w:rsidR="00CD11C2" w:rsidRPr="00691D2D">
        <w:t>(</w:t>
      </w:r>
      <w:r w:rsidR="00DD3051" w:rsidRPr="00691D2D">
        <w:t>10</w:t>
      </w:r>
      <w:r w:rsidR="00DD3051" w:rsidRPr="00691D2D">
        <w:rPr>
          <w:vertAlign w:val="superscript"/>
        </w:rPr>
        <w:t>-3</w:t>
      </w:r>
      <w:r w:rsidR="00DD3051" w:rsidRPr="00691D2D">
        <w:t xml:space="preserve"> M in a </w:t>
      </w:r>
      <w:r w:rsidR="0040273C" w:rsidRPr="00691D2D">
        <w:t>2</w:t>
      </w:r>
      <w:r w:rsidR="00DD3051" w:rsidRPr="00691D2D">
        <w:t>0 mM KNO</w:t>
      </w:r>
      <w:r w:rsidR="00DD3051" w:rsidRPr="00691D2D">
        <w:rPr>
          <w:vertAlign w:val="subscript"/>
        </w:rPr>
        <w:t>3</w:t>
      </w:r>
      <w:r w:rsidR="00DD3051" w:rsidRPr="00691D2D">
        <w:t xml:space="preserve"> </w:t>
      </w:r>
      <w:r w:rsidR="0040273C" w:rsidRPr="00691D2D">
        <w:t>and 14 mM HNO</w:t>
      </w:r>
      <w:r w:rsidR="0040273C" w:rsidRPr="00691D2D">
        <w:rPr>
          <w:vertAlign w:val="subscript"/>
        </w:rPr>
        <w:t>3</w:t>
      </w:r>
      <w:r w:rsidR="0040273C" w:rsidRPr="00691D2D">
        <w:t xml:space="preserve"> </w:t>
      </w:r>
      <w:r w:rsidR="00DD3051" w:rsidRPr="00691D2D">
        <w:t>solution</w:t>
      </w:r>
      <w:r w:rsidR="00CD11C2" w:rsidRPr="00691D2D">
        <w:t>)</w:t>
      </w:r>
      <w:r w:rsidR="00DD3051" w:rsidRPr="00691D2D">
        <w:t xml:space="preserve">. </w:t>
      </w:r>
      <w:r w:rsidR="00DD3051" w:rsidRPr="00691D2D">
        <w:rPr>
          <w:b/>
        </w:rPr>
        <w:t>a,</w:t>
      </w:r>
      <w:r w:rsidR="00DD3051" w:rsidRPr="00691D2D">
        <w:t xml:space="preserve"> The averaged spectrum from 1000 </w:t>
      </w:r>
      <w:r w:rsidR="00A03D11" w:rsidRPr="00691D2D">
        <w:t>spectra of adenine taken at 8 mW</w:t>
      </w:r>
      <w:r w:rsidR="00DD3051" w:rsidRPr="00691D2D">
        <w:t xml:space="preserve"> 785 nm excitation</w:t>
      </w:r>
      <w:r w:rsidR="00154A4B" w:rsidRPr="00691D2D">
        <w:t>, 0,1 s</w:t>
      </w:r>
      <w:r w:rsidR="00DD3051" w:rsidRPr="00691D2D">
        <w:t xml:space="preserve"> and +1 V applied voltage. </w:t>
      </w:r>
      <w:r w:rsidR="00DD3051" w:rsidRPr="00691D2D">
        <w:rPr>
          <w:b/>
        </w:rPr>
        <w:t>b,</w:t>
      </w:r>
      <w:r w:rsidR="00DD3051" w:rsidRPr="00691D2D">
        <w:t xml:space="preserve"> The histogr</w:t>
      </w:r>
      <w:r w:rsidR="00CD11C2" w:rsidRPr="00691D2D">
        <w:t xml:space="preserve">am of the </w:t>
      </w:r>
      <w:r w:rsidR="00A64123" w:rsidRPr="00691D2D">
        <w:t>peak wavenumber</w:t>
      </w:r>
      <w:r w:rsidR="00F221F3" w:rsidRPr="00691D2D">
        <w:t xml:space="preserve"> </w:t>
      </w:r>
      <w:r w:rsidR="00CD11C2" w:rsidRPr="00691D2D">
        <w:t xml:space="preserve">of </w:t>
      </w:r>
      <w:r w:rsidR="00DD3051" w:rsidRPr="00691D2D">
        <w:t>(~732 cm</w:t>
      </w:r>
      <w:r w:rsidR="00DD3051" w:rsidRPr="00691D2D">
        <w:rPr>
          <w:vertAlign w:val="superscript"/>
        </w:rPr>
        <w:t>-1</w:t>
      </w:r>
      <w:r w:rsidR="00DD3051" w:rsidRPr="00691D2D">
        <w:t xml:space="preserve">) of adenine. </w:t>
      </w:r>
      <w:r w:rsidR="00DD3051" w:rsidRPr="00691D2D">
        <w:rPr>
          <w:b/>
        </w:rPr>
        <w:t>c,</w:t>
      </w:r>
      <w:r w:rsidR="00DD3051" w:rsidRPr="00691D2D">
        <w:t xml:space="preserve"> The histogram of the FWHM of the band of adenine. </w:t>
      </w:r>
    </w:p>
    <w:p w14:paraId="0C22D240" w14:textId="749E43F6" w:rsidR="005E1A55" w:rsidRPr="007A542F" w:rsidRDefault="00DE5A5D" w:rsidP="004850C4">
      <w:pPr>
        <w:spacing w:line="240" w:lineRule="auto"/>
        <w:jc w:val="center"/>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pPr>
      <w:r w:rsidRPr="007A542F">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lastRenderedPageBreak/>
        <w:t xml:space="preserve"> </w:t>
      </w:r>
    </w:p>
    <w:p w14:paraId="18E29A5F" w14:textId="4A820A78" w:rsidR="00621DFE" w:rsidRPr="007A542F" w:rsidRDefault="000A2910" w:rsidP="004850C4">
      <w:pPr>
        <w:spacing w:line="240" w:lineRule="auto"/>
      </w:pPr>
      <w:r w:rsidRPr="007A542F">
        <w:rPr>
          <w:noProof/>
          <w:lang w:eastAsia="en-US"/>
        </w:rPr>
        <w:drawing>
          <wp:inline distT="0" distB="0" distL="0" distR="0" wp14:anchorId="3287A1FB" wp14:editId="0C24C015">
            <wp:extent cx="5486400" cy="2364828"/>
            <wp:effectExtent l="0" t="0" r="0" b="0"/>
            <wp:docPr id="7" name="Picture 7" descr="c:\Users\cchen\Documents\1 academic work\paper work\nanoslit SERS\data\figures for v2\fig 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chen\Documents\1 academic work\paper work\nanoslit SERS\data\figures for v2\fig s6.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2364828"/>
                    </a:xfrm>
                    <a:prstGeom prst="rect">
                      <a:avLst/>
                    </a:prstGeom>
                    <a:noFill/>
                    <a:ln>
                      <a:noFill/>
                    </a:ln>
                  </pic:spPr>
                </pic:pic>
              </a:graphicData>
            </a:graphic>
          </wp:inline>
        </w:drawing>
      </w:r>
    </w:p>
    <w:p w14:paraId="5D19B381" w14:textId="79F9A920" w:rsidR="0040273C" w:rsidRPr="00691D2D" w:rsidRDefault="00D136BF" w:rsidP="004850C4">
      <w:pPr>
        <w:spacing w:line="240" w:lineRule="auto"/>
      </w:pPr>
      <w:r>
        <w:rPr>
          <w:rFonts w:cstheme="minorHAnsi"/>
          <w:lang w:val="en-GB" w:eastAsia="en-US"/>
        </w:rPr>
        <w:t xml:space="preserve">Supplementary </w:t>
      </w:r>
      <w:r w:rsidR="0040273C" w:rsidRPr="00691D2D">
        <w:t xml:space="preserve">Figure </w:t>
      </w:r>
      <w:r w:rsidR="008F7FCC" w:rsidRPr="00691D2D">
        <w:t>6</w:t>
      </w:r>
      <w:r>
        <w:t>.</w:t>
      </w:r>
      <w:r w:rsidR="0040273C" w:rsidRPr="00691D2D">
        <w:t xml:space="preserve"> </w:t>
      </w:r>
      <w:r w:rsidR="00BA6AB4" w:rsidRPr="00691D2D">
        <w:t>Nanoslit</w:t>
      </w:r>
      <w:r w:rsidR="0040273C" w:rsidRPr="00691D2D">
        <w:t xml:space="preserve"> SERS of </w:t>
      </w:r>
      <w:r w:rsidR="0040273C" w:rsidRPr="00691D2D">
        <w:rPr>
          <w:vertAlign w:val="superscript"/>
        </w:rPr>
        <w:t>15</w:t>
      </w:r>
      <w:r w:rsidR="0040273C" w:rsidRPr="00691D2D">
        <w:t xml:space="preserve">N-adenine at a high concentration </w:t>
      </w:r>
      <w:r w:rsidR="00CD11C2" w:rsidRPr="00691D2D">
        <w:t>(</w:t>
      </w:r>
      <w:r w:rsidR="0040273C" w:rsidRPr="00691D2D">
        <w:t>10</w:t>
      </w:r>
      <w:r w:rsidR="0040273C" w:rsidRPr="00691D2D">
        <w:rPr>
          <w:vertAlign w:val="superscript"/>
        </w:rPr>
        <w:t>-3</w:t>
      </w:r>
      <w:r w:rsidR="0040273C" w:rsidRPr="00691D2D">
        <w:t xml:space="preserve"> M in a 20 mM KNO</w:t>
      </w:r>
      <w:r w:rsidR="0040273C" w:rsidRPr="00691D2D">
        <w:rPr>
          <w:vertAlign w:val="subscript"/>
        </w:rPr>
        <w:t>3</w:t>
      </w:r>
      <w:r w:rsidR="0040273C" w:rsidRPr="00691D2D">
        <w:t xml:space="preserve"> and 14 mM HNO</w:t>
      </w:r>
      <w:r w:rsidR="0040273C" w:rsidRPr="00691D2D">
        <w:rPr>
          <w:vertAlign w:val="subscript"/>
        </w:rPr>
        <w:t>3</w:t>
      </w:r>
      <w:r w:rsidR="0040273C" w:rsidRPr="00691D2D">
        <w:t xml:space="preserve"> solution</w:t>
      </w:r>
      <w:r w:rsidR="00CD11C2" w:rsidRPr="00691D2D">
        <w:t>)</w:t>
      </w:r>
      <w:r w:rsidR="0040273C" w:rsidRPr="00691D2D">
        <w:t xml:space="preserve">. </w:t>
      </w:r>
      <w:r w:rsidR="0040273C" w:rsidRPr="00691D2D">
        <w:rPr>
          <w:b/>
        </w:rPr>
        <w:t>a,</w:t>
      </w:r>
      <w:r w:rsidR="0040273C" w:rsidRPr="00691D2D">
        <w:t xml:space="preserve"> The averaged spectrum from 2000 spectra of </w:t>
      </w:r>
      <w:r w:rsidR="0040273C" w:rsidRPr="00691D2D">
        <w:rPr>
          <w:vertAlign w:val="superscript"/>
        </w:rPr>
        <w:t>15</w:t>
      </w:r>
      <w:r w:rsidR="00A03D11" w:rsidRPr="00691D2D">
        <w:t>N-adenine taken at 8 mW</w:t>
      </w:r>
      <w:r w:rsidR="0040273C" w:rsidRPr="00691D2D">
        <w:t xml:space="preserve"> 785 nm excitation</w:t>
      </w:r>
      <w:r w:rsidR="00154A4B" w:rsidRPr="00691D2D">
        <w:t>, 0.1 s</w:t>
      </w:r>
      <w:r w:rsidR="0040273C" w:rsidRPr="00691D2D">
        <w:t xml:space="preserve"> and +1 V applied voltage. </w:t>
      </w:r>
      <w:r w:rsidR="0040273C" w:rsidRPr="00691D2D">
        <w:rPr>
          <w:b/>
        </w:rPr>
        <w:t>b,</w:t>
      </w:r>
      <w:r w:rsidR="0040273C" w:rsidRPr="00691D2D">
        <w:t xml:space="preserve"> The histogram of the </w:t>
      </w:r>
      <w:r w:rsidR="00A64123" w:rsidRPr="00691D2D">
        <w:t>peak wavenumber</w:t>
      </w:r>
      <w:r w:rsidR="0040273C" w:rsidRPr="00691D2D">
        <w:t xml:space="preserve"> (~72</w:t>
      </w:r>
      <w:r w:rsidR="00D21436" w:rsidRPr="00691D2D">
        <w:t>3</w:t>
      </w:r>
      <w:r w:rsidR="0040273C" w:rsidRPr="00691D2D">
        <w:t xml:space="preserve"> cm</w:t>
      </w:r>
      <w:r w:rsidR="0040273C" w:rsidRPr="00691D2D">
        <w:rPr>
          <w:vertAlign w:val="superscript"/>
        </w:rPr>
        <w:t>-1</w:t>
      </w:r>
      <w:r w:rsidR="0040273C" w:rsidRPr="00691D2D">
        <w:t xml:space="preserve">) of adenine. </w:t>
      </w:r>
      <w:r w:rsidR="0040273C" w:rsidRPr="00691D2D">
        <w:rPr>
          <w:b/>
        </w:rPr>
        <w:t>c,</w:t>
      </w:r>
      <w:r w:rsidR="0040273C" w:rsidRPr="00691D2D">
        <w:t xml:space="preserve"> The histogram of the FWHM of the band of adenine. </w:t>
      </w:r>
    </w:p>
    <w:p w14:paraId="38BD99AE" w14:textId="77777777" w:rsidR="00154A4B" w:rsidRPr="00691D2D" w:rsidRDefault="00154A4B" w:rsidP="004850C4">
      <w:pPr>
        <w:spacing w:line="240" w:lineRule="auto"/>
      </w:pPr>
    </w:p>
    <w:p w14:paraId="147B37A7" w14:textId="1CDDDEC4" w:rsidR="00154A4B" w:rsidRPr="007A542F" w:rsidRDefault="00CD1185" w:rsidP="00154A4B">
      <w:pPr>
        <w:spacing w:line="240" w:lineRule="auto"/>
      </w:pPr>
      <w:r w:rsidRPr="007A542F">
        <w:rPr>
          <w:noProof/>
          <w:lang w:eastAsia="en-US"/>
        </w:rPr>
        <w:drawing>
          <wp:inline distT="0" distB="0" distL="0" distR="0" wp14:anchorId="4323FBF3" wp14:editId="3C289F91">
            <wp:extent cx="5508000" cy="2357171"/>
            <wp:effectExtent l="0" t="0" r="0" b="5080"/>
            <wp:docPr id="14" name="Picture 14" descr="C:\Users\cchen\OneDrive - imec\1 academic work\PAPER WORK\nanoslit SERS\data\figures for v2\fig s-mix-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chen\OneDrive - imec\1 academic work\PAPER WORK\nanoslit SERS\data\figures for v2\fig s-mix-0.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6846" r="3600" b="4739"/>
                    <a:stretch/>
                  </pic:blipFill>
                  <pic:spPr bwMode="auto">
                    <a:xfrm>
                      <a:off x="0" y="0"/>
                      <a:ext cx="5508000" cy="2357171"/>
                    </a:xfrm>
                    <a:prstGeom prst="rect">
                      <a:avLst/>
                    </a:prstGeom>
                    <a:noFill/>
                    <a:ln>
                      <a:noFill/>
                    </a:ln>
                    <a:extLst>
                      <a:ext uri="{53640926-AAD7-44D8-BBD7-CCE9431645EC}">
                        <a14:shadowObscured xmlns:a14="http://schemas.microsoft.com/office/drawing/2010/main"/>
                      </a:ext>
                    </a:extLst>
                  </pic:spPr>
                </pic:pic>
              </a:graphicData>
            </a:graphic>
          </wp:inline>
        </w:drawing>
      </w:r>
    </w:p>
    <w:p w14:paraId="0EFA9A06" w14:textId="40DDFA37" w:rsidR="00CD11C2" w:rsidRPr="007A542F" w:rsidRDefault="00D136BF" w:rsidP="004850C4">
      <w:pPr>
        <w:spacing w:line="240" w:lineRule="auto"/>
      </w:pPr>
      <w:r>
        <w:rPr>
          <w:rFonts w:cstheme="minorHAnsi"/>
          <w:lang w:val="en-GB" w:eastAsia="en-US"/>
        </w:rPr>
        <w:t xml:space="preserve">Supplementary </w:t>
      </w:r>
      <w:r w:rsidR="00154A4B" w:rsidRPr="00691D2D">
        <w:t>Figure 7</w:t>
      </w:r>
      <w:r>
        <w:t>.</w:t>
      </w:r>
      <w:r w:rsidR="00154A4B" w:rsidRPr="00691D2D">
        <w:t xml:space="preserve"> </w:t>
      </w:r>
      <w:r w:rsidR="00BA6AB4" w:rsidRPr="00691D2D">
        <w:t>Nanoslit</w:t>
      </w:r>
      <w:r w:rsidR="00154A4B" w:rsidRPr="00691D2D">
        <w:t xml:space="preserve"> SERS of mixed adenine </w:t>
      </w:r>
      <w:r w:rsidR="00703FB6" w:rsidRPr="007A542F">
        <w:rPr>
          <w:rFonts w:cstheme="minorHAnsi"/>
          <w:lang w:val="en-GB" w:eastAsia="en-US"/>
        </w:rPr>
        <w:t>isotopologues</w:t>
      </w:r>
      <w:r w:rsidR="00703FB6" w:rsidRPr="007A542F" w:rsidDel="00A859B5">
        <w:rPr>
          <w:rFonts w:cstheme="minorHAnsi"/>
          <w:lang w:val="en-GB" w:eastAsia="en-US"/>
        </w:rPr>
        <w:t xml:space="preserve"> </w:t>
      </w:r>
      <w:r w:rsidR="00154A4B" w:rsidRPr="00691D2D">
        <w:t>(10</w:t>
      </w:r>
      <w:r w:rsidR="00154A4B" w:rsidRPr="00691D2D">
        <w:rPr>
          <w:vertAlign w:val="superscript"/>
        </w:rPr>
        <w:t>-5</w:t>
      </w:r>
      <w:r w:rsidR="00154A4B" w:rsidRPr="00691D2D">
        <w:t xml:space="preserve"> M in a 10 mM KNO</w:t>
      </w:r>
      <w:r w:rsidR="00154A4B" w:rsidRPr="00691D2D">
        <w:rPr>
          <w:vertAlign w:val="subscript"/>
        </w:rPr>
        <w:t>3</w:t>
      </w:r>
      <w:r w:rsidR="00154A4B" w:rsidRPr="00691D2D">
        <w:t xml:space="preserve"> and 0.5 mM HNO</w:t>
      </w:r>
      <w:r w:rsidR="00154A4B" w:rsidRPr="00691D2D">
        <w:rPr>
          <w:vertAlign w:val="subscript"/>
        </w:rPr>
        <w:t>3</w:t>
      </w:r>
      <w:r w:rsidR="00154A4B" w:rsidRPr="00691D2D">
        <w:t xml:space="preserve"> solution) at a slow acquisition time (0.5 s). </w:t>
      </w:r>
      <w:r w:rsidR="00154A4B" w:rsidRPr="00691D2D">
        <w:rPr>
          <w:b/>
        </w:rPr>
        <w:t>a,</w:t>
      </w:r>
      <w:r w:rsidR="00154A4B" w:rsidRPr="00691D2D">
        <w:t xml:space="preserve"> The averaged spectrum from 2500 spectra of mixed adenines taken at 8 mW 785 nm excitation, 0.5 s and +0.5 V applied voltage. </w:t>
      </w:r>
      <w:r w:rsidR="00154A4B" w:rsidRPr="00691D2D">
        <w:rPr>
          <w:b/>
        </w:rPr>
        <w:t>b,</w:t>
      </w:r>
      <w:r w:rsidR="00154A4B" w:rsidRPr="00691D2D">
        <w:t xml:space="preserve"> The histogram of the peak wavenumber (~730 cm</w:t>
      </w:r>
      <w:r w:rsidR="00154A4B" w:rsidRPr="00691D2D">
        <w:rPr>
          <w:vertAlign w:val="superscript"/>
        </w:rPr>
        <w:t>-1</w:t>
      </w:r>
      <w:r w:rsidR="00154A4B" w:rsidRPr="00691D2D">
        <w:t xml:space="preserve">) of mixed adenines. </w:t>
      </w:r>
      <w:r w:rsidR="00154A4B" w:rsidRPr="00691D2D">
        <w:rPr>
          <w:b/>
        </w:rPr>
        <w:t>c,</w:t>
      </w:r>
      <w:r w:rsidR="00154A4B" w:rsidRPr="00691D2D">
        <w:t xml:space="preserve"> The histogram of the FWHM of the band of mixed adenines.</w:t>
      </w:r>
    </w:p>
    <w:p w14:paraId="289FD5FF" w14:textId="6B9B2F96" w:rsidR="0040273C" w:rsidRPr="007A542F" w:rsidRDefault="000A2910" w:rsidP="004850C4">
      <w:pPr>
        <w:spacing w:line="240" w:lineRule="auto"/>
      </w:pPr>
      <w:r w:rsidRPr="007A542F">
        <w:rPr>
          <w:noProof/>
          <w:lang w:eastAsia="en-US"/>
        </w:rPr>
        <w:lastRenderedPageBreak/>
        <w:drawing>
          <wp:inline distT="0" distB="0" distL="0" distR="0" wp14:anchorId="70CCD647" wp14:editId="17C49BAF">
            <wp:extent cx="5486400" cy="2332275"/>
            <wp:effectExtent l="0" t="0" r="0" b="0"/>
            <wp:docPr id="8" name="Picture 8" descr="c:\Users\cchen\Documents\1 academic work\paper work\nanoslit SERS\data\figures for v2\fig 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chen\Documents\1 academic work\paper work\nanoslit SERS\data\figures for v2\fig s7.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2332275"/>
                    </a:xfrm>
                    <a:prstGeom prst="rect">
                      <a:avLst/>
                    </a:prstGeom>
                    <a:noFill/>
                    <a:ln>
                      <a:noFill/>
                    </a:ln>
                  </pic:spPr>
                </pic:pic>
              </a:graphicData>
            </a:graphic>
          </wp:inline>
        </w:drawing>
      </w:r>
    </w:p>
    <w:p w14:paraId="1659AE3D" w14:textId="6A5160FE" w:rsidR="0040273C" w:rsidRPr="00691D2D" w:rsidRDefault="00D136BF" w:rsidP="004850C4">
      <w:pPr>
        <w:spacing w:line="240" w:lineRule="auto"/>
      </w:pPr>
      <w:r>
        <w:rPr>
          <w:rFonts w:cstheme="minorHAnsi"/>
          <w:lang w:val="en-GB" w:eastAsia="en-US"/>
        </w:rPr>
        <w:t xml:space="preserve">Supplementary </w:t>
      </w:r>
      <w:r w:rsidR="0040273C" w:rsidRPr="00691D2D">
        <w:t xml:space="preserve">Figure </w:t>
      </w:r>
      <w:r w:rsidR="00154A4B" w:rsidRPr="00691D2D">
        <w:t>8</w:t>
      </w:r>
      <w:r>
        <w:t>.</w:t>
      </w:r>
      <w:r w:rsidR="0040273C" w:rsidRPr="00691D2D">
        <w:t xml:space="preserve"> </w:t>
      </w:r>
      <w:r w:rsidR="00BA6AB4" w:rsidRPr="00691D2D">
        <w:t>Nanoslit</w:t>
      </w:r>
      <w:r w:rsidR="0040273C" w:rsidRPr="00691D2D">
        <w:t xml:space="preserve"> SERS of mixed adenine</w:t>
      </w:r>
      <w:r w:rsidR="00E06C45" w:rsidRPr="00691D2D">
        <w:t xml:space="preserve"> </w:t>
      </w:r>
      <w:r w:rsidR="00703FB6" w:rsidRPr="007A542F">
        <w:rPr>
          <w:rFonts w:cstheme="minorHAnsi"/>
          <w:lang w:val="en-GB" w:eastAsia="en-US"/>
        </w:rPr>
        <w:t>isotopologues</w:t>
      </w:r>
      <w:r w:rsidR="00703FB6" w:rsidRPr="007A542F" w:rsidDel="00A859B5">
        <w:rPr>
          <w:rFonts w:cstheme="minorHAnsi"/>
          <w:lang w:val="en-GB" w:eastAsia="en-US"/>
        </w:rPr>
        <w:t xml:space="preserve"> </w:t>
      </w:r>
      <w:r w:rsidR="0040273C" w:rsidRPr="00691D2D">
        <w:t xml:space="preserve">of at a </w:t>
      </w:r>
      <w:r w:rsidR="00CD11C2" w:rsidRPr="00691D2D">
        <w:t xml:space="preserve">quite </w:t>
      </w:r>
      <w:r w:rsidR="0040273C" w:rsidRPr="00691D2D">
        <w:t xml:space="preserve">high concentration of </w:t>
      </w:r>
      <w:r w:rsidR="00CD11C2" w:rsidRPr="00691D2D">
        <w:t>(</w:t>
      </w:r>
      <w:r w:rsidR="0040273C" w:rsidRPr="00691D2D">
        <w:t>10</w:t>
      </w:r>
      <w:r w:rsidR="0040273C" w:rsidRPr="00691D2D">
        <w:rPr>
          <w:vertAlign w:val="superscript"/>
        </w:rPr>
        <w:t>-5</w:t>
      </w:r>
      <w:r w:rsidR="0040273C" w:rsidRPr="00691D2D">
        <w:t xml:space="preserve"> M in a 10 mM KNO</w:t>
      </w:r>
      <w:r w:rsidR="0040273C" w:rsidRPr="00691D2D">
        <w:rPr>
          <w:vertAlign w:val="subscript"/>
        </w:rPr>
        <w:t>3</w:t>
      </w:r>
      <w:r w:rsidR="0040273C" w:rsidRPr="00691D2D">
        <w:t xml:space="preserve"> and 0.5 mM HNO</w:t>
      </w:r>
      <w:r w:rsidR="0040273C" w:rsidRPr="00691D2D">
        <w:rPr>
          <w:vertAlign w:val="subscript"/>
        </w:rPr>
        <w:t>3</w:t>
      </w:r>
      <w:r w:rsidR="0040273C" w:rsidRPr="00691D2D">
        <w:t xml:space="preserve"> solution</w:t>
      </w:r>
      <w:r w:rsidR="00CD11C2" w:rsidRPr="00691D2D">
        <w:t>)</w:t>
      </w:r>
      <w:r w:rsidR="0040273C" w:rsidRPr="00691D2D">
        <w:t xml:space="preserve">. </w:t>
      </w:r>
      <w:r w:rsidR="0040273C" w:rsidRPr="00691D2D">
        <w:rPr>
          <w:b/>
        </w:rPr>
        <w:t>a,</w:t>
      </w:r>
      <w:r w:rsidR="0040273C" w:rsidRPr="00691D2D">
        <w:t xml:space="preserve"> The averaged spectrum from 2000 spectra of </w:t>
      </w:r>
      <w:r w:rsidR="0042567F" w:rsidRPr="00691D2D">
        <w:t>mixed adenines</w:t>
      </w:r>
      <w:r w:rsidR="00F7653D" w:rsidRPr="00691D2D">
        <w:t xml:space="preserve"> taken at 8 mW</w:t>
      </w:r>
      <w:r w:rsidR="0040273C" w:rsidRPr="00691D2D">
        <w:t xml:space="preserve"> 785 nm excitation</w:t>
      </w:r>
      <w:r w:rsidR="00154A4B" w:rsidRPr="00691D2D">
        <w:t>, 0.1 s,</w:t>
      </w:r>
      <w:r w:rsidR="0040273C" w:rsidRPr="00691D2D">
        <w:t xml:space="preserve"> and +1 V applied voltage. </w:t>
      </w:r>
      <w:r w:rsidR="0040273C" w:rsidRPr="00691D2D">
        <w:rPr>
          <w:b/>
        </w:rPr>
        <w:t>b,</w:t>
      </w:r>
      <w:r w:rsidR="0040273C" w:rsidRPr="00691D2D">
        <w:t xml:space="preserve"> The histogram of the </w:t>
      </w:r>
      <w:r w:rsidR="00A64123" w:rsidRPr="00691D2D">
        <w:t>peak wavenumber</w:t>
      </w:r>
      <w:r w:rsidR="00F221F3" w:rsidRPr="00691D2D">
        <w:t xml:space="preserve"> </w:t>
      </w:r>
      <w:r w:rsidR="0040273C" w:rsidRPr="00691D2D">
        <w:t>(~7</w:t>
      </w:r>
      <w:r w:rsidR="0042567F" w:rsidRPr="00691D2D">
        <w:t>27</w:t>
      </w:r>
      <w:r w:rsidR="0040273C" w:rsidRPr="00691D2D">
        <w:t xml:space="preserve"> cm</w:t>
      </w:r>
      <w:r w:rsidR="0040273C" w:rsidRPr="00691D2D">
        <w:rPr>
          <w:vertAlign w:val="superscript"/>
        </w:rPr>
        <w:t>-1</w:t>
      </w:r>
      <w:r w:rsidR="0040273C" w:rsidRPr="00691D2D">
        <w:t xml:space="preserve">) of </w:t>
      </w:r>
      <w:r w:rsidR="0042567F" w:rsidRPr="00691D2D">
        <w:t xml:space="preserve">mixed </w:t>
      </w:r>
      <w:r w:rsidR="0040273C" w:rsidRPr="00691D2D">
        <w:t>adenine</w:t>
      </w:r>
      <w:r w:rsidR="0042567F" w:rsidRPr="00691D2D">
        <w:t>s</w:t>
      </w:r>
      <w:r w:rsidR="0040273C" w:rsidRPr="00691D2D">
        <w:t xml:space="preserve">. </w:t>
      </w:r>
      <w:r w:rsidR="0040273C" w:rsidRPr="00691D2D">
        <w:rPr>
          <w:b/>
        </w:rPr>
        <w:t>c,</w:t>
      </w:r>
      <w:r w:rsidR="0040273C" w:rsidRPr="00691D2D">
        <w:t xml:space="preserve"> The histogram of the FWHM of the band of </w:t>
      </w:r>
      <w:r w:rsidR="0042567F" w:rsidRPr="00691D2D">
        <w:t xml:space="preserve">mixed </w:t>
      </w:r>
      <w:r w:rsidR="0040273C" w:rsidRPr="00691D2D">
        <w:t>adenine</w:t>
      </w:r>
      <w:r w:rsidR="0042567F" w:rsidRPr="00691D2D">
        <w:t>s</w:t>
      </w:r>
      <w:r w:rsidR="0040273C" w:rsidRPr="00691D2D">
        <w:t>.</w:t>
      </w:r>
    </w:p>
    <w:p w14:paraId="072771DA" w14:textId="5D0D8BC7" w:rsidR="004718E6" w:rsidRPr="007A542F" w:rsidRDefault="004718E6" w:rsidP="004850C4">
      <w:pPr>
        <w:spacing w:line="240" w:lineRule="auto"/>
      </w:pPr>
    </w:p>
    <w:p w14:paraId="192441E8" w14:textId="01B4F807" w:rsidR="0080798C" w:rsidRPr="007A542F" w:rsidRDefault="000A2910" w:rsidP="004850C4">
      <w:pPr>
        <w:spacing w:line="240" w:lineRule="auto"/>
      </w:pPr>
      <w:r w:rsidRPr="007A542F">
        <w:rPr>
          <w:noProof/>
          <w:lang w:eastAsia="en-US"/>
        </w:rPr>
        <w:drawing>
          <wp:inline distT="0" distB="0" distL="0" distR="0" wp14:anchorId="4EAF1C6D" wp14:editId="39C7536A">
            <wp:extent cx="5486400" cy="2342570"/>
            <wp:effectExtent l="0" t="0" r="0" b="635"/>
            <wp:docPr id="12" name="Picture 12" descr="c:\Users\cchen\Documents\1 academic work\paper work\nanoslit SERS\data\figures for v2\fig 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chen\Documents\1 academic work\paper work\nanoslit SERS\data\figures for v2\fig s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2342570"/>
                    </a:xfrm>
                    <a:prstGeom prst="rect">
                      <a:avLst/>
                    </a:prstGeom>
                    <a:noFill/>
                    <a:ln>
                      <a:noFill/>
                    </a:ln>
                  </pic:spPr>
                </pic:pic>
              </a:graphicData>
            </a:graphic>
          </wp:inline>
        </w:drawing>
      </w:r>
    </w:p>
    <w:p w14:paraId="4112AF82" w14:textId="4AAFBF62" w:rsidR="0042567F" w:rsidRDefault="00D136BF" w:rsidP="004850C4">
      <w:pPr>
        <w:spacing w:line="240" w:lineRule="auto"/>
      </w:pPr>
      <w:r>
        <w:rPr>
          <w:rFonts w:cstheme="minorHAnsi"/>
          <w:lang w:val="en-GB" w:eastAsia="en-US"/>
        </w:rPr>
        <w:t xml:space="preserve">Supplementary </w:t>
      </w:r>
      <w:r w:rsidR="0042567F" w:rsidRPr="00691D2D">
        <w:t xml:space="preserve">Figure </w:t>
      </w:r>
      <w:r w:rsidR="0020722E" w:rsidRPr="00691D2D">
        <w:t>9</w:t>
      </w:r>
      <w:r>
        <w:t>.</w:t>
      </w:r>
      <w:r w:rsidR="0042567F" w:rsidRPr="00691D2D">
        <w:t xml:space="preserve"> </w:t>
      </w:r>
      <w:r w:rsidR="00BA6AB4" w:rsidRPr="00691D2D">
        <w:t>Nanoslit</w:t>
      </w:r>
      <w:r w:rsidR="0042567F" w:rsidRPr="00691D2D">
        <w:t xml:space="preserve"> SERS of adenine at a low concentration </w:t>
      </w:r>
      <w:r w:rsidR="00CD11C2" w:rsidRPr="00691D2D">
        <w:t>(</w:t>
      </w:r>
      <w:r w:rsidR="0042567F" w:rsidRPr="00691D2D">
        <w:t>10</w:t>
      </w:r>
      <w:r w:rsidR="0042567F" w:rsidRPr="00691D2D">
        <w:rPr>
          <w:vertAlign w:val="superscript"/>
        </w:rPr>
        <w:t>-7</w:t>
      </w:r>
      <w:r w:rsidR="0042567F" w:rsidRPr="00691D2D">
        <w:t xml:space="preserve"> M in a 10 mM KNO</w:t>
      </w:r>
      <w:r w:rsidR="0042567F" w:rsidRPr="00691D2D">
        <w:rPr>
          <w:vertAlign w:val="subscript"/>
        </w:rPr>
        <w:t>3</w:t>
      </w:r>
      <w:r w:rsidR="0042567F" w:rsidRPr="00691D2D">
        <w:t xml:space="preserve"> solution</w:t>
      </w:r>
      <w:r w:rsidR="00CD11C2" w:rsidRPr="00691D2D">
        <w:t>)</w:t>
      </w:r>
      <w:r w:rsidR="0042567F" w:rsidRPr="00691D2D">
        <w:t xml:space="preserve">. </w:t>
      </w:r>
      <w:r w:rsidR="0042567F" w:rsidRPr="00691D2D">
        <w:rPr>
          <w:b/>
        </w:rPr>
        <w:t>a,</w:t>
      </w:r>
      <w:r w:rsidR="0042567F" w:rsidRPr="00691D2D">
        <w:t xml:space="preserve"> The averaged spectrum </w:t>
      </w:r>
      <w:r w:rsidR="00CD11C2" w:rsidRPr="00691D2D">
        <w:t xml:space="preserve">(blue) </w:t>
      </w:r>
      <w:r w:rsidR="0042567F" w:rsidRPr="00691D2D">
        <w:t xml:space="preserve">from 1000 spectra of adenine </w:t>
      </w:r>
      <w:r w:rsidR="00CD11C2" w:rsidRPr="00691D2D">
        <w:t xml:space="preserve">and an example spectrum (black) </w:t>
      </w:r>
      <w:r w:rsidR="0042567F" w:rsidRPr="00691D2D">
        <w:t>taken at 8 m</w:t>
      </w:r>
      <w:r w:rsidR="00F7653D" w:rsidRPr="00691D2D">
        <w:t>W</w:t>
      </w:r>
      <w:r w:rsidR="0042567F" w:rsidRPr="00691D2D">
        <w:t xml:space="preserve"> 785 nm excitation</w:t>
      </w:r>
      <w:r w:rsidR="00154A4B" w:rsidRPr="00691D2D">
        <w:t>, 0.1 s</w:t>
      </w:r>
      <w:r w:rsidR="0042567F" w:rsidRPr="00691D2D">
        <w:t xml:space="preserve"> and +0.5 V applied voltage. </w:t>
      </w:r>
      <w:r w:rsidR="0042567F" w:rsidRPr="00691D2D">
        <w:rPr>
          <w:b/>
        </w:rPr>
        <w:t>b,</w:t>
      </w:r>
      <w:r w:rsidR="0042567F" w:rsidRPr="00691D2D">
        <w:t xml:space="preserve"> The histogram of the </w:t>
      </w:r>
      <w:r w:rsidR="00A64123" w:rsidRPr="00691D2D">
        <w:t>peak wavenumber</w:t>
      </w:r>
      <w:r w:rsidR="0042567F" w:rsidRPr="00691D2D">
        <w:t xml:space="preserve"> (~73</w:t>
      </w:r>
      <w:r w:rsidR="00C2403A" w:rsidRPr="00691D2D">
        <w:t>3</w:t>
      </w:r>
      <w:r w:rsidR="0042567F" w:rsidRPr="00691D2D">
        <w:t xml:space="preserve"> cm</w:t>
      </w:r>
      <w:r w:rsidR="0042567F" w:rsidRPr="00691D2D">
        <w:rPr>
          <w:vertAlign w:val="superscript"/>
        </w:rPr>
        <w:t>-1</w:t>
      </w:r>
      <w:r w:rsidR="0042567F" w:rsidRPr="00691D2D">
        <w:t xml:space="preserve">) of adenine. </w:t>
      </w:r>
      <w:r w:rsidR="0042567F" w:rsidRPr="00691D2D">
        <w:rPr>
          <w:b/>
        </w:rPr>
        <w:t>c,</w:t>
      </w:r>
      <w:r w:rsidR="0042567F" w:rsidRPr="00691D2D">
        <w:t xml:space="preserve"> The histogram of the FWHM of the band of adenine. </w:t>
      </w:r>
    </w:p>
    <w:p w14:paraId="534DDD87" w14:textId="65B17582" w:rsidR="006B11CE" w:rsidRDefault="006B11CE" w:rsidP="004850C4">
      <w:pPr>
        <w:spacing w:line="240" w:lineRule="auto"/>
      </w:pPr>
    </w:p>
    <w:p w14:paraId="63F5E127" w14:textId="7D34E305" w:rsidR="006B11CE" w:rsidRDefault="006B11CE" w:rsidP="004850C4">
      <w:pPr>
        <w:spacing w:line="240" w:lineRule="auto"/>
      </w:pPr>
    </w:p>
    <w:p w14:paraId="70F63E95" w14:textId="77777777" w:rsidR="006B11CE" w:rsidRPr="00691D2D" w:rsidRDefault="006B11CE" w:rsidP="004850C4">
      <w:pPr>
        <w:spacing w:line="240" w:lineRule="auto"/>
      </w:pPr>
    </w:p>
    <w:p w14:paraId="19023615" w14:textId="77777777" w:rsidR="0078229A" w:rsidRPr="007A542F" w:rsidRDefault="0078229A" w:rsidP="0020722E">
      <w:pPr>
        <w:spacing w:line="240" w:lineRule="auto"/>
      </w:pPr>
    </w:p>
    <w:p w14:paraId="6FF5446A" w14:textId="0FC9D1A1" w:rsidR="00737448" w:rsidRPr="00D136BF" w:rsidRDefault="00D136BF" w:rsidP="00737448">
      <w:pPr>
        <w:spacing w:line="240" w:lineRule="auto"/>
      </w:pPr>
      <w:r>
        <w:rPr>
          <w:rFonts w:cstheme="minorHAnsi"/>
          <w:lang w:val="en-GB" w:eastAsia="en-US"/>
        </w:rPr>
        <w:lastRenderedPageBreak/>
        <w:t xml:space="preserve">Supplementary </w:t>
      </w:r>
      <w:r w:rsidR="00737448" w:rsidRPr="00342143">
        <w:t>Table 2. Proportion of different contributions</w:t>
      </w:r>
      <w:r w:rsidR="00FE53DE" w:rsidRPr="00342143">
        <w:t xml:space="preserve"> of adenine </w:t>
      </w:r>
      <w:r w:rsidR="00703FB6" w:rsidRPr="00342143">
        <w:rPr>
          <w:rFonts w:cstheme="minorHAnsi"/>
          <w:lang w:val="en-GB" w:eastAsia="en-US"/>
        </w:rPr>
        <w:t>isotopologues</w:t>
      </w:r>
      <w:r w:rsidR="00703FB6" w:rsidRPr="00A94D58" w:rsidDel="00A859B5">
        <w:rPr>
          <w:rFonts w:cstheme="minorHAnsi"/>
          <w:lang w:val="en-GB" w:eastAsia="en-US"/>
        </w:rPr>
        <w:t xml:space="preserve"> </w:t>
      </w:r>
      <w:r w:rsidR="00FE53DE" w:rsidRPr="00A94D58">
        <w:t>in BiASERS</w:t>
      </w:r>
      <w:r w:rsidR="005D6CD2" w:rsidRPr="00A94D58">
        <w:t xml:space="preserve"> (10</w:t>
      </w:r>
      <w:r w:rsidR="005D6CD2" w:rsidRPr="00A94D58">
        <w:rPr>
          <w:vertAlign w:val="superscript"/>
        </w:rPr>
        <w:t>-7</w:t>
      </w:r>
      <w:r w:rsidR="005D6CD2" w:rsidRPr="00A94D58">
        <w:t xml:space="preserve"> M and 0.1 s)</w:t>
      </w:r>
      <w:r w:rsidR="00FE53DE" w:rsidRPr="00D136BF">
        <w:t>.</w:t>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709"/>
        <w:gridCol w:w="709"/>
        <w:gridCol w:w="1276"/>
        <w:gridCol w:w="708"/>
        <w:gridCol w:w="709"/>
        <w:gridCol w:w="1276"/>
        <w:gridCol w:w="709"/>
        <w:gridCol w:w="567"/>
      </w:tblGrid>
      <w:tr w:rsidR="00823444" w:rsidRPr="00364482" w14:paraId="4CDF2E3E" w14:textId="77777777" w:rsidTr="009C0477">
        <w:trPr>
          <w:trHeight w:val="360"/>
          <w:jc w:val="center"/>
        </w:trPr>
        <w:tc>
          <w:tcPr>
            <w:tcW w:w="1134" w:type="dxa"/>
            <w:tcBorders>
              <w:top w:val="single" w:sz="4" w:space="0" w:color="auto"/>
              <w:bottom w:val="single" w:sz="4" w:space="0" w:color="auto"/>
            </w:tcBorders>
          </w:tcPr>
          <w:p w14:paraId="2F4E806C" w14:textId="77777777" w:rsidR="00737448" w:rsidRPr="00364482" w:rsidRDefault="00737448" w:rsidP="00364482">
            <w:pPr>
              <w:rPr>
                <w:sz w:val="20"/>
                <w:szCs w:val="20"/>
              </w:rPr>
            </w:pPr>
            <w:r w:rsidRPr="00364482">
              <w:rPr>
                <w:sz w:val="20"/>
                <w:szCs w:val="20"/>
              </w:rPr>
              <w:t>state</w:t>
            </w:r>
          </w:p>
        </w:tc>
        <w:tc>
          <w:tcPr>
            <w:tcW w:w="1134" w:type="dxa"/>
            <w:tcBorders>
              <w:top w:val="single" w:sz="4" w:space="0" w:color="auto"/>
              <w:bottom w:val="single" w:sz="4" w:space="0" w:color="auto"/>
            </w:tcBorders>
            <w:noWrap/>
            <w:hideMark/>
          </w:tcPr>
          <w:p w14:paraId="71A16C4C" w14:textId="77777777" w:rsidR="00737448" w:rsidRPr="00364482" w:rsidRDefault="00737448" w:rsidP="00364482">
            <w:pPr>
              <w:rPr>
                <w:sz w:val="20"/>
                <w:szCs w:val="20"/>
              </w:rPr>
            </w:pPr>
            <w:r w:rsidRPr="00364482">
              <w:rPr>
                <w:sz w:val="20"/>
                <w:szCs w:val="20"/>
              </w:rPr>
              <w:t>single band</w:t>
            </w:r>
          </w:p>
        </w:tc>
        <w:tc>
          <w:tcPr>
            <w:tcW w:w="709" w:type="dxa"/>
            <w:tcBorders>
              <w:top w:val="single" w:sz="4" w:space="0" w:color="auto"/>
              <w:bottom w:val="single" w:sz="4" w:space="0" w:color="auto"/>
            </w:tcBorders>
            <w:noWrap/>
            <w:hideMark/>
          </w:tcPr>
          <w:p w14:paraId="58C4A13C" w14:textId="77777777" w:rsidR="00737448" w:rsidRPr="00364482" w:rsidRDefault="00737448" w:rsidP="00364482">
            <w:pPr>
              <w:rPr>
                <w:sz w:val="20"/>
                <w:szCs w:val="20"/>
              </w:rPr>
            </w:pPr>
            <w:r w:rsidRPr="00364482">
              <w:rPr>
                <w:sz w:val="20"/>
                <w:szCs w:val="20"/>
              </w:rPr>
              <w:t>events</w:t>
            </w:r>
          </w:p>
        </w:tc>
        <w:tc>
          <w:tcPr>
            <w:tcW w:w="709" w:type="dxa"/>
            <w:tcBorders>
              <w:top w:val="single" w:sz="4" w:space="0" w:color="auto"/>
              <w:bottom w:val="single" w:sz="4" w:space="0" w:color="auto"/>
            </w:tcBorders>
            <w:noWrap/>
            <w:hideMark/>
          </w:tcPr>
          <w:p w14:paraId="0A6A5DEE" w14:textId="77777777" w:rsidR="00737448" w:rsidRPr="00364482" w:rsidRDefault="00737448" w:rsidP="00364482">
            <w:pPr>
              <w:rPr>
                <w:sz w:val="20"/>
                <w:szCs w:val="20"/>
              </w:rPr>
            </w:pPr>
            <w:r w:rsidRPr="00364482">
              <w:rPr>
                <w:sz w:val="20"/>
                <w:szCs w:val="20"/>
              </w:rPr>
              <w:t>ratio, %</w:t>
            </w:r>
          </w:p>
        </w:tc>
        <w:tc>
          <w:tcPr>
            <w:tcW w:w="1276" w:type="dxa"/>
            <w:tcBorders>
              <w:top w:val="single" w:sz="4" w:space="0" w:color="auto"/>
              <w:bottom w:val="single" w:sz="4" w:space="0" w:color="auto"/>
            </w:tcBorders>
            <w:noWrap/>
            <w:hideMark/>
          </w:tcPr>
          <w:p w14:paraId="2DA232DA" w14:textId="77777777" w:rsidR="00737448" w:rsidRPr="00364482" w:rsidRDefault="00737448" w:rsidP="00364482">
            <w:pPr>
              <w:rPr>
                <w:sz w:val="20"/>
                <w:szCs w:val="20"/>
              </w:rPr>
            </w:pPr>
            <w:r w:rsidRPr="00364482">
              <w:rPr>
                <w:sz w:val="20"/>
                <w:szCs w:val="20"/>
              </w:rPr>
              <w:t>double-band</w:t>
            </w:r>
          </w:p>
        </w:tc>
        <w:tc>
          <w:tcPr>
            <w:tcW w:w="708" w:type="dxa"/>
            <w:tcBorders>
              <w:top w:val="single" w:sz="4" w:space="0" w:color="auto"/>
              <w:bottom w:val="single" w:sz="4" w:space="0" w:color="auto"/>
            </w:tcBorders>
            <w:noWrap/>
            <w:hideMark/>
          </w:tcPr>
          <w:p w14:paraId="4285A24C" w14:textId="77777777" w:rsidR="00737448" w:rsidRPr="00364482" w:rsidRDefault="00737448" w:rsidP="00364482">
            <w:pPr>
              <w:rPr>
                <w:sz w:val="20"/>
                <w:szCs w:val="20"/>
              </w:rPr>
            </w:pPr>
            <w:r w:rsidRPr="00364482">
              <w:rPr>
                <w:sz w:val="20"/>
                <w:szCs w:val="20"/>
              </w:rPr>
              <w:t>events</w:t>
            </w:r>
          </w:p>
        </w:tc>
        <w:tc>
          <w:tcPr>
            <w:tcW w:w="709" w:type="dxa"/>
            <w:tcBorders>
              <w:top w:val="single" w:sz="4" w:space="0" w:color="auto"/>
              <w:bottom w:val="single" w:sz="4" w:space="0" w:color="auto"/>
            </w:tcBorders>
            <w:noWrap/>
            <w:hideMark/>
          </w:tcPr>
          <w:p w14:paraId="1BB013EE" w14:textId="77777777" w:rsidR="00737448" w:rsidRPr="00364482" w:rsidRDefault="00737448" w:rsidP="00364482">
            <w:pPr>
              <w:rPr>
                <w:sz w:val="20"/>
                <w:szCs w:val="20"/>
              </w:rPr>
            </w:pPr>
            <w:r w:rsidRPr="00364482">
              <w:rPr>
                <w:sz w:val="20"/>
                <w:szCs w:val="20"/>
              </w:rPr>
              <w:t>ratio, %</w:t>
            </w:r>
          </w:p>
        </w:tc>
        <w:tc>
          <w:tcPr>
            <w:tcW w:w="1276" w:type="dxa"/>
            <w:tcBorders>
              <w:top w:val="single" w:sz="4" w:space="0" w:color="auto"/>
              <w:bottom w:val="single" w:sz="4" w:space="0" w:color="auto"/>
            </w:tcBorders>
            <w:noWrap/>
            <w:hideMark/>
          </w:tcPr>
          <w:p w14:paraId="4CF94E87" w14:textId="77777777" w:rsidR="00737448" w:rsidRPr="00364482" w:rsidRDefault="00737448" w:rsidP="00364482">
            <w:pPr>
              <w:rPr>
                <w:sz w:val="20"/>
                <w:szCs w:val="20"/>
              </w:rPr>
            </w:pPr>
            <w:r w:rsidRPr="00364482">
              <w:rPr>
                <w:sz w:val="20"/>
                <w:szCs w:val="20"/>
              </w:rPr>
              <w:t>multiple-band</w:t>
            </w:r>
          </w:p>
        </w:tc>
        <w:tc>
          <w:tcPr>
            <w:tcW w:w="709" w:type="dxa"/>
            <w:tcBorders>
              <w:top w:val="single" w:sz="4" w:space="0" w:color="auto"/>
              <w:bottom w:val="single" w:sz="4" w:space="0" w:color="auto"/>
            </w:tcBorders>
            <w:noWrap/>
            <w:hideMark/>
          </w:tcPr>
          <w:p w14:paraId="13466C4F" w14:textId="77777777" w:rsidR="00737448" w:rsidRPr="00364482" w:rsidRDefault="00737448" w:rsidP="00364482">
            <w:pPr>
              <w:rPr>
                <w:sz w:val="20"/>
                <w:szCs w:val="20"/>
              </w:rPr>
            </w:pPr>
            <w:r w:rsidRPr="00364482">
              <w:rPr>
                <w:sz w:val="20"/>
                <w:szCs w:val="20"/>
              </w:rPr>
              <w:t>events</w:t>
            </w:r>
          </w:p>
        </w:tc>
        <w:tc>
          <w:tcPr>
            <w:tcW w:w="567" w:type="dxa"/>
            <w:tcBorders>
              <w:top w:val="single" w:sz="4" w:space="0" w:color="auto"/>
              <w:bottom w:val="single" w:sz="4" w:space="0" w:color="auto"/>
            </w:tcBorders>
            <w:noWrap/>
            <w:hideMark/>
          </w:tcPr>
          <w:p w14:paraId="0FB5CF52" w14:textId="77777777" w:rsidR="00737448" w:rsidRPr="00364482" w:rsidRDefault="00737448" w:rsidP="00364482">
            <w:pPr>
              <w:rPr>
                <w:sz w:val="20"/>
                <w:szCs w:val="20"/>
              </w:rPr>
            </w:pPr>
            <w:r w:rsidRPr="00364482">
              <w:rPr>
                <w:sz w:val="20"/>
                <w:szCs w:val="20"/>
              </w:rPr>
              <w:t>ratio, %</w:t>
            </w:r>
          </w:p>
        </w:tc>
      </w:tr>
      <w:tr w:rsidR="00823444" w:rsidRPr="00364482" w14:paraId="1537459E" w14:textId="77777777" w:rsidTr="009C0477">
        <w:trPr>
          <w:trHeight w:val="360"/>
          <w:jc w:val="center"/>
        </w:trPr>
        <w:tc>
          <w:tcPr>
            <w:tcW w:w="1134" w:type="dxa"/>
            <w:tcBorders>
              <w:top w:val="single" w:sz="4" w:space="0" w:color="auto"/>
            </w:tcBorders>
          </w:tcPr>
          <w:p w14:paraId="28FDD5DE" w14:textId="77777777" w:rsidR="00737448" w:rsidRPr="00364482" w:rsidRDefault="00737448" w:rsidP="00364482">
            <w:pPr>
              <w:rPr>
                <w:sz w:val="20"/>
                <w:szCs w:val="20"/>
              </w:rPr>
            </w:pPr>
            <w:r w:rsidRPr="00364482">
              <w:rPr>
                <w:sz w:val="20"/>
                <w:szCs w:val="20"/>
              </w:rPr>
              <w:t xml:space="preserve">1: </w:t>
            </w:r>
            <w:r w:rsidRPr="00364482">
              <w:rPr>
                <w:sz w:val="20"/>
                <w:szCs w:val="20"/>
                <w:vertAlign w:val="superscript"/>
              </w:rPr>
              <w:t>15</w:t>
            </w:r>
            <w:r w:rsidRPr="00364482">
              <w:rPr>
                <w:sz w:val="20"/>
                <w:szCs w:val="20"/>
              </w:rPr>
              <w:t xml:space="preserve">N-A dominant </w:t>
            </w:r>
          </w:p>
        </w:tc>
        <w:tc>
          <w:tcPr>
            <w:tcW w:w="1134" w:type="dxa"/>
            <w:tcBorders>
              <w:top w:val="single" w:sz="4" w:space="0" w:color="auto"/>
            </w:tcBorders>
            <w:noWrap/>
            <w:hideMark/>
          </w:tcPr>
          <w:p w14:paraId="2D027B38" w14:textId="77777777" w:rsidR="00737448" w:rsidRPr="00364482" w:rsidRDefault="00737448" w:rsidP="00364482">
            <w:pPr>
              <w:rPr>
                <w:sz w:val="20"/>
                <w:szCs w:val="20"/>
              </w:rPr>
            </w:pPr>
            <w:r w:rsidRPr="00364482">
              <w:rPr>
                <w:sz w:val="20"/>
                <w:szCs w:val="20"/>
              </w:rPr>
              <w:t>&lt;728 cm</w:t>
            </w:r>
            <w:r w:rsidRPr="00364482">
              <w:rPr>
                <w:sz w:val="20"/>
                <w:szCs w:val="20"/>
                <w:vertAlign w:val="superscript"/>
              </w:rPr>
              <w:t>-1</w:t>
            </w:r>
          </w:p>
        </w:tc>
        <w:tc>
          <w:tcPr>
            <w:tcW w:w="709" w:type="dxa"/>
            <w:tcBorders>
              <w:top w:val="single" w:sz="4" w:space="0" w:color="auto"/>
            </w:tcBorders>
            <w:noWrap/>
            <w:hideMark/>
          </w:tcPr>
          <w:p w14:paraId="533DD774" w14:textId="77777777" w:rsidR="00737448" w:rsidRPr="00364482" w:rsidRDefault="00737448" w:rsidP="00364482">
            <w:pPr>
              <w:rPr>
                <w:sz w:val="20"/>
                <w:szCs w:val="20"/>
              </w:rPr>
            </w:pPr>
            <w:r w:rsidRPr="00364482">
              <w:rPr>
                <w:sz w:val="20"/>
                <w:szCs w:val="20"/>
              </w:rPr>
              <w:t>18</w:t>
            </w:r>
          </w:p>
        </w:tc>
        <w:tc>
          <w:tcPr>
            <w:tcW w:w="709" w:type="dxa"/>
            <w:tcBorders>
              <w:top w:val="single" w:sz="4" w:space="0" w:color="auto"/>
            </w:tcBorders>
            <w:noWrap/>
            <w:hideMark/>
          </w:tcPr>
          <w:p w14:paraId="067F5B41" w14:textId="77777777" w:rsidR="00737448" w:rsidRPr="00364482" w:rsidRDefault="00737448" w:rsidP="00364482">
            <w:pPr>
              <w:rPr>
                <w:sz w:val="20"/>
                <w:szCs w:val="20"/>
              </w:rPr>
            </w:pPr>
            <w:r w:rsidRPr="00364482">
              <w:rPr>
                <w:sz w:val="20"/>
                <w:szCs w:val="20"/>
              </w:rPr>
              <w:t>0.7</w:t>
            </w:r>
          </w:p>
        </w:tc>
        <w:tc>
          <w:tcPr>
            <w:tcW w:w="1276" w:type="dxa"/>
            <w:tcBorders>
              <w:top w:val="single" w:sz="4" w:space="0" w:color="auto"/>
            </w:tcBorders>
            <w:noWrap/>
            <w:hideMark/>
          </w:tcPr>
          <w:p w14:paraId="5EDC857B" w14:textId="77777777" w:rsidR="00737448" w:rsidRPr="00364482" w:rsidRDefault="00737448" w:rsidP="00364482">
            <w:pPr>
              <w:rPr>
                <w:sz w:val="20"/>
                <w:szCs w:val="20"/>
              </w:rPr>
            </w:pPr>
            <w:r w:rsidRPr="00364482">
              <w:rPr>
                <w:sz w:val="20"/>
                <w:szCs w:val="20"/>
              </w:rPr>
              <w:t xml:space="preserve">asymmetric, </w:t>
            </w:r>
            <w:r w:rsidRPr="00364482">
              <w:rPr>
                <w:sz w:val="20"/>
                <w:szCs w:val="20"/>
                <w:vertAlign w:val="superscript"/>
              </w:rPr>
              <w:t>15</w:t>
            </w:r>
            <w:r w:rsidRPr="00364482">
              <w:rPr>
                <w:sz w:val="20"/>
                <w:szCs w:val="20"/>
              </w:rPr>
              <w:t>N-A</w:t>
            </w:r>
          </w:p>
        </w:tc>
        <w:tc>
          <w:tcPr>
            <w:tcW w:w="708" w:type="dxa"/>
            <w:tcBorders>
              <w:top w:val="single" w:sz="4" w:space="0" w:color="auto"/>
            </w:tcBorders>
            <w:noWrap/>
            <w:hideMark/>
          </w:tcPr>
          <w:p w14:paraId="4CF9BAB7" w14:textId="77777777" w:rsidR="00737448" w:rsidRPr="00364482" w:rsidRDefault="00737448" w:rsidP="00364482">
            <w:pPr>
              <w:rPr>
                <w:sz w:val="20"/>
                <w:szCs w:val="20"/>
              </w:rPr>
            </w:pPr>
            <w:r w:rsidRPr="00364482">
              <w:rPr>
                <w:sz w:val="20"/>
                <w:szCs w:val="20"/>
              </w:rPr>
              <w:t>420</w:t>
            </w:r>
          </w:p>
        </w:tc>
        <w:tc>
          <w:tcPr>
            <w:tcW w:w="709" w:type="dxa"/>
            <w:tcBorders>
              <w:top w:val="single" w:sz="4" w:space="0" w:color="auto"/>
            </w:tcBorders>
            <w:noWrap/>
            <w:hideMark/>
          </w:tcPr>
          <w:p w14:paraId="237CE210" w14:textId="77777777" w:rsidR="00737448" w:rsidRPr="00364482" w:rsidRDefault="00737448" w:rsidP="00364482">
            <w:pPr>
              <w:rPr>
                <w:sz w:val="20"/>
                <w:szCs w:val="20"/>
              </w:rPr>
            </w:pPr>
            <w:r w:rsidRPr="00364482">
              <w:rPr>
                <w:sz w:val="20"/>
                <w:szCs w:val="20"/>
              </w:rPr>
              <w:t>16.8</w:t>
            </w:r>
          </w:p>
        </w:tc>
        <w:tc>
          <w:tcPr>
            <w:tcW w:w="1276" w:type="dxa"/>
            <w:tcBorders>
              <w:top w:val="single" w:sz="4" w:space="0" w:color="auto"/>
            </w:tcBorders>
            <w:noWrap/>
            <w:hideMark/>
          </w:tcPr>
          <w:p w14:paraId="08F942A7" w14:textId="77777777" w:rsidR="00737448" w:rsidRPr="00364482" w:rsidRDefault="00737448" w:rsidP="00364482">
            <w:pPr>
              <w:rPr>
                <w:sz w:val="20"/>
                <w:szCs w:val="20"/>
              </w:rPr>
            </w:pPr>
            <w:r w:rsidRPr="00364482">
              <w:rPr>
                <w:sz w:val="20"/>
                <w:szCs w:val="20"/>
              </w:rPr>
              <w:t xml:space="preserve">asymmetric, </w:t>
            </w:r>
            <w:r w:rsidRPr="00364482">
              <w:rPr>
                <w:sz w:val="20"/>
                <w:szCs w:val="20"/>
                <w:vertAlign w:val="superscript"/>
              </w:rPr>
              <w:t>15</w:t>
            </w:r>
            <w:r w:rsidRPr="00364482">
              <w:rPr>
                <w:sz w:val="20"/>
                <w:szCs w:val="20"/>
              </w:rPr>
              <w:t>N-A</w:t>
            </w:r>
          </w:p>
        </w:tc>
        <w:tc>
          <w:tcPr>
            <w:tcW w:w="709" w:type="dxa"/>
            <w:tcBorders>
              <w:top w:val="single" w:sz="4" w:space="0" w:color="auto"/>
            </w:tcBorders>
            <w:noWrap/>
            <w:hideMark/>
          </w:tcPr>
          <w:p w14:paraId="5D7EB50B" w14:textId="77777777" w:rsidR="00737448" w:rsidRPr="00364482" w:rsidRDefault="00737448" w:rsidP="00364482">
            <w:pPr>
              <w:rPr>
                <w:sz w:val="20"/>
                <w:szCs w:val="20"/>
              </w:rPr>
            </w:pPr>
            <w:r w:rsidRPr="00364482">
              <w:rPr>
                <w:sz w:val="20"/>
                <w:szCs w:val="20"/>
              </w:rPr>
              <w:t>23</w:t>
            </w:r>
          </w:p>
        </w:tc>
        <w:tc>
          <w:tcPr>
            <w:tcW w:w="567" w:type="dxa"/>
            <w:tcBorders>
              <w:top w:val="single" w:sz="4" w:space="0" w:color="auto"/>
            </w:tcBorders>
            <w:noWrap/>
            <w:hideMark/>
          </w:tcPr>
          <w:p w14:paraId="60F43F8F" w14:textId="77777777" w:rsidR="00737448" w:rsidRPr="00364482" w:rsidRDefault="00737448" w:rsidP="00364482">
            <w:pPr>
              <w:rPr>
                <w:sz w:val="20"/>
                <w:szCs w:val="20"/>
              </w:rPr>
            </w:pPr>
            <w:r w:rsidRPr="00364482">
              <w:rPr>
                <w:sz w:val="20"/>
                <w:szCs w:val="20"/>
              </w:rPr>
              <w:t>0.9</w:t>
            </w:r>
          </w:p>
        </w:tc>
      </w:tr>
      <w:tr w:rsidR="00823444" w:rsidRPr="00364482" w14:paraId="50419821" w14:textId="77777777" w:rsidTr="009C0477">
        <w:trPr>
          <w:trHeight w:val="360"/>
          <w:jc w:val="center"/>
        </w:trPr>
        <w:tc>
          <w:tcPr>
            <w:tcW w:w="1134" w:type="dxa"/>
          </w:tcPr>
          <w:p w14:paraId="04766AC3" w14:textId="77777777" w:rsidR="00737448" w:rsidRPr="00364482" w:rsidRDefault="00737448" w:rsidP="00364482">
            <w:pPr>
              <w:rPr>
                <w:sz w:val="20"/>
                <w:szCs w:val="20"/>
              </w:rPr>
            </w:pPr>
            <w:r w:rsidRPr="00364482">
              <w:rPr>
                <w:sz w:val="20"/>
                <w:szCs w:val="20"/>
              </w:rPr>
              <w:t xml:space="preserve">2: </w:t>
            </w:r>
            <w:r w:rsidRPr="00364482">
              <w:rPr>
                <w:sz w:val="20"/>
                <w:szCs w:val="20"/>
                <w:vertAlign w:val="superscript"/>
              </w:rPr>
              <w:t>14</w:t>
            </w:r>
            <w:r w:rsidRPr="00364482">
              <w:rPr>
                <w:sz w:val="20"/>
                <w:szCs w:val="20"/>
              </w:rPr>
              <w:t xml:space="preserve">N-A dominant </w:t>
            </w:r>
          </w:p>
        </w:tc>
        <w:tc>
          <w:tcPr>
            <w:tcW w:w="1134" w:type="dxa"/>
            <w:noWrap/>
            <w:hideMark/>
          </w:tcPr>
          <w:p w14:paraId="4DEA5C55" w14:textId="2D56D1C3" w:rsidR="00737448" w:rsidRPr="00364482" w:rsidRDefault="00737448" w:rsidP="00364482">
            <w:pPr>
              <w:rPr>
                <w:sz w:val="20"/>
                <w:szCs w:val="20"/>
              </w:rPr>
            </w:pPr>
            <w:r w:rsidRPr="00364482">
              <w:rPr>
                <w:sz w:val="20"/>
                <w:szCs w:val="20"/>
              </w:rPr>
              <w:t>&gt;732</w:t>
            </w:r>
            <w:r w:rsidR="00E44DE6" w:rsidRPr="00364482">
              <w:rPr>
                <w:sz w:val="20"/>
                <w:szCs w:val="20"/>
              </w:rPr>
              <w:t xml:space="preserve"> </w:t>
            </w:r>
            <w:r w:rsidRPr="00364482">
              <w:rPr>
                <w:sz w:val="20"/>
                <w:szCs w:val="20"/>
              </w:rPr>
              <w:t>cm</w:t>
            </w:r>
            <w:r w:rsidRPr="00364482">
              <w:rPr>
                <w:sz w:val="20"/>
                <w:szCs w:val="20"/>
                <w:vertAlign w:val="superscript"/>
              </w:rPr>
              <w:t>-1</w:t>
            </w:r>
          </w:p>
        </w:tc>
        <w:tc>
          <w:tcPr>
            <w:tcW w:w="709" w:type="dxa"/>
            <w:noWrap/>
            <w:hideMark/>
          </w:tcPr>
          <w:p w14:paraId="32E50A23" w14:textId="77777777" w:rsidR="00737448" w:rsidRPr="00364482" w:rsidRDefault="00737448" w:rsidP="00364482">
            <w:pPr>
              <w:rPr>
                <w:sz w:val="20"/>
                <w:szCs w:val="20"/>
              </w:rPr>
            </w:pPr>
            <w:r w:rsidRPr="00364482">
              <w:rPr>
                <w:sz w:val="20"/>
                <w:szCs w:val="20"/>
              </w:rPr>
              <w:t>21</w:t>
            </w:r>
          </w:p>
        </w:tc>
        <w:tc>
          <w:tcPr>
            <w:tcW w:w="709" w:type="dxa"/>
            <w:noWrap/>
            <w:hideMark/>
          </w:tcPr>
          <w:p w14:paraId="17C2B1B7" w14:textId="77777777" w:rsidR="00737448" w:rsidRPr="00364482" w:rsidRDefault="00737448" w:rsidP="00364482">
            <w:pPr>
              <w:rPr>
                <w:sz w:val="20"/>
                <w:szCs w:val="20"/>
              </w:rPr>
            </w:pPr>
            <w:r w:rsidRPr="00364482">
              <w:rPr>
                <w:sz w:val="20"/>
                <w:szCs w:val="20"/>
              </w:rPr>
              <w:t>0.8</w:t>
            </w:r>
          </w:p>
        </w:tc>
        <w:tc>
          <w:tcPr>
            <w:tcW w:w="1276" w:type="dxa"/>
            <w:noWrap/>
            <w:hideMark/>
          </w:tcPr>
          <w:p w14:paraId="23287A85" w14:textId="77777777" w:rsidR="00737448" w:rsidRPr="00364482" w:rsidRDefault="00737448" w:rsidP="00364482">
            <w:pPr>
              <w:rPr>
                <w:sz w:val="20"/>
                <w:szCs w:val="20"/>
              </w:rPr>
            </w:pPr>
            <w:r w:rsidRPr="00364482">
              <w:rPr>
                <w:sz w:val="20"/>
                <w:szCs w:val="20"/>
              </w:rPr>
              <w:t xml:space="preserve">asymmetric, </w:t>
            </w:r>
            <w:r w:rsidRPr="00364482">
              <w:rPr>
                <w:sz w:val="20"/>
                <w:szCs w:val="20"/>
                <w:vertAlign w:val="superscript"/>
              </w:rPr>
              <w:t>14</w:t>
            </w:r>
            <w:r w:rsidRPr="00364482">
              <w:rPr>
                <w:sz w:val="20"/>
                <w:szCs w:val="20"/>
              </w:rPr>
              <w:t>N-A</w:t>
            </w:r>
          </w:p>
        </w:tc>
        <w:tc>
          <w:tcPr>
            <w:tcW w:w="708" w:type="dxa"/>
            <w:noWrap/>
            <w:hideMark/>
          </w:tcPr>
          <w:p w14:paraId="62F10D44" w14:textId="77777777" w:rsidR="00737448" w:rsidRPr="00364482" w:rsidRDefault="00737448" w:rsidP="00364482">
            <w:pPr>
              <w:rPr>
                <w:sz w:val="20"/>
                <w:szCs w:val="20"/>
              </w:rPr>
            </w:pPr>
            <w:r w:rsidRPr="00364482">
              <w:rPr>
                <w:sz w:val="20"/>
                <w:szCs w:val="20"/>
              </w:rPr>
              <w:t>353</w:t>
            </w:r>
          </w:p>
        </w:tc>
        <w:tc>
          <w:tcPr>
            <w:tcW w:w="709" w:type="dxa"/>
            <w:noWrap/>
            <w:hideMark/>
          </w:tcPr>
          <w:p w14:paraId="5496D872" w14:textId="77777777" w:rsidR="00737448" w:rsidRPr="00364482" w:rsidRDefault="00737448" w:rsidP="00364482">
            <w:pPr>
              <w:rPr>
                <w:sz w:val="20"/>
                <w:szCs w:val="20"/>
              </w:rPr>
            </w:pPr>
            <w:r w:rsidRPr="00364482">
              <w:rPr>
                <w:sz w:val="20"/>
                <w:szCs w:val="20"/>
              </w:rPr>
              <w:t>14.1</w:t>
            </w:r>
          </w:p>
        </w:tc>
        <w:tc>
          <w:tcPr>
            <w:tcW w:w="1276" w:type="dxa"/>
            <w:noWrap/>
            <w:hideMark/>
          </w:tcPr>
          <w:p w14:paraId="39FA7916" w14:textId="77777777" w:rsidR="00737448" w:rsidRPr="00364482" w:rsidRDefault="00737448" w:rsidP="00364482">
            <w:pPr>
              <w:rPr>
                <w:sz w:val="20"/>
                <w:szCs w:val="20"/>
              </w:rPr>
            </w:pPr>
            <w:r w:rsidRPr="00364482">
              <w:rPr>
                <w:sz w:val="20"/>
                <w:szCs w:val="20"/>
              </w:rPr>
              <w:t xml:space="preserve">asymmetric, </w:t>
            </w:r>
            <w:r w:rsidRPr="00364482">
              <w:rPr>
                <w:sz w:val="20"/>
                <w:szCs w:val="20"/>
                <w:vertAlign w:val="superscript"/>
              </w:rPr>
              <w:t>14</w:t>
            </w:r>
            <w:r w:rsidRPr="00364482">
              <w:rPr>
                <w:sz w:val="20"/>
                <w:szCs w:val="20"/>
              </w:rPr>
              <w:t>N-A</w:t>
            </w:r>
          </w:p>
        </w:tc>
        <w:tc>
          <w:tcPr>
            <w:tcW w:w="709" w:type="dxa"/>
            <w:noWrap/>
            <w:hideMark/>
          </w:tcPr>
          <w:p w14:paraId="59041B81" w14:textId="77777777" w:rsidR="00737448" w:rsidRPr="00364482" w:rsidRDefault="00737448" w:rsidP="00364482">
            <w:pPr>
              <w:rPr>
                <w:sz w:val="20"/>
                <w:szCs w:val="20"/>
              </w:rPr>
            </w:pPr>
            <w:r w:rsidRPr="00364482">
              <w:rPr>
                <w:sz w:val="20"/>
                <w:szCs w:val="20"/>
              </w:rPr>
              <w:t>14</w:t>
            </w:r>
          </w:p>
        </w:tc>
        <w:tc>
          <w:tcPr>
            <w:tcW w:w="567" w:type="dxa"/>
            <w:noWrap/>
            <w:hideMark/>
          </w:tcPr>
          <w:p w14:paraId="0DA00DE4" w14:textId="77777777" w:rsidR="00737448" w:rsidRPr="00364482" w:rsidRDefault="00737448" w:rsidP="00364482">
            <w:pPr>
              <w:rPr>
                <w:sz w:val="20"/>
                <w:szCs w:val="20"/>
              </w:rPr>
            </w:pPr>
            <w:r w:rsidRPr="00364482">
              <w:rPr>
                <w:sz w:val="20"/>
                <w:szCs w:val="20"/>
              </w:rPr>
              <w:t>0.6</w:t>
            </w:r>
          </w:p>
        </w:tc>
      </w:tr>
      <w:tr w:rsidR="00823444" w:rsidRPr="00364482" w14:paraId="6E8C871C" w14:textId="77777777" w:rsidTr="009C0477">
        <w:trPr>
          <w:trHeight w:val="360"/>
          <w:jc w:val="center"/>
        </w:trPr>
        <w:tc>
          <w:tcPr>
            <w:tcW w:w="1134" w:type="dxa"/>
            <w:tcBorders>
              <w:bottom w:val="single" w:sz="4" w:space="0" w:color="auto"/>
            </w:tcBorders>
          </w:tcPr>
          <w:p w14:paraId="7F75FB95" w14:textId="77777777" w:rsidR="00737448" w:rsidRPr="00364482" w:rsidRDefault="00737448" w:rsidP="00364482">
            <w:pPr>
              <w:rPr>
                <w:sz w:val="20"/>
                <w:szCs w:val="20"/>
              </w:rPr>
            </w:pPr>
            <w:r w:rsidRPr="00364482">
              <w:rPr>
                <w:sz w:val="20"/>
                <w:szCs w:val="20"/>
              </w:rPr>
              <w:t>3: mixed</w:t>
            </w:r>
          </w:p>
        </w:tc>
        <w:tc>
          <w:tcPr>
            <w:tcW w:w="1134" w:type="dxa"/>
            <w:tcBorders>
              <w:bottom w:val="single" w:sz="4" w:space="0" w:color="auto"/>
            </w:tcBorders>
            <w:noWrap/>
            <w:hideMark/>
          </w:tcPr>
          <w:p w14:paraId="6C417BE9" w14:textId="7053A037" w:rsidR="00737448" w:rsidRPr="00364482" w:rsidRDefault="00737448" w:rsidP="00364482">
            <w:pPr>
              <w:rPr>
                <w:sz w:val="20"/>
                <w:szCs w:val="20"/>
              </w:rPr>
            </w:pPr>
            <w:r w:rsidRPr="00364482">
              <w:rPr>
                <w:sz w:val="20"/>
                <w:szCs w:val="20"/>
              </w:rPr>
              <w:t>728</w:t>
            </w:r>
            <w:r w:rsidR="00315524">
              <w:rPr>
                <w:sz w:val="20"/>
                <w:szCs w:val="20"/>
              </w:rPr>
              <w:t>-</w:t>
            </w:r>
            <w:r w:rsidRPr="00364482">
              <w:rPr>
                <w:sz w:val="20"/>
                <w:szCs w:val="20"/>
              </w:rPr>
              <w:t>732</w:t>
            </w:r>
            <w:r w:rsidR="00E44DE6" w:rsidRPr="00364482">
              <w:rPr>
                <w:sz w:val="20"/>
                <w:szCs w:val="20"/>
              </w:rPr>
              <w:t xml:space="preserve"> </w:t>
            </w:r>
            <w:r w:rsidRPr="00364482">
              <w:rPr>
                <w:sz w:val="20"/>
                <w:szCs w:val="20"/>
              </w:rPr>
              <w:t>cm</w:t>
            </w:r>
            <w:r w:rsidRPr="00364482">
              <w:rPr>
                <w:sz w:val="20"/>
                <w:szCs w:val="20"/>
                <w:vertAlign w:val="superscript"/>
              </w:rPr>
              <w:t>-1</w:t>
            </w:r>
          </w:p>
        </w:tc>
        <w:tc>
          <w:tcPr>
            <w:tcW w:w="709" w:type="dxa"/>
            <w:tcBorders>
              <w:bottom w:val="single" w:sz="4" w:space="0" w:color="auto"/>
            </w:tcBorders>
            <w:noWrap/>
            <w:hideMark/>
          </w:tcPr>
          <w:p w14:paraId="273B925B" w14:textId="77777777" w:rsidR="00737448" w:rsidRPr="00364482" w:rsidRDefault="00737448" w:rsidP="00364482">
            <w:pPr>
              <w:rPr>
                <w:sz w:val="20"/>
                <w:szCs w:val="20"/>
              </w:rPr>
            </w:pPr>
            <w:r w:rsidRPr="00364482">
              <w:rPr>
                <w:sz w:val="20"/>
                <w:szCs w:val="20"/>
              </w:rPr>
              <w:t>733</w:t>
            </w:r>
          </w:p>
        </w:tc>
        <w:tc>
          <w:tcPr>
            <w:tcW w:w="709" w:type="dxa"/>
            <w:tcBorders>
              <w:bottom w:val="single" w:sz="4" w:space="0" w:color="auto"/>
            </w:tcBorders>
            <w:noWrap/>
            <w:hideMark/>
          </w:tcPr>
          <w:p w14:paraId="336A7883" w14:textId="77777777" w:rsidR="00737448" w:rsidRPr="00364482" w:rsidRDefault="00737448" w:rsidP="00364482">
            <w:pPr>
              <w:rPr>
                <w:sz w:val="20"/>
                <w:szCs w:val="20"/>
              </w:rPr>
            </w:pPr>
            <w:r w:rsidRPr="00364482">
              <w:rPr>
                <w:sz w:val="20"/>
                <w:szCs w:val="20"/>
              </w:rPr>
              <w:t>29.3</w:t>
            </w:r>
          </w:p>
        </w:tc>
        <w:tc>
          <w:tcPr>
            <w:tcW w:w="1276" w:type="dxa"/>
            <w:tcBorders>
              <w:bottom w:val="single" w:sz="4" w:space="0" w:color="auto"/>
            </w:tcBorders>
            <w:noWrap/>
            <w:hideMark/>
          </w:tcPr>
          <w:p w14:paraId="169E100F" w14:textId="77777777" w:rsidR="00737448" w:rsidRPr="00364482" w:rsidRDefault="00737448" w:rsidP="00364482">
            <w:pPr>
              <w:rPr>
                <w:sz w:val="20"/>
                <w:szCs w:val="20"/>
              </w:rPr>
            </w:pPr>
            <w:r w:rsidRPr="00364482">
              <w:rPr>
                <w:sz w:val="20"/>
                <w:szCs w:val="20"/>
              </w:rPr>
              <w:t>symmetric</w:t>
            </w:r>
          </w:p>
        </w:tc>
        <w:tc>
          <w:tcPr>
            <w:tcW w:w="708" w:type="dxa"/>
            <w:tcBorders>
              <w:bottom w:val="single" w:sz="4" w:space="0" w:color="auto"/>
            </w:tcBorders>
            <w:noWrap/>
            <w:hideMark/>
          </w:tcPr>
          <w:p w14:paraId="48DADA74" w14:textId="77777777" w:rsidR="00737448" w:rsidRPr="00364482" w:rsidRDefault="00737448" w:rsidP="00364482">
            <w:pPr>
              <w:rPr>
                <w:sz w:val="20"/>
                <w:szCs w:val="20"/>
              </w:rPr>
            </w:pPr>
            <w:r w:rsidRPr="00364482">
              <w:rPr>
                <w:sz w:val="20"/>
                <w:szCs w:val="20"/>
              </w:rPr>
              <w:t>822</w:t>
            </w:r>
          </w:p>
        </w:tc>
        <w:tc>
          <w:tcPr>
            <w:tcW w:w="709" w:type="dxa"/>
            <w:tcBorders>
              <w:bottom w:val="single" w:sz="4" w:space="0" w:color="auto"/>
            </w:tcBorders>
            <w:noWrap/>
            <w:hideMark/>
          </w:tcPr>
          <w:p w14:paraId="0EFB672A" w14:textId="77777777" w:rsidR="00737448" w:rsidRPr="00364482" w:rsidRDefault="00737448" w:rsidP="00364482">
            <w:pPr>
              <w:rPr>
                <w:sz w:val="20"/>
                <w:szCs w:val="20"/>
              </w:rPr>
            </w:pPr>
            <w:r w:rsidRPr="00364482">
              <w:rPr>
                <w:sz w:val="20"/>
                <w:szCs w:val="20"/>
              </w:rPr>
              <w:t>32.9</w:t>
            </w:r>
          </w:p>
        </w:tc>
        <w:tc>
          <w:tcPr>
            <w:tcW w:w="1276" w:type="dxa"/>
            <w:tcBorders>
              <w:bottom w:val="single" w:sz="4" w:space="0" w:color="auto"/>
            </w:tcBorders>
            <w:noWrap/>
            <w:hideMark/>
          </w:tcPr>
          <w:p w14:paraId="5DB1739F" w14:textId="77777777" w:rsidR="00737448" w:rsidRPr="00364482" w:rsidRDefault="00737448" w:rsidP="00364482">
            <w:pPr>
              <w:rPr>
                <w:sz w:val="20"/>
                <w:szCs w:val="20"/>
              </w:rPr>
            </w:pPr>
            <w:r w:rsidRPr="00364482">
              <w:rPr>
                <w:sz w:val="20"/>
                <w:szCs w:val="20"/>
              </w:rPr>
              <w:t>symmetric</w:t>
            </w:r>
          </w:p>
        </w:tc>
        <w:tc>
          <w:tcPr>
            <w:tcW w:w="709" w:type="dxa"/>
            <w:tcBorders>
              <w:bottom w:val="single" w:sz="4" w:space="0" w:color="auto"/>
            </w:tcBorders>
            <w:noWrap/>
            <w:hideMark/>
          </w:tcPr>
          <w:p w14:paraId="7BAD91E5" w14:textId="77777777" w:rsidR="00737448" w:rsidRPr="00364482" w:rsidRDefault="00737448" w:rsidP="00364482">
            <w:pPr>
              <w:rPr>
                <w:sz w:val="20"/>
                <w:szCs w:val="20"/>
              </w:rPr>
            </w:pPr>
            <w:r w:rsidRPr="00364482">
              <w:rPr>
                <w:sz w:val="20"/>
                <w:szCs w:val="20"/>
              </w:rPr>
              <w:t>96</w:t>
            </w:r>
          </w:p>
        </w:tc>
        <w:tc>
          <w:tcPr>
            <w:tcW w:w="567" w:type="dxa"/>
            <w:tcBorders>
              <w:bottom w:val="single" w:sz="4" w:space="0" w:color="auto"/>
            </w:tcBorders>
            <w:noWrap/>
            <w:hideMark/>
          </w:tcPr>
          <w:p w14:paraId="4CC2F70D" w14:textId="77777777" w:rsidR="00737448" w:rsidRPr="00364482" w:rsidRDefault="00737448" w:rsidP="00364482">
            <w:pPr>
              <w:rPr>
                <w:sz w:val="20"/>
                <w:szCs w:val="20"/>
              </w:rPr>
            </w:pPr>
            <w:r w:rsidRPr="00364482">
              <w:rPr>
                <w:sz w:val="20"/>
                <w:szCs w:val="20"/>
              </w:rPr>
              <w:t>3.8</w:t>
            </w:r>
          </w:p>
        </w:tc>
      </w:tr>
      <w:tr w:rsidR="00823444" w:rsidRPr="00364482" w14:paraId="1AE853AB" w14:textId="77777777" w:rsidTr="009C0477">
        <w:trPr>
          <w:trHeight w:val="360"/>
          <w:jc w:val="center"/>
        </w:trPr>
        <w:tc>
          <w:tcPr>
            <w:tcW w:w="1134" w:type="dxa"/>
            <w:tcBorders>
              <w:top w:val="single" w:sz="4" w:space="0" w:color="auto"/>
              <w:bottom w:val="single" w:sz="4" w:space="0" w:color="auto"/>
            </w:tcBorders>
          </w:tcPr>
          <w:p w14:paraId="202831C3" w14:textId="77777777" w:rsidR="00737448" w:rsidRPr="00364482" w:rsidRDefault="00737448" w:rsidP="00364482">
            <w:pPr>
              <w:rPr>
                <w:sz w:val="20"/>
                <w:szCs w:val="20"/>
              </w:rPr>
            </w:pPr>
          </w:p>
        </w:tc>
        <w:tc>
          <w:tcPr>
            <w:tcW w:w="1134" w:type="dxa"/>
            <w:tcBorders>
              <w:top w:val="single" w:sz="4" w:space="0" w:color="auto"/>
              <w:bottom w:val="single" w:sz="4" w:space="0" w:color="auto"/>
            </w:tcBorders>
            <w:noWrap/>
            <w:hideMark/>
          </w:tcPr>
          <w:p w14:paraId="4109D198" w14:textId="77777777" w:rsidR="00737448" w:rsidRPr="00364482" w:rsidRDefault="00737448" w:rsidP="00364482">
            <w:pPr>
              <w:rPr>
                <w:sz w:val="20"/>
                <w:szCs w:val="20"/>
              </w:rPr>
            </w:pPr>
            <w:r w:rsidRPr="00364482">
              <w:rPr>
                <w:sz w:val="20"/>
                <w:szCs w:val="20"/>
              </w:rPr>
              <w:t>sum</w:t>
            </w:r>
          </w:p>
        </w:tc>
        <w:tc>
          <w:tcPr>
            <w:tcW w:w="709" w:type="dxa"/>
            <w:tcBorders>
              <w:top w:val="single" w:sz="4" w:space="0" w:color="auto"/>
              <w:bottom w:val="single" w:sz="4" w:space="0" w:color="auto"/>
            </w:tcBorders>
            <w:noWrap/>
            <w:hideMark/>
          </w:tcPr>
          <w:p w14:paraId="30BA8033" w14:textId="77777777" w:rsidR="00737448" w:rsidRPr="00364482" w:rsidRDefault="00737448" w:rsidP="00364482">
            <w:pPr>
              <w:rPr>
                <w:sz w:val="20"/>
                <w:szCs w:val="20"/>
              </w:rPr>
            </w:pPr>
            <w:r w:rsidRPr="00364482">
              <w:rPr>
                <w:sz w:val="20"/>
                <w:szCs w:val="20"/>
              </w:rPr>
              <w:t>772</w:t>
            </w:r>
          </w:p>
        </w:tc>
        <w:tc>
          <w:tcPr>
            <w:tcW w:w="709" w:type="dxa"/>
            <w:tcBorders>
              <w:top w:val="single" w:sz="4" w:space="0" w:color="auto"/>
              <w:bottom w:val="single" w:sz="4" w:space="0" w:color="auto"/>
            </w:tcBorders>
            <w:noWrap/>
            <w:hideMark/>
          </w:tcPr>
          <w:p w14:paraId="7DD4DF0B" w14:textId="77777777" w:rsidR="00737448" w:rsidRPr="00364482" w:rsidRDefault="00737448" w:rsidP="00364482">
            <w:pPr>
              <w:rPr>
                <w:sz w:val="20"/>
                <w:szCs w:val="20"/>
              </w:rPr>
            </w:pPr>
          </w:p>
        </w:tc>
        <w:tc>
          <w:tcPr>
            <w:tcW w:w="1276" w:type="dxa"/>
            <w:tcBorders>
              <w:top w:val="single" w:sz="4" w:space="0" w:color="auto"/>
              <w:bottom w:val="single" w:sz="4" w:space="0" w:color="auto"/>
            </w:tcBorders>
            <w:noWrap/>
            <w:hideMark/>
          </w:tcPr>
          <w:p w14:paraId="6A7DA3E0" w14:textId="77777777" w:rsidR="00737448" w:rsidRPr="00364482" w:rsidRDefault="00737448" w:rsidP="00364482">
            <w:pPr>
              <w:rPr>
                <w:sz w:val="20"/>
                <w:szCs w:val="20"/>
              </w:rPr>
            </w:pPr>
          </w:p>
        </w:tc>
        <w:tc>
          <w:tcPr>
            <w:tcW w:w="708" w:type="dxa"/>
            <w:tcBorders>
              <w:top w:val="single" w:sz="4" w:space="0" w:color="auto"/>
              <w:bottom w:val="single" w:sz="4" w:space="0" w:color="auto"/>
            </w:tcBorders>
            <w:noWrap/>
            <w:hideMark/>
          </w:tcPr>
          <w:p w14:paraId="7104C461" w14:textId="77777777" w:rsidR="00737448" w:rsidRPr="00364482" w:rsidRDefault="00737448" w:rsidP="00364482">
            <w:pPr>
              <w:rPr>
                <w:sz w:val="20"/>
                <w:szCs w:val="20"/>
              </w:rPr>
            </w:pPr>
            <w:r w:rsidRPr="00364482">
              <w:rPr>
                <w:sz w:val="20"/>
                <w:szCs w:val="20"/>
              </w:rPr>
              <w:t>1595</w:t>
            </w:r>
          </w:p>
        </w:tc>
        <w:tc>
          <w:tcPr>
            <w:tcW w:w="709" w:type="dxa"/>
            <w:tcBorders>
              <w:top w:val="single" w:sz="4" w:space="0" w:color="auto"/>
              <w:bottom w:val="single" w:sz="4" w:space="0" w:color="auto"/>
            </w:tcBorders>
            <w:noWrap/>
            <w:hideMark/>
          </w:tcPr>
          <w:p w14:paraId="5EEEAEAE" w14:textId="77777777" w:rsidR="00737448" w:rsidRPr="00364482" w:rsidRDefault="00737448" w:rsidP="00364482">
            <w:pPr>
              <w:rPr>
                <w:sz w:val="20"/>
                <w:szCs w:val="20"/>
              </w:rPr>
            </w:pPr>
          </w:p>
        </w:tc>
        <w:tc>
          <w:tcPr>
            <w:tcW w:w="1276" w:type="dxa"/>
            <w:tcBorders>
              <w:top w:val="single" w:sz="4" w:space="0" w:color="auto"/>
              <w:bottom w:val="single" w:sz="4" w:space="0" w:color="auto"/>
            </w:tcBorders>
            <w:noWrap/>
            <w:hideMark/>
          </w:tcPr>
          <w:p w14:paraId="05B0235B" w14:textId="77777777" w:rsidR="00737448" w:rsidRPr="00364482" w:rsidRDefault="00737448" w:rsidP="00364482">
            <w:pPr>
              <w:rPr>
                <w:sz w:val="20"/>
                <w:szCs w:val="20"/>
              </w:rPr>
            </w:pPr>
          </w:p>
        </w:tc>
        <w:tc>
          <w:tcPr>
            <w:tcW w:w="709" w:type="dxa"/>
            <w:tcBorders>
              <w:top w:val="single" w:sz="4" w:space="0" w:color="auto"/>
              <w:bottom w:val="single" w:sz="4" w:space="0" w:color="auto"/>
            </w:tcBorders>
            <w:noWrap/>
            <w:hideMark/>
          </w:tcPr>
          <w:p w14:paraId="5148FAE0" w14:textId="77777777" w:rsidR="00737448" w:rsidRPr="00364482" w:rsidRDefault="00737448" w:rsidP="00364482">
            <w:pPr>
              <w:rPr>
                <w:sz w:val="20"/>
                <w:szCs w:val="20"/>
              </w:rPr>
            </w:pPr>
            <w:r w:rsidRPr="00364482">
              <w:rPr>
                <w:sz w:val="20"/>
                <w:szCs w:val="20"/>
              </w:rPr>
              <w:t>133</w:t>
            </w:r>
          </w:p>
        </w:tc>
        <w:tc>
          <w:tcPr>
            <w:tcW w:w="567" w:type="dxa"/>
            <w:tcBorders>
              <w:top w:val="single" w:sz="4" w:space="0" w:color="auto"/>
              <w:bottom w:val="single" w:sz="4" w:space="0" w:color="auto"/>
            </w:tcBorders>
            <w:noWrap/>
            <w:hideMark/>
          </w:tcPr>
          <w:p w14:paraId="77CD52A4" w14:textId="77777777" w:rsidR="00737448" w:rsidRPr="00364482" w:rsidRDefault="00737448" w:rsidP="00364482">
            <w:pPr>
              <w:rPr>
                <w:sz w:val="20"/>
                <w:szCs w:val="20"/>
              </w:rPr>
            </w:pPr>
          </w:p>
        </w:tc>
      </w:tr>
    </w:tbl>
    <w:p w14:paraId="5DDE84C9" w14:textId="213DB5EE" w:rsidR="00737448" w:rsidRDefault="00737448" w:rsidP="00737448">
      <w:pPr>
        <w:spacing w:line="240" w:lineRule="auto"/>
      </w:pPr>
      <w:r w:rsidRPr="00691D2D">
        <w:t xml:space="preserve">Note: a symmetric double-band means the ratio of band intensities of two adenines is between 0.5 </w:t>
      </w:r>
      <w:r w:rsidR="00315524">
        <w:t>to</w:t>
      </w:r>
      <w:r w:rsidRPr="00691D2D">
        <w:t xml:space="preserve"> 2. Or else, we define it as asymmetric bands, meaning </w:t>
      </w:r>
      <w:r w:rsidRPr="00691D2D">
        <w:rPr>
          <w:vertAlign w:val="superscript"/>
        </w:rPr>
        <w:t>15</w:t>
      </w:r>
      <w:r w:rsidRPr="00691D2D">
        <w:t xml:space="preserve">N-A or </w:t>
      </w:r>
      <w:r w:rsidRPr="00691D2D">
        <w:rPr>
          <w:vertAlign w:val="superscript"/>
        </w:rPr>
        <w:t>14</w:t>
      </w:r>
      <w:r w:rsidRPr="00691D2D">
        <w:t xml:space="preserve">N-A domains the double-band. </w:t>
      </w:r>
    </w:p>
    <w:p w14:paraId="568C5E05" w14:textId="77777777" w:rsidR="00A94D58" w:rsidRDefault="00A94D58" w:rsidP="00691D2D">
      <w:pPr>
        <w:spacing w:line="240" w:lineRule="auto"/>
        <w:rPr>
          <w:b/>
        </w:rPr>
      </w:pPr>
    </w:p>
    <w:p w14:paraId="072E8505" w14:textId="0306A4E9" w:rsidR="00342143" w:rsidRDefault="00342143" w:rsidP="00691D2D">
      <w:pPr>
        <w:spacing w:line="240" w:lineRule="auto"/>
      </w:pPr>
      <w:r w:rsidRPr="006C500E">
        <w:rPr>
          <w:b/>
        </w:rPr>
        <w:t>Single-molecule sensing of dGMP.</w:t>
      </w:r>
      <w:r>
        <w:t xml:space="preserve"> </w:t>
      </w:r>
      <w:r w:rsidRPr="00342143">
        <w:t>We further measured another nucleotide, dGMP, at a low concentration of 1 x 10</w:t>
      </w:r>
      <w:r w:rsidRPr="00342143">
        <w:rPr>
          <w:vertAlign w:val="superscript"/>
        </w:rPr>
        <w:t>-7</w:t>
      </w:r>
      <w:r w:rsidRPr="00342143">
        <w:t xml:space="preserve"> M in 10 mM KNO</w:t>
      </w:r>
      <w:r w:rsidRPr="00342143">
        <w:rPr>
          <w:vertAlign w:val="subscript"/>
        </w:rPr>
        <w:t>3</w:t>
      </w:r>
      <w:r w:rsidRPr="00342143">
        <w:t>. And we can observe the same narrower FWHM (~ 10 cm</w:t>
      </w:r>
      <w:r w:rsidRPr="00342143">
        <w:rPr>
          <w:vertAlign w:val="superscript"/>
        </w:rPr>
        <w:t>-1</w:t>
      </w:r>
      <w:r w:rsidRPr="00342143">
        <w:t>) and the broad distribution of peak wavenumbers of Raman bands (~660 cm</w:t>
      </w:r>
      <w:r w:rsidRPr="00342143">
        <w:rPr>
          <w:vertAlign w:val="superscript"/>
        </w:rPr>
        <w:t>-1</w:t>
      </w:r>
      <w:r w:rsidRPr="00342143">
        <w:t xml:space="preserve">) obtained by nanoslit SERS. The results are shown in </w:t>
      </w:r>
      <w:r w:rsidR="00A07036">
        <w:t xml:space="preserve">Supplementary </w:t>
      </w:r>
      <w:r w:rsidRPr="00342143">
        <w:t xml:space="preserve">Fig. 10, further supporting the single-molecule sensitivity of </w:t>
      </w:r>
      <w:r w:rsidRPr="006C500E">
        <w:t xml:space="preserve">nanoslit SERS.  </w:t>
      </w:r>
    </w:p>
    <w:p w14:paraId="14B2F562" w14:textId="77777777" w:rsidR="00F4393C" w:rsidRPr="006C500E" w:rsidRDefault="00F4393C" w:rsidP="00691D2D">
      <w:pPr>
        <w:spacing w:line="240" w:lineRule="auto"/>
      </w:pPr>
    </w:p>
    <w:p w14:paraId="1EB1D35B" w14:textId="77777777" w:rsidR="00342143" w:rsidRPr="007A542F" w:rsidRDefault="00342143" w:rsidP="00342143">
      <w:pPr>
        <w:spacing w:line="240" w:lineRule="auto"/>
        <w:jc w:val="center"/>
      </w:pPr>
      <w:r w:rsidRPr="007A542F">
        <w:rPr>
          <w:noProof/>
          <w:lang w:eastAsia="en-US"/>
        </w:rPr>
        <w:drawing>
          <wp:inline distT="0" distB="0" distL="0" distR="0" wp14:anchorId="2D912EC9" wp14:editId="35BCA1D2">
            <wp:extent cx="5341620" cy="2193317"/>
            <wp:effectExtent l="0" t="0" r="0" b="0"/>
            <wp:docPr id="13" name="Picture 13" descr="C:\Users\cchen\OneDrive - imec\1 academic work\PAPER WORK\nanoslit SERS\data\figures for v2\Fig S dG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chen\OneDrive - imec\1 academic work\PAPER WORK\nanoslit SERS\data\figures for v2\Fig S dG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45721" cy="2195001"/>
                    </a:xfrm>
                    <a:prstGeom prst="rect">
                      <a:avLst/>
                    </a:prstGeom>
                    <a:noFill/>
                    <a:ln>
                      <a:noFill/>
                    </a:ln>
                  </pic:spPr>
                </pic:pic>
              </a:graphicData>
            </a:graphic>
          </wp:inline>
        </w:drawing>
      </w:r>
    </w:p>
    <w:p w14:paraId="270608ED" w14:textId="1D5AB188" w:rsidR="00342143" w:rsidRPr="006C500E" w:rsidRDefault="00D136BF" w:rsidP="00342143">
      <w:pPr>
        <w:spacing w:line="240" w:lineRule="auto"/>
      </w:pPr>
      <w:r>
        <w:rPr>
          <w:rFonts w:cstheme="minorHAnsi"/>
          <w:lang w:val="en-GB" w:eastAsia="en-US"/>
        </w:rPr>
        <w:t xml:space="preserve">Supplementary </w:t>
      </w:r>
      <w:r>
        <w:t xml:space="preserve">Figure </w:t>
      </w:r>
      <w:r w:rsidR="00342143" w:rsidRPr="006C500E">
        <w:t>10</w:t>
      </w:r>
      <w:r>
        <w:t>.</w:t>
      </w:r>
      <w:r w:rsidR="00342143" w:rsidRPr="007A542F">
        <w:t xml:space="preserve"> </w:t>
      </w:r>
      <w:r w:rsidR="00342143" w:rsidRPr="006C500E">
        <w:t>Nanoslit SERS of dGMP at a low concentration (10</w:t>
      </w:r>
      <w:r w:rsidR="00342143" w:rsidRPr="006C500E">
        <w:rPr>
          <w:vertAlign w:val="superscript"/>
        </w:rPr>
        <w:t>-7</w:t>
      </w:r>
      <w:r w:rsidR="00342143" w:rsidRPr="006C500E">
        <w:t xml:space="preserve"> M in a 10 mM KNO</w:t>
      </w:r>
      <w:r w:rsidR="00342143" w:rsidRPr="006C500E">
        <w:rPr>
          <w:vertAlign w:val="subscript"/>
        </w:rPr>
        <w:t>3</w:t>
      </w:r>
      <w:r w:rsidR="00342143" w:rsidRPr="006C500E">
        <w:t xml:space="preserve"> solution). </w:t>
      </w:r>
      <w:r w:rsidR="00342143" w:rsidRPr="006C500E">
        <w:rPr>
          <w:b/>
        </w:rPr>
        <w:t>a,</w:t>
      </w:r>
      <w:r w:rsidR="00342143" w:rsidRPr="006C500E">
        <w:t xml:space="preserve"> The averaged spectrum (green) from 100 spectra of dGMP and an example spectrum (black) taken at 8 mW 785 nm excitation, 0.2 s and +0.5 V applied voltage. </w:t>
      </w:r>
      <w:r w:rsidR="00342143" w:rsidRPr="006C500E">
        <w:rPr>
          <w:b/>
        </w:rPr>
        <w:t>b,</w:t>
      </w:r>
      <w:r w:rsidR="00342143" w:rsidRPr="006C500E">
        <w:t xml:space="preserve"> The histogram of the peak wavenumber (~660 cm</w:t>
      </w:r>
      <w:r w:rsidR="00342143" w:rsidRPr="006C500E">
        <w:rPr>
          <w:vertAlign w:val="superscript"/>
        </w:rPr>
        <w:t>-1</w:t>
      </w:r>
      <w:r w:rsidR="00342143" w:rsidRPr="006C500E">
        <w:t xml:space="preserve">) of dGMP. </w:t>
      </w:r>
      <w:r w:rsidR="00342143" w:rsidRPr="006C500E">
        <w:rPr>
          <w:b/>
        </w:rPr>
        <w:t>c,</w:t>
      </w:r>
      <w:r w:rsidR="00342143" w:rsidRPr="006C500E">
        <w:t xml:space="preserve"> The histogram of the FWHM of the band of dGMP. </w:t>
      </w:r>
    </w:p>
    <w:p w14:paraId="2CB5977B" w14:textId="4498CAF6" w:rsidR="006B11CE" w:rsidRDefault="006B11CE">
      <w:pPr>
        <w:jc w:val="left"/>
      </w:pPr>
      <w:r>
        <w:br w:type="page"/>
      </w:r>
    </w:p>
    <w:p w14:paraId="7AFDAFFC" w14:textId="5E2EE7E4" w:rsidR="00737448" w:rsidRPr="00691D2D" w:rsidRDefault="00342143" w:rsidP="00691D2D">
      <w:pPr>
        <w:spacing w:line="240" w:lineRule="auto"/>
        <w:rPr>
          <w:b/>
        </w:rPr>
      </w:pPr>
      <w:r w:rsidRPr="00691D2D">
        <w:rPr>
          <w:b/>
        </w:rPr>
        <w:lastRenderedPageBreak/>
        <w:t xml:space="preserve">Supplementary </w:t>
      </w:r>
      <w:r w:rsidR="00EA6FEF">
        <w:rPr>
          <w:b/>
        </w:rPr>
        <w:t>N</w:t>
      </w:r>
      <w:r w:rsidRPr="00691D2D">
        <w:rPr>
          <w:b/>
        </w:rPr>
        <w:t>ote 4</w:t>
      </w:r>
    </w:p>
    <w:p w14:paraId="21FA6E67" w14:textId="7C56C03D" w:rsidR="00737448" w:rsidRDefault="00342143" w:rsidP="00F4393C">
      <w:pPr>
        <w:spacing w:line="240" w:lineRule="auto"/>
      </w:pPr>
      <w:r w:rsidRPr="00691D2D">
        <w:rPr>
          <w:b/>
        </w:rPr>
        <w:t>Markov diagram.</w:t>
      </w:r>
      <w:r w:rsidRPr="006C500E">
        <w:t xml:space="preserve"> </w:t>
      </w:r>
      <w:r w:rsidR="005D6CD2" w:rsidRPr="00342143">
        <w:t xml:space="preserve">In single-molecule sensing, </w:t>
      </w:r>
      <w:r w:rsidR="00737448" w:rsidRPr="00342143">
        <w:t xml:space="preserve">the behaviors of </w:t>
      </w:r>
      <w:r w:rsidR="00737448" w:rsidRPr="00342143">
        <w:rPr>
          <w:vertAlign w:val="superscript"/>
        </w:rPr>
        <w:t>15</w:t>
      </w:r>
      <w:r w:rsidR="00737448" w:rsidRPr="00342143">
        <w:t xml:space="preserve">N-A and </w:t>
      </w:r>
      <w:r w:rsidR="00737448" w:rsidRPr="00342143">
        <w:rPr>
          <w:vertAlign w:val="superscript"/>
        </w:rPr>
        <w:t>14</w:t>
      </w:r>
      <w:r w:rsidR="00737448" w:rsidRPr="00342143">
        <w:t xml:space="preserve">N-A </w:t>
      </w:r>
      <w:r w:rsidR="005D6CD2" w:rsidRPr="00342143">
        <w:t>should be</w:t>
      </w:r>
      <w:r w:rsidR="00737448" w:rsidRPr="00342143">
        <w:t xml:space="preserve"> independent</w:t>
      </w:r>
      <w:r w:rsidR="005D6CD2" w:rsidRPr="00342143">
        <w:t>. To validate this,</w:t>
      </w:r>
      <w:r w:rsidR="00737448" w:rsidRPr="00A94D58">
        <w:t xml:space="preserve"> we </w:t>
      </w:r>
      <w:r w:rsidR="002123F7" w:rsidRPr="00A94D58">
        <w:t>analyzed</w:t>
      </w:r>
      <w:r w:rsidR="00147B9E" w:rsidRPr="00A94D58">
        <w:t xml:space="preserve"> the molecular fluctuations </w:t>
      </w:r>
      <w:r w:rsidR="002123F7" w:rsidRPr="00A94D58">
        <w:t>in</w:t>
      </w:r>
      <w:r w:rsidR="00147B9E" w:rsidRPr="00A94D58">
        <w:t xml:space="preserve"> a </w:t>
      </w:r>
      <w:r w:rsidR="002123F7" w:rsidRPr="00D136BF">
        <w:t xml:space="preserve">hidden </w:t>
      </w:r>
      <w:r w:rsidR="00737448" w:rsidRPr="00D136BF">
        <w:t xml:space="preserve">Markov </w:t>
      </w:r>
      <w:r w:rsidR="002123F7" w:rsidRPr="00D136BF">
        <w:t>model</w:t>
      </w:r>
      <w:r w:rsidR="00147B9E" w:rsidRPr="00D136BF">
        <w:t xml:space="preserve">, and </w:t>
      </w:r>
      <w:r w:rsidR="00737448" w:rsidRPr="00571C38">
        <w:t>calculate</w:t>
      </w:r>
      <w:r w:rsidR="00147B9E" w:rsidRPr="00571C38">
        <w:t>d</w:t>
      </w:r>
      <w:r w:rsidR="00737448" w:rsidRPr="00571C38">
        <w:t xml:space="preserve"> the </w:t>
      </w:r>
      <w:r w:rsidR="00147B9E" w:rsidRPr="00571C38">
        <w:t xml:space="preserve">probabilities of </w:t>
      </w:r>
      <w:r w:rsidR="00737448" w:rsidRPr="00571C38">
        <w:t>band transition</w:t>
      </w:r>
      <w:r w:rsidR="00147B9E" w:rsidRPr="00571C38">
        <w:t>s</w:t>
      </w:r>
      <w:r w:rsidR="00737448" w:rsidRPr="00571C38">
        <w:t xml:space="preserve"> </w:t>
      </w:r>
      <w:r w:rsidR="00147B9E" w:rsidRPr="00571C38">
        <w:t>between</w:t>
      </w:r>
      <w:r w:rsidR="00737448" w:rsidRPr="00571C38">
        <w:t xml:space="preserve"> </w:t>
      </w:r>
      <w:r w:rsidR="00737448" w:rsidRPr="00571C38">
        <w:rPr>
          <w:vertAlign w:val="superscript"/>
        </w:rPr>
        <w:t>15</w:t>
      </w:r>
      <w:r w:rsidR="00737448" w:rsidRPr="00571C38">
        <w:t>N-A ,</w:t>
      </w:r>
      <w:r w:rsidR="00737448" w:rsidRPr="00571C38">
        <w:rPr>
          <w:vertAlign w:val="superscript"/>
        </w:rPr>
        <w:t>14</w:t>
      </w:r>
      <w:r w:rsidR="00737448" w:rsidRPr="00B83799">
        <w:t xml:space="preserve">N-A and their mixture. </w:t>
      </w:r>
      <w:r w:rsidR="008F492E" w:rsidRPr="00B83799">
        <w:t xml:space="preserve">We first </w:t>
      </w:r>
      <w:r w:rsidR="00A165C4" w:rsidRPr="00691D2D">
        <w:t>should</w:t>
      </w:r>
      <w:r w:rsidR="008F492E" w:rsidRPr="00691D2D">
        <w:t xml:space="preserve"> </w:t>
      </w:r>
      <w:r w:rsidR="002123F7" w:rsidRPr="00691D2D">
        <w:t>link</w:t>
      </w:r>
      <w:r w:rsidR="008F492E" w:rsidRPr="00691D2D">
        <w:t xml:space="preserve"> the </w:t>
      </w:r>
      <w:r w:rsidR="002123F7" w:rsidRPr="00691D2D">
        <w:t xml:space="preserve">observed spectroscopic features to different </w:t>
      </w:r>
      <w:r w:rsidR="008F492E" w:rsidRPr="00691D2D">
        <w:t xml:space="preserve">states of </w:t>
      </w:r>
      <w:r w:rsidR="002123F7" w:rsidRPr="00691D2D">
        <w:t>molecules</w:t>
      </w:r>
      <w:r w:rsidR="008F492E" w:rsidRPr="00691D2D">
        <w:t>. State 1: i</w:t>
      </w:r>
      <w:r w:rsidR="00737448" w:rsidRPr="00691D2D">
        <w:t>n a spectrum, when it only ha</w:t>
      </w:r>
      <w:r w:rsidR="00A165C4" w:rsidRPr="00691D2D">
        <w:t>d</w:t>
      </w:r>
      <w:r w:rsidR="00737448" w:rsidRPr="00691D2D">
        <w:t xml:space="preserve"> a single-band &lt; 728 cm</w:t>
      </w:r>
      <w:r w:rsidR="00737448" w:rsidRPr="00691D2D">
        <w:rPr>
          <w:vertAlign w:val="superscript"/>
        </w:rPr>
        <w:t>-1</w:t>
      </w:r>
      <w:r w:rsidR="00737448" w:rsidRPr="00691D2D">
        <w:t xml:space="preserve"> or a double-band with</w:t>
      </w:r>
      <w:r w:rsidR="008F492E" w:rsidRPr="00691D2D">
        <w:t xml:space="preserve"> a larger contribution from </w:t>
      </w:r>
      <w:r w:rsidR="008F492E" w:rsidRPr="00691D2D">
        <w:rPr>
          <w:vertAlign w:val="superscript"/>
        </w:rPr>
        <w:t>15</w:t>
      </w:r>
      <w:r w:rsidR="008F492E" w:rsidRPr="00691D2D">
        <w:t xml:space="preserve">N-A </w:t>
      </w:r>
      <w:r w:rsidR="00737448" w:rsidRPr="00691D2D">
        <w:t xml:space="preserve">(with </w:t>
      </w:r>
      <w:r w:rsidR="009567CC" w:rsidRPr="00691D2D">
        <w:t xml:space="preserve">a </w:t>
      </w:r>
      <w:r w:rsidR="00737448" w:rsidRPr="00691D2D">
        <w:t>ratio of peak areas &gt; 2), we define</w:t>
      </w:r>
      <w:r w:rsidR="00A165C4" w:rsidRPr="00691D2D">
        <w:t>d</w:t>
      </w:r>
      <w:r w:rsidR="00737448" w:rsidRPr="00691D2D">
        <w:t xml:space="preserve"> this one as </w:t>
      </w:r>
      <w:r w:rsidR="00737448" w:rsidRPr="00691D2D">
        <w:rPr>
          <w:vertAlign w:val="superscript"/>
        </w:rPr>
        <w:t>15</w:t>
      </w:r>
      <w:r w:rsidR="00737448" w:rsidRPr="00691D2D">
        <w:t xml:space="preserve">N-A dominant. </w:t>
      </w:r>
      <w:r w:rsidR="008F492E" w:rsidRPr="00691D2D">
        <w:t>State 2: w</w:t>
      </w:r>
      <w:r w:rsidR="00737448" w:rsidRPr="00691D2D">
        <w:t>hen it only ha</w:t>
      </w:r>
      <w:r w:rsidR="00A165C4" w:rsidRPr="00691D2D">
        <w:t>d</w:t>
      </w:r>
      <w:r w:rsidR="00737448" w:rsidRPr="00691D2D">
        <w:t xml:space="preserve"> a single-band &gt; 7</w:t>
      </w:r>
      <w:r w:rsidR="008F492E" w:rsidRPr="00691D2D">
        <w:t>32</w:t>
      </w:r>
      <w:r w:rsidR="00737448" w:rsidRPr="00691D2D">
        <w:t xml:space="preserve"> cm</w:t>
      </w:r>
      <w:r w:rsidR="00737448" w:rsidRPr="00691D2D">
        <w:rPr>
          <w:vertAlign w:val="superscript"/>
        </w:rPr>
        <w:t>-1</w:t>
      </w:r>
      <w:r w:rsidR="00737448" w:rsidRPr="00691D2D">
        <w:t xml:space="preserve"> or the ratio of a double-band is &lt; 0.5, we define</w:t>
      </w:r>
      <w:r w:rsidR="00A165C4" w:rsidRPr="00691D2D">
        <w:t>d</w:t>
      </w:r>
      <w:r w:rsidR="00737448" w:rsidRPr="00691D2D">
        <w:t xml:space="preserve"> it</w:t>
      </w:r>
      <w:r w:rsidR="009567CC" w:rsidRPr="00691D2D">
        <w:t xml:space="preserve"> as</w:t>
      </w:r>
      <w:r w:rsidR="00737448" w:rsidRPr="00691D2D">
        <w:t xml:space="preserve"> </w:t>
      </w:r>
      <w:r w:rsidR="00737448" w:rsidRPr="00691D2D">
        <w:rPr>
          <w:vertAlign w:val="superscript"/>
        </w:rPr>
        <w:t>1</w:t>
      </w:r>
      <w:r w:rsidR="009567CC" w:rsidRPr="00691D2D">
        <w:rPr>
          <w:vertAlign w:val="superscript"/>
        </w:rPr>
        <w:t>4</w:t>
      </w:r>
      <w:r w:rsidR="00737448" w:rsidRPr="00691D2D">
        <w:t xml:space="preserve">N-A dominant. </w:t>
      </w:r>
      <w:r w:rsidR="008F492E" w:rsidRPr="00691D2D">
        <w:t>State 3: w</w:t>
      </w:r>
      <w:r w:rsidR="00737448" w:rsidRPr="00691D2D">
        <w:t xml:space="preserve">hen its only single-band </w:t>
      </w:r>
      <w:r w:rsidR="00A165C4" w:rsidRPr="00691D2D">
        <w:t>was</w:t>
      </w:r>
      <w:r w:rsidR="00737448" w:rsidRPr="00691D2D">
        <w:t xml:space="preserve"> 728</w:t>
      </w:r>
      <w:r w:rsidR="00315524">
        <w:t xml:space="preserve"> - </w:t>
      </w:r>
      <w:r w:rsidR="00737448" w:rsidRPr="00691D2D">
        <w:t>732 cm</w:t>
      </w:r>
      <w:r w:rsidR="00737448" w:rsidRPr="00691D2D">
        <w:rPr>
          <w:vertAlign w:val="superscript"/>
        </w:rPr>
        <w:t>-1</w:t>
      </w:r>
      <w:r w:rsidR="00737448" w:rsidRPr="00691D2D">
        <w:t xml:space="preserve">, or the ratio of a double-band </w:t>
      </w:r>
      <w:r w:rsidR="00A165C4" w:rsidRPr="00691D2D">
        <w:t>was</w:t>
      </w:r>
      <w:r w:rsidR="00737448" w:rsidRPr="00691D2D">
        <w:t xml:space="preserve"> 0.5</w:t>
      </w:r>
      <w:r w:rsidR="00315524">
        <w:t xml:space="preserve"> - </w:t>
      </w:r>
      <w:r w:rsidR="00737448" w:rsidRPr="00691D2D">
        <w:t>2, we define</w:t>
      </w:r>
      <w:r w:rsidR="00A165C4" w:rsidRPr="00691D2D">
        <w:t>d</w:t>
      </w:r>
      <w:r w:rsidR="00737448" w:rsidRPr="00691D2D">
        <w:t xml:space="preserve"> it as mixed </w:t>
      </w:r>
      <w:r w:rsidR="00703FB6" w:rsidRPr="00691D2D">
        <w:t xml:space="preserve">isotopic </w:t>
      </w:r>
      <w:r w:rsidR="00737448" w:rsidRPr="00691D2D">
        <w:t>adenine</w:t>
      </w:r>
      <w:r w:rsidR="00703FB6" w:rsidRPr="00691D2D">
        <w:t>s</w:t>
      </w:r>
      <w:r w:rsidR="00737448" w:rsidRPr="00691D2D">
        <w:t xml:space="preserve"> </w:t>
      </w:r>
      <w:r w:rsidR="009567CC" w:rsidRPr="00691D2D">
        <w:t>dominant</w:t>
      </w:r>
      <w:r w:rsidR="00737448" w:rsidRPr="00691D2D">
        <w:t xml:space="preserve">. </w:t>
      </w:r>
      <w:r w:rsidR="008F492E" w:rsidRPr="00691D2D">
        <w:t xml:space="preserve">The states of multiple-bands </w:t>
      </w:r>
      <w:r w:rsidR="00A165C4" w:rsidRPr="00691D2D">
        <w:t>were</w:t>
      </w:r>
      <w:r w:rsidR="008F492E" w:rsidRPr="00691D2D">
        <w:t xml:space="preserve"> defined in the same way. </w:t>
      </w:r>
      <w:r w:rsidR="00737448" w:rsidRPr="00691D2D">
        <w:t xml:space="preserve">We then calculated the transition </w:t>
      </w:r>
      <w:r w:rsidR="009567CC" w:rsidRPr="00691D2D">
        <w:t>probability</w:t>
      </w:r>
      <w:r w:rsidR="00737448" w:rsidRPr="00691D2D">
        <w:t xml:space="preserve"> between these three states. In the resultant Markov diagram shown in </w:t>
      </w:r>
      <w:r w:rsidR="00571C38">
        <w:rPr>
          <w:rFonts w:cstheme="minorHAnsi"/>
          <w:lang w:val="en-GB" w:eastAsia="en-US"/>
        </w:rPr>
        <w:t xml:space="preserve">Supplementary </w:t>
      </w:r>
      <w:r w:rsidR="0078229A" w:rsidRPr="00571C38">
        <w:t>Fig.</w:t>
      </w:r>
      <w:r w:rsidR="00737448" w:rsidRPr="00571C38">
        <w:t xml:space="preserve"> 11, we </w:t>
      </w:r>
      <w:r w:rsidR="00A165C4" w:rsidRPr="00571C38">
        <w:t>can</w:t>
      </w:r>
      <w:r w:rsidR="00737448" w:rsidRPr="00571C38">
        <w:t xml:space="preserve"> see different transition ratios, indicating independent molecular behaviors of </w:t>
      </w:r>
      <w:r w:rsidR="00737448" w:rsidRPr="00B83799">
        <w:rPr>
          <w:vertAlign w:val="superscript"/>
        </w:rPr>
        <w:t>14</w:t>
      </w:r>
      <w:r w:rsidR="00737448" w:rsidRPr="00B83799">
        <w:t xml:space="preserve">N-A and </w:t>
      </w:r>
      <w:r w:rsidR="00737448" w:rsidRPr="00B83799">
        <w:rPr>
          <w:vertAlign w:val="superscript"/>
        </w:rPr>
        <w:t>15</w:t>
      </w:r>
      <w:r w:rsidR="00737448" w:rsidRPr="00B83799">
        <w:t xml:space="preserve">N-A. None of the </w:t>
      </w:r>
      <w:r w:rsidR="008F492E" w:rsidRPr="00691D2D">
        <w:t>self-</w:t>
      </w:r>
      <w:r w:rsidR="00737448" w:rsidRPr="00691D2D">
        <w:t xml:space="preserve">transition ratio </w:t>
      </w:r>
      <w:r w:rsidR="008F492E" w:rsidRPr="00691D2D">
        <w:t xml:space="preserve">(e.g. 1 to 1) </w:t>
      </w:r>
      <w:r w:rsidR="00737448" w:rsidRPr="00691D2D">
        <w:t>is close to 100</w:t>
      </w:r>
      <w:r w:rsidR="00A165C4" w:rsidRPr="00691D2D">
        <w:t xml:space="preserve"> </w:t>
      </w:r>
      <w:r w:rsidR="00737448" w:rsidRPr="00691D2D">
        <w:t xml:space="preserve">%. This means that the absorbed adenines inside the sensing region can strongly </w:t>
      </w:r>
      <w:r w:rsidR="00A165C4" w:rsidRPr="00691D2D">
        <w:t xml:space="preserve">and stochastically </w:t>
      </w:r>
      <w:r w:rsidR="00737448" w:rsidRPr="00691D2D">
        <w:t>fluctuate</w:t>
      </w:r>
      <w:r w:rsidR="00A165C4" w:rsidRPr="00691D2D">
        <w:t>,</w:t>
      </w:r>
      <w:r w:rsidR="00737448" w:rsidRPr="00691D2D">
        <w:t xml:space="preserve"> </w:t>
      </w:r>
      <w:r w:rsidR="00A165C4" w:rsidRPr="00691D2D">
        <w:t>moving</w:t>
      </w:r>
      <w:r w:rsidR="00737448" w:rsidRPr="00691D2D">
        <w:t xml:space="preserve"> in and out of the hot spots frequently</w:t>
      </w:r>
      <w:r w:rsidR="00A165C4" w:rsidRPr="00691D2D">
        <w:t xml:space="preserve"> and independently</w:t>
      </w:r>
      <w:r w:rsidR="00737448" w:rsidRPr="00691D2D">
        <w:t xml:space="preserve">. </w:t>
      </w:r>
    </w:p>
    <w:p w14:paraId="53F4938D" w14:textId="77777777" w:rsidR="00F4393C" w:rsidRPr="00691D2D" w:rsidRDefault="00F4393C" w:rsidP="00F4393C">
      <w:pPr>
        <w:spacing w:line="240" w:lineRule="auto"/>
      </w:pPr>
    </w:p>
    <w:p w14:paraId="000FFE1F" w14:textId="7EE7E99F" w:rsidR="00731521" w:rsidRPr="007A542F" w:rsidRDefault="00C05C73" w:rsidP="00C05C73">
      <w:pPr>
        <w:spacing w:line="240" w:lineRule="auto"/>
        <w:jc w:val="center"/>
      </w:pPr>
      <w:r w:rsidRPr="007A542F">
        <w:rPr>
          <w:noProof/>
          <w:lang w:eastAsia="en-US"/>
        </w:rPr>
        <w:drawing>
          <wp:inline distT="0" distB="0" distL="0" distR="0" wp14:anchorId="1F9C0F9E" wp14:editId="13B83723">
            <wp:extent cx="4434840" cy="1866685"/>
            <wp:effectExtent l="0" t="0" r="3810" b="635"/>
            <wp:docPr id="16" name="Picture 16" descr="C:\Users\cchen\OneDrive - imec\1 academic work\PAPER WORK\nanoslit SERS\data\figures for v2\markov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chen\OneDrive - imec\1 academic work\PAPER WORK\nanoslit SERS\data\figures for v2\markov diagram.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46013" cy="1871388"/>
                    </a:xfrm>
                    <a:prstGeom prst="rect">
                      <a:avLst/>
                    </a:prstGeom>
                    <a:noFill/>
                    <a:ln>
                      <a:noFill/>
                    </a:ln>
                  </pic:spPr>
                </pic:pic>
              </a:graphicData>
            </a:graphic>
          </wp:inline>
        </w:drawing>
      </w:r>
    </w:p>
    <w:p w14:paraId="58CB68D2" w14:textId="4C2B3289" w:rsidR="00A03D88" w:rsidRPr="00691D2D" w:rsidRDefault="00D136BF" w:rsidP="0020722E">
      <w:pPr>
        <w:spacing w:line="240" w:lineRule="auto"/>
      </w:pPr>
      <w:r>
        <w:rPr>
          <w:rFonts w:cstheme="minorHAnsi"/>
          <w:lang w:val="en-GB" w:eastAsia="en-US"/>
        </w:rPr>
        <w:t xml:space="preserve">Supplementary </w:t>
      </w:r>
      <w:r w:rsidR="00731521" w:rsidRPr="00691D2D">
        <w:t>Figure 1</w:t>
      </w:r>
      <w:r w:rsidR="00EA389B" w:rsidRPr="00691D2D">
        <w:t>1</w:t>
      </w:r>
      <w:r>
        <w:t>.</w:t>
      </w:r>
      <w:r w:rsidR="00731521" w:rsidRPr="00691D2D">
        <w:t xml:space="preserve"> The Markov diagram of the band transition</w:t>
      </w:r>
      <w:r w:rsidR="00EA389B" w:rsidRPr="00691D2D">
        <w:t>s</w:t>
      </w:r>
      <w:r w:rsidR="00731521" w:rsidRPr="00691D2D">
        <w:t xml:space="preserve"> of </w:t>
      </w:r>
      <w:r w:rsidR="00731521" w:rsidRPr="00691D2D">
        <w:rPr>
          <w:vertAlign w:val="superscript"/>
        </w:rPr>
        <w:t>14</w:t>
      </w:r>
      <w:r w:rsidR="00731521" w:rsidRPr="00691D2D">
        <w:t>N-A</w:t>
      </w:r>
      <w:r w:rsidR="001A1FE7" w:rsidRPr="00691D2D">
        <w:t xml:space="preserve"> dominant</w:t>
      </w:r>
      <w:r w:rsidR="00682D88" w:rsidRPr="00691D2D">
        <w:t>,</w:t>
      </w:r>
      <w:r w:rsidR="00731521" w:rsidRPr="00691D2D">
        <w:t xml:space="preserve"> </w:t>
      </w:r>
      <w:r w:rsidR="00731521" w:rsidRPr="00691D2D">
        <w:rPr>
          <w:vertAlign w:val="superscript"/>
        </w:rPr>
        <w:t>15</w:t>
      </w:r>
      <w:r w:rsidR="00682D88" w:rsidRPr="00691D2D">
        <w:t xml:space="preserve">N-A </w:t>
      </w:r>
      <w:r w:rsidR="001A1FE7" w:rsidRPr="00691D2D">
        <w:t xml:space="preserve">dominant </w:t>
      </w:r>
      <w:r w:rsidR="00682D88" w:rsidRPr="00691D2D">
        <w:t>and their mix</w:t>
      </w:r>
      <w:r w:rsidR="001A1FE7" w:rsidRPr="00691D2D">
        <w:t>ed states</w:t>
      </w:r>
      <w:r w:rsidR="00682D88" w:rsidRPr="00691D2D">
        <w:t xml:space="preserve">. </w:t>
      </w:r>
      <w:r w:rsidR="008D3512" w:rsidRPr="00691D2D">
        <w:t xml:space="preserve">Different transition </w:t>
      </w:r>
      <w:r w:rsidR="009567CC" w:rsidRPr="00691D2D">
        <w:t>probabilities</w:t>
      </w:r>
      <w:r w:rsidR="008D3512" w:rsidRPr="00691D2D">
        <w:t xml:space="preserve"> indicate the independent </w:t>
      </w:r>
      <w:r w:rsidR="009567CC" w:rsidRPr="00691D2D">
        <w:t xml:space="preserve">and strong </w:t>
      </w:r>
      <w:r w:rsidR="008D3512" w:rsidRPr="00691D2D">
        <w:t xml:space="preserve">molecular fluctuations of adenine </w:t>
      </w:r>
      <w:r w:rsidR="00703FB6" w:rsidRPr="007A542F">
        <w:rPr>
          <w:rFonts w:cstheme="minorHAnsi"/>
          <w:lang w:val="en-GB" w:eastAsia="en-US"/>
        </w:rPr>
        <w:t>isotopologues</w:t>
      </w:r>
      <w:r w:rsidR="008D3512" w:rsidRPr="00691D2D">
        <w:t xml:space="preserve">. </w:t>
      </w:r>
    </w:p>
    <w:p w14:paraId="22716B74" w14:textId="50FD12E9" w:rsidR="006B11CE" w:rsidRDefault="006B11CE">
      <w:pPr>
        <w:jc w:val="left"/>
      </w:pPr>
      <w:r>
        <w:br w:type="page"/>
      </w:r>
    </w:p>
    <w:p w14:paraId="232CAE65" w14:textId="313A6DB1" w:rsidR="00342143" w:rsidRPr="00691D2D" w:rsidRDefault="00342143" w:rsidP="0020722E">
      <w:pPr>
        <w:spacing w:line="240" w:lineRule="auto"/>
        <w:rPr>
          <w:b/>
        </w:rPr>
      </w:pPr>
      <w:r w:rsidRPr="00691D2D">
        <w:rPr>
          <w:b/>
        </w:rPr>
        <w:lastRenderedPageBreak/>
        <w:t>Supplementary Note 5</w:t>
      </w:r>
    </w:p>
    <w:p w14:paraId="71F9611F" w14:textId="693C7D53" w:rsidR="00A029DA" w:rsidRDefault="00342143" w:rsidP="00364482">
      <w:pPr>
        <w:pStyle w:val="ListParagraph"/>
        <w:spacing w:line="240" w:lineRule="auto"/>
        <w:ind w:left="0"/>
        <w:jc w:val="both"/>
        <w:rPr>
          <w:rFonts w:eastAsia="Times New Roman"/>
        </w:rPr>
      </w:pPr>
      <w:r w:rsidRPr="00691D2D">
        <w:rPr>
          <w:rFonts w:eastAsia="Times New Roman"/>
          <w:b/>
        </w:rPr>
        <w:t>BiASERS of mixted nucleotides.</w:t>
      </w:r>
      <w:r>
        <w:rPr>
          <w:rFonts w:eastAsia="Times New Roman"/>
        </w:rPr>
        <w:t xml:space="preserve"> </w:t>
      </w:r>
      <w:r w:rsidR="00D051F5" w:rsidRPr="007A542F">
        <w:rPr>
          <w:rFonts w:eastAsia="Times New Roman"/>
        </w:rPr>
        <w:t xml:space="preserve">We have also applied </w:t>
      </w:r>
      <w:r w:rsidR="001024EA" w:rsidRPr="007A542F">
        <w:rPr>
          <w:rFonts w:eastAsia="Times New Roman"/>
        </w:rPr>
        <w:t xml:space="preserve">BiASERS for </w:t>
      </w:r>
      <w:r w:rsidR="001A35CB" w:rsidRPr="007A542F">
        <w:rPr>
          <w:rFonts w:eastAsia="Times New Roman"/>
        </w:rPr>
        <w:t>measuring</w:t>
      </w:r>
      <w:r w:rsidR="001024EA" w:rsidRPr="007A542F">
        <w:rPr>
          <w:rFonts w:eastAsia="Times New Roman"/>
        </w:rPr>
        <w:t xml:space="preserve"> a solution mixed with several of even all four nucleotides. Like in the BiASERS of different adenines, we have tried many different experimental setting for the mixed nucleotides. </w:t>
      </w:r>
      <w:r w:rsidR="00A029DA" w:rsidRPr="00342143">
        <w:rPr>
          <w:rFonts w:eastAsia="Times New Roman"/>
        </w:rPr>
        <w:t xml:space="preserve">In most </w:t>
      </w:r>
      <w:r w:rsidR="001A35CB" w:rsidRPr="00342143">
        <w:rPr>
          <w:rFonts w:eastAsia="Times New Roman"/>
        </w:rPr>
        <w:t>measurements</w:t>
      </w:r>
      <w:r w:rsidR="00A029DA" w:rsidRPr="00342143">
        <w:rPr>
          <w:rFonts w:eastAsia="Times New Roman"/>
        </w:rPr>
        <w:t xml:space="preserve">, </w:t>
      </w:r>
      <w:r w:rsidR="009E27E3" w:rsidRPr="00342143">
        <w:rPr>
          <w:rFonts w:eastAsia="Times New Roman"/>
        </w:rPr>
        <w:t>even at the low concentration of 10</w:t>
      </w:r>
      <w:r w:rsidR="009E27E3" w:rsidRPr="00342143">
        <w:rPr>
          <w:rFonts w:eastAsia="Times New Roman"/>
          <w:vertAlign w:val="superscript"/>
        </w:rPr>
        <w:t>-7</w:t>
      </w:r>
      <w:r w:rsidR="009E27E3" w:rsidRPr="00342143">
        <w:rPr>
          <w:rFonts w:eastAsia="Times New Roman"/>
        </w:rPr>
        <w:t xml:space="preserve"> M, </w:t>
      </w:r>
      <w:r w:rsidR="00A029DA" w:rsidRPr="00342143">
        <w:rPr>
          <w:rFonts w:eastAsia="Times New Roman"/>
        </w:rPr>
        <w:t>we observed</w:t>
      </w:r>
      <w:r w:rsidR="001A35CB" w:rsidRPr="00342143">
        <w:rPr>
          <w:rFonts w:eastAsia="Times New Roman"/>
        </w:rPr>
        <w:t xml:space="preserve"> </w:t>
      </w:r>
      <w:r w:rsidR="001A35CB" w:rsidRPr="00A94D58">
        <w:rPr>
          <w:rFonts w:eastAsia="Times New Roman"/>
        </w:rPr>
        <w:t xml:space="preserve">dominating SERS </w:t>
      </w:r>
      <w:r w:rsidR="00A029DA" w:rsidRPr="00A94D58">
        <w:rPr>
          <w:rFonts w:eastAsia="Times New Roman"/>
        </w:rPr>
        <w:t xml:space="preserve">signals from </w:t>
      </w:r>
      <w:r w:rsidR="001A35CB" w:rsidRPr="00D136BF">
        <w:rPr>
          <w:rFonts w:eastAsia="Times New Roman"/>
        </w:rPr>
        <w:t>one</w:t>
      </w:r>
      <w:r w:rsidR="00A029DA" w:rsidRPr="00D136BF">
        <w:rPr>
          <w:rFonts w:eastAsia="Times New Roman"/>
        </w:rPr>
        <w:t xml:space="preserve"> of the </w:t>
      </w:r>
      <w:r w:rsidR="001A35CB" w:rsidRPr="00D136BF">
        <w:rPr>
          <w:rFonts w:eastAsia="Times New Roman"/>
        </w:rPr>
        <w:t>mixed</w:t>
      </w:r>
      <w:r w:rsidR="00A029DA" w:rsidRPr="00D136BF">
        <w:rPr>
          <w:rFonts w:eastAsia="Times New Roman"/>
        </w:rPr>
        <w:t xml:space="preserve"> nucleotides. </w:t>
      </w:r>
      <w:r w:rsidR="009E27E3" w:rsidRPr="00571C38">
        <w:rPr>
          <w:rFonts w:eastAsia="Times New Roman"/>
        </w:rPr>
        <w:t>But from a higher concentration solution of mixed nucleotides, s</w:t>
      </w:r>
      <w:r w:rsidR="00A029DA" w:rsidRPr="00571C38">
        <w:rPr>
          <w:rFonts w:eastAsia="Times New Roman"/>
        </w:rPr>
        <w:t xml:space="preserve">ometimes, we did observe </w:t>
      </w:r>
      <w:r w:rsidR="00D051F5" w:rsidRPr="00571C38">
        <w:rPr>
          <w:rFonts w:eastAsia="Times New Roman"/>
        </w:rPr>
        <w:t>independent</w:t>
      </w:r>
      <w:r w:rsidR="00A029DA" w:rsidRPr="00571C38">
        <w:rPr>
          <w:rFonts w:eastAsia="Times New Roman"/>
        </w:rPr>
        <w:t xml:space="preserve"> blinking events of </w:t>
      </w:r>
      <w:r w:rsidR="00D051F5" w:rsidRPr="00571C38">
        <w:rPr>
          <w:rFonts w:eastAsia="Times New Roman"/>
        </w:rPr>
        <w:t>different</w:t>
      </w:r>
      <w:r w:rsidR="00A029DA" w:rsidRPr="00571C38">
        <w:rPr>
          <w:rFonts w:eastAsia="Times New Roman"/>
        </w:rPr>
        <w:t xml:space="preserve"> nucleotides. An example is shown in </w:t>
      </w:r>
      <w:r w:rsidR="00571C38">
        <w:rPr>
          <w:rFonts w:cstheme="minorHAnsi"/>
          <w:lang w:eastAsia="en-US"/>
        </w:rPr>
        <w:t xml:space="preserve">Supplementary </w:t>
      </w:r>
      <w:r w:rsidR="00A029DA" w:rsidRPr="00571C38">
        <w:rPr>
          <w:rFonts w:eastAsia="Times New Roman"/>
        </w:rPr>
        <w:t xml:space="preserve">Fig. </w:t>
      </w:r>
      <w:r w:rsidR="001A35CB" w:rsidRPr="00571C38">
        <w:rPr>
          <w:rFonts w:eastAsia="Times New Roman"/>
        </w:rPr>
        <w:t>12</w:t>
      </w:r>
      <w:r w:rsidR="00A029DA" w:rsidRPr="00571C38">
        <w:rPr>
          <w:rFonts w:eastAsia="Times New Roman"/>
        </w:rPr>
        <w:t>. In the mixed solution of four nucleotides</w:t>
      </w:r>
      <w:r w:rsidR="001A35CB" w:rsidRPr="00571C38">
        <w:rPr>
          <w:rFonts w:eastAsia="Times New Roman"/>
        </w:rPr>
        <w:t xml:space="preserve"> </w:t>
      </w:r>
      <w:r w:rsidR="009E27E3" w:rsidRPr="00571C38">
        <w:rPr>
          <w:rFonts w:eastAsia="Times New Roman"/>
        </w:rPr>
        <w:t xml:space="preserve">(dGMP, dAMP, dTMP and dCMP) </w:t>
      </w:r>
      <w:r w:rsidR="001A35CB" w:rsidRPr="00691D2D">
        <w:rPr>
          <w:rFonts w:eastAsia="Times New Roman"/>
        </w:rPr>
        <w:t>of 5x10</w:t>
      </w:r>
      <w:r w:rsidR="001A35CB" w:rsidRPr="00691D2D">
        <w:rPr>
          <w:rFonts w:eastAsia="Times New Roman"/>
          <w:vertAlign w:val="superscript"/>
        </w:rPr>
        <w:t>-5</w:t>
      </w:r>
      <w:r w:rsidR="001A35CB" w:rsidRPr="00691D2D">
        <w:rPr>
          <w:rFonts w:eastAsia="Times New Roman"/>
        </w:rPr>
        <w:t xml:space="preserve"> M in 10 mM KNO</w:t>
      </w:r>
      <w:r w:rsidR="001A35CB" w:rsidRPr="00691D2D">
        <w:rPr>
          <w:rFonts w:eastAsia="Times New Roman"/>
          <w:vertAlign w:val="subscript"/>
        </w:rPr>
        <w:t>3</w:t>
      </w:r>
      <w:r w:rsidR="001A35CB" w:rsidRPr="00691D2D">
        <w:rPr>
          <w:rFonts w:eastAsia="Times New Roman"/>
        </w:rPr>
        <w:t xml:space="preserve"> solution</w:t>
      </w:r>
      <w:r w:rsidR="00A029DA" w:rsidRPr="00691D2D">
        <w:rPr>
          <w:rFonts w:eastAsia="Times New Roman"/>
        </w:rPr>
        <w:t>, we observed stronger</w:t>
      </w:r>
      <w:r w:rsidR="001A35CB" w:rsidRPr="00691D2D">
        <w:rPr>
          <w:rFonts w:eastAsia="Times New Roman"/>
        </w:rPr>
        <w:t xml:space="preserve"> blinking signals</w:t>
      </w:r>
      <w:r w:rsidR="00AC21B1" w:rsidRPr="00691D2D">
        <w:rPr>
          <w:rFonts w:eastAsia="Times New Roman"/>
        </w:rPr>
        <w:t xml:space="preserve"> (band of 797 cm</w:t>
      </w:r>
      <w:r w:rsidR="00AC21B1" w:rsidRPr="00691D2D">
        <w:rPr>
          <w:rFonts w:eastAsia="Times New Roman"/>
          <w:vertAlign w:val="superscript"/>
        </w:rPr>
        <w:t>-1</w:t>
      </w:r>
      <w:r w:rsidR="00AC21B1" w:rsidRPr="00691D2D">
        <w:rPr>
          <w:rFonts w:eastAsia="Times New Roman"/>
        </w:rPr>
        <w:t>)</w:t>
      </w:r>
      <w:r w:rsidR="00A029DA" w:rsidRPr="00691D2D">
        <w:rPr>
          <w:rFonts w:eastAsia="Times New Roman"/>
        </w:rPr>
        <w:t xml:space="preserve"> of dCMP </w:t>
      </w:r>
      <w:r w:rsidR="001A35CB" w:rsidRPr="00691D2D">
        <w:rPr>
          <w:rFonts w:eastAsia="Times New Roman"/>
        </w:rPr>
        <w:t xml:space="preserve">and relative stable signals </w:t>
      </w:r>
      <w:r w:rsidR="00AC21B1" w:rsidRPr="00691D2D">
        <w:rPr>
          <w:rFonts w:eastAsia="Times New Roman"/>
        </w:rPr>
        <w:t>(bands of 651 cm</w:t>
      </w:r>
      <w:r w:rsidR="00AC21B1" w:rsidRPr="00691D2D">
        <w:rPr>
          <w:rFonts w:eastAsia="Times New Roman"/>
          <w:vertAlign w:val="superscript"/>
        </w:rPr>
        <w:t>-1</w:t>
      </w:r>
      <w:r w:rsidR="00AC21B1" w:rsidRPr="00691D2D">
        <w:rPr>
          <w:rFonts w:eastAsia="Times New Roman"/>
        </w:rPr>
        <w:t xml:space="preserve">) </w:t>
      </w:r>
      <w:r w:rsidR="001A35CB" w:rsidRPr="00691D2D">
        <w:rPr>
          <w:rFonts w:eastAsia="Times New Roman"/>
        </w:rPr>
        <w:t xml:space="preserve">of </w:t>
      </w:r>
      <w:r w:rsidR="00A029DA" w:rsidRPr="00691D2D">
        <w:rPr>
          <w:rFonts w:eastAsia="Times New Roman"/>
        </w:rPr>
        <w:t xml:space="preserve">dGMP, thought we did not observe signals </w:t>
      </w:r>
      <w:r w:rsidR="001A35CB" w:rsidRPr="00691D2D">
        <w:rPr>
          <w:rFonts w:eastAsia="Times New Roman"/>
        </w:rPr>
        <w:t>of</w:t>
      </w:r>
      <w:r w:rsidR="00A029DA" w:rsidRPr="00691D2D">
        <w:rPr>
          <w:rFonts w:eastAsia="Times New Roman"/>
        </w:rPr>
        <w:t xml:space="preserve"> the other two nucleotides. </w:t>
      </w:r>
      <w:r w:rsidR="00AC21B1" w:rsidRPr="00691D2D">
        <w:rPr>
          <w:rFonts w:eastAsia="Times New Roman"/>
        </w:rPr>
        <w:t xml:space="preserve">Here, we considered the blinks were dCMP rather than dTMP, as we observed </w:t>
      </w:r>
      <w:r w:rsidR="001F338E" w:rsidRPr="00691D2D">
        <w:rPr>
          <w:rFonts w:eastAsia="Times New Roman"/>
        </w:rPr>
        <w:t>an</w:t>
      </w:r>
      <w:r w:rsidR="00AC21B1" w:rsidRPr="00691D2D">
        <w:rPr>
          <w:rFonts w:eastAsia="Times New Roman"/>
        </w:rPr>
        <w:t xml:space="preserve"> </w:t>
      </w:r>
      <w:r w:rsidR="001F338E" w:rsidRPr="00691D2D">
        <w:rPr>
          <w:rFonts w:eastAsia="Times New Roman"/>
        </w:rPr>
        <w:t xml:space="preserve">inverse correlation between </w:t>
      </w:r>
      <w:r w:rsidR="00AC21B1" w:rsidRPr="00691D2D">
        <w:rPr>
          <w:rFonts w:eastAsia="Times New Roman"/>
        </w:rPr>
        <w:t>bands of 681 cm</w:t>
      </w:r>
      <w:r w:rsidR="00AC21B1" w:rsidRPr="00691D2D">
        <w:rPr>
          <w:rFonts w:eastAsia="Times New Roman"/>
          <w:vertAlign w:val="superscript"/>
        </w:rPr>
        <w:t>-1</w:t>
      </w:r>
      <w:r w:rsidR="00AC21B1" w:rsidRPr="00691D2D">
        <w:rPr>
          <w:rFonts w:eastAsia="Times New Roman"/>
        </w:rPr>
        <w:t xml:space="preserve"> </w:t>
      </w:r>
      <w:r w:rsidR="001F338E" w:rsidRPr="00691D2D">
        <w:rPr>
          <w:rFonts w:eastAsia="Times New Roman"/>
        </w:rPr>
        <w:t>and</w:t>
      </w:r>
      <w:r w:rsidR="00AC21B1" w:rsidRPr="00691D2D">
        <w:rPr>
          <w:rFonts w:eastAsia="Times New Roman"/>
        </w:rPr>
        <w:t xml:space="preserve"> the band</w:t>
      </w:r>
      <w:r w:rsidR="001F338E" w:rsidRPr="00691D2D">
        <w:rPr>
          <w:rFonts w:eastAsia="Times New Roman"/>
        </w:rPr>
        <w:t>s</w:t>
      </w:r>
      <w:r w:rsidR="00AC21B1" w:rsidRPr="00691D2D">
        <w:rPr>
          <w:rFonts w:eastAsia="Times New Roman"/>
        </w:rPr>
        <w:t xml:space="preserve"> of 797 cm</w:t>
      </w:r>
      <w:r w:rsidR="00AC21B1" w:rsidRPr="00691D2D">
        <w:rPr>
          <w:rFonts w:eastAsia="Times New Roman"/>
          <w:vertAlign w:val="superscript"/>
        </w:rPr>
        <w:t>-1</w:t>
      </w:r>
      <w:r w:rsidR="001F338E" w:rsidRPr="00691D2D">
        <w:rPr>
          <w:rFonts w:eastAsia="Times New Roman"/>
        </w:rPr>
        <w:t>, which are both assigned to dCMP</w:t>
      </w:r>
      <w:r w:rsidR="00AC21B1" w:rsidRPr="00691D2D">
        <w:rPr>
          <w:rFonts w:eastAsia="Times New Roman"/>
        </w:rPr>
        <w:t xml:space="preserve">.  </w:t>
      </w:r>
      <w:r w:rsidR="00A029DA" w:rsidRPr="00691D2D">
        <w:rPr>
          <w:rFonts w:eastAsia="Times New Roman"/>
        </w:rPr>
        <w:t xml:space="preserve">The step-like fluctuations and the narrower FWHM from dCMP can be the evidences for the single-molecule sensing for other nucleotides. </w:t>
      </w:r>
      <w:r w:rsidR="001A35CB" w:rsidRPr="00691D2D">
        <w:rPr>
          <w:rFonts w:eastAsia="Times New Roman"/>
        </w:rPr>
        <w:t>However,</w:t>
      </w:r>
      <w:r w:rsidR="00D051F5" w:rsidRPr="00691D2D">
        <w:rPr>
          <w:rFonts w:eastAsia="Times New Roman"/>
        </w:rPr>
        <w:t xml:space="preserve"> we would like to emphasis here that using</w:t>
      </w:r>
      <w:r w:rsidR="001A35CB" w:rsidRPr="00691D2D">
        <w:rPr>
          <w:rFonts w:eastAsia="Times New Roman"/>
        </w:rPr>
        <w:t xml:space="preserve"> </w:t>
      </w:r>
      <w:r w:rsidR="009E27E3" w:rsidRPr="00691D2D">
        <w:rPr>
          <w:rFonts w:eastAsia="Times New Roman"/>
        </w:rPr>
        <w:t>chemically</w:t>
      </w:r>
      <w:r w:rsidR="00D051F5" w:rsidRPr="00691D2D">
        <w:rPr>
          <w:rFonts w:eastAsia="Times New Roman"/>
        </w:rPr>
        <w:t xml:space="preserve"> different molecules rathe</w:t>
      </w:r>
      <w:r w:rsidR="008A1857" w:rsidRPr="00691D2D">
        <w:rPr>
          <w:rFonts w:eastAsia="Times New Roman"/>
        </w:rPr>
        <w:t>r</w:t>
      </w:r>
      <w:r w:rsidR="00D051F5" w:rsidRPr="00691D2D">
        <w:rPr>
          <w:rFonts w:eastAsia="Times New Roman"/>
        </w:rPr>
        <w:t xml:space="preserve"> than isotopic molcules can reduce the </w:t>
      </w:r>
      <w:r w:rsidR="001A35CB" w:rsidRPr="00691D2D">
        <w:rPr>
          <w:rFonts w:eastAsia="Times New Roman"/>
        </w:rPr>
        <w:t xml:space="preserve">reproducibility and the </w:t>
      </w:r>
      <w:r w:rsidR="00D051F5" w:rsidRPr="00691D2D">
        <w:rPr>
          <w:rFonts w:eastAsia="Times New Roman"/>
        </w:rPr>
        <w:t>pro</w:t>
      </w:r>
      <w:r w:rsidR="008A1857" w:rsidRPr="00691D2D">
        <w:rPr>
          <w:rFonts w:eastAsia="Times New Roman"/>
        </w:rPr>
        <w:t>ba</w:t>
      </w:r>
      <w:r w:rsidR="00D051F5" w:rsidRPr="00691D2D">
        <w:rPr>
          <w:rFonts w:eastAsia="Times New Roman"/>
        </w:rPr>
        <w:t xml:space="preserve">bility of asynchronous </w:t>
      </w:r>
      <w:r w:rsidR="001A35CB" w:rsidRPr="00691D2D">
        <w:rPr>
          <w:rFonts w:eastAsia="Times New Roman"/>
        </w:rPr>
        <w:t xml:space="preserve">blinking </w:t>
      </w:r>
      <w:r w:rsidR="00D051F5" w:rsidRPr="00691D2D">
        <w:rPr>
          <w:rFonts w:eastAsia="Times New Roman"/>
        </w:rPr>
        <w:t xml:space="preserve">events. </w:t>
      </w:r>
    </w:p>
    <w:p w14:paraId="50A0D35C" w14:textId="77777777" w:rsidR="00315524" w:rsidRPr="00691D2D" w:rsidRDefault="00315524" w:rsidP="00364482">
      <w:pPr>
        <w:pStyle w:val="ListParagraph"/>
        <w:spacing w:line="240" w:lineRule="auto"/>
        <w:ind w:left="0"/>
        <w:jc w:val="both"/>
        <w:rPr>
          <w:rFonts w:eastAsia="Times New Roman"/>
        </w:rPr>
      </w:pPr>
    </w:p>
    <w:p w14:paraId="14F3F3B3" w14:textId="2802215E" w:rsidR="001D1829" w:rsidRPr="00691D2D" w:rsidRDefault="001D1829" w:rsidP="00A029DA">
      <w:pPr>
        <w:jc w:val="center"/>
      </w:pPr>
    </w:p>
    <w:p w14:paraId="070FCF96" w14:textId="7D05D2CB" w:rsidR="00A029DA" w:rsidRPr="007A542F" w:rsidRDefault="00E153F8" w:rsidP="00A029DA">
      <w:pPr>
        <w:jc w:val="center"/>
      </w:pPr>
      <w:r w:rsidRPr="00E153F8">
        <w:rPr>
          <w:noProof/>
          <w:lang w:eastAsia="en-US"/>
        </w:rPr>
        <w:lastRenderedPageBreak/>
        <w:drawing>
          <wp:inline distT="0" distB="0" distL="0" distR="0" wp14:anchorId="21E7A714" wp14:editId="19BD1124">
            <wp:extent cx="5486400" cy="4944979"/>
            <wp:effectExtent l="0" t="0" r="0" b="8255"/>
            <wp:docPr id="26" name="Picture 26" descr="C:\Users\cchen\OneDrive - imec\1 academic work\PAPER WORK\nanoslit SERS\data\figure Nature comm\fig 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chen\OneDrive - imec\1 academic work\PAPER WORK\nanoslit SERS\data\figure Nature comm\fig s1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4944979"/>
                    </a:xfrm>
                    <a:prstGeom prst="rect">
                      <a:avLst/>
                    </a:prstGeom>
                    <a:noFill/>
                    <a:ln>
                      <a:noFill/>
                    </a:ln>
                  </pic:spPr>
                </pic:pic>
              </a:graphicData>
            </a:graphic>
          </wp:inline>
        </w:drawing>
      </w:r>
      <w:r w:rsidR="00120D2C" w:rsidRPr="007A542F" w:rsidDel="00120D2C">
        <w:t xml:space="preserve"> </w:t>
      </w:r>
    </w:p>
    <w:p w14:paraId="24914E58" w14:textId="5ED058E3" w:rsidR="00AB78F5" w:rsidRDefault="00D136BF" w:rsidP="00AB78F5">
      <w:pPr>
        <w:rPr>
          <w:lang w:eastAsia="en-US"/>
        </w:rPr>
      </w:pPr>
      <w:bookmarkStart w:id="3" w:name="_Hlk505724894"/>
      <w:r>
        <w:rPr>
          <w:rFonts w:cstheme="minorHAnsi"/>
          <w:lang w:val="en-GB" w:eastAsia="en-US"/>
        </w:rPr>
        <w:t xml:space="preserve">Supplementary </w:t>
      </w:r>
      <w:r w:rsidR="00A029DA" w:rsidRPr="00691D2D">
        <w:t xml:space="preserve">Figure 12. </w:t>
      </w:r>
      <w:r w:rsidR="00D32CFD" w:rsidRPr="00691D2D">
        <w:t>Step-like blinking of SERS signals of different nucleotides (5</w:t>
      </w:r>
      <w:r w:rsidR="001A35CB" w:rsidRPr="00691D2D">
        <w:t>x10</w:t>
      </w:r>
      <w:r w:rsidR="001A35CB" w:rsidRPr="00691D2D">
        <w:rPr>
          <w:vertAlign w:val="superscript"/>
        </w:rPr>
        <w:t>-5</w:t>
      </w:r>
      <w:r w:rsidR="00D32CFD" w:rsidRPr="00691D2D">
        <w:t xml:space="preserve"> M of four nucleotides, in 10 mM KNO</w:t>
      </w:r>
      <w:r w:rsidR="00D32CFD" w:rsidRPr="00691D2D">
        <w:rPr>
          <w:vertAlign w:val="subscript"/>
        </w:rPr>
        <w:t>3</w:t>
      </w:r>
      <w:r w:rsidR="00D32CFD" w:rsidRPr="00691D2D">
        <w:t>) taken at 50 ms, exited by a 8 mW, 785 nm laser</w:t>
      </w:r>
      <w:r w:rsidR="001A35CB" w:rsidRPr="00691D2D">
        <w:t xml:space="preserve"> and a bias voltage of +0.23 V</w:t>
      </w:r>
      <w:r w:rsidR="00D32CFD" w:rsidRPr="00691D2D">
        <w:t>. B</w:t>
      </w:r>
      <w:r w:rsidR="00D32CFD" w:rsidRPr="00691D2D">
        <w:rPr>
          <w:lang w:eastAsia="en-US"/>
        </w:rPr>
        <w:t>linking characteristic Raman bands of dCMP (797 cm</w:t>
      </w:r>
      <w:r w:rsidR="00D32CFD" w:rsidRPr="00691D2D">
        <w:rPr>
          <w:vertAlign w:val="superscript"/>
          <w:lang w:eastAsia="en-US"/>
        </w:rPr>
        <w:t>-1</w:t>
      </w:r>
      <w:r w:rsidR="00D32CFD" w:rsidRPr="00691D2D">
        <w:rPr>
          <w:lang w:eastAsia="en-US"/>
        </w:rPr>
        <w:t>), dGMP (657 cm</w:t>
      </w:r>
      <w:r w:rsidR="00D32CFD" w:rsidRPr="00691D2D">
        <w:rPr>
          <w:vertAlign w:val="superscript"/>
          <w:lang w:eastAsia="en-US"/>
        </w:rPr>
        <w:t>-1</w:t>
      </w:r>
      <w:r w:rsidR="00D32CFD" w:rsidRPr="00691D2D">
        <w:rPr>
          <w:lang w:eastAsia="en-US"/>
        </w:rPr>
        <w:t>), and the secondary Raman band of dCMP (681 cm</w:t>
      </w:r>
      <w:r w:rsidR="00D32CFD" w:rsidRPr="00691D2D">
        <w:rPr>
          <w:vertAlign w:val="superscript"/>
          <w:lang w:eastAsia="en-US"/>
        </w:rPr>
        <w:t>-1</w:t>
      </w:r>
      <w:r w:rsidR="00D32CFD" w:rsidRPr="00691D2D">
        <w:rPr>
          <w:lang w:eastAsia="en-US"/>
        </w:rPr>
        <w:t xml:space="preserve">) were clearly observed. </w:t>
      </w:r>
      <w:r w:rsidR="00D32CFD" w:rsidRPr="00691D2D">
        <w:rPr>
          <w:b/>
          <w:lang w:eastAsia="en-US"/>
        </w:rPr>
        <w:t>a</w:t>
      </w:r>
      <w:r w:rsidR="00D32CFD" w:rsidRPr="00691D2D">
        <w:rPr>
          <w:lang w:eastAsia="en-US"/>
        </w:rPr>
        <w:t xml:space="preserve">, </w:t>
      </w:r>
      <w:r w:rsidR="00D32CFD" w:rsidRPr="00691D2D">
        <w:t>The contour map of SERS</w:t>
      </w:r>
      <w:r w:rsidR="00D32CFD" w:rsidRPr="00691D2D">
        <w:rPr>
          <w:lang w:eastAsia="en-US"/>
        </w:rPr>
        <w:t xml:space="preserve"> and </w:t>
      </w:r>
      <w:r w:rsidR="00D32CFD" w:rsidRPr="00691D2D">
        <w:rPr>
          <w:b/>
          <w:lang w:eastAsia="en-US"/>
        </w:rPr>
        <w:t>b,</w:t>
      </w:r>
      <w:r w:rsidR="00D32CFD" w:rsidRPr="00691D2D">
        <w:rPr>
          <w:lang w:eastAsia="en-US"/>
        </w:rPr>
        <w:t xml:space="preserve"> The intensit</w:t>
      </w:r>
      <w:r w:rsidR="004F2F92" w:rsidRPr="00691D2D">
        <w:rPr>
          <w:lang w:eastAsia="en-US"/>
        </w:rPr>
        <w:t>y</w:t>
      </w:r>
      <w:r w:rsidR="00D32CFD" w:rsidRPr="00691D2D">
        <w:rPr>
          <w:lang w:eastAsia="en-US"/>
        </w:rPr>
        <w:t xml:space="preserve"> fluctuations of the three bands from the mixture solution. Clear step-like blinking of dCMP in the stable-signal of dGMP were recorded. </w:t>
      </w:r>
      <w:r w:rsidR="00D32CFD" w:rsidRPr="00691D2D">
        <w:rPr>
          <w:b/>
          <w:lang w:eastAsia="en-US"/>
        </w:rPr>
        <w:t>c,</w:t>
      </w:r>
      <w:r w:rsidR="00D32CFD" w:rsidRPr="00691D2D">
        <w:rPr>
          <w:lang w:eastAsia="en-US"/>
        </w:rPr>
        <w:t xml:space="preserve"> The histogram of the FWHM of Raman bands (797 cm</w:t>
      </w:r>
      <w:r w:rsidR="00D32CFD" w:rsidRPr="00691D2D">
        <w:rPr>
          <w:vertAlign w:val="superscript"/>
          <w:lang w:eastAsia="en-US"/>
        </w:rPr>
        <w:t>-1</w:t>
      </w:r>
      <w:r w:rsidR="00D32CFD" w:rsidRPr="00691D2D">
        <w:rPr>
          <w:lang w:eastAsia="en-US"/>
        </w:rPr>
        <w:t>) of dCMP. It is narrower than the FWHM of 15 cm</w:t>
      </w:r>
      <w:r w:rsidR="00D32CFD" w:rsidRPr="00691D2D">
        <w:rPr>
          <w:vertAlign w:val="superscript"/>
          <w:lang w:eastAsia="en-US"/>
        </w:rPr>
        <w:t>-1</w:t>
      </w:r>
      <w:r w:rsidR="00D32CFD" w:rsidRPr="00691D2D">
        <w:rPr>
          <w:lang w:eastAsia="en-US"/>
        </w:rPr>
        <w:t xml:space="preserve"> (</w:t>
      </w:r>
      <w:r w:rsidR="00A07036">
        <w:t xml:space="preserve">Supplementary </w:t>
      </w:r>
      <w:r w:rsidR="00A07036">
        <w:rPr>
          <w:lang w:eastAsia="en-US"/>
        </w:rPr>
        <w:t xml:space="preserve">Fig. </w:t>
      </w:r>
      <w:r w:rsidR="00D32CFD" w:rsidRPr="00691D2D">
        <w:rPr>
          <w:lang w:eastAsia="en-US"/>
        </w:rPr>
        <w:t>2c) obtained in many-molecule sensing.</w:t>
      </w:r>
      <w:bookmarkEnd w:id="3"/>
      <w:r w:rsidR="00AB78F5" w:rsidRPr="00691D2D">
        <w:rPr>
          <w:lang w:eastAsia="en-US"/>
        </w:rPr>
        <w:t xml:space="preserve"> </w:t>
      </w:r>
    </w:p>
    <w:p w14:paraId="555F85F0" w14:textId="000B5D36" w:rsidR="00DC3E4A" w:rsidRDefault="00DC3E4A">
      <w:pPr>
        <w:jc w:val="left"/>
      </w:pPr>
      <w:r>
        <w:br w:type="page"/>
      </w:r>
    </w:p>
    <w:p w14:paraId="71E95E71" w14:textId="304C4DE6" w:rsidR="00342143" w:rsidRPr="006C500E" w:rsidRDefault="00342143" w:rsidP="00342143">
      <w:pPr>
        <w:spacing w:line="240" w:lineRule="auto"/>
        <w:rPr>
          <w:b/>
        </w:rPr>
      </w:pPr>
      <w:r w:rsidRPr="006C500E">
        <w:rPr>
          <w:b/>
        </w:rPr>
        <w:lastRenderedPageBreak/>
        <w:t xml:space="preserve">Supplementary Note </w:t>
      </w:r>
      <w:r>
        <w:rPr>
          <w:b/>
        </w:rPr>
        <w:t>6</w:t>
      </w:r>
    </w:p>
    <w:p w14:paraId="677F024F" w14:textId="60BC1406" w:rsidR="00600EB1" w:rsidRPr="00691D2D" w:rsidRDefault="00342143" w:rsidP="004850C4">
      <w:pPr>
        <w:spacing w:before="120" w:after="120" w:line="240" w:lineRule="auto"/>
      </w:pPr>
      <w:r w:rsidRPr="00691D2D">
        <w:rPr>
          <w:b/>
        </w:rPr>
        <w:t>Sub-nanometer resolution for on-strand identification.</w:t>
      </w:r>
      <w:r w:rsidRPr="00342143">
        <w:t xml:space="preserve"> </w:t>
      </w:r>
      <w:r w:rsidR="00600EB1" w:rsidRPr="00342143">
        <w:t xml:space="preserve">For measuring </w:t>
      </w:r>
      <w:r w:rsidR="00B436C6" w:rsidRPr="00691D2D">
        <w:rPr>
          <w:i/>
        </w:rPr>
        <w:t>poly(dA)</w:t>
      </w:r>
      <w:r w:rsidR="00B436C6" w:rsidRPr="00691D2D">
        <w:rPr>
          <w:i/>
          <w:vertAlign w:val="subscript"/>
        </w:rPr>
        <w:t>48</w:t>
      </w:r>
      <w:r w:rsidR="00B436C6" w:rsidRPr="00691D2D">
        <w:rPr>
          <w:i/>
        </w:rPr>
        <w:t>dCdG</w:t>
      </w:r>
      <w:r w:rsidR="00B436C6" w:rsidRPr="00342143">
        <w:t xml:space="preserve"> </w:t>
      </w:r>
      <w:r w:rsidR="00AA6670" w:rsidRPr="00342143">
        <w:t>at the single molecule level</w:t>
      </w:r>
      <w:r w:rsidR="00600EB1" w:rsidRPr="00342143">
        <w:t>, we diluted it to</w:t>
      </w:r>
      <w:r w:rsidR="00D85A49" w:rsidRPr="00342143">
        <w:t xml:space="preserve"> </w:t>
      </w:r>
      <w:r w:rsidR="00E43957" w:rsidRPr="00342143">
        <w:t xml:space="preserve">1x </w:t>
      </w:r>
      <w:r w:rsidR="00D85A49" w:rsidRPr="00342143">
        <w:t>10</w:t>
      </w:r>
      <w:r w:rsidR="000E358E" w:rsidRPr="00342143">
        <w:rPr>
          <w:vertAlign w:val="superscript"/>
        </w:rPr>
        <w:t>-8</w:t>
      </w:r>
      <w:r w:rsidR="00D85A49" w:rsidRPr="00342143">
        <w:t xml:space="preserve"> M in 10 mM KNO</w:t>
      </w:r>
      <w:r w:rsidR="00D85A49" w:rsidRPr="00342143">
        <w:rPr>
          <w:vertAlign w:val="subscript"/>
        </w:rPr>
        <w:t>3</w:t>
      </w:r>
      <w:r w:rsidR="00D85A49" w:rsidRPr="00342143">
        <w:t xml:space="preserve">. </w:t>
      </w:r>
      <w:r w:rsidR="00EF18E9" w:rsidRPr="00342143">
        <w:t>For measuring poly(dC)</w:t>
      </w:r>
      <w:r w:rsidR="00EF18E9" w:rsidRPr="00342143">
        <w:rPr>
          <w:vertAlign w:val="subscript"/>
        </w:rPr>
        <w:t>28</w:t>
      </w:r>
      <w:r w:rsidR="006F08A6" w:rsidRPr="00342143">
        <w:t xml:space="preserve">dGdA </w:t>
      </w:r>
      <w:r w:rsidR="00EF18E9" w:rsidRPr="00A94D58">
        <w:t>at the single molecule level, we diluted it to 2x 10</w:t>
      </w:r>
      <w:r w:rsidR="00EF18E9" w:rsidRPr="00571C38">
        <w:rPr>
          <w:vertAlign w:val="superscript"/>
        </w:rPr>
        <w:t>-7</w:t>
      </w:r>
      <w:r w:rsidR="00EF18E9" w:rsidRPr="00571C38">
        <w:t xml:space="preserve"> M in 10 mM KNO</w:t>
      </w:r>
      <w:r w:rsidR="00EF18E9" w:rsidRPr="00571C38">
        <w:rPr>
          <w:vertAlign w:val="subscript"/>
        </w:rPr>
        <w:t>3</w:t>
      </w:r>
      <w:r w:rsidR="00EF18E9" w:rsidRPr="00571C38">
        <w:t xml:space="preserve">. </w:t>
      </w:r>
      <w:r w:rsidR="00600EB1" w:rsidRPr="00571C38">
        <w:t>A 785 nm laser at 8 mW was used for excitation. The acquisition time was 0.5 s</w:t>
      </w:r>
      <w:r w:rsidR="00203B06" w:rsidRPr="00571C38">
        <w:t xml:space="preserve"> for the former samples, and 0</w:t>
      </w:r>
      <w:r w:rsidR="00DE7714" w:rsidRPr="00571C38">
        <w:t>.05 s for the later samples. The differentia on the experimental configurations was caused by the different affinit</w:t>
      </w:r>
      <w:r w:rsidR="00DE7714" w:rsidRPr="00691D2D">
        <w:t xml:space="preserve">y of A and C on the gold surface. </w:t>
      </w:r>
      <w:r w:rsidR="00EF18E9" w:rsidRPr="00691D2D">
        <w:t xml:space="preserve"> </w:t>
      </w:r>
      <w:r w:rsidR="00600EB1" w:rsidRPr="00691D2D">
        <w:t xml:space="preserve">After applied +0.3 V, we started to observe the SERS signals from </w:t>
      </w:r>
      <w:r w:rsidR="00DE7714" w:rsidRPr="00691D2D">
        <w:t xml:space="preserve">samples. </w:t>
      </w:r>
      <w:r w:rsidR="00600EB1" w:rsidRPr="00691D2D">
        <w:t xml:space="preserve">Without the bias voltage, we cannot observe SERS </w:t>
      </w:r>
      <w:r w:rsidR="00A93CAC" w:rsidRPr="00691D2D">
        <w:t xml:space="preserve">signals related to </w:t>
      </w:r>
      <w:r w:rsidR="00600EB1" w:rsidRPr="00691D2D">
        <w:t xml:space="preserve">DNA. </w:t>
      </w:r>
      <w:r w:rsidR="00DE7714" w:rsidRPr="00691D2D">
        <w:t xml:space="preserve">As shown in </w:t>
      </w:r>
      <w:r w:rsidR="0078229A" w:rsidRPr="00691D2D">
        <w:t>Fig.</w:t>
      </w:r>
      <w:r w:rsidR="00DE7714" w:rsidRPr="00691D2D">
        <w:t xml:space="preserve"> </w:t>
      </w:r>
      <w:r w:rsidR="0078229A" w:rsidRPr="00691D2D">
        <w:t>4b</w:t>
      </w:r>
      <w:r w:rsidR="00DE7714" w:rsidRPr="00691D2D">
        <w:t>, a</w:t>
      </w:r>
      <w:r w:rsidR="000B574D" w:rsidRPr="00691D2D">
        <w:t xml:space="preserve">t </w:t>
      </w:r>
      <w:r w:rsidR="00B61DF4" w:rsidRPr="00691D2D">
        <w:t xml:space="preserve">the </w:t>
      </w:r>
      <w:r w:rsidR="00A64123" w:rsidRPr="00691D2D">
        <w:t xml:space="preserve">wavenumber </w:t>
      </w:r>
      <w:r w:rsidR="00B61DF4" w:rsidRPr="00691D2D">
        <w:t xml:space="preserve">near </w:t>
      </w:r>
      <w:r w:rsidR="000B574D" w:rsidRPr="00691D2D">
        <w:t>600 cm</w:t>
      </w:r>
      <w:r w:rsidR="000B574D" w:rsidRPr="00691D2D">
        <w:rPr>
          <w:vertAlign w:val="superscript"/>
        </w:rPr>
        <w:t>-1</w:t>
      </w:r>
      <w:r w:rsidR="000B574D" w:rsidRPr="00691D2D">
        <w:t xml:space="preserve">, we also noticed an increasing </w:t>
      </w:r>
      <w:r w:rsidR="002E1A88" w:rsidRPr="00691D2D">
        <w:t xml:space="preserve">background signal at 300 – </w:t>
      </w:r>
      <w:r w:rsidR="00F55FDE" w:rsidRPr="00691D2D">
        <w:t>5</w:t>
      </w:r>
      <w:r w:rsidR="002E1A88" w:rsidRPr="00691D2D">
        <w:t xml:space="preserve">00 s, which was </w:t>
      </w:r>
      <w:r w:rsidR="00F55FDE" w:rsidRPr="00691D2D">
        <w:t>related to the</w:t>
      </w:r>
      <w:r w:rsidR="002E1A88" w:rsidRPr="00691D2D">
        <w:t xml:space="preserve"> Raman band </w:t>
      </w:r>
      <w:r w:rsidR="00F55FDE" w:rsidRPr="00691D2D">
        <w:t>of the Au-O vibration</w:t>
      </w:r>
      <w:r w:rsidR="002E1A88" w:rsidRPr="00691D2D">
        <w:t xml:space="preserve">. </w:t>
      </w:r>
      <w:r w:rsidR="00F55FDE" w:rsidRPr="00691D2D">
        <w:t xml:space="preserve">Usually, we considered this as a sign for </w:t>
      </w:r>
      <w:r w:rsidR="00A74328" w:rsidRPr="00691D2D">
        <w:t xml:space="preserve">needs of </w:t>
      </w:r>
      <w:r w:rsidR="00F55FDE" w:rsidRPr="00691D2D">
        <w:t>re-cleaning</w:t>
      </w:r>
      <w:r w:rsidR="00A93CAC" w:rsidRPr="00691D2D">
        <w:t xml:space="preserve"> for the </w:t>
      </w:r>
      <w:r w:rsidR="00BA6AB4" w:rsidRPr="00691D2D">
        <w:t>nanoslit</w:t>
      </w:r>
      <w:r w:rsidR="00A93CAC" w:rsidRPr="00691D2D">
        <w:t xml:space="preserve"> device</w:t>
      </w:r>
      <w:r w:rsidR="00044F82" w:rsidRPr="00691D2D">
        <w:t xml:space="preserve">.     </w:t>
      </w:r>
    </w:p>
    <w:p w14:paraId="72882A6F" w14:textId="5AF4D3EB" w:rsidR="00F4393C" w:rsidRPr="00571C38" w:rsidRDefault="00A93CAC" w:rsidP="004850C4">
      <w:pPr>
        <w:spacing w:before="120" w:after="120" w:line="240" w:lineRule="auto"/>
        <w:ind w:firstLine="284"/>
      </w:pPr>
      <w:r w:rsidRPr="00691D2D">
        <w:t xml:space="preserve">We analyzed the FWHM of Raman bands of C, G (blinking events) and A (persistent events). </w:t>
      </w:r>
      <w:r w:rsidR="00876582" w:rsidRPr="00691D2D">
        <w:t xml:space="preserve">Both the blinking events and </w:t>
      </w:r>
      <w:r w:rsidR="00203B06" w:rsidRPr="00691D2D">
        <w:t>persistent</w:t>
      </w:r>
      <w:r w:rsidR="00876582" w:rsidRPr="00691D2D">
        <w:t xml:space="preserve"> events were screened by using an intensity filter at 5000. The background signals can be thus excluded. </w:t>
      </w:r>
      <w:r w:rsidR="00F67FAC" w:rsidRPr="00691D2D">
        <w:t xml:space="preserve">In </w:t>
      </w:r>
      <w:r w:rsidR="00571C38">
        <w:rPr>
          <w:rFonts w:cstheme="minorHAnsi"/>
          <w:lang w:val="en-GB" w:eastAsia="en-US"/>
        </w:rPr>
        <w:t xml:space="preserve">Supplementary </w:t>
      </w:r>
      <w:r w:rsidR="0078229A" w:rsidRPr="00571C38">
        <w:t>Fig.</w:t>
      </w:r>
      <w:r w:rsidR="00F67FAC" w:rsidRPr="00571C38">
        <w:t xml:space="preserve"> 1</w:t>
      </w:r>
      <w:r w:rsidR="00A03D88" w:rsidRPr="00571C38">
        <w:t>2</w:t>
      </w:r>
      <w:r w:rsidR="00F67FAC" w:rsidRPr="00571C38">
        <w:t xml:space="preserve">, </w:t>
      </w:r>
      <w:r w:rsidR="00876582" w:rsidRPr="00571C38">
        <w:t xml:space="preserve">the </w:t>
      </w:r>
      <w:r w:rsidR="00203B06" w:rsidRPr="00571C38">
        <w:t>median</w:t>
      </w:r>
      <w:r w:rsidR="00F67FAC" w:rsidRPr="00571C38">
        <w:t xml:space="preserve"> FWHMs </w:t>
      </w:r>
      <w:r w:rsidR="00A62C4D" w:rsidRPr="00571C38">
        <w:t>(~10 cm</w:t>
      </w:r>
      <w:r w:rsidR="00A62C4D" w:rsidRPr="00571C38">
        <w:rPr>
          <w:vertAlign w:val="superscript"/>
        </w:rPr>
        <w:t>-1</w:t>
      </w:r>
      <w:r w:rsidR="00A62C4D" w:rsidRPr="00571C38">
        <w:t xml:space="preserve">) </w:t>
      </w:r>
      <w:r w:rsidR="00F67FAC" w:rsidRPr="00571C38">
        <w:t xml:space="preserve">of </w:t>
      </w:r>
      <w:r w:rsidR="00B61DF4" w:rsidRPr="00571C38">
        <w:t xml:space="preserve">bands of </w:t>
      </w:r>
      <w:r w:rsidR="00F67FAC" w:rsidRPr="00B83799">
        <w:t xml:space="preserve">G and C are narrower than that of A. They are comparable </w:t>
      </w:r>
      <w:r w:rsidR="00B61DF4" w:rsidRPr="00B83799">
        <w:t>to those observed in the single-</w:t>
      </w:r>
      <w:r w:rsidR="00F67FAC" w:rsidRPr="00691D2D">
        <w:t xml:space="preserve">molecule </w:t>
      </w:r>
      <w:r w:rsidR="00F55FDE" w:rsidRPr="00691D2D">
        <w:t>sensing</w:t>
      </w:r>
      <w:r w:rsidR="00A62C4D" w:rsidRPr="00691D2D">
        <w:t xml:space="preserve"> (</w:t>
      </w:r>
      <w:r w:rsidR="00315524">
        <w:t xml:space="preserve">see </w:t>
      </w:r>
      <w:r w:rsidR="0078229A" w:rsidRPr="00691D2D">
        <w:t>Fig.</w:t>
      </w:r>
      <w:r w:rsidR="00A62C4D" w:rsidRPr="00691D2D">
        <w:t xml:space="preserve"> 2c)</w:t>
      </w:r>
      <w:r w:rsidR="00F67FAC" w:rsidRPr="00691D2D">
        <w:t xml:space="preserve">. While </w:t>
      </w:r>
      <w:r w:rsidR="00A62C4D" w:rsidRPr="00691D2D">
        <w:t xml:space="preserve">the median FWHM </w:t>
      </w:r>
      <w:r w:rsidR="00F67FAC" w:rsidRPr="00691D2D">
        <w:t>of A</w:t>
      </w:r>
      <w:r w:rsidR="00A62C4D" w:rsidRPr="00691D2D">
        <w:t xml:space="preserve"> (~ 16 cm</w:t>
      </w:r>
      <w:r w:rsidR="00A62C4D" w:rsidRPr="00691D2D">
        <w:rPr>
          <w:vertAlign w:val="superscript"/>
        </w:rPr>
        <w:t>-1</w:t>
      </w:r>
      <w:r w:rsidR="00A62C4D" w:rsidRPr="00691D2D">
        <w:t>)</w:t>
      </w:r>
      <w:r w:rsidR="00F67FAC" w:rsidRPr="00691D2D">
        <w:t xml:space="preserve"> is simil</w:t>
      </w:r>
      <w:r w:rsidR="00B61DF4" w:rsidRPr="00691D2D">
        <w:t>ar to that observed in the many-</w:t>
      </w:r>
      <w:r w:rsidR="00F67FAC" w:rsidRPr="00691D2D">
        <w:t xml:space="preserve">molecule </w:t>
      </w:r>
      <w:r w:rsidR="00F55FDE" w:rsidRPr="00691D2D">
        <w:t>sensing</w:t>
      </w:r>
      <w:r w:rsidR="00876582" w:rsidRPr="00691D2D">
        <w:t xml:space="preserve"> (</w:t>
      </w:r>
      <w:r w:rsidR="00315524">
        <w:t xml:space="preserve">see </w:t>
      </w:r>
      <w:r w:rsidR="00571C38">
        <w:rPr>
          <w:rFonts w:cstheme="minorHAnsi"/>
          <w:lang w:val="en-GB" w:eastAsia="en-US"/>
        </w:rPr>
        <w:t xml:space="preserve">Supplementary </w:t>
      </w:r>
      <w:r w:rsidR="0078229A" w:rsidRPr="00571C38">
        <w:t>Fig.</w:t>
      </w:r>
      <w:r w:rsidR="00876582" w:rsidRPr="00571C38">
        <w:t xml:space="preserve"> 2c)</w:t>
      </w:r>
      <w:r w:rsidR="00F67FAC" w:rsidRPr="00571C38">
        <w:t xml:space="preserve">. </w:t>
      </w:r>
    </w:p>
    <w:p w14:paraId="4449CB0C" w14:textId="65C61B0D" w:rsidR="00A73789" w:rsidRPr="007A542F" w:rsidRDefault="00E153F8" w:rsidP="004850C4">
      <w:pPr>
        <w:spacing w:before="120" w:after="120" w:line="240" w:lineRule="auto"/>
        <w:jc w:val="center"/>
      </w:pPr>
      <w:r w:rsidRPr="00E153F8">
        <w:rPr>
          <w:noProof/>
          <w:lang w:eastAsia="en-US"/>
        </w:rPr>
        <w:drawing>
          <wp:inline distT="0" distB="0" distL="0" distR="0" wp14:anchorId="1E68D59B" wp14:editId="29B8F613">
            <wp:extent cx="3223260" cy="4375187"/>
            <wp:effectExtent l="0" t="0" r="0" b="0"/>
            <wp:docPr id="27" name="Picture 27" descr="C:\Users\cchen\OneDrive - imec\1 academic work\PAPER WORK\nanoslit SERS\data\figure Nature comm\fig 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chen\OneDrive - imec\1 academic work\PAPER WORK\nanoslit SERS\data\figure Nature comm\fig s13.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4963"/>
                    <a:stretch/>
                  </pic:blipFill>
                  <pic:spPr bwMode="auto">
                    <a:xfrm>
                      <a:off x="0" y="0"/>
                      <a:ext cx="3227567" cy="4381033"/>
                    </a:xfrm>
                    <a:prstGeom prst="rect">
                      <a:avLst/>
                    </a:prstGeom>
                    <a:noFill/>
                    <a:ln>
                      <a:noFill/>
                    </a:ln>
                    <a:extLst>
                      <a:ext uri="{53640926-AAD7-44D8-BBD7-CCE9431645EC}">
                        <a14:shadowObscured xmlns:a14="http://schemas.microsoft.com/office/drawing/2010/main"/>
                      </a:ext>
                    </a:extLst>
                  </pic:spPr>
                </pic:pic>
              </a:graphicData>
            </a:graphic>
          </wp:inline>
        </w:drawing>
      </w:r>
    </w:p>
    <w:p w14:paraId="5FC4F95C" w14:textId="6810712E" w:rsidR="00DC3E4A" w:rsidRDefault="00D136BF" w:rsidP="00E153F8">
      <w:pPr>
        <w:spacing w:before="120" w:after="120" w:line="240" w:lineRule="auto"/>
      </w:pPr>
      <w:r>
        <w:rPr>
          <w:rFonts w:cstheme="minorHAnsi"/>
          <w:lang w:val="en-GB" w:eastAsia="en-US"/>
        </w:rPr>
        <w:t xml:space="preserve">Supplementary </w:t>
      </w:r>
      <w:r w:rsidR="00A73789" w:rsidRPr="00691D2D">
        <w:t xml:space="preserve">Figure </w:t>
      </w:r>
      <w:r w:rsidR="003D6A58" w:rsidRPr="00691D2D">
        <w:t>13</w:t>
      </w:r>
      <w:r>
        <w:t>.</w:t>
      </w:r>
      <w:r w:rsidR="00A73789" w:rsidRPr="00691D2D">
        <w:t xml:space="preserve"> </w:t>
      </w:r>
      <w:r w:rsidR="00BE3AB1" w:rsidRPr="00691D2D">
        <w:t>The</w:t>
      </w:r>
      <w:r w:rsidR="00A73789" w:rsidRPr="00691D2D">
        <w:t xml:space="preserve"> </w:t>
      </w:r>
      <w:r w:rsidR="00F55FDE" w:rsidRPr="00691D2D">
        <w:t xml:space="preserve">histograms of </w:t>
      </w:r>
      <w:r w:rsidR="00BE3AB1" w:rsidRPr="00691D2D">
        <w:t xml:space="preserve">FWHM </w:t>
      </w:r>
      <w:r w:rsidR="006E6636" w:rsidRPr="00691D2D">
        <w:t xml:space="preserve">of </w:t>
      </w:r>
      <w:r w:rsidR="00BE3AB1" w:rsidRPr="00691D2D">
        <w:t xml:space="preserve">the characteristic Raman bands of </w:t>
      </w:r>
      <w:r w:rsidR="006E6636" w:rsidRPr="00691D2D">
        <w:t>C, G and A</w:t>
      </w:r>
      <w:r w:rsidR="00A73789" w:rsidRPr="00691D2D">
        <w:t xml:space="preserve"> on the </w:t>
      </w:r>
      <w:r w:rsidR="00E5309B" w:rsidRPr="00691D2D">
        <w:t>single-stranded</w:t>
      </w:r>
      <w:r w:rsidR="00A73789" w:rsidRPr="00691D2D">
        <w:t xml:space="preserve"> </w:t>
      </w:r>
      <w:r w:rsidR="00B61DF4" w:rsidRPr="00691D2D">
        <w:t xml:space="preserve">DNA </w:t>
      </w:r>
      <w:r w:rsidR="00E5309B" w:rsidRPr="00691D2D">
        <w:t>oligonucleotide</w:t>
      </w:r>
      <w:r w:rsidR="00F55FDE" w:rsidRPr="00691D2D">
        <w:t>s</w:t>
      </w:r>
      <w:r w:rsidR="006E6636" w:rsidRPr="00691D2D">
        <w:t xml:space="preserve">. </w:t>
      </w:r>
      <w:r w:rsidR="00F67FAC" w:rsidRPr="00691D2D">
        <w:t xml:space="preserve">Narrower FWHM of C and G indicates the </w:t>
      </w:r>
      <w:r w:rsidR="00B61DF4" w:rsidRPr="00691D2D">
        <w:t>single-</w:t>
      </w:r>
      <w:r w:rsidR="00F55FDE" w:rsidRPr="00691D2D">
        <w:t xml:space="preserve">molecule </w:t>
      </w:r>
      <w:r w:rsidR="00F67FAC" w:rsidRPr="00691D2D">
        <w:t xml:space="preserve">sensing. </w:t>
      </w:r>
      <w:r w:rsidR="00DC3E4A">
        <w:br w:type="page"/>
      </w:r>
    </w:p>
    <w:p w14:paraId="4361317C" w14:textId="5206CE30" w:rsidR="00793ABE" w:rsidRPr="00691D2D" w:rsidRDefault="00A94D58" w:rsidP="00691D2D">
      <w:pPr>
        <w:spacing w:line="240" w:lineRule="auto"/>
      </w:pPr>
      <w:r w:rsidRPr="006C500E">
        <w:rPr>
          <w:b/>
        </w:rPr>
        <w:lastRenderedPageBreak/>
        <w:t xml:space="preserve">Supplementary Note </w:t>
      </w:r>
      <w:r>
        <w:rPr>
          <w:b/>
        </w:rPr>
        <w:t>7</w:t>
      </w:r>
    </w:p>
    <w:p w14:paraId="23993055" w14:textId="19038576" w:rsidR="00793ABE" w:rsidRDefault="00342143" w:rsidP="00691D2D">
      <w:pPr>
        <w:spacing w:line="240" w:lineRule="auto"/>
      </w:pPr>
      <w:r w:rsidRPr="00691D2D">
        <w:rPr>
          <w:b/>
        </w:rPr>
        <w:t>Replication experiment</w:t>
      </w:r>
      <w:r>
        <w:rPr>
          <w:b/>
        </w:rPr>
        <w:t>s of same DNA oligonucleotides</w:t>
      </w:r>
      <w:r w:rsidRPr="00691D2D">
        <w:rPr>
          <w:b/>
        </w:rPr>
        <w:t>.</w:t>
      </w:r>
      <w:r w:rsidRPr="007A542F">
        <w:t xml:space="preserve"> </w:t>
      </w:r>
      <w:r w:rsidR="00793ABE" w:rsidRPr="007A542F">
        <w:t xml:space="preserve">Replication experiments for </w:t>
      </w:r>
      <w:r w:rsidR="00793ABE" w:rsidRPr="00691D2D">
        <w:rPr>
          <w:i/>
        </w:rPr>
        <w:t>poly(dA)</w:t>
      </w:r>
      <w:r w:rsidR="00793ABE" w:rsidRPr="00691D2D">
        <w:rPr>
          <w:i/>
          <w:vertAlign w:val="subscript"/>
        </w:rPr>
        <w:t>48</w:t>
      </w:r>
      <w:r w:rsidR="00793ABE" w:rsidRPr="00691D2D">
        <w:rPr>
          <w:i/>
        </w:rPr>
        <w:t>dCdG</w:t>
      </w:r>
      <w:r w:rsidR="00793ABE" w:rsidRPr="007A542F">
        <w:t xml:space="preserve"> were carried out and the results of asynchronous blinking of the DNA sa</w:t>
      </w:r>
      <w:r w:rsidR="00793ABE" w:rsidRPr="00342143">
        <w:t xml:space="preserve">mples are shown in </w:t>
      </w:r>
      <w:r w:rsidR="00571C38">
        <w:rPr>
          <w:rFonts w:cstheme="minorHAnsi"/>
          <w:lang w:val="en-GB" w:eastAsia="en-US"/>
        </w:rPr>
        <w:t xml:space="preserve">Supplementary </w:t>
      </w:r>
      <w:r w:rsidR="00793ABE" w:rsidRPr="00342143">
        <w:t xml:space="preserve">Fig. 13 and </w:t>
      </w:r>
      <w:r w:rsidR="00571C38">
        <w:rPr>
          <w:rFonts w:cstheme="minorHAnsi"/>
          <w:lang w:val="en-GB" w:eastAsia="en-US"/>
        </w:rPr>
        <w:t xml:space="preserve">Supplementary Fig. </w:t>
      </w:r>
      <w:r w:rsidR="00793ABE" w:rsidRPr="00342143">
        <w:t xml:space="preserve">14. Same experimental configuration was used, including the same </w:t>
      </w:r>
      <w:r w:rsidR="00BA6AB4" w:rsidRPr="00342143">
        <w:t>nanoslit</w:t>
      </w:r>
      <w:r w:rsidR="00793ABE" w:rsidRPr="00342143">
        <w:t xml:space="preserve"> and same sample solution. Applying a bias voltage of +0.3 V, we observed the voltage-modulated adsorption of </w:t>
      </w:r>
      <w:r w:rsidR="00793ABE" w:rsidRPr="00691D2D">
        <w:rPr>
          <w:i/>
        </w:rPr>
        <w:t>poly(dA)</w:t>
      </w:r>
      <w:r w:rsidR="00793ABE" w:rsidRPr="00691D2D">
        <w:rPr>
          <w:i/>
          <w:vertAlign w:val="subscript"/>
        </w:rPr>
        <w:t>48</w:t>
      </w:r>
      <w:r w:rsidR="00793ABE" w:rsidRPr="00691D2D">
        <w:rPr>
          <w:i/>
        </w:rPr>
        <w:t>dCdG</w:t>
      </w:r>
      <w:r w:rsidR="00793ABE" w:rsidRPr="00342143">
        <w:t xml:space="preserve"> and the gradually increased SERS signals from A. As shown in </w:t>
      </w:r>
      <w:r w:rsidR="00571C38">
        <w:rPr>
          <w:rFonts w:cstheme="minorHAnsi"/>
          <w:lang w:val="en-GB" w:eastAsia="en-US"/>
        </w:rPr>
        <w:t xml:space="preserve">Supplementary </w:t>
      </w:r>
      <w:r w:rsidR="00793ABE" w:rsidRPr="00342143">
        <w:t xml:space="preserve">Fig. 13, several blinking events of C can be recorded. This indicates the transient presence of C in the hot spots, caused by the stochastic fluctuation of the DNA strand.  However, no clear events of G were observed. Oppositely, in </w:t>
      </w:r>
      <w:r w:rsidR="00571C38">
        <w:rPr>
          <w:rFonts w:cstheme="minorHAnsi"/>
          <w:lang w:val="en-GB" w:eastAsia="en-US"/>
        </w:rPr>
        <w:t xml:space="preserve">Supplementary </w:t>
      </w:r>
      <w:r w:rsidR="00793ABE" w:rsidRPr="00342143">
        <w:t xml:space="preserve">Fig. 14, we can find several blinking events of G, rather than C. The weaker SERS intensity of the bands should be caused by the shorter acquisition time used in this measurement. In addition, we also tried other nanoslits, the persistent signals from longtime adsorption of the dominating bases were not often observed. However, fast asynchronous blinking events of C, G and A were easily observed, which </w:t>
      </w:r>
      <w:r w:rsidR="00AF7B6C" w:rsidRPr="00A94D58">
        <w:t>would be</w:t>
      </w:r>
      <w:r w:rsidR="00793ABE" w:rsidRPr="00A94D58">
        <w:t xml:space="preserve"> related to the high spatial resolution of SERS too. </w:t>
      </w:r>
    </w:p>
    <w:p w14:paraId="3723C926" w14:textId="77777777" w:rsidR="00F4393C" w:rsidRPr="00D136BF" w:rsidRDefault="00F4393C" w:rsidP="00691D2D">
      <w:pPr>
        <w:spacing w:line="240" w:lineRule="auto"/>
      </w:pPr>
    </w:p>
    <w:p w14:paraId="764E8458" w14:textId="36976BB3" w:rsidR="000302CC" w:rsidRPr="007A542F" w:rsidRDefault="00E153F8" w:rsidP="004850C4">
      <w:pPr>
        <w:spacing w:line="240" w:lineRule="auto"/>
        <w:jc w:val="center"/>
      </w:pPr>
      <w:r w:rsidRPr="00E153F8">
        <w:rPr>
          <w:noProof/>
          <w:lang w:eastAsia="en-US"/>
        </w:rPr>
        <w:drawing>
          <wp:inline distT="0" distB="0" distL="0" distR="0" wp14:anchorId="2F1DE3A7" wp14:editId="1E98CF8D">
            <wp:extent cx="4945380" cy="4284204"/>
            <wp:effectExtent l="0" t="0" r="7620" b="2540"/>
            <wp:docPr id="28" name="Picture 28" descr="C:\Users\cchen\OneDrive - imec\1 academic work\PAPER WORK\nanoslit SERS\data\figure Nature comm\fig 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chen\OneDrive - imec\1 academic work\PAPER WORK\nanoslit SERS\data\figure Nature comm\fig s1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49992" cy="4288199"/>
                    </a:xfrm>
                    <a:prstGeom prst="rect">
                      <a:avLst/>
                    </a:prstGeom>
                    <a:noFill/>
                    <a:ln>
                      <a:noFill/>
                    </a:ln>
                  </pic:spPr>
                </pic:pic>
              </a:graphicData>
            </a:graphic>
          </wp:inline>
        </w:drawing>
      </w:r>
    </w:p>
    <w:p w14:paraId="0D0F9886" w14:textId="1250F59F" w:rsidR="000C37B1" w:rsidRPr="00691D2D" w:rsidRDefault="00D136BF" w:rsidP="004850C4">
      <w:pPr>
        <w:spacing w:line="240" w:lineRule="auto"/>
      </w:pPr>
      <w:r>
        <w:rPr>
          <w:rFonts w:cstheme="minorHAnsi"/>
          <w:lang w:val="en-GB" w:eastAsia="en-US"/>
        </w:rPr>
        <w:t xml:space="preserve">Supplementary </w:t>
      </w:r>
      <w:r w:rsidR="000C37B1" w:rsidRPr="00691D2D">
        <w:t xml:space="preserve">Figure </w:t>
      </w:r>
      <w:r w:rsidR="003D6A58" w:rsidRPr="00691D2D">
        <w:t>14</w:t>
      </w:r>
      <w:r w:rsidR="00571C38">
        <w:t>.</w:t>
      </w:r>
      <w:r w:rsidR="000C37B1" w:rsidRPr="00691D2D">
        <w:t xml:space="preserve"> </w:t>
      </w:r>
      <w:r w:rsidR="007E2D3B" w:rsidRPr="00691D2D">
        <w:t>Replication</w:t>
      </w:r>
      <w:r w:rsidR="005452DF" w:rsidRPr="00691D2D">
        <w:t xml:space="preserve"> for </w:t>
      </w:r>
      <w:r w:rsidR="00B436C6" w:rsidRPr="00571C38">
        <w:rPr>
          <w:i/>
        </w:rPr>
        <w:t>poly(dA)</w:t>
      </w:r>
      <w:r w:rsidR="00B436C6" w:rsidRPr="00571C38">
        <w:rPr>
          <w:i/>
          <w:vertAlign w:val="subscript"/>
        </w:rPr>
        <w:t>48</w:t>
      </w:r>
      <w:r w:rsidR="00E03D45" w:rsidRPr="00571C38">
        <w:rPr>
          <w:i/>
        </w:rPr>
        <w:t>dCdG</w:t>
      </w:r>
      <w:r w:rsidR="00E03D45" w:rsidRPr="00691D2D">
        <w:t xml:space="preserve"> measurement</w:t>
      </w:r>
      <w:r w:rsidR="005452DF" w:rsidRPr="00691D2D">
        <w:t xml:space="preserve">. In the contour map of </w:t>
      </w:r>
      <w:r w:rsidR="00BA6AB4" w:rsidRPr="00691D2D">
        <w:t>nanoslit</w:t>
      </w:r>
      <w:r w:rsidR="005452DF" w:rsidRPr="00691D2D">
        <w:t xml:space="preserve"> SERS of the ss-DNA (1x10</w:t>
      </w:r>
      <w:r w:rsidR="005452DF" w:rsidRPr="00691D2D">
        <w:rPr>
          <w:vertAlign w:val="superscript"/>
        </w:rPr>
        <w:t>-8</w:t>
      </w:r>
      <w:r w:rsidR="005452DF" w:rsidRPr="00691D2D">
        <w:t xml:space="preserve"> M in a 10 mM KNO</w:t>
      </w:r>
      <w:r w:rsidR="005452DF" w:rsidRPr="00691D2D">
        <w:rPr>
          <w:vertAlign w:val="subscript"/>
        </w:rPr>
        <w:t>3</w:t>
      </w:r>
      <w:r w:rsidR="005452DF" w:rsidRPr="00691D2D">
        <w:t xml:space="preserve"> solution) and the example spectra</w:t>
      </w:r>
      <w:r w:rsidR="00881506" w:rsidRPr="00691D2D">
        <w:t xml:space="preserve"> (offset)</w:t>
      </w:r>
      <w:r w:rsidR="005452DF" w:rsidRPr="00691D2D">
        <w:t>, b</w:t>
      </w:r>
      <w:r w:rsidR="00A61822" w:rsidRPr="00691D2D">
        <w:t>link</w:t>
      </w:r>
      <w:r w:rsidR="0053204B" w:rsidRPr="00691D2D">
        <w:t>s</w:t>
      </w:r>
      <w:r w:rsidR="005452DF" w:rsidRPr="00691D2D">
        <w:t xml:space="preserve"> of C in the presence of A </w:t>
      </w:r>
      <w:r w:rsidR="0053204B" w:rsidRPr="00691D2D">
        <w:t>were</w:t>
      </w:r>
      <w:r w:rsidR="005452DF" w:rsidRPr="00691D2D">
        <w:t xml:space="preserve"> observed again. This measurement was </w:t>
      </w:r>
      <w:r w:rsidR="005452DF" w:rsidRPr="00691D2D">
        <w:lastRenderedPageBreak/>
        <w:t>implemented</w:t>
      </w:r>
      <w:r w:rsidR="00A61822" w:rsidRPr="00691D2D">
        <w:t xml:space="preserve"> at a 8 mW 7</w:t>
      </w:r>
      <w:r w:rsidR="005452DF" w:rsidRPr="00691D2D">
        <w:t>85 nm excitation</w:t>
      </w:r>
      <w:r w:rsidR="00A61822" w:rsidRPr="00691D2D">
        <w:t>, 0.5 s acquisition for each spectrum, and a voltage of +0.3 V between 1</w:t>
      </w:r>
      <w:r w:rsidR="00283F8B" w:rsidRPr="00691D2D">
        <w:t>5</w:t>
      </w:r>
      <w:r w:rsidR="00A61822" w:rsidRPr="00691D2D">
        <w:t xml:space="preserve">0 to 300 s. </w:t>
      </w:r>
      <w:r w:rsidR="005452DF" w:rsidRPr="00691D2D">
        <w:t xml:space="preserve">  </w:t>
      </w:r>
    </w:p>
    <w:p w14:paraId="6926E68F" w14:textId="77777777" w:rsidR="003D6A58" w:rsidRPr="00691D2D" w:rsidRDefault="003D6A58" w:rsidP="004850C4">
      <w:pPr>
        <w:spacing w:line="240" w:lineRule="auto"/>
      </w:pPr>
    </w:p>
    <w:p w14:paraId="5A9B0C47" w14:textId="1327930B" w:rsidR="00F2361C" w:rsidRPr="007A542F" w:rsidRDefault="00E153F8" w:rsidP="00697D5D">
      <w:pPr>
        <w:spacing w:line="240" w:lineRule="auto"/>
        <w:jc w:val="center"/>
        <w:rPr>
          <w:rFonts w:cstheme="minorHAnsi"/>
          <w:lang w:val="en-GB" w:eastAsia="en-US"/>
        </w:rPr>
      </w:pPr>
      <w:r w:rsidRPr="00E153F8">
        <w:rPr>
          <w:rFonts w:cstheme="minorHAnsi"/>
          <w:noProof/>
          <w:lang w:eastAsia="en-US"/>
        </w:rPr>
        <w:drawing>
          <wp:inline distT="0" distB="0" distL="0" distR="0" wp14:anchorId="4F08D69D" wp14:editId="4AE399B1">
            <wp:extent cx="4716780" cy="4140170"/>
            <wp:effectExtent l="0" t="0" r="7620" b="0"/>
            <wp:docPr id="29" name="Picture 29" descr="C:\Users\cchen\OneDrive - imec\1 academic work\PAPER WORK\nanoslit SERS\data\figure Nature comm\fig 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chen\OneDrive - imec\1 academic work\PAPER WORK\nanoslit SERS\data\figure Nature comm\fig s15.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18589" cy="4141758"/>
                    </a:xfrm>
                    <a:prstGeom prst="rect">
                      <a:avLst/>
                    </a:prstGeom>
                    <a:noFill/>
                    <a:ln>
                      <a:noFill/>
                    </a:ln>
                  </pic:spPr>
                </pic:pic>
              </a:graphicData>
            </a:graphic>
          </wp:inline>
        </w:drawing>
      </w:r>
    </w:p>
    <w:p w14:paraId="0932E985" w14:textId="2934126D" w:rsidR="00F2361C" w:rsidRDefault="00571C38" w:rsidP="00F2361C">
      <w:pPr>
        <w:spacing w:line="240" w:lineRule="auto"/>
      </w:pPr>
      <w:r>
        <w:rPr>
          <w:rFonts w:cstheme="minorHAnsi"/>
          <w:lang w:val="en-GB" w:eastAsia="en-US"/>
        </w:rPr>
        <w:t xml:space="preserve">Supplementary </w:t>
      </w:r>
      <w:r w:rsidR="00F2361C" w:rsidRPr="00691D2D">
        <w:rPr>
          <w:rFonts w:cstheme="minorHAnsi"/>
          <w:lang w:val="en-GB" w:eastAsia="en-US"/>
        </w:rPr>
        <w:t xml:space="preserve">Figure </w:t>
      </w:r>
      <w:r w:rsidR="003D6A58" w:rsidRPr="00691D2D">
        <w:rPr>
          <w:rFonts w:cstheme="minorHAnsi"/>
          <w:lang w:val="en-GB" w:eastAsia="en-US"/>
        </w:rPr>
        <w:t>15</w:t>
      </w:r>
      <w:r>
        <w:rPr>
          <w:rFonts w:cstheme="minorHAnsi"/>
          <w:lang w:val="en-GB" w:eastAsia="en-US"/>
        </w:rPr>
        <w:t>.</w:t>
      </w:r>
      <w:r w:rsidR="00F2361C" w:rsidRPr="00691D2D">
        <w:rPr>
          <w:rFonts w:cstheme="minorHAnsi"/>
          <w:lang w:val="en-GB" w:eastAsia="en-US"/>
        </w:rPr>
        <w:t xml:space="preserve"> </w:t>
      </w:r>
      <w:r w:rsidR="00F2361C" w:rsidRPr="00691D2D">
        <w:t xml:space="preserve">Replication for </w:t>
      </w:r>
      <w:r w:rsidR="00F2361C" w:rsidRPr="00571C38">
        <w:rPr>
          <w:i/>
        </w:rPr>
        <w:t>poly(dA)</w:t>
      </w:r>
      <w:r w:rsidR="00F2361C" w:rsidRPr="00571C38">
        <w:rPr>
          <w:i/>
          <w:vertAlign w:val="subscript"/>
        </w:rPr>
        <w:t>48</w:t>
      </w:r>
      <w:r w:rsidR="00F2361C" w:rsidRPr="00571C38">
        <w:rPr>
          <w:i/>
        </w:rPr>
        <w:t xml:space="preserve">dCdG </w:t>
      </w:r>
      <w:r w:rsidR="00F2361C" w:rsidRPr="00691D2D">
        <w:t xml:space="preserve">measurement. In the contour map of </w:t>
      </w:r>
      <w:r w:rsidR="00BA6AB4" w:rsidRPr="00691D2D">
        <w:t>nanoslit</w:t>
      </w:r>
      <w:r w:rsidR="00F2361C" w:rsidRPr="00691D2D">
        <w:t xml:space="preserve"> SERS of the ss-DNA (1x10</w:t>
      </w:r>
      <w:r w:rsidR="00F2361C" w:rsidRPr="00691D2D">
        <w:rPr>
          <w:vertAlign w:val="superscript"/>
        </w:rPr>
        <w:t>-8</w:t>
      </w:r>
      <w:r w:rsidR="00F2361C" w:rsidRPr="00691D2D">
        <w:t xml:space="preserve"> M in a 10 mM KNO</w:t>
      </w:r>
      <w:r w:rsidR="00F2361C" w:rsidRPr="00691D2D">
        <w:rPr>
          <w:vertAlign w:val="subscript"/>
        </w:rPr>
        <w:t>3</w:t>
      </w:r>
      <w:r w:rsidR="00F2361C" w:rsidRPr="00691D2D">
        <w:t xml:space="preserve"> solution) and the example spectra</w:t>
      </w:r>
      <w:r w:rsidR="00881506" w:rsidRPr="00691D2D">
        <w:t xml:space="preserve"> (offset)</w:t>
      </w:r>
      <w:r w:rsidR="00F2361C" w:rsidRPr="00691D2D">
        <w:t>, blinks of G in the presence of A were observed again. This measurement was implemented at a 8 mW 785 nm excitation, 0.05 s acquisition for each spectrum, and a voltage of +0.3 V.</w:t>
      </w:r>
    </w:p>
    <w:p w14:paraId="66006353" w14:textId="71821DE2" w:rsidR="00DC3E4A" w:rsidRDefault="00DC3E4A">
      <w:pPr>
        <w:jc w:val="left"/>
      </w:pPr>
      <w:r>
        <w:br w:type="page"/>
      </w:r>
    </w:p>
    <w:p w14:paraId="3D82E144" w14:textId="59944416" w:rsidR="00945D45" w:rsidRPr="007A542F" w:rsidRDefault="00A94D58" w:rsidP="00691D2D">
      <w:pPr>
        <w:spacing w:line="240" w:lineRule="auto"/>
      </w:pPr>
      <w:r w:rsidRPr="006C500E">
        <w:rPr>
          <w:b/>
        </w:rPr>
        <w:lastRenderedPageBreak/>
        <w:t xml:space="preserve">Supplementary Note </w:t>
      </w:r>
      <w:r>
        <w:rPr>
          <w:b/>
        </w:rPr>
        <w:t>8</w:t>
      </w:r>
    </w:p>
    <w:p w14:paraId="13A2BD85" w14:textId="5669FB51" w:rsidR="00945D45" w:rsidRDefault="00342143" w:rsidP="00945D45">
      <w:pPr>
        <w:spacing w:line="240" w:lineRule="auto"/>
      </w:pPr>
      <w:r w:rsidRPr="006C500E">
        <w:rPr>
          <w:b/>
        </w:rPr>
        <w:t>Replication experiment</w:t>
      </w:r>
      <w:r>
        <w:rPr>
          <w:b/>
        </w:rPr>
        <w:t xml:space="preserve"> of another DNA oligonucleotides</w:t>
      </w:r>
      <w:r w:rsidRPr="006C500E">
        <w:rPr>
          <w:b/>
        </w:rPr>
        <w:t>.</w:t>
      </w:r>
      <w:r w:rsidRPr="007A542F">
        <w:t xml:space="preserve"> </w:t>
      </w:r>
      <w:r w:rsidR="00945D45" w:rsidRPr="00342143">
        <w:t xml:space="preserve">To further validate the capability of on-strand identification, we studied another DNA oligonucleotide, </w:t>
      </w:r>
      <w:r w:rsidR="00945D45" w:rsidRPr="00691D2D">
        <w:rPr>
          <w:i/>
        </w:rPr>
        <w:t>5’-poly(dC)</w:t>
      </w:r>
      <w:r w:rsidR="00945D45" w:rsidRPr="00691D2D">
        <w:rPr>
          <w:i/>
          <w:vertAlign w:val="subscript"/>
        </w:rPr>
        <w:t>28</w:t>
      </w:r>
      <w:r w:rsidR="00945D45" w:rsidRPr="00691D2D">
        <w:rPr>
          <w:i/>
        </w:rPr>
        <w:t>dGdA-3’</w:t>
      </w:r>
      <w:r w:rsidR="00945D45" w:rsidRPr="00342143">
        <w:t>. Since the affinity of C is weaker than A on the gold surface,</w:t>
      </w:r>
      <w:r w:rsidR="00945D45" w:rsidRPr="007A542F">
        <w:fldChar w:fldCharType="begin" w:fldLock="1"/>
      </w:r>
      <w:r w:rsidR="0070674D">
        <w:instrText>ADDIN CSL_CITATION { "citationItems" : [ { "id" : "ITEM-1", "itemData" : { "DOI" : "10.1021/jp064438i", "ISSN" : "15206106", "PMID" : "17107199", "abstract" : "Biochip technology is based on the immobilization of biological macromolecules on the surface of electronic devices. The biochemical properties of the immobilized molecules can be influenced to a large extent by the interaction with the inorganic surface. The interaction of DNA with the surface of gold, a metal commonly used in biochip technologies, is sequence dependent as the four nucleobases, adenine, thymine, cytosine, and guanine, interact to a different extent with the gold surface. The nature of nucleobase adsorption on the gold [111] surface has been investigated by performing density functional theory and post-Hartree-Fock calculations. It turns out that the interaction is dominated by dispersion forces and an appreciable degree of chemisorption is observed for adenine only. A set of Lennard-Jones parameters that describe the interaction was derived from the post-Hartree-Fock calculations. Classical molecular dynamics simulations of nucleobase monolayers based on these parameters are in remarkable agreement with the experiment and show that the interaction of the nucleobases with the gold surface is strongly modulated by base-base interactions and reaches a maximum when a full monolayer is formed.", "author" : [ { "dropping-particle" : "", "family" : "Piana", "given" : "Stefano", "non-dropping-particle" : "", "parse-names" : false, "suffix" : "" }, { "dropping-particle" : "", "family" : "Bilic", "given" : "Ante", "non-dropping-particle" : "", "parse-names" : false, "suffix" : "" } ], "container-title" : "Journal of Physical Chemistry B", "id" : "ITEM-1", "issue" : "46", "issued" : { "date-parts" : [ [ "2006" ] ] }, "page" : "23467-23471", "title" : "The nature of the adsorption of nucleobases on the gold [111] surface", "type" : "article-journal", "volume" : "110" }, "uris" : [ "http://www.mendeley.com/documents/?uuid=0b400819-d3c9-4847-8eed-747175e31569" ] } ], "mendeley" : { "formattedCitation" : "&lt;sup&gt;3&lt;/sup&gt;", "plainTextFormattedCitation" : "3", "previouslyFormattedCitation" : "&lt;sup&gt;3&lt;/sup&gt;" }, "properties" : {  }, "schema" : "https://github.com/citation-style-language/schema/raw/master/csl-citation.json" }</w:instrText>
      </w:r>
      <w:r w:rsidR="00945D45" w:rsidRPr="007A542F">
        <w:rPr>
          <w:vertAlign w:val="superscript"/>
        </w:rPr>
        <w:fldChar w:fldCharType="separate"/>
      </w:r>
      <w:r w:rsidR="0070674D" w:rsidRPr="0070674D">
        <w:rPr>
          <w:noProof/>
          <w:vertAlign w:val="superscript"/>
        </w:rPr>
        <w:t>3</w:t>
      </w:r>
      <w:r w:rsidR="00945D45" w:rsidRPr="007A542F">
        <w:fldChar w:fldCharType="end"/>
      </w:r>
      <w:r w:rsidR="00945D45" w:rsidRPr="007A542F">
        <w:t xml:space="preserve"> we can expect an unstable absorption and stronger fluctuation of the strand during</w:t>
      </w:r>
      <w:r w:rsidR="00945D45" w:rsidRPr="00342143">
        <w:t xml:space="preserve"> real-time measurements. The </w:t>
      </w:r>
      <w:r w:rsidR="00945D45" w:rsidRPr="00691D2D">
        <w:rPr>
          <w:i/>
        </w:rPr>
        <w:t>poly(dC)</w:t>
      </w:r>
      <w:r w:rsidR="00945D45" w:rsidRPr="00691D2D">
        <w:rPr>
          <w:i/>
          <w:vertAlign w:val="subscript"/>
        </w:rPr>
        <w:t>28</w:t>
      </w:r>
      <w:r w:rsidR="00945D45" w:rsidRPr="00691D2D">
        <w:rPr>
          <w:i/>
        </w:rPr>
        <w:t>dGdA</w:t>
      </w:r>
      <w:r w:rsidR="00945D45" w:rsidRPr="00342143">
        <w:t xml:space="preserve"> sample was optimized at a higher concentration of 2 x 10</w:t>
      </w:r>
      <w:r w:rsidR="00945D45" w:rsidRPr="00342143">
        <w:rPr>
          <w:vertAlign w:val="superscript"/>
        </w:rPr>
        <w:t>-7</w:t>
      </w:r>
      <w:r w:rsidR="00945D45" w:rsidRPr="00342143">
        <w:t xml:space="preserve"> M in 10 mM KNO</w:t>
      </w:r>
      <w:r w:rsidR="00945D45" w:rsidRPr="00342143">
        <w:rPr>
          <w:vertAlign w:val="subscript"/>
        </w:rPr>
        <w:t>3</w:t>
      </w:r>
      <w:r w:rsidR="00945D45" w:rsidRPr="00342143">
        <w:t xml:space="preserve">. A same setup configuration was used, except a faster acquisition of 0.05 s to follow the fluctuations. After applying the voltage, we started to observe randomly asynchronous blinking SERS signals of these three bases. As shown in </w:t>
      </w:r>
      <w:r w:rsidR="00571C38">
        <w:rPr>
          <w:rFonts w:cstheme="minorHAnsi"/>
          <w:lang w:val="en-GB" w:eastAsia="en-US"/>
        </w:rPr>
        <w:t xml:space="preserve">Supplementary </w:t>
      </w:r>
      <w:r w:rsidR="00945D45" w:rsidRPr="00342143">
        <w:t>Fig. 15, we observe interesting transitions of SERS bands of A, G and</w:t>
      </w:r>
      <w:r w:rsidR="001D126D">
        <w:t xml:space="preserve"> C in </w:t>
      </w:r>
      <w:r w:rsidR="00945D45" w:rsidRPr="00342143">
        <w:t xml:space="preserve">102.5 </w:t>
      </w:r>
      <w:r w:rsidR="001D126D">
        <w:t xml:space="preserve">- </w:t>
      </w:r>
      <w:r w:rsidR="00945D45" w:rsidRPr="00342143">
        <w:t>103.5 s. It should be noticed that in this trace, the ring deformation mo</w:t>
      </w:r>
      <w:r w:rsidR="00945D45" w:rsidRPr="00571C38">
        <w:t>de of C at ~687 cm</w:t>
      </w:r>
      <w:r w:rsidR="00945D45" w:rsidRPr="00571C38">
        <w:rPr>
          <w:vertAlign w:val="superscript"/>
        </w:rPr>
        <w:t>-1</w:t>
      </w:r>
      <w:r w:rsidR="00945D45" w:rsidRPr="00571C38">
        <w:t xml:space="preserve"> was much more visible than the breathing mode at ~796 cm</w:t>
      </w:r>
      <w:r w:rsidR="00945D45" w:rsidRPr="00571C38">
        <w:rPr>
          <w:vertAlign w:val="superscript"/>
        </w:rPr>
        <w:t>-1</w:t>
      </w:r>
      <w:r w:rsidR="00945D45" w:rsidRPr="00571C38">
        <w:t xml:space="preserve">, and we assigned this band to C. Obviously, the blinking of A and G happened very fast but asynchronous, while the blinking of C was much more persistent. This fast and asynchronous blinking of nucleobases is like the result discussed in Fig. 4. It clearly supports that its high-spatial resolution is independent on </w:t>
      </w:r>
      <w:r w:rsidR="004C02FF">
        <w:t xml:space="preserve">the sequence of the </w:t>
      </w:r>
      <w:r w:rsidR="00945D45" w:rsidRPr="00571C38">
        <w:t xml:space="preserve">DNA strands, but is an intrinsic property of nanoslit SERS. </w:t>
      </w:r>
    </w:p>
    <w:p w14:paraId="092CABCC" w14:textId="77777777" w:rsidR="00F4393C" w:rsidRPr="00571C38" w:rsidRDefault="00F4393C" w:rsidP="00945D45">
      <w:pPr>
        <w:spacing w:line="240" w:lineRule="auto"/>
      </w:pPr>
    </w:p>
    <w:p w14:paraId="48D2B5F1" w14:textId="6343D194" w:rsidR="00A74328" w:rsidRPr="007A542F" w:rsidRDefault="00A74328" w:rsidP="004850C4">
      <w:pPr>
        <w:spacing w:line="240" w:lineRule="auto"/>
        <w:jc w:val="center"/>
      </w:pPr>
      <w:r w:rsidRPr="00B83799" w:rsidDel="004B521D">
        <w:t xml:space="preserve"> </w:t>
      </w:r>
      <w:r w:rsidR="00E153F8" w:rsidRPr="00E153F8">
        <w:rPr>
          <w:noProof/>
          <w:lang w:eastAsia="en-US"/>
        </w:rPr>
        <w:drawing>
          <wp:inline distT="0" distB="0" distL="0" distR="0" wp14:anchorId="6EA842DE" wp14:editId="76EFA96E">
            <wp:extent cx="4267200" cy="4000500"/>
            <wp:effectExtent l="0" t="0" r="0" b="0"/>
            <wp:docPr id="30" name="Picture 30" descr="C:\Users\cchen\OneDrive - imec\1 academic work\PAPER WORK\nanoslit SERS\data\figure Nature comm\fig 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chen\OneDrive - imec\1 academic work\PAPER WORK\nanoslit SERS\data\figure Nature comm\fig s1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67200" cy="4000500"/>
                    </a:xfrm>
                    <a:prstGeom prst="rect">
                      <a:avLst/>
                    </a:prstGeom>
                    <a:noFill/>
                    <a:ln>
                      <a:noFill/>
                    </a:ln>
                  </pic:spPr>
                </pic:pic>
              </a:graphicData>
            </a:graphic>
          </wp:inline>
        </w:drawing>
      </w:r>
    </w:p>
    <w:p w14:paraId="0ADC4244" w14:textId="362F5791" w:rsidR="00DC3E4A" w:rsidRDefault="00571C38" w:rsidP="00E153F8">
      <w:pPr>
        <w:spacing w:line="240" w:lineRule="auto"/>
      </w:pPr>
      <w:r>
        <w:rPr>
          <w:rFonts w:cstheme="minorHAnsi"/>
          <w:lang w:val="en-GB" w:eastAsia="en-US"/>
        </w:rPr>
        <w:t xml:space="preserve">Supplementary </w:t>
      </w:r>
      <w:r w:rsidR="00A74328" w:rsidRPr="00691D2D">
        <w:t xml:space="preserve">Figure </w:t>
      </w:r>
      <w:r w:rsidR="003D6A58" w:rsidRPr="00691D2D">
        <w:t>16</w:t>
      </w:r>
      <w:r>
        <w:t>.</w:t>
      </w:r>
      <w:r w:rsidR="00A74328" w:rsidRPr="00691D2D">
        <w:t xml:space="preserve"> </w:t>
      </w:r>
      <w:r w:rsidR="00AD2160" w:rsidRPr="00691D2D">
        <w:t>Nanoslit</w:t>
      </w:r>
      <w:r w:rsidR="00A74328" w:rsidRPr="00691D2D">
        <w:t xml:space="preserve"> SERS for </w:t>
      </w:r>
      <w:r w:rsidR="00A74328" w:rsidRPr="00691D2D">
        <w:rPr>
          <w:i/>
        </w:rPr>
        <w:t>poly(dC)</w:t>
      </w:r>
      <w:r w:rsidR="00A74328" w:rsidRPr="00691D2D">
        <w:rPr>
          <w:i/>
          <w:vertAlign w:val="subscript"/>
        </w:rPr>
        <w:t>28</w:t>
      </w:r>
      <w:r w:rsidR="00A74328" w:rsidRPr="00691D2D">
        <w:rPr>
          <w:i/>
        </w:rPr>
        <w:t>dGdA</w:t>
      </w:r>
      <w:r w:rsidR="00A74328" w:rsidRPr="00691D2D">
        <w:t>. In the contour map of SERS of the ss-DNA (2 x 10</w:t>
      </w:r>
      <w:r w:rsidR="00A74328" w:rsidRPr="00691D2D">
        <w:rPr>
          <w:vertAlign w:val="superscript"/>
        </w:rPr>
        <w:t>-7</w:t>
      </w:r>
      <w:r w:rsidR="00A74328" w:rsidRPr="00691D2D">
        <w:t xml:space="preserve"> M in a 10 mM KNO</w:t>
      </w:r>
      <w:r w:rsidR="00A74328" w:rsidRPr="00691D2D">
        <w:rPr>
          <w:vertAlign w:val="subscript"/>
        </w:rPr>
        <w:t>3</w:t>
      </w:r>
      <w:r w:rsidR="00A74328" w:rsidRPr="00691D2D">
        <w:t xml:space="preserve"> solution) and the example spectra, similar </w:t>
      </w:r>
      <w:r w:rsidR="00A74328" w:rsidRPr="00691D2D">
        <w:rPr>
          <w:rFonts w:cstheme="minorHAnsi"/>
          <w:lang w:val="en-GB" w:eastAsia="en-US"/>
        </w:rPr>
        <w:t xml:space="preserve">asynchronous </w:t>
      </w:r>
      <w:r w:rsidR="00A74328" w:rsidRPr="00691D2D">
        <w:t xml:space="preserve">blinks of A and G in the presence of C were observed again. The voltage of +0.3 V was applied at 0 s. This measurement was implemented at a 785 nm excitation of 8 mW and 0.05 s acquisition for each spectrum. </w:t>
      </w:r>
      <w:r w:rsidR="00DC3E4A">
        <w:br w:type="page"/>
      </w:r>
    </w:p>
    <w:p w14:paraId="51681F65" w14:textId="49A1A695" w:rsidR="00B75CD0" w:rsidRPr="00691D2D" w:rsidRDefault="006C7D13" w:rsidP="00691D2D">
      <w:pPr>
        <w:rPr>
          <w:b/>
        </w:rPr>
      </w:pPr>
      <w:bookmarkStart w:id="4" w:name="_Toc440289403"/>
      <w:r w:rsidRPr="00691D2D">
        <w:rPr>
          <w:b/>
        </w:rPr>
        <w:lastRenderedPageBreak/>
        <w:t xml:space="preserve">Supplementary </w:t>
      </w:r>
      <w:r w:rsidR="00B75CD0" w:rsidRPr="00691D2D">
        <w:rPr>
          <w:b/>
        </w:rPr>
        <w:t>References</w:t>
      </w:r>
      <w:bookmarkEnd w:id="4"/>
    </w:p>
    <w:p w14:paraId="4089BECA" w14:textId="21C46416" w:rsidR="0070674D" w:rsidRPr="0070674D" w:rsidRDefault="00A975CC" w:rsidP="0070674D">
      <w:pPr>
        <w:widowControl w:val="0"/>
        <w:autoSpaceDE w:val="0"/>
        <w:autoSpaceDN w:val="0"/>
        <w:adjustRightInd w:val="0"/>
        <w:spacing w:before="100" w:after="100" w:line="240" w:lineRule="auto"/>
        <w:ind w:left="640" w:hanging="640"/>
        <w:rPr>
          <w:rFonts w:ascii="Calibri" w:hAnsi="Calibri" w:cs="Times New Roman"/>
          <w:noProof/>
          <w:szCs w:val="24"/>
        </w:rPr>
      </w:pPr>
      <w:r w:rsidRPr="007A542F">
        <w:rPr>
          <w:rFonts w:ascii="Times New Roman" w:hAnsi="Times New Roman" w:cs="Times New Roman"/>
        </w:rPr>
        <w:fldChar w:fldCharType="begin" w:fldLock="1"/>
      </w:r>
      <w:r w:rsidRPr="00691D2D">
        <w:instrText xml:space="preserve">ADDIN Mendeley Bibliography CSL_BIBLIOGRAPHY </w:instrText>
      </w:r>
      <w:r w:rsidRPr="007A542F">
        <w:rPr>
          <w:rFonts w:ascii="Times New Roman" w:hAnsi="Times New Roman" w:cs="Times New Roman"/>
        </w:rPr>
        <w:fldChar w:fldCharType="separate"/>
      </w:r>
      <w:r w:rsidR="0070674D" w:rsidRPr="0070674D">
        <w:rPr>
          <w:rFonts w:ascii="Calibri" w:hAnsi="Calibri" w:cs="Times New Roman"/>
          <w:noProof/>
          <w:szCs w:val="24"/>
        </w:rPr>
        <w:t>1.</w:t>
      </w:r>
      <w:r w:rsidR="0070674D" w:rsidRPr="0070674D">
        <w:rPr>
          <w:rFonts w:ascii="Calibri" w:hAnsi="Calibri" w:cs="Times New Roman"/>
          <w:noProof/>
          <w:szCs w:val="24"/>
        </w:rPr>
        <w:tab/>
        <w:t xml:space="preserve">Otto, C., van den Tweel, T. J. J., de Mul, F. F. M. &amp; Greve, J. Surface-enhanced Raman spectroscopy of DNA bases. </w:t>
      </w:r>
      <w:r w:rsidR="0070674D" w:rsidRPr="0070674D">
        <w:rPr>
          <w:rFonts w:ascii="Calibri" w:hAnsi="Calibri" w:cs="Times New Roman"/>
          <w:i/>
          <w:iCs/>
          <w:noProof/>
          <w:szCs w:val="24"/>
        </w:rPr>
        <w:t>J. Raman Spectrosc.</w:t>
      </w:r>
      <w:r w:rsidR="0070674D" w:rsidRPr="0070674D">
        <w:rPr>
          <w:rFonts w:ascii="Calibri" w:hAnsi="Calibri" w:cs="Times New Roman"/>
          <w:noProof/>
          <w:szCs w:val="24"/>
        </w:rPr>
        <w:t xml:space="preserve"> </w:t>
      </w:r>
      <w:r w:rsidR="0070674D" w:rsidRPr="0070674D">
        <w:rPr>
          <w:rFonts w:ascii="Calibri" w:hAnsi="Calibri" w:cs="Times New Roman"/>
          <w:b/>
          <w:bCs/>
          <w:noProof/>
          <w:szCs w:val="24"/>
        </w:rPr>
        <w:t>17,</w:t>
      </w:r>
      <w:r w:rsidR="0070674D" w:rsidRPr="0070674D">
        <w:rPr>
          <w:rFonts w:ascii="Calibri" w:hAnsi="Calibri" w:cs="Times New Roman"/>
          <w:noProof/>
          <w:szCs w:val="24"/>
        </w:rPr>
        <w:t xml:space="preserve"> 289–298 (1986).</w:t>
      </w:r>
    </w:p>
    <w:p w14:paraId="7F69260B" w14:textId="77777777" w:rsidR="0070674D" w:rsidRPr="0070674D" w:rsidRDefault="0070674D" w:rsidP="0070674D">
      <w:pPr>
        <w:widowControl w:val="0"/>
        <w:autoSpaceDE w:val="0"/>
        <w:autoSpaceDN w:val="0"/>
        <w:adjustRightInd w:val="0"/>
        <w:spacing w:before="100" w:after="100" w:line="240" w:lineRule="auto"/>
        <w:ind w:left="640" w:hanging="640"/>
        <w:rPr>
          <w:rFonts w:ascii="Calibri" w:hAnsi="Calibri" w:cs="Times New Roman"/>
          <w:noProof/>
          <w:szCs w:val="24"/>
        </w:rPr>
      </w:pPr>
      <w:r w:rsidRPr="0070674D">
        <w:rPr>
          <w:rFonts w:ascii="Calibri" w:hAnsi="Calibri" w:cs="Times New Roman"/>
          <w:noProof/>
          <w:szCs w:val="24"/>
        </w:rPr>
        <w:t>2.</w:t>
      </w:r>
      <w:r w:rsidRPr="0070674D">
        <w:rPr>
          <w:rFonts w:ascii="Calibri" w:hAnsi="Calibri" w:cs="Times New Roman"/>
          <w:noProof/>
          <w:szCs w:val="24"/>
        </w:rPr>
        <w:tab/>
        <w:t xml:space="preserve">Madzharova, F., Heiner, Z., Gühlke, M. &amp; Kneipp, J. Surface-Enhanced Hyper Raman Spectra of Adenine, Guanine, Cytosine, Thymine, and Uracil. </w:t>
      </w:r>
      <w:r w:rsidRPr="0070674D">
        <w:rPr>
          <w:rFonts w:ascii="Calibri" w:hAnsi="Calibri" w:cs="Times New Roman"/>
          <w:i/>
          <w:iCs/>
          <w:noProof/>
          <w:szCs w:val="24"/>
        </w:rPr>
        <w:t>J. Phys. Chem. C</w:t>
      </w:r>
      <w:r w:rsidRPr="0070674D">
        <w:rPr>
          <w:rFonts w:ascii="Calibri" w:hAnsi="Calibri" w:cs="Times New Roman"/>
          <w:noProof/>
          <w:szCs w:val="24"/>
        </w:rPr>
        <w:t xml:space="preserve"> </w:t>
      </w:r>
      <w:r w:rsidRPr="0070674D">
        <w:rPr>
          <w:rFonts w:ascii="Calibri" w:hAnsi="Calibri" w:cs="Times New Roman"/>
          <w:b/>
          <w:bCs/>
          <w:noProof/>
          <w:szCs w:val="24"/>
        </w:rPr>
        <w:t>120,</w:t>
      </w:r>
      <w:r w:rsidRPr="0070674D">
        <w:rPr>
          <w:rFonts w:ascii="Calibri" w:hAnsi="Calibri" w:cs="Times New Roman"/>
          <w:noProof/>
          <w:szCs w:val="24"/>
        </w:rPr>
        <w:t xml:space="preserve"> 15415–15423 (2016).</w:t>
      </w:r>
    </w:p>
    <w:p w14:paraId="7FE56BF4" w14:textId="77777777" w:rsidR="0070674D" w:rsidRPr="0070674D" w:rsidRDefault="0070674D" w:rsidP="0070674D">
      <w:pPr>
        <w:widowControl w:val="0"/>
        <w:autoSpaceDE w:val="0"/>
        <w:autoSpaceDN w:val="0"/>
        <w:adjustRightInd w:val="0"/>
        <w:spacing w:before="100" w:after="100" w:line="240" w:lineRule="auto"/>
        <w:ind w:left="640" w:hanging="640"/>
        <w:rPr>
          <w:rFonts w:ascii="Calibri" w:hAnsi="Calibri"/>
          <w:noProof/>
        </w:rPr>
      </w:pPr>
      <w:r w:rsidRPr="0070674D">
        <w:rPr>
          <w:rFonts w:ascii="Calibri" w:hAnsi="Calibri" w:cs="Times New Roman"/>
          <w:noProof/>
          <w:szCs w:val="24"/>
        </w:rPr>
        <w:t>3.</w:t>
      </w:r>
      <w:r w:rsidRPr="0070674D">
        <w:rPr>
          <w:rFonts w:ascii="Calibri" w:hAnsi="Calibri" w:cs="Times New Roman"/>
          <w:noProof/>
          <w:szCs w:val="24"/>
        </w:rPr>
        <w:tab/>
        <w:t xml:space="preserve">Piana, S. &amp; Bilic, A. The nature of the adsorption of nucleobases on the gold [111] surface. </w:t>
      </w:r>
      <w:r w:rsidRPr="0070674D">
        <w:rPr>
          <w:rFonts w:ascii="Calibri" w:hAnsi="Calibri" w:cs="Times New Roman"/>
          <w:i/>
          <w:iCs/>
          <w:noProof/>
          <w:szCs w:val="24"/>
        </w:rPr>
        <w:t>J. Phys. Chem. B</w:t>
      </w:r>
      <w:r w:rsidRPr="0070674D">
        <w:rPr>
          <w:rFonts w:ascii="Calibri" w:hAnsi="Calibri" w:cs="Times New Roman"/>
          <w:noProof/>
          <w:szCs w:val="24"/>
        </w:rPr>
        <w:t xml:space="preserve"> </w:t>
      </w:r>
      <w:r w:rsidRPr="0070674D">
        <w:rPr>
          <w:rFonts w:ascii="Calibri" w:hAnsi="Calibri" w:cs="Times New Roman"/>
          <w:b/>
          <w:bCs/>
          <w:noProof/>
          <w:szCs w:val="24"/>
        </w:rPr>
        <w:t>110,</w:t>
      </w:r>
      <w:r w:rsidRPr="0070674D">
        <w:rPr>
          <w:rFonts w:ascii="Calibri" w:hAnsi="Calibri" w:cs="Times New Roman"/>
          <w:noProof/>
          <w:szCs w:val="24"/>
        </w:rPr>
        <w:t xml:space="preserve"> 23467–23471 (2006).</w:t>
      </w:r>
    </w:p>
    <w:p w14:paraId="01846885" w14:textId="4B2A3674" w:rsidR="005D0777" w:rsidRPr="007A542F" w:rsidRDefault="00A975CC" w:rsidP="00AF7B6C">
      <w:pPr>
        <w:widowControl w:val="0"/>
        <w:autoSpaceDE w:val="0"/>
        <w:autoSpaceDN w:val="0"/>
        <w:adjustRightInd w:val="0"/>
        <w:spacing w:before="100" w:after="100" w:line="240" w:lineRule="auto"/>
        <w:ind w:left="640" w:hanging="640"/>
      </w:pPr>
      <w:r w:rsidRPr="007A542F">
        <w:fldChar w:fldCharType="end"/>
      </w:r>
      <w:r w:rsidR="00E411CC" w:rsidRPr="00571C38">
        <w:t xml:space="preserve"> </w:t>
      </w:r>
    </w:p>
    <w:sectPr w:rsidR="005D0777" w:rsidRPr="007A542F">
      <w:footerReference w:type="default" r:id="rId2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23F5C" w14:textId="77777777" w:rsidR="009A6180" w:rsidRDefault="009A6180" w:rsidP="00BC6FF6">
      <w:pPr>
        <w:spacing w:after="0" w:line="240" w:lineRule="auto"/>
      </w:pPr>
      <w:r>
        <w:separator/>
      </w:r>
    </w:p>
  </w:endnote>
  <w:endnote w:type="continuationSeparator" w:id="0">
    <w:p w14:paraId="56450270" w14:textId="77777777" w:rsidR="009A6180" w:rsidRDefault="009A6180" w:rsidP="00BC6FF6">
      <w:pPr>
        <w:spacing w:after="0" w:line="240" w:lineRule="auto"/>
      </w:pPr>
      <w:r>
        <w:continuationSeparator/>
      </w:r>
    </w:p>
  </w:endnote>
  <w:endnote w:type="continuationNotice" w:id="1">
    <w:p w14:paraId="0B622D23" w14:textId="77777777" w:rsidR="009A6180" w:rsidRDefault="009A61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A35C0" w14:textId="708D1CF3" w:rsidR="00813593" w:rsidRDefault="00813593">
    <w:pPr>
      <w:pStyle w:val="Footer"/>
    </w:pPr>
  </w:p>
  <w:p w14:paraId="29105B99" w14:textId="77777777" w:rsidR="00813593" w:rsidRDefault="008135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860DB" w14:textId="77777777" w:rsidR="009A6180" w:rsidRDefault="009A6180" w:rsidP="00BC6FF6">
      <w:pPr>
        <w:spacing w:after="0" w:line="240" w:lineRule="auto"/>
      </w:pPr>
      <w:r>
        <w:separator/>
      </w:r>
    </w:p>
  </w:footnote>
  <w:footnote w:type="continuationSeparator" w:id="0">
    <w:p w14:paraId="2FE45546" w14:textId="77777777" w:rsidR="009A6180" w:rsidRDefault="009A6180" w:rsidP="00BC6FF6">
      <w:pPr>
        <w:spacing w:after="0" w:line="240" w:lineRule="auto"/>
      </w:pPr>
      <w:r>
        <w:continuationSeparator/>
      </w:r>
    </w:p>
  </w:footnote>
  <w:footnote w:type="continuationNotice" w:id="1">
    <w:p w14:paraId="00C2E968" w14:textId="77777777" w:rsidR="009A6180" w:rsidRDefault="009A618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0D5"/>
    <w:rsid w:val="00006E92"/>
    <w:rsid w:val="0001134B"/>
    <w:rsid w:val="00012990"/>
    <w:rsid w:val="00012E69"/>
    <w:rsid w:val="000163D1"/>
    <w:rsid w:val="00021C4C"/>
    <w:rsid w:val="00023773"/>
    <w:rsid w:val="000263EF"/>
    <w:rsid w:val="00026DA8"/>
    <w:rsid w:val="000302CC"/>
    <w:rsid w:val="00030F7F"/>
    <w:rsid w:val="000327BA"/>
    <w:rsid w:val="00032BBA"/>
    <w:rsid w:val="0003794F"/>
    <w:rsid w:val="00044F82"/>
    <w:rsid w:val="00052C12"/>
    <w:rsid w:val="00062498"/>
    <w:rsid w:val="00064903"/>
    <w:rsid w:val="00064C2F"/>
    <w:rsid w:val="00064EFD"/>
    <w:rsid w:val="000661A7"/>
    <w:rsid w:val="00066431"/>
    <w:rsid w:val="00072B56"/>
    <w:rsid w:val="00076FFE"/>
    <w:rsid w:val="00080188"/>
    <w:rsid w:val="00085B28"/>
    <w:rsid w:val="00092448"/>
    <w:rsid w:val="000950D9"/>
    <w:rsid w:val="000A2910"/>
    <w:rsid w:val="000A6EBF"/>
    <w:rsid w:val="000B0465"/>
    <w:rsid w:val="000B574D"/>
    <w:rsid w:val="000B594B"/>
    <w:rsid w:val="000C2DCD"/>
    <w:rsid w:val="000C37B1"/>
    <w:rsid w:val="000C3B4A"/>
    <w:rsid w:val="000D58A5"/>
    <w:rsid w:val="000D6910"/>
    <w:rsid w:val="000D7604"/>
    <w:rsid w:val="000E358E"/>
    <w:rsid w:val="000E3867"/>
    <w:rsid w:val="000E43F3"/>
    <w:rsid w:val="000F0D2C"/>
    <w:rsid w:val="000F588D"/>
    <w:rsid w:val="001024EA"/>
    <w:rsid w:val="001027C6"/>
    <w:rsid w:val="00104526"/>
    <w:rsid w:val="00120D2C"/>
    <w:rsid w:val="001220ED"/>
    <w:rsid w:val="001242E1"/>
    <w:rsid w:val="0012586E"/>
    <w:rsid w:val="00134214"/>
    <w:rsid w:val="00147B9E"/>
    <w:rsid w:val="00152B6A"/>
    <w:rsid w:val="00154A4B"/>
    <w:rsid w:val="00164956"/>
    <w:rsid w:val="001663E5"/>
    <w:rsid w:val="001672F2"/>
    <w:rsid w:val="001678D6"/>
    <w:rsid w:val="00173159"/>
    <w:rsid w:val="0017590D"/>
    <w:rsid w:val="00176569"/>
    <w:rsid w:val="00177CAA"/>
    <w:rsid w:val="001803A3"/>
    <w:rsid w:val="00181CCC"/>
    <w:rsid w:val="00182DEB"/>
    <w:rsid w:val="00185715"/>
    <w:rsid w:val="00187611"/>
    <w:rsid w:val="00194873"/>
    <w:rsid w:val="001960E0"/>
    <w:rsid w:val="00197861"/>
    <w:rsid w:val="001A125D"/>
    <w:rsid w:val="001A1FE7"/>
    <w:rsid w:val="001A28A6"/>
    <w:rsid w:val="001A35CB"/>
    <w:rsid w:val="001A78B0"/>
    <w:rsid w:val="001B6064"/>
    <w:rsid w:val="001C4222"/>
    <w:rsid w:val="001C5305"/>
    <w:rsid w:val="001D126D"/>
    <w:rsid w:val="001D13F4"/>
    <w:rsid w:val="001D1829"/>
    <w:rsid w:val="001D1F21"/>
    <w:rsid w:val="001D28E5"/>
    <w:rsid w:val="001D3691"/>
    <w:rsid w:val="001E05D2"/>
    <w:rsid w:val="001E4486"/>
    <w:rsid w:val="001E5605"/>
    <w:rsid w:val="001E64A5"/>
    <w:rsid w:val="001E79C9"/>
    <w:rsid w:val="001F338E"/>
    <w:rsid w:val="001F7B57"/>
    <w:rsid w:val="00203B06"/>
    <w:rsid w:val="0020722E"/>
    <w:rsid w:val="002123F7"/>
    <w:rsid w:val="00215C33"/>
    <w:rsid w:val="002219F5"/>
    <w:rsid w:val="0022520B"/>
    <w:rsid w:val="0022578D"/>
    <w:rsid w:val="00227E86"/>
    <w:rsid w:val="00231D7F"/>
    <w:rsid w:val="00232297"/>
    <w:rsid w:val="002362C3"/>
    <w:rsid w:val="002425A7"/>
    <w:rsid w:val="002426C3"/>
    <w:rsid w:val="0024533A"/>
    <w:rsid w:val="002454CC"/>
    <w:rsid w:val="0024736C"/>
    <w:rsid w:val="002474CE"/>
    <w:rsid w:val="00255D8B"/>
    <w:rsid w:val="00256A96"/>
    <w:rsid w:val="002611C6"/>
    <w:rsid w:val="00261C2B"/>
    <w:rsid w:val="00265249"/>
    <w:rsid w:val="00265253"/>
    <w:rsid w:val="00265CE0"/>
    <w:rsid w:val="002702A8"/>
    <w:rsid w:val="00270BBD"/>
    <w:rsid w:val="00283F8B"/>
    <w:rsid w:val="002A1BE8"/>
    <w:rsid w:val="002A6EBD"/>
    <w:rsid w:val="002B0034"/>
    <w:rsid w:val="002C2A91"/>
    <w:rsid w:val="002C3668"/>
    <w:rsid w:val="002D31F3"/>
    <w:rsid w:val="002D4FFD"/>
    <w:rsid w:val="002E1A88"/>
    <w:rsid w:val="002E7577"/>
    <w:rsid w:val="00300043"/>
    <w:rsid w:val="0030494D"/>
    <w:rsid w:val="00307A80"/>
    <w:rsid w:val="00310AEE"/>
    <w:rsid w:val="00315524"/>
    <w:rsid w:val="00323F69"/>
    <w:rsid w:val="003253D7"/>
    <w:rsid w:val="00332101"/>
    <w:rsid w:val="0033329C"/>
    <w:rsid w:val="00340338"/>
    <w:rsid w:val="00342143"/>
    <w:rsid w:val="00355071"/>
    <w:rsid w:val="003554B2"/>
    <w:rsid w:val="00357FCE"/>
    <w:rsid w:val="00360B60"/>
    <w:rsid w:val="00362024"/>
    <w:rsid w:val="0036369E"/>
    <w:rsid w:val="00363D83"/>
    <w:rsid w:val="00364482"/>
    <w:rsid w:val="00370C9D"/>
    <w:rsid w:val="003731E5"/>
    <w:rsid w:val="0037388E"/>
    <w:rsid w:val="00381B0E"/>
    <w:rsid w:val="003833AA"/>
    <w:rsid w:val="00383582"/>
    <w:rsid w:val="00384B55"/>
    <w:rsid w:val="00390C26"/>
    <w:rsid w:val="00393D77"/>
    <w:rsid w:val="0039538E"/>
    <w:rsid w:val="003955B9"/>
    <w:rsid w:val="003B5F1C"/>
    <w:rsid w:val="003C4866"/>
    <w:rsid w:val="003C5E4C"/>
    <w:rsid w:val="003D2E4B"/>
    <w:rsid w:val="003D4E78"/>
    <w:rsid w:val="003D6A58"/>
    <w:rsid w:val="003D70D5"/>
    <w:rsid w:val="003F1734"/>
    <w:rsid w:val="003F2CF4"/>
    <w:rsid w:val="003F35A2"/>
    <w:rsid w:val="003F649F"/>
    <w:rsid w:val="004009AE"/>
    <w:rsid w:val="0040273C"/>
    <w:rsid w:val="00404A6F"/>
    <w:rsid w:val="004207EA"/>
    <w:rsid w:val="00422470"/>
    <w:rsid w:val="00423E92"/>
    <w:rsid w:val="0042567F"/>
    <w:rsid w:val="004269B5"/>
    <w:rsid w:val="00431E05"/>
    <w:rsid w:val="00436508"/>
    <w:rsid w:val="00440938"/>
    <w:rsid w:val="00441BDC"/>
    <w:rsid w:val="0044547E"/>
    <w:rsid w:val="00451D8A"/>
    <w:rsid w:val="00452E97"/>
    <w:rsid w:val="00454E2E"/>
    <w:rsid w:val="00457420"/>
    <w:rsid w:val="004646D3"/>
    <w:rsid w:val="00467419"/>
    <w:rsid w:val="004718E6"/>
    <w:rsid w:val="00475D4F"/>
    <w:rsid w:val="00476D87"/>
    <w:rsid w:val="00483141"/>
    <w:rsid w:val="004850C4"/>
    <w:rsid w:val="00490B43"/>
    <w:rsid w:val="00497940"/>
    <w:rsid w:val="004A12E1"/>
    <w:rsid w:val="004B2535"/>
    <w:rsid w:val="004B466A"/>
    <w:rsid w:val="004B499E"/>
    <w:rsid w:val="004B5241"/>
    <w:rsid w:val="004C02FF"/>
    <w:rsid w:val="004C3BDF"/>
    <w:rsid w:val="004D1F86"/>
    <w:rsid w:val="004D4169"/>
    <w:rsid w:val="004D4526"/>
    <w:rsid w:val="004D4C7D"/>
    <w:rsid w:val="004E4A0B"/>
    <w:rsid w:val="004E50D1"/>
    <w:rsid w:val="004F2633"/>
    <w:rsid w:val="004F2F92"/>
    <w:rsid w:val="004F450E"/>
    <w:rsid w:val="004F7CC9"/>
    <w:rsid w:val="00500D8E"/>
    <w:rsid w:val="005036BA"/>
    <w:rsid w:val="0050435E"/>
    <w:rsid w:val="0050767E"/>
    <w:rsid w:val="00514009"/>
    <w:rsid w:val="00515868"/>
    <w:rsid w:val="00515D1D"/>
    <w:rsid w:val="00522479"/>
    <w:rsid w:val="00524798"/>
    <w:rsid w:val="005251E7"/>
    <w:rsid w:val="0052556D"/>
    <w:rsid w:val="00531C61"/>
    <w:rsid w:val="00531DD3"/>
    <w:rsid w:val="0053204B"/>
    <w:rsid w:val="0053260C"/>
    <w:rsid w:val="00533D15"/>
    <w:rsid w:val="005350D4"/>
    <w:rsid w:val="005376F1"/>
    <w:rsid w:val="005408DD"/>
    <w:rsid w:val="0054524E"/>
    <w:rsid w:val="005452DF"/>
    <w:rsid w:val="00550027"/>
    <w:rsid w:val="00555F91"/>
    <w:rsid w:val="00565214"/>
    <w:rsid w:val="0056557B"/>
    <w:rsid w:val="005713AB"/>
    <w:rsid w:val="00571C38"/>
    <w:rsid w:val="00573747"/>
    <w:rsid w:val="00575D2C"/>
    <w:rsid w:val="00576701"/>
    <w:rsid w:val="005818FF"/>
    <w:rsid w:val="00583138"/>
    <w:rsid w:val="0058357E"/>
    <w:rsid w:val="00583887"/>
    <w:rsid w:val="005848C6"/>
    <w:rsid w:val="00586B18"/>
    <w:rsid w:val="00592C54"/>
    <w:rsid w:val="00592DD2"/>
    <w:rsid w:val="00594BDF"/>
    <w:rsid w:val="005A2358"/>
    <w:rsid w:val="005A460E"/>
    <w:rsid w:val="005A5D9E"/>
    <w:rsid w:val="005B7EED"/>
    <w:rsid w:val="005C229A"/>
    <w:rsid w:val="005C4E73"/>
    <w:rsid w:val="005C6D90"/>
    <w:rsid w:val="005D0777"/>
    <w:rsid w:val="005D0976"/>
    <w:rsid w:val="005D20F4"/>
    <w:rsid w:val="005D6CD2"/>
    <w:rsid w:val="005D6DF8"/>
    <w:rsid w:val="005D7593"/>
    <w:rsid w:val="005E007B"/>
    <w:rsid w:val="005E00DB"/>
    <w:rsid w:val="005E0F7C"/>
    <w:rsid w:val="005E1A55"/>
    <w:rsid w:val="005E3377"/>
    <w:rsid w:val="005E3DC3"/>
    <w:rsid w:val="005E56C8"/>
    <w:rsid w:val="005E77DB"/>
    <w:rsid w:val="005F02C4"/>
    <w:rsid w:val="005F078C"/>
    <w:rsid w:val="005F180B"/>
    <w:rsid w:val="00600EB1"/>
    <w:rsid w:val="0060208D"/>
    <w:rsid w:val="00612A5C"/>
    <w:rsid w:val="00621DFE"/>
    <w:rsid w:val="00635C31"/>
    <w:rsid w:val="006360AC"/>
    <w:rsid w:val="00642EFB"/>
    <w:rsid w:val="00645853"/>
    <w:rsid w:val="006539B7"/>
    <w:rsid w:val="00660BE5"/>
    <w:rsid w:val="00670978"/>
    <w:rsid w:val="00672F6C"/>
    <w:rsid w:val="00673645"/>
    <w:rsid w:val="006770E6"/>
    <w:rsid w:val="00680908"/>
    <w:rsid w:val="00680A01"/>
    <w:rsid w:val="00682334"/>
    <w:rsid w:val="00682D88"/>
    <w:rsid w:val="0068358D"/>
    <w:rsid w:val="00683E0D"/>
    <w:rsid w:val="00691D2D"/>
    <w:rsid w:val="0069787E"/>
    <w:rsid w:val="00697D5D"/>
    <w:rsid w:val="006A34AB"/>
    <w:rsid w:val="006A5CC2"/>
    <w:rsid w:val="006A748E"/>
    <w:rsid w:val="006B11CE"/>
    <w:rsid w:val="006B6ACE"/>
    <w:rsid w:val="006C0E97"/>
    <w:rsid w:val="006C1A8D"/>
    <w:rsid w:val="006C2AA2"/>
    <w:rsid w:val="006C7D13"/>
    <w:rsid w:val="006D5DF3"/>
    <w:rsid w:val="006D60EA"/>
    <w:rsid w:val="006D7D5D"/>
    <w:rsid w:val="006E2909"/>
    <w:rsid w:val="006E365D"/>
    <w:rsid w:val="006E38B5"/>
    <w:rsid w:val="006E620D"/>
    <w:rsid w:val="006E6636"/>
    <w:rsid w:val="006F08A6"/>
    <w:rsid w:val="006F512B"/>
    <w:rsid w:val="006F734E"/>
    <w:rsid w:val="00702AE4"/>
    <w:rsid w:val="00703FB6"/>
    <w:rsid w:val="0070674D"/>
    <w:rsid w:val="00710571"/>
    <w:rsid w:val="0071105C"/>
    <w:rsid w:val="00722DEB"/>
    <w:rsid w:val="007272A1"/>
    <w:rsid w:val="00731521"/>
    <w:rsid w:val="007338D9"/>
    <w:rsid w:val="0073621E"/>
    <w:rsid w:val="00737332"/>
    <w:rsid w:val="00737448"/>
    <w:rsid w:val="007508D7"/>
    <w:rsid w:val="007538A8"/>
    <w:rsid w:val="00756808"/>
    <w:rsid w:val="007601BF"/>
    <w:rsid w:val="00767C51"/>
    <w:rsid w:val="00772AFF"/>
    <w:rsid w:val="00773D7C"/>
    <w:rsid w:val="0078229A"/>
    <w:rsid w:val="00782B85"/>
    <w:rsid w:val="00791DE9"/>
    <w:rsid w:val="00793ABE"/>
    <w:rsid w:val="007953A4"/>
    <w:rsid w:val="007960C8"/>
    <w:rsid w:val="007973DE"/>
    <w:rsid w:val="007A2D1F"/>
    <w:rsid w:val="007A542F"/>
    <w:rsid w:val="007A6E73"/>
    <w:rsid w:val="007C46EC"/>
    <w:rsid w:val="007C4FDE"/>
    <w:rsid w:val="007D2A7F"/>
    <w:rsid w:val="007E029E"/>
    <w:rsid w:val="007E2D3B"/>
    <w:rsid w:val="007E4767"/>
    <w:rsid w:val="007E5DA0"/>
    <w:rsid w:val="007F1141"/>
    <w:rsid w:val="007F684E"/>
    <w:rsid w:val="00800212"/>
    <w:rsid w:val="00800281"/>
    <w:rsid w:val="008030E2"/>
    <w:rsid w:val="00803765"/>
    <w:rsid w:val="008048C0"/>
    <w:rsid w:val="00806AAD"/>
    <w:rsid w:val="0080798C"/>
    <w:rsid w:val="00813593"/>
    <w:rsid w:val="00813B7B"/>
    <w:rsid w:val="0081553F"/>
    <w:rsid w:val="00815E3D"/>
    <w:rsid w:val="00817AA3"/>
    <w:rsid w:val="00823444"/>
    <w:rsid w:val="00824874"/>
    <w:rsid w:val="00825A8F"/>
    <w:rsid w:val="00827F92"/>
    <w:rsid w:val="00832726"/>
    <w:rsid w:val="008359DB"/>
    <w:rsid w:val="00837A02"/>
    <w:rsid w:val="008419AE"/>
    <w:rsid w:val="00844CCB"/>
    <w:rsid w:val="00844E40"/>
    <w:rsid w:val="00845743"/>
    <w:rsid w:val="00853A6D"/>
    <w:rsid w:val="00856155"/>
    <w:rsid w:val="00867C4B"/>
    <w:rsid w:val="00870CAF"/>
    <w:rsid w:val="00874811"/>
    <w:rsid w:val="00876582"/>
    <w:rsid w:val="008768AA"/>
    <w:rsid w:val="008808BC"/>
    <w:rsid w:val="00881506"/>
    <w:rsid w:val="00883799"/>
    <w:rsid w:val="008936A7"/>
    <w:rsid w:val="00894B84"/>
    <w:rsid w:val="008A1857"/>
    <w:rsid w:val="008A460A"/>
    <w:rsid w:val="008B2E4A"/>
    <w:rsid w:val="008B38E6"/>
    <w:rsid w:val="008B3CD2"/>
    <w:rsid w:val="008C7639"/>
    <w:rsid w:val="008D16B9"/>
    <w:rsid w:val="008D3512"/>
    <w:rsid w:val="008D58C9"/>
    <w:rsid w:val="008D6451"/>
    <w:rsid w:val="008E6A70"/>
    <w:rsid w:val="008F23B2"/>
    <w:rsid w:val="008F4147"/>
    <w:rsid w:val="008F492E"/>
    <w:rsid w:val="008F6A6A"/>
    <w:rsid w:val="008F752B"/>
    <w:rsid w:val="008F7FCC"/>
    <w:rsid w:val="00903B66"/>
    <w:rsid w:val="00906EE4"/>
    <w:rsid w:val="00914B49"/>
    <w:rsid w:val="00917A0C"/>
    <w:rsid w:val="00927B3E"/>
    <w:rsid w:val="009420FC"/>
    <w:rsid w:val="00945D45"/>
    <w:rsid w:val="00946DE7"/>
    <w:rsid w:val="0095625F"/>
    <w:rsid w:val="009567CC"/>
    <w:rsid w:val="00956F09"/>
    <w:rsid w:val="009605BD"/>
    <w:rsid w:val="00967642"/>
    <w:rsid w:val="00975BA2"/>
    <w:rsid w:val="00975E52"/>
    <w:rsid w:val="00981501"/>
    <w:rsid w:val="009844CD"/>
    <w:rsid w:val="009846BE"/>
    <w:rsid w:val="00990268"/>
    <w:rsid w:val="00991D66"/>
    <w:rsid w:val="009933B1"/>
    <w:rsid w:val="009935B9"/>
    <w:rsid w:val="00995AAB"/>
    <w:rsid w:val="009A07DF"/>
    <w:rsid w:val="009A6180"/>
    <w:rsid w:val="009A624B"/>
    <w:rsid w:val="009B05F2"/>
    <w:rsid w:val="009B3A3F"/>
    <w:rsid w:val="009B41E7"/>
    <w:rsid w:val="009B73AE"/>
    <w:rsid w:val="009C0477"/>
    <w:rsid w:val="009C50C8"/>
    <w:rsid w:val="009C6B86"/>
    <w:rsid w:val="009C7E3B"/>
    <w:rsid w:val="009D31F3"/>
    <w:rsid w:val="009D3671"/>
    <w:rsid w:val="009D7798"/>
    <w:rsid w:val="009E212B"/>
    <w:rsid w:val="009E27E3"/>
    <w:rsid w:val="009E423A"/>
    <w:rsid w:val="009E50F0"/>
    <w:rsid w:val="009E683D"/>
    <w:rsid w:val="009E760D"/>
    <w:rsid w:val="009F04BC"/>
    <w:rsid w:val="00A029DA"/>
    <w:rsid w:val="00A03D11"/>
    <w:rsid w:val="00A03D88"/>
    <w:rsid w:val="00A040CA"/>
    <w:rsid w:val="00A0472B"/>
    <w:rsid w:val="00A06A68"/>
    <w:rsid w:val="00A07036"/>
    <w:rsid w:val="00A07490"/>
    <w:rsid w:val="00A075D8"/>
    <w:rsid w:val="00A110D4"/>
    <w:rsid w:val="00A1504C"/>
    <w:rsid w:val="00A165C4"/>
    <w:rsid w:val="00A3081D"/>
    <w:rsid w:val="00A344F4"/>
    <w:rsid w:val="00A433AC"/>
    <w:rsid w:val="00A4466A"/>
    <w:rsid w:val="00A52842"/>
    <w:rsid w:val="00A55ADF"/>
    <w:rsid w:val="00A61822"/>
    <w:rsid w:val="00A62A6B"/>
    <w:rsid w:val="00A62C4D"/>
    <w:rsid w:val="00A64123"/>
    <w:rsid w:val="00A67ACD"/>
    <w:rsid w:val="00A67C17"/>
    <w:rsid w:val="00A73789"/>
    <w:rsid w:val="00A74328"/>
    <w:rsid w:val="00A80183"/>
    <w:rsid w:val="00A806C6"/>
    <w:rsid w:val="00A80FC3"/>
    <w:rsid w:val="00A847FC"/>
    <w:rsid w:val="00A85DB2"/>
    <w:rsid w:val="00A90C93"/>
    <w:rsid w:val="00A93CAC"/>
    <w:rsid w:val="00A94D58"/>
    <w:rsid w:val="00A975CC"/>
    <w:rsid w:val="00AA13A6"/>
    <w:rsid w:val="00AA6670"/>
    <w:rsid w:val="00AB400B"/>
    <w:rsid w:val="00AB4937"/>
    <w:rsid w:val="00AB5538"/>
    <w:rsid w:val="00AB5F8E"/>
    <w:rsid w:val="00AB789A"/>
    <w:rsid w:val="00AB78F5"/>
    <w:rsid w:val="00AC103D"/>
    <w:rsid w:val="00AC21B1"/>
    <w:rsid w:val="00AC33BD"/>
    <w:rsid w:val="00AC41BC"/>
    <w:rsid w:val="00AC5340"/>
    <w:rsid w:val="00AC6D03"/>
    <w:rsid w:val="00AC7656"/>
    <w:rsid w:val="00AD2160"/>
    <w:rsid w:val="00AD62C3"/>
    <w:rsid w:val="00AE0C7E"/>
    <w:rsid w:val="00AE1451"/>
    <w:rsid w:val="00AE191E"/>
    <w:rsid w:val="00AE4018"/>
    <w:rsid w:val="00AE5A1E"/>
    <w:rsid w:val="00AE7F34"/>
    <w:rsid w:val="00AF1800"/>
    <w:rsid w:val="00AF19BF"/>
    <w:rsid w:val="00AF2087"/>
    <w:rsid w:val="00AF7164"/>
    <w:rsid w:val="00AF7B6C"/>
    <w:rsid w:val="00B00148"/>
    <w:rsid w:val="00B134E1"/>
    <w:rsid w:val="00B174C5"/>
    <w:rsid w:val="00B22357"/>
    <w:rsid w:val="00B238B9"/>
    <w:rsid w:val="00B2523C"/>
    <w:rsid w:val="00B2684E"/>
    <w:rsid w:val="00B30FE0"/>
    <w:rsid w:val="00B32C32"/>
    <w:rsid w:val="00B412A4"/>
    <w:rsid w:val="00B436C6"/>
    <w:rsid w:val="00B45195"/>
    <w:rsid w:val="00B50AF9"/>
    <w:rsid w:val="00B51AD8"/>
    <w:rsid w:val="00B51CAD"/>
    <w:rsid w:val="00B51FD4"/>
    <w:rsid w:val="00B61DF4"/>
    <w:rsid w:val="00B621EF"/>
    <w:rsid w:val="00B65581"/>
    <w:rsid w:val="00B67032"/>
    <w:rsid w:val="00B67819"/>
    <w:rsid w:val="00B75CD0"/>
    <w:rsid w:val="00B770A8"/>
    <w:rsid w:val="00B83799"/>
    <w:rsid w:val="00B93437"/>
    <w:rsid w:val="00B93B22"/>
    <w:rsid w:val="00B969D7"/>
    <w:rsid w:val="00B96ED3"/>
    <w:rsid w:val="00BA24B8"/>
    <w:rsid w:val="00BA2E49"/>
    <w:rsid w:val="00BA6AB4"/>
    <w:rsid w:val="00BB0DC0"/>
    <w:rsid w:val="00BB1913"/>
    <w:rsid w:val="00BB2FCF"/>
    <w:rsid w:val="00BB3B70"/>
    <w:rsid w:val="00BB6AC6"/>
    <w:rsid w:val="00BC45FC"/>
    <w:rsid w:val="00BC5584"/>
    <w:rsid w:val="00BC6FF6"/>
    <w:rsid w:val="00BD3BC7"/>
    <w:rsid w:val="00BD556C"/>
    <w:rsid w:val="00BD5E34"/>
    <w:rsid w:val="00BD7494"/>
    <w:rsid w:val="00BE061E"/>
    <w:rsid w:val="00BE0B22"/>
    <w:rsid w:val="00BE1723"/>
    <w:rsid w:val="00BE1820"/>
    <w:rsid w:val="00BE3AB1"/>
    <w:rsid w:val="00BE49E6"/>
    <w:rsid w:val="00BE6A90"/>
    <w:rsid w:val="00BF46C5"/>
    <w:rsid w:val="00C00AE7"/>
    <w:rsid w:val="00C00F62"/>
    <w:rsid w:val="00C02D66"/>
    <w:rsid w:val="00C05C73"/>
    <w:rsid w:val="00C13BBF"/>
    <w:rsid w:val="00C2081A"/>
    <w:rsid w:val="00C20E57"/>
    <w:rsid w:val="00C2403A"/>
    <w:rsid w:val="00C24239"/>
    <w:rsid w:val="00C24C43"/>
    <w:rsid w:val="00C24D10"/>
    <w:rsid w:val="00C3747F"/>
    <w:rsid w:val="00C500FB"/>
    <w:rsid w:val="00C53371"/>
    <w:rsid w:val="00C53C03"/>
    <w:rsid w:val="00C53F21"/>
    <w:rsid w:val="00C5440C"/>
    <w:rsid w:val="00C57080"/>
    <w:rsid w:val="00C701C0"/>
    <w:rsid w:val="00C706C1"/>
    <w:rsid w:val="00C844EA"/>
    <w:rsid w:val="00C9109D"/>
    <w:rsid w:val="00C931F9"/>
    <w:rsid w:val="00C94549"/>
    <w:rsid w:val="00CA6E69"/>
    <w:rsid w:val="00CC1A61"/>
    <w:rsid w:val="00CC5B87"/>
    <w:rsid w:val="00CD1185"/>
    <w:rsid w:val="00CD11C2"/>
    <w:rsid w:val="00CD356C"/>
    <w:rsid w:val="00CD3F57"/>
    <w:rsid w:val="00CD45C2"/>
    <w:rsid w:val="00CE1CD3"/>
    <w:rsid w:val="00CE212B"/>
    <w:rsid w:val="00CF05F7"/>
    <w:rsid w:val="00CF300D"/>
    <w:rsid w:val="00CF5282"/>
    <w:rsid w:val="00CF694D"/>
    <w:rsid w:val="00CF769E"/>
    <w:rsid w:val="00D03438"/>
    <w:rsid w:val="00D051F5"/>
    <w:rsid w:val="00D05422"/>
    <w:rsid w:val="00D05AB9"/>
    <w:rsid w:val="00D07A61"/>
    <w:rsid w:val="00D136BF"/>
    <w:rsid w:val="00D163BE"/>
    <w:rsid w:val="00D1691A"/>
    <w:rsid w:val="00D173FC"/>
    <w:rsid w:val="00D21436"/>
    <w:rsid w:val="00D27A68"/>
    <w:rsid w:val="00D32CFD"/>
    <w:rsid w:val="00D46F8B"/>
    <w:rsid w:val="00D51DB9"/>
    <w:rsid w:val="00D534BE"/>
    <w:rsid w:val="00D66C9D"/>
    <w:rsid w:val="00D7133F"/>
    <w:rsid w:val="00D77045"/>
    <w:rsid w:val="00D84D4F"/>
    <w:rsid w:val="00D85A49"/>
    <w:rsid w:val="00D86002"/>
    <w:rsid w:val="00D906D1"/>
    <w:rsid w:val="00D922DD"/>
    <w:rsid w:val="00D95CF3"/>
    <w:rsid w:val="00D96B0C"/>
    <w:rsid w:val="00DA212F"/>
    <w:rsid w:val="00DA5DE1"/>
    <w:rsid w:val="00DB09A7"/>
    <w:rsid w:val="00DB251F"/>
    <w:rsid w:val="00DB4F57"/>
    <w:rsid w:val="00DC2786"/>
    <w:rsid w:val="00DC2C04"/>
    <w:rsid w:val="00DC39B5"/>
    <w:rsid w:val="00DC3D32"/>
    <w:rsid w:val="00DC3E4A"/>
    <w:rsid w:val="00DC74B8"/>
    <w:rsid w:val="00DD0D40"/>
    <w:rsid w:val="00DD3051"/>
    <w:rsid w:val="00DD33FA"/>
    <w:rsid w:val="00DE4789"/>
    <w:rsid w:val="00DE5A5D"/>
    <w:rsid w:val="00DE7714"/>
    <w:rsid w:val="00DF06A5"/>
    <w:rsid w:val="00DF47A6"/>
    <w:rsid w:val="00DF54A0"/>
    <w:rsid w:val="00DF68CC"/>
    <w:rsid w:val="00E02C0F"/>
    <w:rsid w:val="00E03D45"/>
    <w:rsid w:val="00E04F1F"/>
    <w:rsid w:val="00E05B34"/>
    <w:rsid w:val="00E06C45"/>
    <w:rsid w:val="00E14AF2"/>
    <w:rsid w:val="00E153F8"/>
    <w:rsid w:val="00E20123"/>
    <w:rsid w:val="00E302C6"/>
    <w:rsid w:val="00E356F7"/>
    <w:rsid w:val="00E35BFA"/>
    <w:rsid w:val="00E37157"/>
    <w:rsid w:val="00E411CC"/>
    <w:rsid w:val="00E43957"/>
    <w:rsid w:val="00E44DE6"/>
    <w:rsid w:val="00E5309B"/>
    <w:rsid w:val="00E54B6C"/>
    <w:rsid w:val="00E60D76"/>
    <w:rsid w:val="00E61F82"/>
    <w:rsid w:val="00E61F87"/>
    <w:rsid w:val="00E77197"/>
    <w:rsid w:val="00E81192"/>
    <w:rsid w:val="00E825CB"/>
    <w:rsid w:val="00E850BF"/>
    <w:rsid w:val="00E93C1A"/>
    <w:rsid w:val="00E94CCD"/>
    <w:rsid w:val="00E9536B"/>
    <w:rsid w:val="00EA0501"/>
    <w:rsid w:val="00EA057E"/>
    <w:rsid w:val="00EA0C53"/>
    <w:rsid w:val="00EA1BDC"/>
    <w:rsid w:val="00EA389B"/>
    <w:rsid w:val="00EA4746"/>
    <w:rsid w:val="00EA6FEF"/>
    <w:rsid w:val="00EA730C"/>
    <w:rsid w:val="00EB1119"/>
    <w:rsid w:val="00EB26C5"/>
    <w:rsid w:val="00EB31FE"/>
    <w:rsid w:val="00EB3B8C"/>
    <w:rsid w:val="00EC0A54"/>
    <w:rsid w:val="00EC175A"/>
    <w:rsid w:val="00EC2898"/>
    <w:rsid w:val="00EC7A4C"/>
    <w:rsid w:val="00EC7C33"/>
    <w:rsid w:val="00ED3F80"/>
    <w:rsid w:val="00EE5CA3"/>
    <w:rsid w:val="00EF18E9"/>
    <w:rsid w:val="00EF4D6D"/>
    <w:rsid w:val="00EF63D3"/>
    <w:rsid w:val="00EF7852"/>
    <w:rsid w:val="00F009F3"/>
    <w:rsid w:val="00F00FA6"/>
    <w:rsid w:val="00F0477D"/>
    <w:rsid w:val="00F1573E"/>
    <w:rsid w:val="00F200AD"/>
    <w:rsid w:val="00F221F3"/>
    <w:rsid w:val="00F2361C"/>
    <w:rsid w:val="00F24A09"/>
    <w:rsid w:val="00F278CD"/>
    <w:rsid w:val="00F32686"/>
    <w:rsid w:val="00F33713"/>
    <w:rsid w:val="00F364B6"/>
    <w:rsid w:val="00F4393C"/>
    <w:rsid w:val="00F4492C"/>
    <w:rsid w:val="00F44E0C"/>
    <w:rsid w:val="00F471B4"/>
    <w:rsid w:val="00F53590"/>
    <w:rsid w:val="00F543A5"/>
    <w:rsid w:val="00F55FDE"/>
    <w:rsid w:val="00F60817"/>
    <w:rsid w:val="00F6391C"/>
    <w:rsid w:val="00F63C55"/>
    <w:rsid w:val="00F64EEF"/>
    <w:rsid w:val="00F67FAC"/>
    <w:rsid w:val="00F71705"/>
    <w:rsid w:val="00F7653D"/>
    <w:rsid w:val="00F772E8"/>
    <w:rsid w:val="00F77431"/>
    <w:rsid w:val="00F869F8"/>
    <w:rsid w:val="00F86E78"/>
    <w:rsid w:val="00F96B08"/>
    <w:rsid w:val="00F972A9"/>
    <w:rsid w:val="00FA181A"/>
    <w:rsid w:val="00FA1FA3"/>
    <w:rsid w:val="00FA7C40"/>
    <w:rsid w:val="00FB1947"/>
    <w:rsid w:val="00FB2D27"/>
    <w:rsid w:val="00FB52F1"/>
    <w:rsid w:val="00FC13AA"/>
    <w:rsid w:val="00FD08BA"/>
    <w:rsid w:val="00FE53DE"/>
    <w:rsid w:val="00FF0CFC"/>
    <w:rsid w:val="00FF59A3"/>
    <w:rsid w:val="00FF7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0AD"/>
    <w:pPr>
      <w:jc w:val="both"/>
    </w:pPr>
  </w:style>
  <w:style w:type="paragraph" w:styleId="Heading1">
    <w:name w:val="heading 1"/>
    <w:basedOn w:val="Normal"/>
    <w:next w:val="Normal"/>
    <w:link w:val="Heading1Char"/>
    <w:uiPriority w:val="9"/>
    <w:qFormat/>
    <w:rsid w:val="00D66C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6C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50027"/>
    <w:pPr>
      <w:keepNext/>
      <w:keepLines/>
      <w:spacing w:before="40" w:after="0" w:line="360" w:lineRule="auto"/>
      <w:jc w:val="left"/>
      <w:outlineLvl w:val="2"/>
    </w:pPr>
    <w:rPr>
      <w:rFonts w:asciiTheme="majorHAnsi" w:eastAsiaTheme="majorEastAsia" w:hAnsiTheme="majorHAnsi" w:cstheme="majorBidi"/>
      <w:noProof/>
      <w:color w:val="1F4D78"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2586E"/>
    <w:rPr>
      <w:sz w:val="16"/>
      <w:szCs w:val="16"/>
    </w:rPr>
  </w:style>
  <w:style w:type="paragraph" w:styleId="CommentText">
    <w:name w:val="annotation text"/>
    <w:basedOn w:val="Normal"/>
    <w:link w:val="CommentTextChar"/>
    <w:uiPriority w:val="99"/>
    <w:unhideWhenUsed/>
    <w:rsid w:val="0012586E"/>
    <w:pPr>
      <w:spacing w:line="240" w:lineRule="auto"/>
    </w:pPr>
    <w:rPr>
      <w:sz w:val="20"/>
      <w:szCs w:val="20"/>
    </w:rPr>
  </w:style>
  <w:style w:type="character" w:customStyle="1" w:styleId="CommentTextChar">
    <w:name w:val="Comment Text Char"/>
    <w:basedOn w:val="DefaultParagraphFont"/>
    <w:link w:val="CommentText"/>
    <w:uiPriority w:val="99"/>
    <w:rsid w:val="0012586E"/>
    <w:rPr>
      <w:sz w:val="20"/>
      <w:szCs w:val="20"/>
    </w:rPr>
  </w:style>
  <w:style w:type="paragraph" w:styleId="CommentSubject">
    <w:name w:val="annotation subject"/>
    <w:basedOn w:val="CommentText"/>
    <w:next w:val="CommentText"/>
    <w:link w:val="CommentSubjectChar"/>
    <w:uiPriority w:val="99"/>
    <w:semiHidden/>
    <w:unhideWhenUsed/>
    <w:rsid w:val="0012586E"/>
    <w:rPr>
      <w:b/>
      <w:bCs/>
    </w:rPr>
  </w:style>
  <w:style w:type="character" w:customStyle="1" w:styleId="CommentSubjectChar">
    <w:name w:val="Comment Subject Char"/>
    <w:basedOn w:val="CommentTextChar"/>
    <w:link w:val="CommentSubject"/>
    <w:uiPriority w:val="99"/>
    <w:semiHidden/>
    <w:rsid w:val="0012586E"/>
    <w:rPr>
      <w:b/>
      <w:bCs/>
      <w:sz w:val="20"/>
      <w:szCs w:val="20"/>
    </w:rPr>
  </w:style>
  <w:style w:type="paragraph" w:styleId="BalloonText">
    <w:name w:val="Balloon Text"/>
    <w:basedOn w:val="Normal"/>
    <w:link w:val="BalloonTextChar"/>
    <w:uiPriority w:val="99"/>
    <w:semiHidden/>
    <w:unhideWhenUsed/>
    <w:rsid w:val="001258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86E"/>
    <w:rPr>
      <w:rFonts w:ascii="Segoe UI" w:hAnsi="Segoe UI" w:cs="Segoe UI"/>
      <w:sz w:val="18"/>
      <w:szCs w:val="18"/>
    </w:rPr>
  </w:style>
  <w:style w:type="table" w:customStyle="1" w:styleId="ListTable3">
    <w:name w:val="List Table 3"/>
    <w:basedOn w:val="TableNormal"/>
    <w:uiPriority w:val="48"/>
    <w:rsid w:val="0038358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NormalWeb">
    <w:name w:val="Normal (Web)"/>
    <w:basedOn w:val="Normal"/>
    <w:uiPriority w:val="99"/>
    <w:unhideWhenUsed/>
    <w:rsid w:val="00A975CC"/>
    <w:pPr>
      <w:spacing w:before="100" w:beforeAutospacing="1" w:after="100" w:afterAutospacing="1" w:line="240" w:lineRule="auto"/>
    </w:pPr>
    <w:rPr>
      <w:rFonts w:ascii="Times New Roman" w:hAnsi="Times New Roman" w:cs="Times New Roman"/>
      <w:sz w:val="24"/>
      <w:szCs w:val="24"/>
    </w:rPr>
  </w:style>
  <w:style w:type="paragraph" w:customStyle="1" w:styleId="MCAuthor">
    <w:name w:val="MC Author"/>
    <w:basedOn w:val="Normal"/>
    <w:next w:val="MCAuthorAffiliation"/>
    <w:rsid w:val="00B75CD0"/>
    <w:pPr>
      <w:spacing w:after="0" w:line="240" w:lineRule="auto"/>
      <w:jc w:val="center"/>
    </w:pPr>
    <w:rPr>
      <w:rFonts w:ascii="Times New Roman" w:eastAsia="SimSun" w:hAnsi="Times New Roman" w:cs="Times New Roman"/>
      <w:b/>
      <w:sz w:val="20"/>
      <w:szCs w:val="20"/>
      <w:lang w:eastAsia="en-US"/>
    </w:rPr>
  </w:style>
  <w:style w:type="paragraph" w:customStyle="1" w:styleId="MCAuthorAffiliation">
    <w:name w:val="MC Author Affiliation"/>
    <w:basedOn w:val="Normal"/>
    <w:next w:val="Normal"/>
    <w:rsid w:val="00B75CD0"/>
    <w:pPr>
      <w:spacing w:after="0" w:line="240" w:lineRule="auto"/>
      <w:jc w:val="center"/>
    </w:pPr>
    <w:rPr>
      <w:rFonts w:ascii="Times" w:eastAsia="SimSun" w:hAnsi="Times" w:cs="Times New Roman"/>
      <w:i/>
      <w:sz w:val="16"/>
      <w:szCs w:val="20"/>
      <w:lang w:eastAsia="en-US"/>
    </w:rPr>
  </w:style>
  <w:style w:type="character" w:styleId="Hyperlink">
    <w:name w:val="Hyperlink"/>
    <w:basedOn w:val="DefaultParagraphFont"/>
    <w:uiPriority w:val="99"/>
    <w:unhideWhenUsed/>
    <w:rsid w:val="009E760D"/>
    <w:rPr>
      <w:color w:val="0563C1"/>
      <w:u w:val="single"/>
    </w:rPr>
  </w:style>
  <w:style w:type="character" w:customStyle="1" w:styleId="Heading1Char">
    <w:name w:val="Heading 1 Char"/>
    <w:basedOn w:val="DefaultParagraphFont"/>
    <w:link w:val="Heading1"/>
    <w:uiPriority w:val="9"/>
    <w:rsid w:val="00D66C9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6C9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C6FF6"/>
    <w:pPr>
      <w:jc w:val="left"/>
      <w:outlineLvl w:val="9"/>
    </w:pPr>
    <w:rPr>
      <w:lang w:eastAsia="en-US"/>
    </w:rPr>
  </w:style>
  <w:style w:type="paragraph" w:styleId="TOC1">
    <w:name w:val="toc 1"/>
    <w:basedOn w:val="Normal"/>
    <w:next w:val="Normal"/>
    <w:autoRedefine/>
    <w:uiPriority w:val="39"/>
    <w:unhideWhenUsed/>
    <w:rsid w:val="00BC6FF6"/>
    <w:pPr>
      <w:spacing w:after="100"/>
    </w:pPr>
  </w:style>
  <w:style w:type="paragraph" w:styleId="TOC2">
    <w:name w:val="toc 2"/>
    <w:basedOn w:val="Normal"/>
    <w:next w:val="Normal"/>
    <w:autoRedefine/>
    <w:uiPriority w:val="39"/>
    <w:unhideWhenUsed/>
    <w:rsid w:val="00BC6FF6"/>
    <w:pPr>
      <w:spacing w:after="100"/>
      <w:ind w:left="220"/>
    </w:pPr>
  </w:style>
  <w:style w:type="paragraph" w:styleId="Header">
    <w:name w:val="header"/>
    <w:basedOn w:val="Normal"/>
    <w:link w:val="HeaderChar"/>
    <w:uiPriority w:val="99"/>
    <w:unhideWhenUsed/>
    <w:rsid w:val="00BC6FF6"/>
    <w:pPr>
      <w:tabs>
        <w:tab w:val="center" w:pos="4320"/>
        <w:tab w:val="right" w:pos="8640"/>
      </w:tabs>
      <w:spacing w:after="0" w:line="240" w:lineRule="auto"/>
    </w:pPr>
  </w:style>
  <w:style w:type="character" w:customStyle="1" w:styleId="HeaderChar">
    <w:name w:val="Header Char"/>
    <w:basedOn w:val="DefaultParagraphFont"/>
    <w:link w:val="Header"/>
    <w:uiPriority w:val="99"/>
    <w:rsid w:val="00BC6FF6"/>
  </w:style>
  <w:style w:type="paragraph" w:styleId="Footer">
    <w:name w:val="footer"/>
    <w:basedOn w:val="Normal"/>
    <w:link w:val="FooterChar"/>
    <w:uiPriority w:val="99"/>
    <w:unhideWhenUsed/>
    <w:rsid w:val="00BC6FF6"/>
    <w:pPr>
      <w:tabs>
        <w:tab w:val="center" w:pos="4320"/>
        <w:tab w:val="right" w:pos="8640"/>
      </w:tabs>
      <w:spacing w:after="0" w:line="240" w:lineRule="auto"/>
    </w:pPr>
  </w:style>
  <w:style w:type="character" w:customStyle="1" w:styleId="FooterChar">
    <w:name w:val="Footer Char"/>
    <w:basedOn w:val="DefaultParagraphFont"/>
    <w:link w:val="Footer"/>
    <w:uiPriority w:val="99"/>
    <w:rsid w:val="00BC6FF6"/>
  </w:style>
  <w:style w:type="paragraph" w:styleId="Revision">
    <w:name w:val="Revision"/>
    <w:hidden/>
    <w:uiPriority w:val="99"/>
    <w:semiHidden/>
    <w:rsid w:val="00A433AC"/>
    <w:pPr>
      <w:spacing w:after="0" w:line="240" w:lineRule="auto"/>
    </w:pPr>
  </w:style>
  <w:style w:type="character" w:customStyle="1" w:styleId="Heading3Char">
    <w:name w:val="Heading 3 Char"/>
    <w:basedOn w:val="DefaultParagraphFont"/>
    <w:link w:val="Heading3"/>
    <w:uiPriority w:val="9"/>
    <w:semiHidden/>
    <w:rsid w:val="00550027"/>
    <w:rPr>
      <w:rFonts w:asciiTheme="majorHAnsi" w:eastAsiaTheme="majorEastAsia" w:hAnsiTheme="majorHAnsi" w:cstheme="majorBidi"/>
      <w:noProof/>
      <w:color w:val="1F4D78" w:themeColor="accent1" w:themeShade="7F"/>
      <w:sz w:val="24"/>
      <w:szCs w:val="24"/>
      <w:lang w:val="en-GB"/>
    </w:rPr>
  </w:style>
  <w:style w:type="paragraph" w:customStyle="1" w:styleId="TDAcknowledgments">
    <w:name w:val="TD_Acknowledgments"/>
    <w:basedOn w:val="Normal"/>
    <w:next w:val="Normal"/>
    <w:rsid w:val="00550027"/>
    <w:pPr>
      <w:spacing w:before="200" w:after="200" w:line="480" w:lineRule="auto"/>
      <w:ind w:firstLine="202"/>
    </w:pPr>
    <w:rPr>
      <w:rFonts w:ascii="Times" w:hAnsi="Times" w:cs="Times New Roman"/>
      <w:noProof/>
      <w:sz w:val="24"/>
      <w:szCs w:val="20"/>
      <w:lang w:val="en-GB" w:eastAsia="en-US"/>
    </w:rPr>
  </w:style>
  <w:style w:type="character" w:styleId="PlaceholderText">
    <w:name w:val="Placeholder Text"/>
    <w:basedOn w:val="DefaultParagraphFont"/>
    <w:uiPriority w:val="99"/>
    <w:semiHidden/>
    <w:rsid w:val="00550027"/>
    <w:rPr>
      <w:color w:val="808080"/>
    </w:rPr>
  </w:style>
  <w:style w:type="character" w:customStyle="1" w:styleId="apple-converted-space">
    <w:name w:val="apple-converted-space"/>
    <w:basedOn w:val="DefaultParagraphFont"/>
    <w:rsid w:val="00550027"/>
  </w:style>
  <w:style w:type="paragraph" w:styleId="ListParagraph">
    <w:name w:val="List Paragraph"/>
    <w:basedOn w:val="Normal"/>
    <w:uiPriority w:val="34"/>
    <w:qFormat/>
    <w:rsid w:val="00550027"/>
    <w:pPr>
      <w:spacing w:line="360" w:lineRule="auto"/>
      <w:ind w:left="720"/>
      <w:contextualSpacing/>
      <w:jc w:val="left"/>
    </w:pPr>
    <w:rPr>
      <w:noProof/>
      <w:lang w:val="en-GB"/>
    </w:rPr>
  </w:style>
  <w:style w:type="table" w:customStyle="1" w:styleId="PlainTable2">
    <w:name w:val="Plain Table 2"/>
    <w:basedOn w:val="TableNormal"/>
    <w:uiPriority w:val="42"/>
    <w:rsid w:val="0039538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
    <w:name w:val="List Table 6 Colorful"/>
    <w:basedOn w:val="TableNormal"/>
    <w:uiPriority w:val="51"/>
    <w:rsid w:val="0039538E"/>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
    <w:name w:val="Plain Table 3"/>
    <w:basedOn w:val="TableNormal"/>
    <w:uiPriority w:val="43"/>
    <w:rsid w:val="0080028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80028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8002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0AD"/>
    <w:pPr>
      <w:jc w:val="both"/>
    </w:pPr>
  </w:style>
  <w:style w:type="paragraph" w:styleId="Heading1">
    <w:name w:val="heading 1"/>
    <w:basedOn w:val="Normal"/>
    <w:next w:val="Normal"/>
    <w:link w:val="Heading1Char"/>
    <w:uiPriority w:val="9"/>
    <w:qFormat/>
    <w:rsid w:val="00D66C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6C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50027"/>
    <w:pPr>
      <w:keepNext/>
      <w:keepLines/>
      <w:spacing w:before="40" w:after="0" w:line="360" w:lineRule="auto"/>
      <w:jc w:val="left"/>
      <w:outlineLvl w:val="2"/>
    </w:pPr>
    <w:rPr>
      <w:rFonts w:asciiTheme="majorHAnsi" w:eastAsiaTheme="majorEastAsia" w:hAnsiTheme="majorHAnsi" w:cstheme="majorBidi"/>
      <w:noProof/>
      <w:color w:val="1F4D78"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2586E"/>
    <w:rPr>
      <w:sz w:val="16"/>
      <w:szCs w:val="16"/>
    </w:rPr>
  </w:style>
  <w:style w:type="paragraph" w:styleId="CommentText">
    <w:name w:val="annotation text"/>
    <w:basedOn w:val="Normal"/>
    <w:link w:val="CommentTextChar"/>
    <w:uiPriority w:val="99"/>
    <w:unhideWhenUsed/>
    <w:rsid w:val="0012586E"/>
    <w:pPr>
      <w:spacing w:line="240" w:lineRule="auto"/>
    </w:pPr>
    <w:rPr>
      <w:sz w:val="20"/>
      <w:szCs w:val="20"/>
    </w:rPr>
  </w:style>
  <w:style w:type="character" w:customStyle="1" w:styleId="CommentTextChar">
    <w:name w:val="Comment Text Char"/>
    <w:basedOn w:val="DefaultParagraphFont"/>
    <w:link w:val="CommentText"/>
    <w:uiPriority w:val="99"/>
    <w:rsid w:val="0012586E"/>
    <w:rPr>
      <w:sz w:val="20"/>
      <w:szCs w:val="20"/>
    </w:rPr>
  </w:style>
  <w:style w:type="paragraph" w:styleId="CommentSubject">
    <w:name w:val="annotation subject"/>
    <w:basedOn w:val="CommentText"/>
    <w:next w:val="CommentText"/>
    <w:link w:val="CommentSubjectChar"/>
    <w:uiPriority w:val="99"/>
    <w:semiHidden/>
    <w:unhideWhenUsed/>
    <w:rsid w:val="0012586E"/>
    <w:rPr>
      <w:b/>
      <w:bCs/>
    </w:rPr>
  </w:style>
  <w:style w:type="character" w:customStyle="1" w:styleId="CommentSubjectChar">
    <w:name w:val="Comment Subject Char"/>
    <w:basedOn w:val="CommentTextChar"/>
    <w:link w:val="CommentSubject"/>
    <w:uiPriority w:val="99"/>
    <w:semiHidden/>
    <w:rsid w:val="0012586E"/>
    <w:rPr>
      <w:b/>
      <w:bCs/>
      <w:sz w:val="20"/>
      <w:szCs w:val="20"/>
    </w:rPr>
  </w:style>
  <w:style w:type="paragraph" w:styleId="BalloonText">
    <w:name w:val="Balloon Text"/>
    <w:basedOn w:val="Normal"/>
    <w:link w:val="BalloonTextChar"/>
    <w:uiPriority w:val="99"/>
    <w:semiHidden/>
    <w:unhideWhenUsed/>
    <w:rsid w:val="001258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86E"/>
    <w:rPr>
      <w:rFonts w:ascii="Segoe UI" w:hAnsi="Segoe UI" w:cs="Segoe UI"/>
      <w:sz w:val="18"/>
      <w:szCs w:val="18"/>
    </w:rPr>
  </w:style>
  <w:style w:type="table" w:customStyle="1" w:styleId="ListTable3">
    <w:name w:val="List Table 3"/>
    <w:basedOn w:val="TableNormal"/>
    <w:uiPriority w:val="48"/>
    <w:rsid w:val="0038358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NormalWeb">
    <w:name w:val="Normal (Web)"/>
    <w:basedOn w:val="Normal"/>
    <w:uiPriority w:val="99"/>
    <w:unhideWhenUsed/>
    <w:rsid w:val="00A975CC"/>
    <w:pPr>
      <w:spacing w:before="100" w:beforeAutospacing="1" w:after="100" w:afterAutospacing="1" w:line="240" w:lineRule="auto"/>
    </w:pPr>
    <w:rPr>
      <w:rFonts w:ascii="Times New Roman" w:hAnsi="Times New Roman" w:cs="Times New Roman"/>
      <w:sz w:val="24"/>
      <w:szCs w:val="24"/>
    </w:rPr>
  </w:style>
  <w:style w:type="paragraph" w:customStyle="1" w:styleId="MCAuthor">
    <w:name w:val="MC Author"/>
    <w:basedOn w:val="Normal"/>
    <w:next w:val="MCAuthorAffiliation"/>
    <w:rsid w:val="00B75CD0"/>
    <w:pPr>
      <w:spacing w:after="0" w:line="240" w:lineRule="auto"/>
      <w:jc w:val="center"/>
    </w:pPr>
    <w:rPr>
      <w:rFonts w:ascii="Times New Roman" w:eastAsia="SimSun" w:hAnsi="Times New Roman" w:cs="Times New Roman"/>
      <w:b/>
      <w:sz w:val="20"/>
      <w:szCs w:val="20"/>
      <w:lang w:eastAsia="en-US"/>
    </w:rPr>
  </w:style>
  <w:style w:type="paragraph" w:customStyle="1" w:styleId="MCAuthorAffiliation">
    <w:name w:val="MC Author Affiliation"/>
    <w:basedOn w:val="Normal"/>
    <w:next w:val="Normal"/>
    <w:rsid w:val="00B75CD0"/>
    <w:pPr>
      <w:spacing w:after="0" w:line="240" w:lineRule="auto"/>
      <w:jc w:val="center"/>
    </w:pPr>
    <w:rPr>
      <w:rFonts w:ascii="Times" w:eastAsia="SimSun" w:hAnsi="Times" w:cs="Times New Roman"/>
      <w:i/>
      <w:sz w:val="16"/>
      <w:szCs w:val="20"/>
      <w:lang w:eastAsia="en-US"/>
    </w:rPr>
  </w:style>
  <w:style w:type="character" w:styleId="Hyperlink">
    <w:name w:val="Hyperlink"/>
    <w:basedOn w:val="DefaultParagraphFont"/>
    <w:uiPriority w:val="99"/>
    <w:unhideWhenUsed/>
    <w:rsid w:val="009E760D"/>
    <w:rPr>
      <w:color w:val="0563C1"/>
      <w:u w:val="single"/>
    </w:rPr>
  </w:style>
  <w:style w:type="character" w:customStyle="1" w:styleId="Heading1Char">
    <w:name w:val="Heading 1 Char"/>
    <w:basedOn w:val="DefaultParagraphFont"/>
    <w:link w:val="Heading1"/>
    <w:uiPriority w:val="9"/>
    <w:rsid w:val="00D66C9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6C9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C6FF6"/>
    <w:pPr>
      <w:jc w:val="left"/>
      <w:outlineLvl w:val="9"/>
    </w:pPr>
    <w:rPr>
      <w:lang w:eastAsia="en-US"/>
    </w:rPr>
  </w:style>
  <w:style w:type="paragraph" w:styleId="TOC1">
    <w:name w:val="toc 1"/>
    <w:basedOn w:val="Normal"/>
    <w:next w:val="Normal"/>
    <w:autoRedefine/>
    <w:uiPriority w:val="39"/>
    <w:unhideWhenUsed/>
    <w:rsid w:val="00BC6FF6"/>
    <w:pPr>
      <w:spacing w:after="100"/>
    </w:pPr>
  </w:style>
  <w:style w:type="paragraph" w:styleId="TOC2">
    <w:name w:val="toc 2"/>
    <w:basedOn w:val="Normal"/>
    <w:next w:val="Normal"/>
    <w:autoRedefine/>
    <w:uiPriority w:val="39"/>
    <w:unhideWhenUsed/>
    <w:rsid w:val="00BC6FF6"/>
    <w:pPr>
      <w:spacing w:after="100"/>
      <w:ind w:left="220"/>
    </w:pPr>
  </w:style>
  <w:style w:type="paragraph" w:styleId="Header">
    <w:name w:val="header"/>
    <w:basedOn w:val="Normal"/>
    <w:link w:val="HeaderChar"/>
    <w:uiPriority w:val="99"/>
    <w:unhideWhenUsed/>
    <w:rsid w:val="00BC6FF6"/>
    <w:pPr>
      <w:tabs>
        <w:tab w:val="center" w:pos="4320"/>
        <w:tab w:val="right" w:pos="8640"/>
      </w:tabs>
      <w:spacing w:after="0" w:line="240" w:lineRule="auto"/>
    </w:pPr>
  </w:style>
  <w:style w:type="character" w:customStyle="1" w:styleId="HeaderChar">
    <w:name w:val="Header Char"/>
    <w:basedOn w:val="DefaultParagraphFont"/>
    <w:link w:val="Header"/>
    <w:uiPriority w:val="99"/>
    <w:rsid w:val="00BC6FF6"/>
  </w:style>
  <w:style w:type="paragraph" w:styleId="Footer">
    <w:name w:val="footer"/>
    <w:basedOn w:val="Normal"/>
    <w:link w:val="FooterChar"/>
    <w:uiPriority w:val="99"/>
    <w:unhideWhenUsed/>
    <w:rsid w:val="00BC6FF6"/>
    <w:pPr>
      <w:tabs>
        <w:tab w:val="center" w:pos="4320"/>
        <w:tab w:val="right" w:pos="8640"/>
      </w:tabs>
      <w:spacing w:after="0" w:line="240" w:lineRule="auto"/>
    </w:pPr>
  </w:style>
  <w:style w:type="character" w:customStyle="1" w:styleId="FooterChar">
    <w:name w:val="Footer Char"/>
    <w:basedOn w:val="DefaultParagraphFont"/>
    <w:link w:val="Footer"/>
    <w:uiPriority w:val="99"/>
    <w:rsid w:val="00BC6FF6"/>
  </w:style>
  <w:style w:type="paragraph" w:styleId="Revision">
    <w:name w:val="Revision"/>
    <w:hidden/>
    <w:uiPriority w:val="99"/>
    <w:semiHidden/>
    <w:rsid w:val="00A433AC"/>
    <w:pPr>
      <w:spacing w:after="0" w:line="240" w:lineRule="auto"/>
    </w:pPr>
  </w:style>
  <w:style w:type="character" w:customStyle="1" w:styleId="Heading3Char">
    <w:name w:val="Heading 3 Char"/>
    <w:basedOn w:val="DefaultParagraphFont"/>
    <w:link w:val="Heading3"/>
    <w:uiPriority w:val="9"/>
    <w:semiHidden/>
    <w:rsid w:val="00550027"/>
    <w:rPr>
      <w:rFonts w:asciiTheme="majorHAnsi" w:eastAsiaTheme="majorEastAsia" w:hAnsiTheme="majorHAnsi" w:cstheme="majorBidi"/>
      <w:noProof/>
      <w:color w:val="1F4D78" w:themeColor="accent1" w:themeShade="7F"/>
      <w:sz w:val="24"/>
      <w:szCs w:val="24"/>
      <w:lang w:val="en-GB"/>
    </w:rPr>
  </w:style>
  <w:style w:type="paragraph" w:customStyle="1" w:styleId="TDAcknowledgments">
    <w:name w:val="TD_Acknowledgments"/>
    <w:basedOn w:val="Normal"/>
    <w:next w:val="Normal"/>
    <w:rsid w:val="00550027"/>
    <w:pPr>
      <w:spacing w:before="200" w:after="200" w:line="480" w:lineRule="auto"/>
      <w:ind w:firstLine="202"/>
    </w:pPr>
    <w:rPr>
      <w:rFonts w:ascii="Times" w:hAnsi="Times" w:cs="Times New Roman"/>
      <w:noProof/>
      <w:sz w:val="24"/>
      <w:szCs w:val="20"/>
      <w:lang w:val="en-GB" w:eastAsia="en-US"/>
    </w:rPr>
  </w:style>
  <w:style w:type="character" w:styleId="PlaceholderText">
    <w:name w:val="Placeholder Text"/>
    <w:basedOn w:val="DefaultParagraphFont"/>
    <w:uiPriority w:val="99"/>
    <w:semiHidden/>
    <w:rsid w:val="00550027"/>
    <w:rPr>
      <w:color w:val="808080"/>
    </w:rPr>
  </w:style>
  <w:style w:type="character" w:customStyle="1" w:styleId="apple-converted-space">
    <w:name w:val="apple-converted-space"/>
    <w:basedOn w:val="DefaultParagraphFont"/>
    <w:rsid w:val="00550027"/>
  </w:style>
  <w:style w:type="paragraph" w:styleId="ListParagraph">
    <w:name w:val="List Paragraph"/>
    <w:basedOn w:val="Normal"/>
    <w:uiPriority w:val="34"/>
    <w:qFormat/>
    <w:rsid w:val="00550027"/>
    <w:pPr>
      <w:spacing w:line="360" w:lineRule="auto"/>
      <w:ind w:left="720"/>
      <w:contextualSpacing/>
      <w:jc w:val="left"/>
    </w:pPr>
    <w:rPr>
      <w:noProof/>
      <w:lang w:val="en-GB"/>
    </w:rPr>
  </w:style>
  <w:style w:type="table" w:customStyle="1" w:styleId="PlainTable2">
    <w:name w:val="Plain Table 2"/>
    <w:basedOn w:val="TableNormal"/>
    <w:uiPriority w:val="42"/>
    <w:rsid w:val="0039538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
    <w:name w:val="List Table 6 Colorful"/>
    <w:basedOn w:val="TableNormal"/>
    <w:uiPriority w:val="51"/>
    <w:rsid w:val="0039538E"/>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3">
    <w:name w:val="Plain Table 3"/>
    <w:basedOn w:val="TableNormal"/>
    <w:uiPriority w:val="43"/>
    <w:rsid w:val="0080028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80028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8002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59212">
      <w:bodyDiv w:val="1"/>
      <w:marLeft w:val="0"/>
      <w:marRight w:val="0"/>
      <w:marTop w:val="0"/>
      <w:marBottom w:val="0"/>
      <w:divBdr>
        <w:top w:val="none" w:sz="0" w:space="0" w:color="auto"/>
        <w:left w:val="none" w:sz="0" w:space="0" w:color="auto"/>
        <w:bottom w:val="none" w:sz="0" w:space="0" w:color="auto"/>
        <w:right w:val="none" w:sz="0" w:space="0" w:color="auto"/>
      </w:divBdr>
      <w:divsChild>
        <w:div w:id="221722949">
          <w:marLeft w:val="0"/>
          <w:marRight w:val="0"/>
          <w:marTop w:val="0"/>
          <w:marBottom w:val="0"/>
          <w:divBdr>
            <w:top w:val="none" w:sz="0" w:space="0" w:color="auto"/>
            <w:left w:val="none" w:sz="0" w:space="0" w:color="auto"/>
            <w:bottom w:val="none" w:sz="0" w:space="0" w:color="auto"/>
            <w:right w:val="none" w:sz="0" w:space="0" w:color="auto"/>
          </w:divBdr>
          <w:divsChild>
            <w:div w:id="657073001">
              <w:marLeft w:val="0"/>
              <w:marRight w:val="0"/>
              <w:marTop w:val="0"/>
              <w:marBottom w:val="0"/>
              <w:divBdr>
                <w:top w:val="none" w:sz="0" w:space="0" w:color="auto"/>
                <w:left w:val="none" w:sz="0" w:space="0" w:color="auto"/>
                <w:bottom w:val="none" w:sz="0" w:space="0" w:color="auto"/>
                <w:right w:val="none" w:sz="0" w:space="0" w:color="auto"/>
              </w:divBdr>
              <w:divsChild>
                <w:div w:id="776489155">
                  <w:marLeft w:val="0"/>
                  <w:marRight w:val="0"/>
                  <w:marTop w:val="0"/>
                  <w:marBottom w:val="0"/>
                  <w:divBdr>
                    <w:top w:val="none" w:sz="0" w:space="0" w:color="auto"/>
                    <w:left w:val="none" w:sz="0" w:space="0" w:color="auto"/>
                    <w:bottom w:val="none" w:sz="0" w:space="0" w:color="auto"/>
                    <w:right w:val="none" w:sz="0" w:space="0" w:color="auto"/>
                  </w:divBdr>
                  <w:divsChild>
                    <w:div w:id="308749020">
                      <w:marLeft w:val="0"/>
                      <w:marRight w:val="0"/>
                      <w:marTop w:val="0"/>
                      <w:marBottom w:val="0"/>
                      <w:divBdr>
                        <w:top w:val="none" w:sz="0" w:space="0" w:color="auto"/>
                        <w:left w:val="none" w:sz="0" w:space="0" w:color="auto"/>
                        <w:bottom w:val="none" w:sz="0" w:space="0" w:color="auto"/>
                        <w:right w:val="none" w:sz="0" w:space="0" w:color="auto"/>
                      </w:divBdr>
                      <w:divsChild>
                        <w:div w:id="3863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39081">
      <w:bodyDiv w:val="1"/>
      <w:marLeft w:val="0"/>
      <w:marRight w:val="0"/>
      <w:marTop w:val="0"/>
      <w:marBottom w:val="0"/>
      <w:divBdr>
        <w:top w:val="none" w:sz="0" w:space="0" w:color="auto"/>
        <w:left w:val="none" w:sz="0" w:space="0" w:color="auto"/>
        <w:bottom w:val="none" w:sz="0" w:space="0" w:color="auto"/>
        <w:right w:val="none" w:sz="0" w:space="0" w:color="auto"/>
      </w:divBdr>
    </w:div>
    <w:div w:id="231544025">
      <w:bodyDiv w:val="1"/>
      <w:marLeft w:val="0"/>
      <w:marRight w:val="0"/>
      <w:marTop w:val="0"/>
      <w:marBottom w:val="0"/>
      <w:divBdr>
        <w:top w:val="none" w:sz="0" w:space="0" w:color="auto"/>
        <w:left w:val="none" w:sz="0" w:space="0" w:color="auto"/>
        <w:bottom w:val="none" w:sz="0" w:space="0" w:color="auto"/>
        <w:right w:val="none" w:sz="0" w:space="0" w:color="auto"/>
      </w:divBdr>
    </w:div>
    <w:div w:id="285431774">
      <w:bodyDiv w:val="1"/>
      <w:marLeft w:val="0"/>
      <w:marRight w:val="0"/>
      <w:marTop w:val="0"/>
      <w:marBottom w:val="0"/>
      <w:divBdr>
        <w:top w:val="none" w:sz="0" w:space="0" w:color="auto"/>
        <w:left w:val="none" w:sz="0" w:space="0" w:color="auto"/>
        <w:bottom w:val="none" w:sz="0" w:space="0" w:color="auto"/>
        <w:right w:val="none" w:sz="0" w:space="0" w:color="auto"/>
      </w:divBdr>
    </w:div>
    <w:div w:id="477575768">
      <w:bodyDiv w:val="1"/>
      <w:marLeft w:val="0"/>
      <w:marRight w:val="0"/>
      <w:marTop w:val="0"/>
      <w:marBottom w:val="0"/>
      <w:divBdr>
        <w:top w:val="none" w:sz="0" w:space="0" w:color="auto"/>
        <w:left w:val="none" w:sz="0" w:space="0" w:color="auto"/>
        <w:bottom w:val="none" w:sz="0" w:space="0" w:color="auto"/>
        <w:right w:val="none" w:sz="0" w:space="0" w:color="auto"/>
      </w:divBdr>
    </w:div>
    <w:div w:id="607009998">
      <w:bodyDiv w:val="1"/>
      <w:marLeft w:val="0"/>
      <w:marRight w:val="0"/>
      <w:marTop w:val="0"/>
      <w:marBottom w:val="0"/>
      <w:divBdr>
        <w:top w:val="none" w:sz="0" w:space="0" w:color="auto"/>
        <w:left w:val="none" w:sz="0" w:space="0" w:color="auto"/>
        <w:bottom w:val="none" w:sz="0" w:space="0" w:color="auto"/>
        <w:right w:val="none" w:sz="0" w:space="0" w:color="auto"/>
      </w:divBdr>
    </w:div>
    <w:div w:id="942151865">
      <w:bodyDiv w:val="1"/>
      <w:marLeft w:val="0"/>
      <w:marRight w:val="0"/>
      <w:marTop w:val="0"/>
      <w:marBottom w:val="0"/>
      <w:divBdr>
        <w:top w:val="none" w:sz="0" w:space="0" w:color="auto"/>
        <w:left w:val="none" w:sz="0" w:space="0" w:color="auto"/>
        <w:bottom w:val="none" w:sz="0" w:space="0" w:color="auto"/>
        <w:right w:val="none" w:sz="0" w:space="0" w:color="auto"/>
      </w:divBdr>
    </w:div>
    <w:div w:id="1025867679">
      <w:bodyDiv w:val="1"/>
      <w:marLeft w:val="0"/>
      <w:marRight w:val="0"/>
      <w:marTop w:val="0"/>
      <w:marBottom w:val="0"/>
      <w:divBdr>
        <w:top w:val="none" w:sz="0" w:space="0" w:color="auto"/>
        <w:left w:val="none" w:sz="0" w:space="0" w:color="auto"/>
        <w:bottom w:val="none" w:sz="0" w:space="0" w:color="auto"/>
        <w:right w:val="none" w:sz="0" w:space="0" w:color="auto"/>
      </w:divBdr>
    </w:div>
    <w:div w:id="1136332209">
      <w:bodyDiv w:val="1"/>
      <w:marLeft w:val="0"/>
      <w:marRight w:val="0"/>
      <w:marTop w:val="0"/>
      <w:marBottom w:val="0"/>
      <w:divBdr>
        <w:top w:val="none" w:sz="0" w:space="0" w:color="auto"/>
        <w:left w:val="none" w:sz="0" w:space="0" w:color="auto"/>
        <w:bottom w:val="none" w:sz="0" w:space="0" w:color="auto"/>
        <w:right w:val="none" w:sz="0" w:space="0" w:color="auto"/>
      </w:divBdr>
    </w:div>
    <w:div w:id="1342396103">
      <w:bodyDiv w:val="1"/>
      <w:marLeft w:val="0"/>
      <w:marRight w:val="0"/>
      <w:marTop w:val="0"/>
      <w:marBottom w:val="0"/>
      <w:divBdr>
        <w:top w:val="none" w:sz="0" w:space="0" w:color="auto"/>
        <w:left w:val="none" w:sz="0" w:space="0" w:color="auto"/>
        <w:bottom w:val="none" w:sz="0" w:space="0" w:color="auto"/>
        <w:right w:val="none" w:sz="0" w:space="0" w:color="auto"/>
      </w:divBdr>
    </w:div>
    <w:div w:id="1442191265">
      <w:bodyDiv w:val="1"/>
      <w:marLeft w:val="0"/>
      <w:marRight w:val="0"/>
      <w:marTop w:val="0"/>
      <w:marBottom w:val="0"/>
      <w:divBdr>
        <w:top w:val="none" w:sz="0" w:space="0" w:color="auto"/>
        <w:left w:val="none" w:sz="0" w:space="0" w:color="auto"/>
        <w:bottom w:val="none" w:sz="0" w:space="0" w:color="auto"/>
        <w:right w:val="none" w:sz="0" w:space="0" w:color="auto"/>
      </w:divBdr>
    </w:div>
    <w:div w:id="1738626964">
      <w:bodyDiv w:val="1"/>
      <w:marLeft w:val="0"/>
      <w:marRight w:val="0"/>
      <w:marTop w:val="0"/>
      <w:marBottom w:val="0"/>
      <w:divBdr>
        <w:top w:val="none" w:sz="0" w:space="0" w:color="auto"/>
        <w:left w:val="none" w:sz="0" w:space="0" w:color="auto"/>
        <w:bottom w:val="none" w:sz="0" w:space="0" w:color="auto"/>
        <w:right w:val="none" w:sz="0" w:space="0" w:color="auto"/>
      </w:divBdr>
    </w:div>
    <w:div w:id="193706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D6377-4B96-47E5-925D-51AFF02D1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3970</Words>
  <Characters>22630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26547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Chang Chen (----)</dc:creator>
  <cp:lastModifiedBy>Chen, Long, Nature</cp:lastModifiedBy>
  <cp:revision>2</cp:revision>
  <cp:lastPrinted>2017-09-19T07:21:00Z</cp:lastPrinted>
  <dcterms:created xsi:type="dcterms:W3CDTF">2018-04-04T15:36:00Z</dcterms:created>
  <dcterms:modified xsi:type="dcterms:W3CDTF">2018-04-04T15:36:00Z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http://www.zotero.org/styles/nature-nanotechnology</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http://www.zotero.org/styles/chemical-science</vt:lpwstr>
  </property>
  <property fmtid="{D5CDD505-2E9C-101B-9397-08002B2CF9AE}" pid="13" name="Mendeley Recent Style Name 4_1">
    <vt:lpwstr>Chemical Science</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16th edition (author-date)</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(author-date)</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http://www.zotero.org/styles/nature-nanotechnology</vt:lpwstr>
  </property>
  <property fmtid="{D5CDD505-2E9C-101B-9397-08002B2CF9AE}" pid="23" name="Mendeley Recent Style Name 9_1">
    <vt:lpwstr>Nature Nanotechnology</vt:lpwstr>
  </property>
  <property fmtid="{D5CDD505-2E9C-101B-9397-08002B2CF9AE}" pid="24" name="Mendeley Unique User Id_1">
    <vt:lpwstr>b7048917-1e7d-3352-afc2-9ee189657b7e</vt:lpwstr>
  </property>
</Properties>
</file>