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6C" w:rsidRPr="00892329" w:rsidRDefault="0036546C" w:rsidP="006938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329">
        <w:rPr>
          <w:rFonts w:ascii="Times New Roman" w:hAnsi="Times New Roman" w:cs="Times New Roman"/>
          <w:b/>
          <w:sz w:val="24"/>
          <w:szCs w:val="24"/>
        </w:rPr>
        <w:t xml:space="preserve">Description of </w:t>
      </w:r>
      <w:r w:rsidR="00D0692A" w:rsidRPr="00892329"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Pr="00892329">
        <w:rPr>
          <w:rFonts w:ascii="Times New Roman" w:hAnsi="Times New Roman" w:cs="Times New Roman"/>
          <w:b/>
          <w:sz w:val="24"/>
          <w:szCs w:val="24"/>
        </w:rPr>
        <w:t>Supplementary Files</w:t>
      </w:r>
    </w:p>
    <w:p w:rsidR="0036546C" w:rsidRPr="00892329" w:rsidRDefault="0036546C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2329" w:rsidRPr="00892329" w:rsidRDefault="0089232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329">
        <w:rPr>
          <w:rFonts w:ascii="Times New Roman" w:hAnsi="Times New Roman" w:cs="Times New Roman"/>
          <w:sz w:val="24"/>
          <w:szCs w:val="24"/>
        </w:rPr>
        <w:t>File Name: Supplementary Data</w:t>
      </w:r>
      <w:r w:rsidRPr="00892329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892329" w:rsidRPr="00892329" w:rsidRDefault="0089232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329">
        <w:rPr>
          <w:rFonts w:ascii="Times New Roman" w:hAnsi="Times New Roman" w:cs="Times New Roman"/>
          <w:sz w:val="24"/>
          <w:szCs w:val="24"/>
        </w:rPr>
        <w:t>Description:</w:t>
      </w:r>
      <w:r w:rsidRPr="00892329">
        <w:rPr>
          <w:rFonts w:ascii="Times New Roman" w:hAnsi="Times New Roman" w:cs="Times New Roman"/>
          <w:sz w:val="24"/>
          <w:szCs w:val="24"/>
        </w:rPr>
        <w:t xml:space="preserve"> </w:t>
      </w:r>
      <w:r w:rsidRPr="00892329">
        <w:rPr>
          <w:rFonts w:ascii="Times New Roman" w:hAnsi="Times New Roman" w:cs="Times New Roman"/>
          <w:sz w:val="24"/>
          <w:szCs w:val="24"/>
        </w:rPr>
        <w:t xml:space="preserve">Optimized quasi-atomic model of the sequestered state of bovine β-cardiac myosin. </w:t>
      </w:r>
    </w:p>
    <w:p w:rsidR="00892329" w:rsidRPr="00892329" w:rsidRDefault="0089232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2329" w:rsidRPr="00892329" w:rsidRDefault="0089232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329">
        <w:rPr>
          <w:rFonts w:ascii="Times New Roman" w:hAnsi="Times New Roman" w:cs="Times New Roman"/>
          <w:sz w:val="24"/>
          <w:szCs w:val="24"/>
        </w:rPr>
        <w:t>File Name: Supplementary Data</w:t>
      </w:r>
      <w:r w:rsidRPr="00892329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892329" w:rsidRPr="00892329" w:rsidRDefault="0089232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329">
        <w:rPr>
          <w:rFonts w:ascii="Times New Roman" w:hAnsi="Times New Roman" w:cs="Times New Roman"/>
          <w:sz w:val="24"/>
          <w:szCs w:val="24"/>
        </w:rPr>
        <w:t>Description:</w:t>
      </w:r>
      <w:r w:rsidRPr="00892329">
        <w:rPr>
          <w:rFonts w:ascii="Times New Roman" w:hAnsi="Times New Roman" w:cs="Times New Roman"/>
          <w:sz w:val="24"/>
          <w:szCs w:val="24"/>
        </w:rPr>
        <w:t xml:space="preserve"> </w:t>
      </w:r>
      <w:r w:rsidRPr="00892329">
        <w:rPr>
          <w:rFonts w:ascii="Times New Roman" w:hAnsi="Times New Roman" w:cs="Times New Roman"/>
          <w:sz w:val="24"/>
          <w:szCs w:val="24"/>
        </w:rPr>
        <w:t xml:space="preserve">Optimized quasi-atomic model of the sequestered state of human β-cardiac myosin. </w:t>
      </w:r>
    </w:p>
    <w:p w:rsidR="00892329" w:rsidRPr="00892329" w:rsidRDefault="0089232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2329" w:rsidRPr="00892329" w:rsidRDefault="0089232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329">
        <w:rPr>
          <w:rFonts w:ascii="Times New Roman" w:hAnsi="Times New Roman" w:cs="Times New Roman"/>
          <w:sz w:val="24"/>
          <w:szCs w:val="24"/>
        </w:rPr>
        <w:t>File Name: Supplementary Data</w:t>
      </w:r>
      <w:r w:rsidRPr="00892329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892329" w:rsidRPr="00892329" w:rsidRDefault="0089232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329">
        <w:rPr>
          <w:rFonts w:ascii="Times New Roman" w:hAnsi="Times New Roman" w:cs="Times New Roman"/>
          <w:sz w:val="24"/>
          <w:szCs w:val="24"/>
        </w:rPr>
        <w:t>Description:</w:t>
      </w:r>
      <w:r w:rsidRPr="00892329">
        <w:rPr>
          <w:rFonts w:ascii="Times New Roman" w:hAnsi="Times New Roman" w:cs="Times New Roman"/>
          <w:sz w:val="24"/>
          <w:szCs w:val="24"/>
        </w:rPr>
        <w:t xml:space="preserve"> </w:t>
      </w:r>
      <w:r w:rsidRPr="00892329">
        <w:rPr>
          <w:rFonts w:ascii="Times New Roman" w:hAnsi="Times New Roman" w:cs="Times New Roman"/>
          <w:sz w:val="24"/>
          <w:szCs w:val="24"/>
        </w:rPr>
        <w:t>Analysis of the structural and functional consequences of 178 HCM β-cardiac myosin mutations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923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2329">
        <w:rPr>
          <w:rFonts w:ascii="Times New Roman" w:hAnsi="Times New Roman" w:cs="Times New Roman"/>
          <w:sz w:val="24"/>
          <w:szCs w:val="24"/>
        </w:rPr>
        <w:t>Mutations</w:t>
      </w:r>
      <w:proofErr w:type="spellEnd"/>
      <w:r w:rsidRPr="00892329">
        <w:rPr>
          <w:rFonts w:ascii="Times New Roman" w:hAnsi="Times New Roman" w:cs="Times New Roman"/>
          <w:sz w:val="24"/>
          <w:szCs w:val="24"/>
        </w:rPr>
        <w:t xml:space="preserve"> have been classified in six groups. The </w:t>
      </w:r>
      <w:proofErr w:type="spellStart"/>
      <w:r w:rsidRPr="00892329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892329">
        <w:rPr>
          <w:rFonts w:ascii="Times New Roman" w:hAnsi="Times New Roman" w:cs="Times New Roman"/>
          <w:sz w:val="24"/>
          <w:szCs w:val="24"/>
        </w:rPr>
        <w:t xml:space="preserve"> code in the row “impairment” depends on the class: black, motor function/stability mildly altered; blue: motor function altered- without predicted effect on the IHM; purple, protein stability and motor function altered; orange, sequestered state and PPS stability altered; yellow, sequestered state and motor function altered; green sequestered state destabilized. Extra references with </w:t>
      </w:r>
      <w:proofErr w:type="spellStart"/>
      <w:r w:rsidRPr="00892329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892329">
        <w:rPr>
          <w:rFonts w:ascii="Times New Roman" w:hAnsi="Times New Roman" w:cs="Times New Roman"/>
          <w:sz w:val="24"/>
          <w:szCs w:val="24"/>
        </w:rPr>
        <w:t xml:space="preserve"> code in order to classify them depending on the experiments done in these cited papers: blue, studied from patient biopsies (β-cardiac myosin); orange, studied from recombinant/</w:t>
      </w:r>
      <w:proofErr w:type="spellStart"/>
      <w:r w:rsidRPr="00892329">
        <w:rPr>
          <w:rFonts w:ascii="Times New Roman" w:hAnsi="Times New Roman" w:cs="Times New Roman"/>
          <w:sz w:val="24"/>
          <w:szCs w:val="24"/>
        </w:rPr>
        <w:t>fibers</w:t>
      </w:r>
      <w:proofErr w:type="spellEnd"/>
      <w:r w:rsidRPr="00892329">
        <w:rPr>
          <w:rFonts w:ascii="Times New Roman" w:hAnsi="Times New Roman" w:cs="Times New Roman"/>
          <w:sz w:val="24"/>
          <w:szCs w:val="24"/>
        </w:rPr>
        <w:t xml:space="preserve"> from another organism. Also includes recombinant human myosin but other isoforms (for example alpha cardiac); red, studied with recombinant human β-cardiac myosin. NPI: not part of intra-molecular interface; BH: b</w:t>
      </w:r>
      <w:bookmarkStart w:id="0" w:name="_GoBack"/>
      <w:bookmarkEnd w:id="0"/>
      <w:r w:rsidRPr="00892329">
        <w:rPr>
          <w:rFonts w:ascii="Times New Roman" w:hAnsi="Times New Roman" w:cs="Times New Roman"/>
          <w:sz w:val="24"/>
          <w:szCs w:val="24"/>
        </w:rPr>
        <w:t>locked head; FH: free head; PR: post-rigor; PPS: pre-</w:t>
      </w:r>
      <w:proofErr w:type="spellStart"/>
      <w:r w:rsidRPr="00892329">
        <w:rPr>
          <w:rFonts w:ascii="Times New Roman" w:hAnsi="Times New Roman" w:cs="Times New Roman"/>
          <w:sz w:val="24"/>
          <w:szCs w:val="24"/>
        </w:rPr>
        <w:t>powerstroke</w:t>
      </w:r>
      <w:proofErr w:type="spellEnd"/>
      <w:r w:rsidRPr="008923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2329" w:rsidRPr="00892329" w:rsidRDefault="0089232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2329" w:rsidRPr="00892329" w:rsidRDefault="0089232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329">
        <w:rPr>
          <w:rFonts w:ascii="Times New Roman" w:hAnsi="Times New Roman" w:cs="Times New Roman"/>
          <w:sz w:val="24"/>
          <w:szCs w:val="24"/>
        </w:rPr>
        <w:t>File Name: Supplementary Data</w:t>
      </w:r>
      <w:r w:rsidRPr="00892329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892329" w:rsidRPr="00892329" w:rsidRDefault="00892329" w:rsidP="006938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329">
        <w:rPr>
          <w:rFonts w:ascii="Times New Roman" w:hAnsi="Times New Roman" w:cs="Times New Roman"/>
          <w:sz w:val="24"/>
          <w:szCs w:val="24"/>
        </w:rPr>
        <w:t>Description:</w:t>
      </w:r>
      <w:r w:rsidRPr="00892329">
        <w:rPr>
          <w:rFonts w:ascii="Times New Roman" w:hAnsi="Times New Roman" w:cs="Times New Roman"/>
          <w:sz w:val="24"/>
          <w:szCs w:val="24"/>
        </w:rPr>
        <w:t xml:space="preserve"> </w:t>
      </w:r>
      <w:r w:rsidRPr="00892329">
        <w:rPr>
          <w:rFonts w:ascii="Times New Roman" w:hAnsi="Times New Roman" w:cs="Times New Roman"/>
          <w:sz w:val="24"/>
          <w:szCs w:val="24"/>
        </w:rPr>
        <w:t>Analysis of the structural and functional consequences of 23 DCM β-cardiac myosin mutations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923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2329">
        <w:rPr>
          <w:rFonts w:ascii="Times New Roman" w:hAnsi="Times New Roman" w:cs="Times New Roman"/>
          <w:sz w:val="24"/>
          <w:szCs w:val="24"/>
        </w:rPr>
        <w:t>Mutations</w:t>
      </w:r>
      <w:proofErr w:type="spellEnd"/>
      <w:r w:rsidRPr="00892329">
        <w:rPr>
          <w:rFonts w:ascii="Times New Roman" w:hAnsi="Times New Roman" w:cs="Times New Roman"/>
          <w:sz w:val="24"/>
          <w:szCs w:val="24"/>
        </w:rPr>
        <w:t xml:space="preserve"> have been classified in the six groups. The </w:t>
      </w:r>
      <w:proofErr w:type="spellStart"/>
      <w:r w:rsidRPr="00892329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892329">
        <w:rPr>
          <w:rFonts w:ascii="Times New Roman" w:hAnsi="Times New Roman" w:cs="Times New Roman"/>
          <w:sz w:val="24"/>
          <w:szCs w:val="24"/>
        </w:rPr>
        <w:t xml:space="preserve"> code in the row “impairment” depends on the class: black, motor function/stability mildly altered; blue: motor function altered- without predicted effect on the IHM; purple, protein stability and motor function altered; orange, sequestered state and PPS stability altered; yellow, sequestered state and motor function altered; green sequestered state destabilized. References are cited with </w:t>
      </w:r>
      <w:proofErr w:type="spellStart"/>
      <w:r w:rsidRPr="00892329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892329">
        <w:rPr>
          <w:rFonts w:ascii="Times New Roman" w:hAnsi="Times New Roman" w:cs="Times New Roman"/>
          <w:sz w:val="24"/>
          <w:szCs w:val="24"/>
        </w:rPr>
        <w:t xml:space="preserve"> code in order to indicate which experiments were done to study these mutations in these papers: blue, studied from patient biopsies (βcardiac myosin); orange, studied from recombinant/</w:t>
      </w:r>
      <w:proofErr w:type="spellStart"/>
      <w:r w:rsidRPr="00892329">
        <w:rPr>
          <w:rFonts w:ascii="Times New Roman" w:hAnsi="Times New Roman" w:cs="Times New Roman"/>
          <w:sz w:val="24"/>
          <w:szCs w:val="24"/>
        </w:rPr>
        <w:t>fibers</w:t>
      </w:r>
      <w:proofErr w:type="spellEnd"/>
      <w:r w:rsidRPr="00892329">
        <w:rPr>
          <w:rFonts w:ascii="Times New Roman" w:hAnsi="Times New Roman" w:cs="Times New Roman"/>
          <w:sz w:val="24"/>
          <w:szCs w:val="24"/>
        </w:rPr>
        <w:t xml:space="preserve"> from another organism or recombinant human myosin corresponding to other isoforms (for example alpha cardiac); red, studied with recombinant human β-cardiac myosin. NPI: not part of intra-molecular interface; BH: blocked head; FH: free head; PR: post-rigor; PPS: pre-</w:t>
      </w:r>
      <w:proofErr w:type="spellStart"/>
      <w:r w:rsidRPr="00892329">
        <w:rPr>
          <w:rFonts w:ascii="Times New Roman" w:hAnsi="Times New Roman" w:cs="Times New Roman"/>
          <w:sz w:val="24"/>
          <w:szCs w:val="24"/>
        </w:rPr>
        <w:t>powerstroke</w:t>
      </w:r>
      <w:proofErr w:type="spellEnd"/>
      <w:r w:rsidRPr="00892329">
        <w:rPr>
          <w:rFonts w:ascii="Times New Roman" w:hAnsi="Times New Roman" w:cs="Times New Roman"/>
          <w:sz w:val="24"/>
          <w:szCs w:val="24"/>
        </w:rPr>
        <w:t>.</w:t>
      </w:r>
    </w:p>
    <w:sectPr w:rsidR="00892329" w:rsidRPr="008923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FEF" w:rsidRDefault="00F84FEF" w:rsidP="0036546C">
      <w:pPr>
        <w:spacing w:after="0" w:line="240" w:lineRule="auto"/>
      </w:pPr>
      <w:r>
        <w:separator/>
      </w:r>
    </w:p>
  </w:endnote>
  <w:endnote w:type="continuationSeparator" w:id="0">
    <w:p w:rsidR="00F84FEF" w:rsidRDefault="00F84FEF" w:rsidP="0036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FEF" w:rsidRDefault="00F84FEF" w:rsidP="0036546C">
      <w:pPr>
        <w:spacing w:after="0" w:line="240" w:lineRule="auto"/>
      </w:pPr>
      <w:r>
        <w:separator/>
      </w:r>
    </w:p>
  </w:footnote>
  <w:footnote w:type="continuationSeparator" w:id="0">
    <w:p w:rsidR="00F84FEF" w:rsidRDefault="00F84FEF" w:rsidP="00365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F5"/>
    <w:rsid w:val="00003AE1"/>
    <w:rsid w:val="00020B2E"/>
    <w:rsid w:val="00062602"/>
    <w:rsid w:val="000640F5"/>
    <w:rsid w:val="002D1F7A"/>
    <w:rsid w:val="0036546C"/>
    <w:rsid w:val="005D702E"/>
    <w:rsid w:val="006660A7"/>
    <w:rsid w:val="0069380D"/>
    <w:rsid w:val="00892329"/>
    <w:rsid w:val="00AB44AA"/>
    <w:rsid w:val="00D0692A"/>
    <w:rsid w:val="00D4325E"/>
    <w:rsid w:val="00E6319A"/>
    <w:rsid w:val="00F16AEE"/>
    <w:rsid w:val="00F84FEF"/>
    <w:rsid w:val="00FA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46C"/>
  </w:style>
  <w:style w:type="paragraph" w:styleId="Footer">
    <w:name w:val="footer"/>
    <w:basedOn w:val="Normal"/>
    <w:link w:val="FooterChar"/>
    <w:uiPriority w:val="99"/>
    <w:unhideWhenUsed/>
    <w:rsid w:val="0036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Cherfan, Olivier, Nature</dc:creator>
  <cp:lastModifiedBy>Cherfan, Olivier, Nature</cp:lastModifiedBy>
  <cp:revision>2</cp:revision>
  <dcterms:created xsi:type="dcterms:W3CDTF">2018-07-27T10:43:00Z</dcterms:created>
  <dcterms:modified xsi:type="dcterms:W3CDTF">2018-07-27T10:43:00Z</dcterms:modified>
</cp:coreProperties>
</file>