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C58B1" w14:textId="77777777" w:rsidR="006F4FC8" w:rsidRDefault="006F4FC8" w:rsidP="006F4FC8">
      <w:pPr>
        <w:jc w:val="center"/>
        <w:rPr>
          <w:rFonts w:ascii="Arial" w:hAnsi="Arial" w:cs="Arial"/>
          <w:b/>
          <w:color w:val="000000"/>
          <w:sz w:val="22"/>
          <w:szCs w:val="22"/>
        </w:rPr>
      </w:pPr>
    </w:p>
    <w:p w14:paraId="39D36B06" w14:textId="77777777" w:rsidR="006F4FC8" w:rsidRDefault="006F4FC8" w:rsidP="006F4FC8">
      <w:pPr>
        <w:jc w:val="center"/>
        <w:rPr>
          <w:rFonts w:ascii="Arial" w:hAnsi="Arial" w:cs="Arial"/>
          <w:b/>
          <w:color w:val="000000"/>
          <w:sz w:val="22"/>
          <w:szCs w:val="22"/>
        </w:rPr>
      </w:pPr>
    </w:p>
    <w:p w14:paraId="7EBD8E28" w14:textId="77777777" w:rsidR="006F4FC8" w:rsidRDefault="006F4FC8" w:rsidP="006F4FC8">
      <w:pPr>
        <w:jc w:val="center"/>
        <w:rPr>
          <w:rFonts w:ascii="Arial" w:hAnsi="Arial" w:cs="Arial"/>
          <w:b/>
          <w:color w:val="000000"/>
          <w:sz w:val="22"/>
          <w:szCs w:val="22"/>
        </w:rPr>
      </w:pPr>
    </w:p>
    <w:p w14:paraId="49039196" w14:textId="77777777" w:rsidR="006F4FC8" w:rsidRDefault="006F4FC8" w:rsidP="006F4FC8">
      <w:pPr>
        <w:jc w:val="center"/>
        <w:rPr>
          <w:rFonts w:ascii="Arial" w:hAnsi="Arial" w:cs="Arial"/>
          <w:b/>
          <w:color w:val="000000"/>
          <w:sz w:val="22"/>
          <w:szCs w:val="22"/>
        </w:rPr>
      </w:pPr>
    </w:p>
    <w:p w14:paraId="53FA8FA7" w14:textId="77777777" w:rsidR="006F4FC8" w:rsidRDefault="006F4FC8" w:rsidP="006F4FC8">
      <w:pPr>
        <w:jc w:val="center"/>
        <w:rPr>
          <w:rFonts w:ascii="Arial" w:hAnsi="Arial" w:cs="Arial"/>
          <w:b/>
          <w:color w:val="000000"/>
          <w:szCs w:val="22"/>
        </w:rPr>
      </w:pPr>
    </w:p>
    <w:p w14:paraId="4E65CE90" w14:textId="77777777" w:rsidR="006F4FC8" w:rsidRDefault="006F4FC8" w:rsidP="006F4FC8">
      <w:pPr>
        <w:jc w:val="center"/>
        <w:rPr>
          <w:rFonts w:ascii="Arial" w:hAnsi="Arial" w:cs="Arial"/>
          <w:b/>
          <w:color w:val="000000"/>
          <w:szCs w:val="22"/>
        </w:rPr>
      </w:pPr>
    </w:p>
    <w:p w14:paraId="32B23C6F" w14:textId="77777777" w:rsidR="006F4FC8" w:rsidRDefault="006F4FC8" w:rsidP="006F4FC8">
      <w:pPr>
        <w:jc w:val="center"/>
        <w:rPr>
          <w:rFonts w:ascii="Arial" w:hAnsi="Arial" w:cs="Arial"/>
          <w:b/>
          <w:color w:val="000000"/>
          <w:szCs w:val="22"/>
        </w:rPr>
      </w:pPr>
    </w:p>
    <w:p w14:paraId="7AC54B28" w14:textId="77777777" w:rsidR="006F4FC8" w:rsidRDefault="006F4FC8" w:rsidP="006F4FC8">
      <w:pPr>
        <w:jc w:val="center"/>
        <w:rPr>
          <w:rFonts w:ascii="Arial" w:hAnsi="Arial" w:cs="Arial"/>
          <w:b/>
          <w:color w:val="000000"/>
          <w:szCs w:val="22"/>
        </w:rPr>
      </w:pPr>
    </w:p>
    <w:p w14:paraId="7DE13FC1" w14:textId="77777777" w:rsidR="006F4FC8" w:rsidRDefault="006F4FC8" w:rsidP="006F4FC8">
      <w:pPr>
        <w:jc w:val="center"/>
        <w:rPr>
          <w:rFonts w:ascii="Arial" w:hAnsi="Arial" w:cs="Arial"/>
          <w:b/>
          <w:color w:val="000000"/>
          <w:szCs w:val="22"/>
        </w:rPr>
      </w:pPr>
    </w:p>
    <w:p w14:paraId="4557C37A" w14:textId="77777777" w:rsidR="006F4FC8" w:rsidRDefault="006F4FC8" w:rsidP="006F4FC8">
      <w:pPr>
        <w:jc w:val="center"/>
        <w:rPr>
          <w:rFonts w:ascii="Arial" w:hAnsi="Arial" w:cs="Arial"/>
          <w:b/>
          <w:color w:val="000000"/>
          <w:szCs w:val="22"/>
        </w:rPr>
      </w:pPr>
    </w:p>
    <w:p w14:paraId="7945807D" w14:textId="26E559A2" w:rsidR="00D819CE" w:rsidRPr="006F4FC8" w:rsidRDefault="00E03F0E" w:rsidP="006F4FC8">
      <w:pPr>
        <w:jc w:val="center"/>
        <w:rPr>
          <w:rFonts w:ascii="Arial" w:hAnsi="Arial" w:cs="Arial"/>
          <w:b/>
          <w:color w:val="000000"/>
          <w:szCs w:val="20"/>
        </w:rPr>
      </w:pPr>
      <w:r w:rsidRPr="006F4FC8">
        <w:rPr>
          <w:rFonts w:ascii="Arial" w:hAnsi="Arial" w:cs="Arial"/>
          <w:b/>
          <w:color w:val="000000"/>
          <w:szCs w:val="22"/>
        </w:rPr>
        <w:t xml:space="preserve">Engineering </w:t>
      </w:r>
      <w:r w:rsidRPr="006F4FC8">
        <w:rPr>
          <w:rFonts w:ascii="Arial" w:hAnsi="Arial" w:cs="Arial"/>
          <w:b/>
          <w:i/>
          <w:color w:val="000000"/>
          <w:szCs w:val="22"/>
        </w:rPr>
        <w:t xml:space="preserve">Saccharomyces </w:t>
      </w:r>
      <w:proofErr w:type="spellStart"/>
      <w:r w:rsidRPr="006F4FC8">
        <w:rPr>
          <w:rFonts w:ascii="Arial" w:hAnsi="Arial" w:cs="Arial"/>
          <w:b/>
          <w:i/>
          <w:color w:val="000000"/>
          <w:szCs w:val="22"/>
        </w:rPr>
        <w:t>cerevisiae</w:t>
      </w:r>
      <w:proofErr w:type="spellEnd"/>
      <w:r w:rsidRPr="006F4FC8">
        <w:rPr>
          <w:rFonts w:ascii="Arial" w:hAnsi="Arial" w:cs="Arial"/>
          <w:b/>
          <w:color w:val="000000"/>
          <w:szCs w:val="22"/>
        </w:rPr>
        <w:t xml:space="preserve"> for co-utilization of </w:t>
      </w:r>
      <w:r w:rsidRPr="006F4FC8">
        <w:rPr>
          <w:rFonts w:ascii="Arial" w:hAnsi="Arial" w:cs="Arial"/>
          <w:b/>
          <w:color w:val="000000"/>
          <w:sz w:val="20"/>
          <w:szCs w:val="22"/>
        </w:rPr>
        <w:t>D</w:t>
      </w:r>
      <w:r w:rsidRPr="006F4FC8">
        <w:rPr>
          <w:rFonts w:ascii="Arial" w:hAnsi="Arial" w:cs="Arial"/>
          <w:b/>
          <w:color w:val="000000"/>
          <w:szCs w:val="22"/>
        </w:rPr>
        <w:t xml:space="preserve">-galacturonic acid and </w:t>
      </w:r>
      <w:r w:rsidRPr="006F4FC8">
        <w:rPr>
          <w:rFonts w:ascii="Arial" w:hAnsi="Arial" w:cs="Arial"/>
          <w:b/>
          <w:color w:val="000000"/>
          <w:sz w:val="20"/>
          <w:szCs w:val="22"/>
        </w:rPr>
        <w:t>D</w:t>
      </w:r>
      <w:r w:rsidRPr="006F4FC8">
        <w:rPr>
          <w:rFonts w:ascii="Arial" w:hAnsi="Arial" w:cs="Arial"/>
          <w:b/>
          <w:color w:val="000000"/>
          <w:szCs w:val="22"/>
        </w:rPr>
        <w:t>-glucose from citrus peel waste</w:t>
      </w:r>
    </w:p>
    <w:p w14:paraId="2F096F9E" w14:textId="77777777" w:rsidR="00D819CE" w:rsidRDefault="00D819CE" w:rsidP="003B5FD7">
      <w:pPr>
        <w:outlineLvl w:val="0"/>
        <w:rPr>
          <w:rFonts w:ascii="Arial" w:hAnsi="Arial" w:cs="Arial"/>
          <w:b/>
          <w:color w:val="000000"/>
          <w:sz w:val="20"/>
          <w:szCs w:val="20"/>
        </w:rPr>
      </w:pPr>
    </w:p>
    <w:p w14:paraId="7130AD82" w14:textId="554F0834" w:rsidR="00D819CE" w:rsidRDefault="006F4FC8" w:rsidP="006F4FC8">
      <w:pPr>
        <w:jc w:val="center"/>
        <w:outlineLvl w:val="0"/>
        <w:rPr>
          <w:rFonts w:ascii="Arial" w:hAnsi="Arial" w:cs="Arial"/>
          <w:b/>
          <w:color w:val="000000"/>
          <w:sz w:val="20"/>
          <w:szCs w:val="20"/>
        </w:rPr>
      </w:pPr>
      <w:proofErr w:type="spellStart"/>
      <w:proofErr w:type="gramStart"/>
      <w:r>
        <w:rPr>
          <w:rFonts w:ascii="Arial" w:hAnsi="Arial" w:cs="Arial"/>
          <w:b/>
          <w:color w:val="000000"/>
          <w:sz w:val="20"/>
          <w:szCs w:val="20"/>
        </w:rPr>
        <w:t>Protzko</w:t>
      </w:r>
      <w:proofErr w:type="spellEnd"/>
      <w:r>
        <w:rPr>
          <w:rFonts w:ascii="Arial" w:hAnsi="Arial" w:cs="Arial"/>
          <w:b/>
          <w:color w:val="000000"/>
          <w:sz w:val="20"/>
          <w:szCs w:val="20"/>
        </w:rPr>
        <w:t xml:space="preserve"> </w:t>
      </w:r>
      <w:r w:rsidRPr="006F4FC8">
        <w:rPr>
          <w:rFonts w:ascii="Arial" w:hAnsi="Arial" w:cs="Arial"/>
          <w:b/>
          <w:i/>
          <w:color w:val="000000"/>
          <w:sz w:val="20"/>
          <w:szCs w:val="20"/>
        </w:rPr>
        <w:t>et al.</w:t>
      </w:r>
      <w:proofErr w:type="gramEnd"/>
    </w:p>
    <w:p w14:paraId="737D38A1" w14:textId="77777777" w:rsidR="00D819CE" w:rsidRPr="00D819CE" w:rsidRDefault="00D819CE" w:rsidP="003B5FD7">
      <w:pPr>
        <w:outlineLvl w:val="0"/>
        <w:rPr>
          <w:rFonts w:ascii="Arial" w:hAnsi="Arial" w:cs="Arial"/>
          <w:color w:val="000000"/>
          <w:sz w:val="20"/>
          <w:szCs w:val="20"/>
        </w:rPr>
      </w:pPr>
    </w:p>
    <w:p w14:paraId="7816B808" w14:textId="77777777" w:rsidR="00996CD3" w:rsidRDefault="00996CD3" w:rsidP="003B5FD7">
      <w:pPr>
        <w:outlineLvl w:val="0"/>
        <w:rPr>
          <w:rFonts w:ascii="Arial" w:hAnsi="Arial" w:cs="Arial"/>
          <w:b/>
          <w:color w:val="000000"/>
          <w:sz w:val="20"/>
          <w:szCs w:val="20"/>
        </w:rPr>
      </w:pPr>
    </w:p>
    <w:p w14:paraId="15725074" w14:textId="77777777" w:rsidR="00D819CE" w:rsidRDefault="00D819CE" w:rsidP="003B5FD7">
      <w:pPr>
        <w:outlineLvl w:val="0"/>
        <w:rPr>
          <w:rFonts w:ascii="Arial" w:hAnsi="Arial" w:cs="Arial"/>
          <w:b/>
          <w:color w:val="000000"/>
          <w:sz w:val="20"/>
          <w:szCs w:val="20"/>
        </w:rPr>
      </w:pPr>
    </w:p>
    <w:p w14:paraId="117A218A" w14:textId="77777777" w:rsidR="00996CD3" w:rsidRDefault="00996CD3" w:rsidP="003B5FD7">
      <w:pPr>
        <w:outlineLvl w:val="0"/>
        <w:rPr>
          <w:rFonts w:ascii="Arial" w:hAnsi="Arial" w:cs="Arial"/>
          <w:b/>
          <w:color w:val="000000"/>
          <w:sz w:val="20"/>
          <w:szCs w:val="20"/>
        </w:rPr>
      </w:pPr>
    </w:p>
    <w:p w14:paraId="13C1EBA7" w14:textId="77777777" w:rsidR="00996CD3" w:rsidRDefault="00996CD3">
      <w:pPr>
        <w:rPr>
          <w:rFonts w:ascii="Arial" w:hAnsi="Arial" w:cs="Arial"/>
          <w:b/>
          <w:color w:val="000000"/>
          <w:sz w:val="20"/>
          <w:szCs w:val="20"/>
        </w:rPr>
      </w:pPr>
      <w:r>
        <w:rPr>
          <w:rFonts w:ascii="Arial" w:hAnsi="Arial" w:cs="Arial"/>
          <w:b/>
          <w:color w:val="000000"/>
          <w:sz w:val="20"/>
          <w:szCs w:val="20"/>
        </w:rPr>
        <w:br w:type="page"/>
      </w:r>
    </w:p>
    <w:p w14:paraId="1309B5AF" w14:textId="77777777" w:rsidR="003B5FD7" w:rsidRDefault="003B5FD7" w:rsidP="003B5FD7">
      <w:pPr>
        <w:rPr>
          <w:rFonts w:ascii="Arial" w:hAnsi="Arial" w:cs="Arial"/>
          <w:color w:val="000000"/>
          <w:sz w:val="20"/>
          <w:szCs w:val="20"/>
        </w:rPr>
      </w:pPr>
    </w:p>
    <w:p w14:paraId="734ADF5D" w14:textId="77777777" w:rsidR="00117CD3" w:rsidRDefault="00117CD3" w:rsidP="000301AB">
      <w:pPr>
        <w:rPr>
          <w:rFonts w:ascii="Arial" w:hAnsi="Arial" w:cs="Arial"/>
          <w:color w:val="000000"/>
          <w:sz w:val="20"/>
          <w:szCs w:val="20"/>
        </w:rPr>
      </w:pPr>
    </w:p>
    <w:p w14:paraId="35CAE5CF" w14:textId="06187F5D" w:rsidR="00284800" w:rsidRDefault="006C4461" w:rsidP="000301AB">
      <w:pPr>
        <w:jc w:val="center"/>
        <w:rPr>
          <w:rFonts w:ascii="Arial" w:hAnsi="Arial" w:cs="Arial"/>
          <w:color w:val="000000"/>
          <w:sz w:val="20"/>
          <w:szCs w:val="20"/>
        </w:rPr>
      </w:pPr>
      <w:r>
        <w:rPr>
          <w:rFonts w:ascii="Arial" w:hAnsi="Arial" w:cs="Arial"/>
          <w:noProof/>
          <w:color w:val="000000"/>
          <w:sz w:val="20"/>
          <w:szCs w:val="20"/>
        </w:rPr>
        <w:drawing>
          <wp:inline distT="0" distB="0" distL="0" distR="0" wp14:anchorId="74DAC9A1" wp14:editId="12282A27">
            <wp:extent cx="3119257" cy="389603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estern LGD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8772" cy="3907921"/>
                    </a:xfrm>
                    <a:prstGeom prst="rect">
                      <a:avLst/>
                    </a:prstGeom>
                  </pic:spPr>
                </pic:pic>
              </a:graphicData>
            </a:graphic>
          </wp:inline>
        </w:drawing>
      </w:r>
    </w:p>
    <w:p w14:paraId="42EC3F5A" w14:textId="22D89620" w:rsidR="00284800" w:rsidRDefault="00284800">
      <w:pPr>
        <w:rPr>
          <w:rFonts w:ascii="Arial" w:hAnsi="Arial" w:cs="Arial"/>
          <w:color w:val="000000"/>
          <w:sz w:val="20"/>
          <w:szCs w:val="20"/>
        </w:rPr>
      </w:pPr>
    </w:p>
    <w:p w14:paraId="5BCDBCEA" w14:textId="77777777" w:rsidR="00352759" w:rsidRDefault="00352759" w:rsidP="00352759">
      <w:pPr>
        <w:rPr>
          <w:rFonts w:ascii="Arial" w:hAnsi="Arial" w:cs="Arial"/>
          <w:color w:val="000000"/>
          <w:sz w:val="20"/>
          <w:szCs w:val="20"/>
        </w:rPr>
      </w:pPr>
      <w:proofErr w:type="gramStart"/>
      <w:r w:rsidRPr="006F4FC8">
        <w:rPr>
          <w:rFonts w:ascii="Arial" w:hAnsi="Arial" w:cs="Arial"/>
          <w:b/>
          <w:color w:val="000000"/>
          <w:sz w:val="20"/>
          <w:szCs w:val="20"/>
        </w:rPr>
        <w:t>Supplementary Figure 1.</w:t>
      </w:r>
      <w:proofErr w:type="gramEnd"/>
      <w:r>
        <w:rPr>
          <w:rFonts w:ascii="Arial" w:hAnsi="Arial" w:cs="Arial"/>
          <w:color w:val="000000"/>
          <w:sz w:val="20"/>
          <w:szCs w:val="20"/>
        </w:rPr>
        <w:t xml:space="preserve"> N-terminal tagging of LGD1 does not qualitatively improve protein solubility. Anti-FLAG western blot of soluble (sol) and insoluble (in) fractions of yeast protein lysates C-terminal FLAG epitope tagged constructs of LGD1 alone (LGD1-FLAG, yRJP207), N-terminally fused LGD1 with Venus (Venus-LGD1-FLAG, yRJP210) and N-terminally fused LGD1 with maltose-binding protein (MBP-LGD1-FLAG, yRJP209). LGD1 without a FLAG fusion tag (yER022) shows no anti-FLAG signal.</w:t>
      </w:r>
    </w:p>
    <w:p w14:paraId="561CCC16" w14:textId="77777777" w:rsidR="00284800" w:rsidRDefault="00284800">
      <w:pPr>
        <w:rPr>
          <w:rFonts w:ascii="Arial" w:hAnsi="Arial" w:cs="Arial"/>
          <w:color w:val="000000"/>
          <w:sz w:val="20"/>
          <w:szCs w:val="20"/>
        </w:rPr>
      </w:pPr>
      <w:r>
        <w:rPr>
          <w:rFonts w:ascii="Arial" w:hAnsi="Arial" w:cs="Arial"/>
          <w:color w:val="000000"/>
          <w:sz w:val="20"/>
          <w:szCs w:val="20"/>
        </w:rPr>
        <w:br w:type="page"/>
      </w:r>
    </w:p>
    <w:p w14:paraId="7C26B91A" w14:textId="77777777" w:rsidR="001409C7" w:rsidRDefault="00CB339A" w:rsidP="007260B5">
      <w:pPr>
        <w:jc w:val="center"/>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0C087313" wp14:editId="1F316129">
            <wp:extent cx="5027470" cy="5783202"/>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 fig S2 Growth enrichment.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490" cy="5798180"/>
                    </a:xfrm>
                    <a:prstGeom prst="rect">
                      <a:avLst/>
                    </a:prstGeom>
                  </pic:spPr>
                </pic:pic>
              </a:graphicData>
            </a:graphic>
          </wp:inline>
        </w:drawing>
      </w:r>
    </w:p>
    <w:p w14:paraId="01A78B65" w14:textId="496FA0AC" w:rsidR="00352759" w:rsidRDefault="00352759" w:rsidP="00572A5D">
      <w:pPr>
        <w:rPr>
          <w:rFonts w:ascii="Arial" w:hAnsi="Arial" w:cs="Arial"/>
          <w:color w:val="000000"/>
          <w:sz w:val="20"/>
          <w:szCs w:val="20"/>
        </w:rPr>
      </w:pPr>
      <w:proofErr w:type="gramStart"/>
      <w:r w:rsidRPr="006F4FC8">
        <w:rPr>
          <w:rFonts w:ascii="Arial" w:hAnsi="Arial" w:cs="Arial"/>
          <w:b/>
          <w:color w:val="000000"/>
          <w:sz w:val="20"/>
          <w:szCs w:val="20"/>
        </w:rPr>
        <w:t>Supplementary Figure 2.</w:t>
      </w:r>
      <w:proofErr w:type="gramEnd"/>
      <w:r w:rsidRPr="00775818">
        <w:rPr>
          <w:rFonts w:ascii="Arial" w:hAnsi="Arial" w:cs="Arial"/>
          <w:color w:val="000000"/>
          <w:sz w:val="20"/>
          <w:szCs w:val="20"/>
        </w:rPr>
        <w:t xml:space="preserve"> Isolation of a </w:t>
      </w:r>
      <w:r w:rsidRPr="00192C52">
        <w:rPr>
          <w:rFonts w:ascii="Arial" w:hAnsi="Arial" w:cs="Arial"/>
          <w:i/>
          <w:color w:val="000000"/>
          <w:sz w:val="20"/>
          <w:szCs w:val="20"/>
        </w:rPr>
        <w:t>S. cerevisiae strain</w:t>
      </w:r>
      <w:r>
        <w:rPr>
          <w:rFonts w:ascii="Arial" w:hAnsi="Arial" w:cs="Arial"/>
          <w:color w:val="000000"/>
          <w:sz w:val="20"/>
          <w:szCs w:val="20"/>
        </w:rPr>
        <w:t xml:space="preserve"> capable of growth on </w:t>
      </w:r>
      <w:r w:rsidRPr="00395E7A">
        <w:rPr>
          <w:rFonts w:ascii="Arial" w:hAnsi="Arial" w:cs="Arial"/>
          <w:color w:val="000000"/>
          <w:sz w:val="16"/>
          <w:szCs w:val="20"/>
        </w:rPr>
        <w:t>D</w:t>
      </w:r>
      <w:r>
        <w:rPr>
          <w:rFonts w:ascii="Arial" w:hAnsi="Arial" w:cs="Arial"/>
          <w:color w:val="000000"/>
          <w:sz w:val="20"/>
          <w:szCs w:val="20"/>
        </w:rPr>
        <w:t xml:space="preserve">-galUA liquid media. </w:t>
      </w:r>
      <w:r w:rsidRPr="00775818">
        <w:rPr>
          <w:rFonts w:ascii="Arial" w:hAnsi="Arial" w:cs="Arial"/>
          <w:color w:val="000000"/>
          <w:sz w:val="20"/>
          <w:szCs w:val="20"/>
        </w:rPr>
        <w:t xml:space="preserve">(A) A combinatorial library sampling multiple expression levels of pathway enzymes, cofactor usage by </w:t>
      </w:r>
      <w:r w:rsidRPr="00395E7A">
        <w:rPr>
          <w:rFonts w:ascii="Arial" w:hAnsi="Arial" w:cs="Arial"/>
          <w:color w:val="000000"/>
          <w:sz w:val="16"/>
          <w:szCs w:val="20"/>
        </w:rPr>
        <w:t>D</w:t>
      </w:r>
      <w:r w:rsidRPr="00775818">
        <w:rPr>
          <w:rFonts w:ascii="Arial" w:hAnsi="Arial" w:cs="Arial"/>
          <w:color w:val="000000"/>
          <w:sz w:val="20"/>
          <w:szCs w:val="20"/>
        </w:rPr>
        <w:t>-</w:t>
      </w:r>
      <w:proofErr w:type="spellStart"/>
      <w:r w:rsidRPr="00775818">
        <w:rPr>
          <w:rFonts w:ascii="Arial" w:hAnsi="Arial" w:cs="Arial"/>
          <w:color w:val="000000"/>
          <w:sz w:val="20"/>
          <w:szCs w:val="20"/>
        </w:rPr>
        <w:t>galacturonic</w:t>
      </w:r>
      <w:proofErr w:type="spellEnd"/>
      <w:r w:rsidRPr="00775818">
        <w:rPr>
          <w:rFonts w:ascii="Arial" w:hAnsi="Arial" w:cs="Arial"/>
          <w:color w:val="000000"/>
          <w:sz w:val="20"/>
          <w:szCs w:val="20"/>
        </w:rPr>
        <w:t xml:space="preserve"> acid </w:t>
      </w:r>
      <w:proofErr w:type="spellStart"/>
      <w:r w:rsidRPr="00775818">
        <w:rPr>
          <w:rFonts w:ascii="Arial" w:hAnsi="Arial" w:cs="Arial"/>
          <w:color w:val="000000"/>
          <w:sz w:val="20"/>
          <w:szCs w:val="20"/>
        </w:rPr>
        <w:t>reductase</w:t>
      </w:r>
      <w:proofErr w:type="spellEnd"/>
      <w:r w:rsidRPr="00775818">
        <w:rPr>
          <w:rFonts w:ascii="Arial" w:hAnsi="Arial" w:cs="Arial"/>
          <w:color w:val="000000"/>
          <w:sz w:val="20"/>
          <w:szCs w:val="20"/>
        </w:rPr>
        <w:t xml:space="preserve">, </w:t>
      </w:r>
      <w:r w:rsidRPr="00B7114C">
        <w:rPr>
          <w:rFonts w:ascii="Arial" w:hAnsi="Arial" w:cs="Arial"/>
          <w:color w:val="000000"/>
          <w:sz w:val="16"/>
          <w:szCs w:val="16"/>
        </w:rPr>
        <w:t>L-</w:t>
      </w:r>
      <w:proofErr w:type="spellStart"/>
      <w:r w:rsidRPr="00775818">
        <w:rPr>
          <w:rFonts w:ascii="Arial" w:hAnsi="Arial" w:cs="Arial"/>
          <w:color w:val="000000"/>
          <w:sz w:val="20"/>
          <w:szCs w:val="20"/>
        </w:rPr>
        <w:t>galactonate</w:t>
      </w:r>
      <w:proofErr w:type="spellEnd"/>
      <w:r w:rsidRPr="00775818">
        <w:rPr>
          <w:rFonts w:ascii="Arial" w:hAnsi="Arial" w:cs="Arial"/>
          <w:color w:val="000000"/>
          <w:sz w:val="20"/>
          <w:szCs w:val="20"/>
        </w:rPr>
        <w:t xml:space="preserve"> </w:t>
      </w:r>
      <w:proofErr w:type="spellStart"/>
      <w:r w:rsidRPr="00775818">
        <w:rPr>
          <w:rFonts w:ascii="Arial" w:hAnsi="Arial" w:cs="Arial"/>
          <w:color w:val="000000"/>
          <w:sz w:val="20"/>
          <w:szCs w:val="20"/>
        </w:rPr>
        <w:t>dehydratase</w:t>
      </w:r>
      <w:proofErr w:type="spellEnd"/>
      <w:r w:rsidRPr="00775818">
        <w:rPr>
          <w:rFonts w:ascii="Arial" w:hAnsi="Arial" w:cs="Arial"/>
          <w:color w:val="000000"/>
          <w:sz w:val="20"/>
          <w:szCs w:val="20"/>
        </w:rPr>
        <w:t xml:space="preserve"> with and without a fusion to Venus, and various </w:t>
      </w:r>
      <w:proofErr w:type="spellStart"/>
      <w:r w:rsidRPr="00775818">
        <w:rPr>
          <w:rFonts w:ascii="Arial" w:hAnsi="Arial" w:cs="Arial"/>
          <w:color w:val="000000"/>
          <w:sz w:val="20"/>
          <w:szCs w:val="20"/>
        </w:rPr>
        <w:t>orthologs</w:t>
      </w:r>
      <w:proofErr w:type="spellEnd"/>
      <w:r w:rsidRPr="00775818">
        <w:rPr>
          <w:rFonts w:ascii="Arial" w:hAnsi="Arial" w:cs="Arial"/>
          <w:color w:val="000000"/>
          <w:sz w:val="20"/>
          <w:szCs w:val="20"/>
        </w:rPr>
        <w:t xml:space="preserve"> or absence of </w:t>
      </w:r>
      <w:r w:rsidRPr="00B7114C">
        <w:rPr>
          <w:rFonts w:ascii="Arial" w:hAnsi="Arial" w:cs="Arial"/>
          <w:color w:val="000000"/>
          <w:sz w:val="16"/>
          <w:szCs w:val="16"/>
        </w:rPr>
        <w:t>L-</w:t>
      </w:r>
      <w:r w:rsidRPr="00775818">
        <w:rPr>
          <w:rFonts w:ascii="Arial" w:hAnsi="Arial" w:cs="Arial"/>
          <w:color w:val="000000"/>
          <w:sz w:val="20"/>
          <w:szCs w:val="20"/>
        </w:rPr>
        <w:t>glyceraldehyde reductase was assemb</w:t>
      </w:r>
      <w:r>
        <w:rPr>
          <w:rFonts w:ascii="Arial" w:hAnsi="Arial" w:cs="Arial"/>
          <w:color w:val="000000"/>
          <w:sz w:val="20"/>
          <w:szCs w:val="20"/>
        </w:rPr>
        <w:t xml:space="preserve">led into a low-copy plasmid. </w:t>
      </w:r>
      <w:r w:rsidRPr="00775818">
        <w:rPr>
          <w:rFonts w:ascii="Arial" w:hAnsi="Arial" w:cs="Arial"/>
          <w:color w:val="000000"/>
          <w:sz w:val="20"/>
          <w:szCs w:val="20"/>
        </w:rPr>
        <w:t>(B) The combinatorial library was transformed into wild-type BY4741 and subjected to 5 rounds of enrichment in shake flasks by serial back dilution</w:t>
      </w:r>
      <w:r>
        <w:rPr>
          <w:rFonts w:ascii="Arial" w:hAnsi="Arial" w:cs="Arial"/>
          <w:color w:val="000000"/>
          <w:sz w:val="20"/>
          <w:szCs w:val="20"/>
        </w:rPr>
        <w:t xml:space="preserve"> to OD 0.3</w:t>
      </w:r>
      <w:r w:rsidRPr="00775818">
        <w:rPr>
          <w:rFonts w:ascii="Arial" w:hAnsi="Arial" w:cs="Arial"/>
          <w:color w:val="000000"/>
          <w:sz w:val="20"/>
          <w:szCs w:val="20"/>
        </w:rPr>
        <w:t xml:space="preserve"> in fresh </w:t>
      </w:r>
      <w:r w:rsidRPr="00395E7A">
        <w:rPr>
          <w:rFonts w:ascii="Arial" w:hAnsi="Arial" w:cs="Arial"/>
          <w:color w:val="000000"/>
          <w:sz w:val="16"/>
          <w:szCs w:val="20"/>
        </w:rPr>
        <w:t>D</w:t>
      </w:r>
      <w:r w:rsidRPr="00775818">
        <w:rPr>
          <w:rFonts w:ascii="Arial" w:hAnsi="Arial" w:cs="Arial"/>
          <w:color w:val="000000"/>
          <w:sz w:val="20"/>
          <w:szCs w:val="20"/>
        </w:rPr>
        <w:t>-galUA media</w:t>
      </w:r>
      <w:r>
        <w:rPr>
          <w:rFonts w:ascii="Arial" w:hAnsi="Arial" w:cs="Arial"/>
          <w:color w:val="000000"/>
          <w:sz w:val="20"/>
          <w:szCs w:val="20"/>
        </w:rPr>
        <w:t xml:space="preserve"> every 72 hours</w:t>
      </w:r>
      <w:r w:rsidRPr="00775818">
        <w:rPr>
          <w:rFonts w:ascii="Arial" w:hAnsi="Arial" w:cs="Arial"/>
          <w:color w:val="000000"/>
          <w:sz w:val="20"/>
          <w:szCs w:val="20"/>
        </w:rPr>
        <w:t>.</w:t>
      </w:r>
      <w:r>
        <w:rPr>
          <w:rFonts w:ascii="Arial" w:hAnsi="Arial" w:cs="Arial"/>
          <w:color w:val="000000"/>
          <w:sz w:val="20"/>
          <w:szCs w:val="20"/>
        </w:rPr>
        <w:t xml:space="preserve"> After 3 rounds of enrichment, the culture doubling time and final density stabilized.</w:t>
      </w:r>
      <w:r w:rsidRPr="00775818">
        <w:rPr>
          <w:rFonts w:ascii="Arial" w:hAnsi="Arial" w:cs="Arial"/>
          <w:color w:val="000000"/>
          <w:sz w:val="20"/>
          <w:szCs w:val="20"/>
        </w:rPr>
        <w:t xml:space="preserve"> Optical cell density and highest calculated doubling time were determined from 72 hour growth curves. (C) </w:t>
      </w:r>
      <w:r>
        <w:rPr>
          <w:rFonts w:ascii="Arial" w:hAnsi="Arial" w:cs="Arial"/>
          <w:color w:val="000000"/>
          <w:sz w:val="20"/>
          <w:szCs w:val="20"/>
        </w:rPr>
        <w:t>The enriched strain of the combinatorial library contained a multigene plasmid (pRJP1444) with GAAA, Venus-LGD1 and GAAC at the highest-strength promoter (</w:t>
      </w:r>
      <w:r w:rsidRPr="0002117F">
        <w:rPr>
          <w:rFonts w:ascii="Arial" w:hAnsi="Arial" w:cs="Arial"/>
          <w:i/>
          <w:color w:val="000000"/>
          <w:sz w:val="20"/>
          <w:szCs w:val="20"/>
        </w:rPr>
        <w:t>pTDH3</w:t>
      </w:r>
      <w:r>
        <w:rPr>
          <w:rFonts w:ascii="Arial" w:hAnsi="Arial" w:cs="Arial"/>
          <w:color w:val="000000"/>
          <w:sz w:val="20"/>
          <w:szCs w:val="20"/>
        </w:rPr>
        <w:t xml:space="preserve">) levels (in orange boxes in SI Fig 2A). The enriched strain (yRJP221) has identical growth profiles in D-galUA media as a wild-type BY4741 strain transformed with the enriched plasmid (yRJP222) and exhibits higher final OD and doubling times than a BY4741 strain with GAR1, Venus-LGD1 and GAAC at </w:t>
      </w:r>
      <w:r w:rsidRPr="0002117F">
        <w:rPr>
          <w:rFonts w:ascii="Arial" w:hAnsi="Arial" w:cs="Arial"/>
          <w:i/>
          <w:color w:val="000000"/>
          <w:sz w:val="20"/>
          <w:szCs w:val="20"/>
        </w:rPr>
        <w:t>pTDH3</w:t>
      </w:r>
      <w:r>
        <w:rPr>
          <w:rFonts w:ascii="Arial" w:hAnsi="Arial" w:cs="Arial"/>
          <w:color w:val="000000"/>
          <w:sz w:val="20"/>
          <w:szCs w:val="20"/>
        </w:rPr>
        <w:t xml:space="preserve"> levels (yRJP064). Inclusion of the enriched plasmid in strain </w:t>
      </w:r>
      <w:r w:rsidRPr="00076811">
        <w:rPr>
          <w:rFonts w:ascii="Arial" w:hAnsi="Arial" w:cs="Arial"/>
          <w:color w:val="000000"/>
          <w:sz w:val="20"/>
          <w:szCs w:val="20"/>
        </w:rPr>
        <w:t>CEN.PK113-1A GUT1</w:t>
      </w:r>
      <w:r w:rsidRPr="00076811">
        <w:rPr>
          <w:rFonts w:ascii="Arial" w:hAnsi="Arial" w:cs="Arial"/>
          <w:color w:val="000000"/>
          <w:sz w:val="20"/>
          <w:szCs w:val="20"/>
          <w:vertAlign w:val="subscript"/>
        </w:rPr>
        <w:t>JL1</w:t>
      </w:r>
      <w:r w:rsidRPr="00076811">
        <w:rPr>
          <w:rFonts w:ascii="Arial" w:hAnsi="Arial" w:cs="Arial"/>
          <w:color w:val="000000"/>
          <w:sz w:val="20"/>
          <w:szCs w:val="20"/>
        </w:rPr>
        <w:t>UBR2</w:t>
      </w:r>
      <w:r w:rsidRPr="00076811">
        <w:rPr>
          <w:rFonts w:ascii="Arial" w:hAnsi="Arial" w:cs="Arial"/>
          <w:color w:val="000000"/>
          <w:sz w:val="20"/>
          <w:szCs w:val="20"/>
          <w:vertAlign w:val="subscript"/>
        </w:rPr>
        <w:t>CBS</w:t>
      </w:r>
      <w:r>
        <w:rPr>
          <w:rFonts w:ascii="Arial" w:hAnsi="Arial" w:cs="Arial"/>
          <w:color w:val="000000"/>
          <w:sz w:val="20"/>
          <w:szCs w:val="20"/>
        </w:rPr>
        <w:t xml:space="preserve"> engineered for glycerol utilization (yRJP224) shows higher final OD and doubling times than a wild-type CEN.PK strain containing the enrichment plasmid (yRJP223). </w:t>
      </w:r>
      <w:r w:rsidRPr="00775818">
        <w:rPr>
          <w:rFonts w:ascii="Arial" w:hAnsi="Arial" w:cs="Arial"/>
          <w:color w:val="000000"/>
          <w:sz w:val="20"/>
          <w:szCs w:val="20"/>
        </w:rPr>
        <w:t>Error bars represent standard deviation of biological triplicates.</w:t>
      </w:r>
    </w:p>
    <w:p w14:paraId="1256CAF8" w14:textId="20168476" w:rsidR="00987DFD" w:rsidRDefault="001409C7" w:rsidP="00987DFD">
      <w:pPr>
        <w:rPr>
          <w:rFonts w:ascii="Arial" w:hAnsi="Arial" w:cs="Arial"/>
          <w:color w:val="000000"/>
          <w:sz w:val="20"/>
          <w:szCs w:val="20"/>
        </w:rPr>
      </w:pPr>
      <w:r>
        <w:rPr>
          <w:rFonts w:ascii="Arial" w:hAnsi="Arial" w:cs="Arial"/>
          <w:color w:val="000000"/>
          <w:sz w:val="20"/>
          <w:szCs w:val="20"/>
        </w:rPr>
        <w:br w:type="page"/>
      </w:r>
      <w:r w:rsidR="00327AE1" w:rsidRPr="00327AE1">
        <w:rPr>
          <w:rFonts w:ascii="Arial" w:hAnsi="Arial" w:cs="Arial"/>
          <w:color w:val="000000"/>
          <w:sz w:val="20"/>
          <w:szCs w:val="20"/>
        </w:rPr>
        <w:lastRenderedPageBreak/>
        <w:t>.</w:t>
      </w:r>
      <w:r w:rsidR="00CB339A">
        <w:rPr>
          <w:noProof/>
        </w:rPr>
        <w:drawing>
          <wp:inline distT="0" distB="0" distL="0" distR="0" wp14:anchorId="30F88D3F" wp14:editId="259FFCA2">
            <wp:extent cx="5270766" cy="60045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 Fig 3 glycerol production.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218" cy="6008438"/>
                    </a:xfrm>
                    <a:prstGeom prst="rect">
                      <a:avLst/>
                    </a:prstGeom>
                  </pic:spPr>
                </pic:pic>
              </a:graphicData>
            </a:graphic>
          </wp:inline>
        </w:drawing>
      </w:r>
    </w:p>
    <w:p w14:paraId="227E6E84" w14:textId="77777777" w:rsidR="00352759" w:rsidRPr="007260B5" w:rsidRDefault="00352759" w:rsidP="00352759">
      <w:pPr>
        <w:rPr>
          <w:rFonts w:ascii="Arial" w:hAnsi="Arial" w:cs="Arial"/>
          <w:color w:val="000000"/>
          <w:sz w:val="20"/>
          <w:szCs w:val="20"/>
        </w:rPr>
      </w:pPr>
      <w:proofErr w:type="gramStart"/>
      <w:r w:rsidRPr="006F4FC8">
        <w:rPr>
          <w:rFonts w:ascii="Arial" w:hAnsi="Arial" w:cs="Arial"/>
          <w:b/>
          <w:color w:val="000000"/>
          <w:sz w:val="20"/>
          <w:szCs w:val="20"/>
        </w:rPr>
        <w:t>Supplementary Figure 3.</w:t>
      </w:r>
      <w:proofErr w:type="gramEnd"/>
      <w:r>
        <w:rPr>
          <w:rFonts w:ascii="Arial" w:hAnsi="Arial" w:cs="Arial"/>
          <w:color w:val="000000"/>
          <w:sz w:val="20"/>
          <w:szCs w:val="20"/>
        </w:rPr>
        <w:t xml:space="preserve"> BY4741 containing a heterologous </w:t>
      </w:r>
      <w:r w:rsidRPr="00395E7A">
        <w:rPr>
          <w:rFonts w:ascii="Arial" w:hAnsi="Arial" w:cs="Arial"/>
          <w:color w:val="000000"/>
          <w:sz w:val="16"/>
          <w:szCs w:val="20"/>
        </w:rPr>
        <w:t>D</w:t>
      </w:r>
      <w:r>
        <w:rPr>
          <w:rFonts w:ascii="Arial" w:hAnsi="Arial" w:cs="Arial"/>
          <w:color w:val="000000"/>
          <w:sz w:val="20"/>
          <w:szCs w:val="20"/>
        </w:rPr>
        <w:t>-galUA utilization pathway (yRJP064) accumulates glycerol in the media</w:t>
      </w:r>
      <w:r w:rsidRPr="003B5FD7">
        <w:rPr>
          <w:rFonts w:ascii="Arial" w:hAnsi="Arial" w:cs="Arial"/>
          <w:color w:val="000000"/>
          <w:sz w:val="20"/>
          <w:szCs w:val="20"/>
        </w:rPr>
        <w:t xml:space="preserve"> during </w:t>
      </w:r>
      <w:r>
        <w:rPr>
          <w:rFonts w:ascii="Arial" w:hAnsi="Arial" w:cs="Arial"/>
          <w:color w:val="000000"/>
          <w:sz w:val="20"/>
          <w:szCs w:val="20"/>
        </w:rPr>
        <w:t>incubation with</w:t>
      </w:r>
      <w:r w:rsidRPr="003B5FD7">
        <w:rPr>
          <w:rFonts w:ascii="Arial" w:hAnsi="Arial" w:cs="Arial"/>
          <w:color w:val="000000"/>
          <w:sz w:val="20"/>
          <w:szCs w:val="20"/>
        </w:rPr>
        <w:t xml:space="preserve"> </w:t>
      </w:r>
      <w:r w:rsidRPr="003B5FD7">
        <w:rPr>
          <w:rFonts w:ascii="Arial" w:hAnsi="Arial" w:cs="Arial"/>
          <w:color w:val="000000"/>
          <w:sz w:val="16"/>
          <w:szCs w:val="20"/>
        </w:rPr>
        <w:t>D-</w:t>
      </w:r>
      <w:r w:rsidRPr="003B5FD7">
        <w:rPr>
          <w:rFonts w:ascii="Arial" w:hAnsi="Arial" w:cs="Arial"/>
          <w:color w:val="000000"/>
          <w:sz w:val="20"/>
          <w:szCs w:val="20"/>
        </w:rPr>
        <w:t xml:space="preserve">galUA </w:t>
      </w:r>
      <w:r>
        <w:rPr>
          <w:rFonts w:ascii="Arial" w:hAnsi="Arial" w:cs="Arial"/>
          <w:color w:val="000000"/>
          <w:sz w:val="20"/>
          <w:szCs w:val="20"/>
        </w:rPr>
        <w:t>media</w:t>
      </w:r>
      <w:r w:rsidRPr="003B5FD7">
        <w:rPr>
          <w:rFonts w:ascii="Arial" w:hAnsi="Arial" w:cs="Arial"/>
          <w:color w:val="000000"/>
          <w:sz w:val="20"/>
          <w:szCs w:val="20"/>
        </w:rPr>
        <w:t xml:space="preserve">. Cultures of yRJP064 (orange triangles) expressing high activity enzymes for the fungal </w:t>
      </w:r>
      <w:r w:rsidRPr="003B5FD7">
        <w:rPr>
          <w:rFonts w:ascii="Arial" w:hAnsi="Arial" w:cs="Arial"/>
          <w:color w:val="000000"/>
          <w:sz w:val="16"/>
          <w:szCs w:val="20"/>
        </w:rPr>
        <w:t>D-</w:t>
      </w:r>
      <w:r w:rsidRPr="003B5FD7">
        <w:rPr>
          <w:rFonts w:ascii="Arial" w:hAnsi="Arial" w:cs="Arial"/>
          <w:color w:val="000000"/>
          <w:sz w:val="20"/>
          <w:szCs w:val="20"/>
        </w:rPr>
        <w:t>galUA catabolism pathway and wi</w:t>
      </w:r>
      <w:r>
        <w:rPr>
          <w:rFonts w:ascii="Arial" w:hAnsi="Arial" w:cs="Arial"/>
          <w:color w:val="000000"/>
          <w:sz w:val="20"/>
          <w:szCs w:val="20"/>
        </w:rPr>
        <w:t>ld-t</w:t>
      </w:r>
      <w:r w:rsidRPr="003B5FD7">
        <w:rPr>
          <w:rFonts w:ascii="Arial" w:hAnsi="Arial" w:cs="Arial"/>
          <w:color w:val="000000"/>
          <w:sz w:val="20"/>
          <w:szCs w:val="20"/>
        </w:rPr>
        <w:t>ype</w:t>
      </w:r>
      <w:r>
        <w:rPr>
          <w:rFonts w:ascii="Arial" w:hAnsi="Arial" w:cs="Arial"/>
          <w:color w:val="000000"/>
          <w:sz w:val="20"/>
          <w:szCs w:val="20"/>
        </w:rPr>
        <w:t xml:space="preserve"> BY4741</w:t>
      </w:r>
      <w:r w:rsidRPr="003B5FD7">
        <w:rPr>
          <w:rFonts w:ascii="Arial" w:hAnsi="Arial" w:cs="Arial"/>
          <w:color w:val="000000"/>
          <w:sz w:val="20"/>
          <w:szCs w:val="20"/>
        </w:rPr>
        <w:t xml:space="preserve"> (grey squares) were grown to OD</w:t>
      </w:r>
      <w:r w:rsidRPr="00516C1E">
        <w:rPr>
          <w:rFonts w:ascii="Arial" w:hAnsi="Arial" w:cs="Arial"/>
          <w:color w:val="000000"/>
          <w:sz w:val="20"/>
          <w:szCs w:val="20"/>
          <w:vertAlign w:val="subscript"/>
        </w:rPr>
        <w:t>600</w:t>
      </w:r>
      <w:r>
        <w:rPr>
          <w:rFonts w:ascii="Arial" w:hAnsi="Arial" w:cs="Arial"/>
          <w:color w:val="000000"/>
          <w:sz w:val="20"/>
          <w:szCs w:val="20"/>
        </w:rPr>
        <w:t xml:space="preserve"> = 1</w:t>
      </w:r>
      <w:r w:rsidRPr="003B5FD7">
        <w:rPr>
          <w:rFonts w:ascii="Arial" w:hAnsi="Arial" w:cs="Arial"/>
          <w:color w:val="000000"/>
          <w:sz w:val="20"/>
          <w:szCs w:val="20"/>
        </w:rPr>
        <w:t>0</w:t>
      </w:r>
      <w:r>
        <w:rPr>
          <w:rFonts w:ascii="Arial" w:hAnsi="Arial" w:cs="Arial"/>
          <w:color w:val="000000"/>
          <w:sz w:val="20"/>
          <w:szCs w:val="20"/>
        </w:rPr>
        <w:t xml:space="preserve"> on </w:t>
      </w:r>
      <w:r w:rsidRPr="00EB0A8B">
        <w:rPr>
          <w:rFonts w:ascii="Arial" w:hAnsi="Arial" w:cs="Arial"/>
          <w:color w:val="000000"/>
          <w:sz w:val="15"/>
          <w:szCs w:val="15"/>
        </w:rPr>
        <w:t>D-</w:t>
      </w:r>
      <w:r>
        <w:rPr>
          <w:rFonts w:ascii="Arial" w:hAnsi="Arial" w:cs="Arial"/>
          <w:color w:val="000000"/>
          <w:sz w:val="20"/>
          <w:szCs w:val="20"/>
        </w:rPr>
        <w:t>glucose</w:t>
      </w:r>
      <w:r w:rsidRPr="003B5FD7">
        <w:rPr>
          <w:rFonts w:ascii="Arial" w:hAnsi="Arial" w:cs="Arial"/>
          <w:color w:val="000000"/>
          <w:sz w:val="20"/>
          <w:szCs w:val="20"/>
        </w:rPr>
        <w:t xml:space="preserve"> and transferred to synthetic defined medium containing 25 g/L </w:t>
      </w:r>
      <w:r w:rsidRPr="003B5FD7">
        <w:rPr>
          <w:rFonts w:ascii="Arial" w:hAnsi="Arial" w:cs="Arial"/>
          <w:color w:val="000000"/>
          <w:sz w:val="16"/>
          <w:szCs w:val="20"/>
        </w:rPr>
        <w:t>D-</w:t>
      </w:r>
      <w:r>
        <w:rPr>
          <w:rFonts w:ascii="Arial" w:hAnsi="Arial" w:cs="Arial"/>
          <w:color w:val="000000"/>
          <w:sz w:val="20"/>
          <w:szCs w:val="20"/>
        </w:rPr>
        <w:t xml:space="preserve">galUA as the sole carbon source. Residual </w:t>
      </w:r>
      <w:r w:rsidRPr="00395E7A">
        <w:rPr>
          <w:rFonts w:ascii="Arial" w:hAnsi="Arial" w:cs="Arial"/>
          <w:color w:val="000000"/>
          <w:sz w:val="16"/>
          <w:szCs w:val="20"/>
        </w:rPr>
        <w:t>D</w:t>
      </w:r>
      <w:r>
        <w:rPr>
          <w:rFonts w:ascii="Arial" w:hAnsi="Arial" w:cs="Arial"/>
          <w:color w:val="000000"/>
          <w:sz w:val="20"/>
          <w:szCs w:val="20"/>
        </w:rPr>
        <w:t>-galUA (A)</w:t>
      </w:r>
      <w:r w:rsidRPr="003B5FD7">
        <w:rPr>
          <w:rFonts w:ascii="Arial" w:hAnsi="Arial" w:cs="Arial"/>
          <w:color w:val="000000"/>
          <w:sz w:val="20"/>
          <w:szCs w:val="20"/>
        </w:rPr>
        <w:t xml:space="preserve"> and production of glycerol</w:t>
      </w:r>
      <w:r>
        <w:rPr>
          <w:rFonts w:ascii="Arial" w:hAnsi="Arial" w:cs="Arial"/>
          <w:color w:val="000000"/>
          <w:sz w:val="20"/>
          <w:szCs w:val="20"/>
        </w:rPr>
        <w:t xml:space="preserve"> (B)</w:t>
      </w:r>
      <w:r w:rsidRPr="003B5FD7">
        <w:rPr>
          <w:rFonts w:ascii="Arial" w:hAnsi="Arial" w:cs="Arial"/>
          <w:color w:val="000000"/>
          <w:sz w:val="20"/>
          <w:szCs w:val="20"/>
        </w:rPr>
        <w:t xml:space="preserve"> in the media was monitored by HPLC over several days. Error bars represent standard deviation of biological triplicates.</w:t>
      </w:r>
    </w:p>
    <w:p w14:paraId="30D2CFE6" w14:textId="77777777" w:rsidR="00352759" w:rsidRDefault="00352759" w:rsidP="00987DFD"/>
    <w:p w14:paraId="26B557EC" w14:textId="77777777" w:rsidR="00987DFD" w:rsidRDefault="00987DFD" w:rsidP="00987DFD">
      <w:r>
        <w:br w:type="page"/>
      </w:r>
    </w:p>
    <w:p w14:paraId="00208464" w14:textId="756C5309" w:rsidR="00987DFD" w:rsidRDefault="004A4D9A" w:rsidP="00572A5D">
      <w:pPr>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57BA6B31" wp14:editId="3D003444">
            <wp:extent cx="5236455" cy="68605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PW growth SI Fig 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9539" cy="6864581"/>
                    </a:xfrm>
                    <a:prstGeom prst="rect">
                      <a:avLst/>
                    </a:prstGeom>
                  </pic:spPr>
                </pic:pic>
              </a:graphicData>
            </a:graphic>
          </wp:inline>
        </w:drawing>
      </w:r>
    </w:p>
    <w:p w14:paraId="2AAD76CF" w14:textId="77777777" w:rsidR="00352759" w:rsidRDefault="00352759" w:rsidP="003B5FD7"/>
    <w:p w14:paraId="5BB3B9BD" w14:textId="77777777" w:rsidR="00352759" w:rsidRPr="008D791D" w:rsidRDefault="00352759" w:rsidP="00352759">
      <w:pPr>
        <w:rPr>
          <w:rFonts w:ascii="Arial" w:hAnsi="Arial" w:cs="Arial"/>
          <w:color w:val="FF0000"/>
          <w:sz w:val="20"/>
          <w:szCs w:val="20"/>
        </w:rPr>
      </w:pPr>
      <w:proofErr w:type="gramStart"/>
      <w:r w:rsidRPr="006F4FC8">
        <w:rPr>
          <w:rFonts w:ascii="Arial" w:hAnsi="Arial" w:cs="Arial"/>
          <w:b/>
          <w:color w:val="000000"/>
          <w:sz w:val="20"/>
          <w:szCs w:val="20"/>
        </w:rPr>
        <w:t>Supplementary Figure 4.</w:t>
      </w:r>
      <w:proofErr w:type="gramEnd"/>
      <w:r>
        <w:rPr>
          <w:rFonts w:ascii="Arial" w:hAnsi="Arial" w:cs="Arial"/>
          <w:color w:val="000000"/>
          <w:sz w:val="20"/>
          <w:szCs w:val="20"/>
        </w:rPr>
        <w:t xml:space="preserve"> Engineered glycerol utilization improves final cell density (blue), total </w:t>
      </w:r>
      <w:r w:rsidRPr="00395E7A">
        <w:rPr>
          <w:rFonts w:ascii="Arial" w:hAnsi="Arial" w:cs="Arial"/>
          <w:color w:val="000000"/>
          <w:sz w:val="16"/>
          <w:szCs w:val="20"/>
        </w:rPr>
        <w:t>D</w:t>
      </w:r>
      <w:r>
        <w:rPr>
          <w:rFonts w:ascii="Arial" w:hAnsi="Arial" w:cs="Arial"/>
          <w:color w:val="000000"/>
          <w:sz w:val="20"/>
          <w:szCs w:val="20"/>
        </w:rPr>
        <w:t xml:space="preserve">-galUA utilization (black) and eliminates accumulation of glycerol during growth on citrus peel waste hydrolysate compared to wild-type (red). (A) Aerobic growth curves and media metabolite concentrations for a </w:t>
      </w:r>
      <w:r w:rsidRPr="00076811">
        <w:rPr>
          <w:rFonts w:ascii="Arial" w:hAnsi="Arial" w:cs="Arial"/>
          <w:color w:val="000000"/>
          <w:sz w:val="20"/>
          <w:szCs w:val="20"/>
        </w:rPr>
        <w:t>CEN.</w:t>
      </w:r>
      <w:r>
        <w:rPr>
          <w:rFonts w:ascii="Arial" w:hAnsi="Arial" w:cs="Arial"/>
          <w:color w:val="000000"/>
          <w:sz w:val="20"/>
          <w:szCs w:val="20"/>
        </w:rPr>
        <w:t xml:space="preserve">PK strain engineered for glycerol utilization and expressing the optimized </w:t>
      </w:r>
      <w:r w:rsidRPr="00395E7A">
        <w:rPr>
          <w:rFonts w:ascii="Arial" w:hAnsi="Arial" w:cs="Arial"/>
          <w:color w:val="000000"/>
          <w:sz w:val="16"/>
          <w:szCs w:val="20"/>
        </w:rPr>
        <w:t>D</w:t>
      </w:r>
      <w:r>
        <w:rPr>
          <w:rFonts w:ascii="Arial" w:hAnsi="Arial" w:cs="Arial"/>
          <w:color w:val="000000"/>
          <w:sz w:val="20"/>
          <w:szCs w:val="20"/>
        </w:rPr>
        <w:t>-galUA utilization pathway, (yRJP224).</w:t>
      </w:r>
      <w:r w:rsidRPr="006C7C4E">
        <w:rPr>
          <w:rFonts w:ascii="Arial" w:hAnsi="Arial" w:cs="Arial"/>
          <w:color w:val="000000"/>
          <w:sz w:val="20"/>
          <w:szCs w:val="20"/>
        </w:rPr>
        <w:t xml:space="preserve"> </w:t>
      </w:r>
      <w:r>
        <w:rPr>
          <w:rFonts w:ascii="Arial" w:hAnsi="Arial" w:cs="Arial"/>
          <w:color w:val="000000"/>
          <w:sz w:val="20"/>
          <w:szCs w:val="20"/>
        </w:rPr>
        <w:t xml:space="preserve">(B) Aerobic growth curve media contents for a wild-type CEN.PK strain with the optimized </w:t>
      </w:r>
      <w:r w:rsidRPr="00395E7A">
        <w:rPr>
          <w:rFonts w:ascii="Arial" w:hAnsi="Arial" w:cs="Arial"/>
          <w:color w:val="000000"/>
          <w:sz w:val="16"/>
          <w:szCs w:val="20"/>
        </w:rPr>
        <w:t>D</w:t>
      </w:r>
      <w:r>
        <w:rPr>
          <w:rFonts w:ascii="Arial" w:hAnsi="Arial" w:cs="Arial"/>
          <w:color w:val="000000"/>
          <w:sz w:val="20"/>
          <w:szCs w:val="20"/>
        </w:rPr>
        <w:t>-galUA utilization pathway, yRJP223.</w:t>
      </w:r>
      <w:r w:rsidRPr="00AF5E8D">
        <w:rPr>
          <w:rFonts w:ascii="Arial" w:hAnsi="Arial" w:cs="Arial"/>
          <w:color w:val="000000"/>
          <w:sz w:val="20"/>
          <w:szCs w:val="20"/>
        </w:rPr>
        <w:t xml:space="preserve"> </w:t>
      </w:r>
      <w:r w:rsidRPr="003B5FD7">
        <w:rPr>
          <w:rFonts w:ascii="Arial" w:hAnsi="Arial" w:cs="Arial"/>
          <w:color w:val="000000"/>
          <w:sz w:val="20"/>
          <w:szCs w:val="20"/>
        </w:rPr>
        <w:t>Error bars represent standard deviation of biological triplicates.</w:t>
      </w:r>
      <w:r>
        <w:rPr>
          <w:rFonts w:ascii="Arial" w:hAnsi="Arial" w:cs="Arial"/>
          <w:color w:val="000000"/>
          <w:sz w:val="20"/>
          <w:szCs w:val="20"/>
        </w:rPr>
        <w:t xml:space="preserve"> </w:t>
      </w:r>
    </w:p>
    <w:p w14:paraId="4AF18DE9" w14:textId="5374D2BB" w:rsidR="003B5FD7" w:rsidRPr="003B5FD7" w:rsidRDefault="00675088" w:rsidP="003B5FD7">
      <w:pPr>
        <w:rPr>
          <w:rFonts w:eastAsia="Times New Roman"/>
        </w:rPr>
      </w:pPr>
      <w:r>
        <w:br w:type="page"/>
      </w:r>
      <w:r w:rsidR="003B5FD7" w:rsidRPr="003B5FD7">
        <w:rPr>
          <w:rFonts w:ascii="Arial" w:hAnsi="Arial" w:cs="Arial"/>
          <w:color w:val="000000"/>
          <w:sz w:val="20"/>
          <w:szCs w:val="20"/>
        </w:rPr>
        <w:lastRenderedPageBreak/>
        <w:t xml:space="preserve"> </w:t>
      </w:r>
    </w:p>
    <w:p w14:paraId="2FDE12EA" w14:textId="1272392C" w:rsidR="003B5FD7" w:rsidRPr="003B5FD7" w:rsidRDefault="003B5FD7" w:rsidP="003B5FD7">
      <w:r w:rsidRPr="003B5FD7">
        <w:rPr>
          <w:rFonts w:ascii="Arial" w:hAnsi="Arial" w:cs="Arial"/>
          <w:noProof/>
          <w:color w:val="000000"/>
          <w:sz w:val="20"/>
          <w:szCs w:val="20"/>
        </w:rPr>
        <w:drawing>
          <wp:inline distT="0" distB="0" distL="0" distR="0" wp14:anchorId="2A49AF88" wp14:editId="3C68903D">
            <wp:extent cx="5943600" cy="4459605"/>
            <wp:effectExtent l="0" t="0" r="0" b="10795"/>
            <wp:docPr id="7" name="Picture 7" descr="https://lh5.googleusercontent.com/5uOVYgvCrff1yKgAXmvDhSCovw-zoVTh8yTaTYOPGbTU24bSpJG_14K2-d3IQjg71IRFmh9uWLEPFIMJcxEMuP-23U9MGH5d7dQlEJ8ijGS9eRda9oJI3bcRTQ_M095kU0afA7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5uOVYgvCrff1yKgAXmvDhSCovw-zoVTh8yTaTYOPGbTU24bSpJG_14K2-d3IQjg71IRFmh9uWLEPFIMJcxEMuP-23U9MGH5d7dQlEJ8ijGS9eRda9oJI3bcRTQ_M095kU0afA7g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75886ABB" w14:textId="77777777" w:rsidR="003B5FD7" w:rsidRPr="003B5FD7" w:rsidRDefault="003B5FD7" w:rsidP="003B5FD7">
      <w:pPr>
        <w:spacing w:after="240"/>
        <w:rPr>
          <w:rFonts w:eastAsia="Times New Roman"/>
        </w:rPr>
      </w:pPr>
    </w:p>
    <w:p w14:paraId="1817A039" w14:textId="43C51EFC" w:rsidR="003B5FD7" w:rsidRDefault="00352759">
      <w:pPr>
        <w:rPr>
          <w:rFonts w:ascii="Arial" w:hAnsi="Arial" w:cs="Arial"/>
          <w:color w:val="000000"/>
          <w:sz w:val="20"/>
          <w:szCs w:val="20"/>
        </w:rPr>
      </w:pPr>
      <w:proofErr w:type="gramStart"/>
      <w:r w:rsidRPr="006F4FC8">
        <w:rPr>
          <w:rFonts w:ascii="Arial" w:hAnsi="Arial" w:cs="Arial"/>
          <w:b/>
          <w:color w:val="000000"/>
          <w:sz w:val="20"/>
          <w:szCs w:val="20"/>
        </w:rPr>
        <w:t>Supplementary Figure 5.</w:t>
      </w:r>
      <w:proofErr w:type="gramEnd"/>
      <w:r>
        <w:rPr>
          <w:rFonts w:ascii="Arial" w:hAnsi="Arial" w:cs="Arial"/>
          <w:color w:val="000000"/>
          <w:sz w:val="20"/>
          <w:szCs w:val="20"/>
        </w:rPr>
        <w:t xml:space="preserve">  The C-terminally RFP-tagged GAT-1 homolog</w:t>
      </w:r>
      <w:r w:rsidRPr="003B5FD7">
        <w:rPr>
          <w:rFonts w:ascii="Arial" w:hAnsi="Arial" w:cs="Arial"/>
          <w:color w:val="000000"/>
          <w:sz w:val="20"/>
          <w:szCs w:val="20"/>
        </w:rPr>
        <w:t>s</w:t>
      </w:r>
      <w:r>
        <w:rPr>
          <w:rFonts w:ascii="Arial" w:hAnsi="Arial" w:cs="Arial"/>
          <w:color w:val="000000"/>
          <w:sz w:val="20"/>
          <w:szCs w:val="20"/>
        </w:rPr>
        <w:t xml:space="preserve">, </w:t>
      </w:r>
      <w:r>
        <w:rPr>
          <w:rFonts w:ascii="Arial" w:hAnsi="Arial" w:cs="Arial"/>
          <w:i/>
          <w:color w:val="000000"/>
          <w:sz w:val="20"/>
          <w:szCs w:val="20"/>
        </w:rPr>
        <w:t xml:space="preserve">A. </w:t>
      </w:r>
      <w:proofErr w:type="spellStart"/>
      <w:proofErr w:type="gramStart"/>
      <w:r>
        <w:rPr>
          <w:rFonts w:ascii="Arial" w:hAnsi="Arial" w:cs="Arial"/>
          <w:i/>
          <w:color w:val="000000"/>
          <w:sz w:val="20"/>
          <w:szCs w:val="20"/>
        </w:rPr>
        <w:t>niger</w:t>
      </w:r>
      <w:proofErr w:type="spellEnd"/>
      <w:proofErr w:type="gramEnd"/>
      <w:r>
        <w:rPr>
          <w:rFonts w:ascii="Arial" w:hAnsi="Arial" w:cs="Arial"/>
          <w:i/>
          <w:color w:val="000000"/>
          <w:sz w:val="20"/>
          <w:szCs w:val="20"/>
        </w:rPr>
        <w:t xml:space="preserve"> </w:t>
      </w:r>
      <w:proofErr w:type="spellStart"/>
      <w:r>
        <w:rPr>
          <w:rFonts w:ascii="Arial" w:hAnsi="Arial" w:cs="Arial"/>
          <w:color w:val="000000"/>
          <w:sz w:val="20"/>
          <w:szCs w:val="20"/>
        </w:rPr>
        <w:t>GatA</w:t>
      </w:r>
      <w:proofErr w:type="spellEnd"/>
      <w:r>
        <w:rPr>
          <w:rFonts w:ascii="Arial" w:hAnsi="Arial" w:cs="Arial"/>
          <w:color w:val="000000"/>
          <w:sz w:val="20"/>
          <w:szCs w:val="20"/>
        </w:rPr>
        <w:t xml:space="preserve">, </w:t>
      </w:r>
      <w:r>
        <w:rPr>
          <w:rFonts w:ascii="Arial" w:hAnsi="Arial" w:cs="Arial"/>
          <w:i/>
          <w:color w:val="000000"/>
          <w:sz w:val="20"/>
          <w:szCs w:val="20"/>
        </w:rPr>
        <w:t xml:space="preserve">T. </w:t>
      </w:r>
      <w:proofErr w:type="spellStart"/>
      <w:r>
        <w:rPr>
          <w:rFonts w:ascii="Arial" w:hAnsi="Arial" w:cs="Arial"/>
          <w:i/>
          <w:color w:val="000000"/>
          <w:sz w:val="20"/>
          <w:szCs w:val="20"/>
        </w:rPr>
        <w:t>reesei</w:t>
      </w:r>
      <w:proofErr w:type="spellEnd"/>
      <w:r>
        <w:rPr>
          <w:rFonts w:ascii="Arial" w:hAnsi="Arial" w:cs="Arial"/>
          <w:i/>
          <w:color w:val="000000"/>
          <w:sz w:val="20"/>
          <w:szCs w:val="20"/>
        </w:rPr>
        <w:t xml:space="preserve"> </w:t>
      </w:r>
      <w:r>
        <w:rPr>
          <w:rFonts w:ascii="Arial" w:hAnsi="Arial" w:cs="Arial"/>
          <w:color w:val="000000"/>
          <w:sz w:val="20"/>
          <w:szCs w:val="20"/>
        </w:rPr>
        <w:t xml:space="preserve">TRIREDRAFT_106330 and </w:t>
      </w:r>
      <w:r>
        <w:rPr>
          <w:rFonts w:ascii="Arial" w:hAnsi="Arial" w:cs="Arial"/>
          <w:i/>
          <w:color w:val="000000"/>
          <w:sz w:val="20"/>
          <w:szCs w:val="20"/>
        </w:rPr>
        <w:t xml:space="preserve">T. </w:t>
      </w:r>
      <w:proofErr w:type="spellStart"/>
      <w:r>
        <w:rPr>
          <w:rFonts w:ascii="Arial" w:hAnsi="Arial" w:cs="Arial"/>
          <w:i/>
          <w:color w:val="000000"/>
          <w:sz w:val="20"/>
          <w:szCs w:val="20"/>
        </w:rPr>
        <w:t>reesei</w:t>
      </w:r>
      <w:proofErr w:type="spellEnd"/>
      <w:r>
        <w:rPr>
          <w:rFonts w:ascii="Arial" w:hAnsi="Arial" w:cs="Arial"/>
          <w:i/>
          <w:color w:val="000000"/>
          <w:sz w:val="20"/>
          <w:szCs w:val="20"/>
        </w:rPr>
        <w:t xml:space="preserve"> </w:t>
      </w:r>
      <w:r>
        <w:rPr>
          <w:rFonts w:ascii="Arial" w:hAnsi="Arial" w:cs="Arial"/>
          <w:color w:val="000000"/>
          <w:sz w:val="20"/>
          <w:szCs w:val="20"/>
        </w:rPr>
        <w:t>TRIREDRAFT_69026,</w:t>
      </w:r>
      <w:r w:rsidRPr="003B5FD7">
        <w:rPr>
          <w:rFonts w:ascii="Arial" w:hAnsi="Arial" w:cs="Arial"/>
          <w:color w:val="000000"/>
          <w:sz w:val="20"/>
          <w:szCs w:val="20"/>
        </w:rPr>
        <w:t xml:space="preserve"> </w:t>
      </w:r>
      <w:r>
        <w:rPr>
          <w:rFonts w:ascii="Arial" w:hAnsi="Arial" w:cs="Arial"/>
          <w:color w:val="000000"/>
          <w:sz w:val="20"/>
          <w:szCs w:val="20"/>
        </w:rPr>
        <w:t>exhibiting transport activity</w:t>
      </w:r>
      <w:r w:rsidRPr="003B5FD7">
        <w:rPr>
          <w:rFonts w:ascii="Arial" w:hAnsi="Arial" w:cs="Arial"/>
          <w:color w:val="000000"/>
          <w:sz w:val="20"/>
          <w:szCs w:val="20"/>
        </w:rPr>
        <w:t xml:space="preserve"> of </w:t>
      </w:r>
      <w:r w:rsidRPr="003B5FD7">
        <w:rPr>
          <w:rFonts w:ascii="Arial" w:hAnsi="Arial" w:cs="Arial"/>
          <w:color w:val="000000"/>
          <w:sz w:val="16"/>
          <w:szCs w:val="20"/>
        </w:rPr>
        <w:t>D-</w:t>
      </w:r>
      <w:r>
        <w:rPr>
          <w:rFonts w:ascii="Arial" w:hAnsi="Arial" w:cs="Arial"/>
          <w:color w:val="000000"/>
          <w:sz w:val="20"/>
          <w:szCs w:val="20"/>
        </w:rPr>
        <w:t xml:space="preserve">galacturonic acid </w:t>
      </w:r>
      <w:r w:rsidRPr="003B5FD7">
        <w:rPr>
          <w:rFonts w:ascii="Arial" w:hAnsi="Arial" w:cs="Arial"/>
          <w:color w:val="000000"/>
          <w:sz w:val="20"/>
          <w:szCs w:val="20"/>
        </w:rPr>
        <w:t>at pH 5.5</w:t>
      </w:r>
      <w:r>
        <w:rPr>
          <w:rFonts w:ascii="Arial" w:hAnsi="Arial" w:cs="Arial"/>
          <w:color w:val="000000"/>
          <w:sz w:val="20"/>
          <w:szCs w:val="20"/>
        </w:rPr>
        <w:t>,</w:t>
      </w:r>
      <w:r w:rsidRPr="003B5FD7">
        <w:rPr>
          <w:rFonts w:ascii="Arial" w:hAnsi="Arial" w:cs="Arial"/>
          <w:color w:val="000000"/>
          <w:sz w:val="20"/>
          <w:szCs w:val="20"/>
        </w:rPr>
        <w:t xml:space="preserve"> </w:t>
      </w:r>
      <w:r>
        <w:rPr>
          <w:rFonts w:ascii="Arial" w:hAnsi="Arial" w:cs="Arial"/>
          <w:color w:val="000000"/>
          <w:sz w:val="20"/>
          <w:szCs w:val="20"/>
        </w:rPr>
        <w:t xml:space="preserve">also </w:t>
      </w:r>
      <w:r w:rsidRPr="003B5FD7">
        <w:rPr>
          <w:rFonts w:ascii="Arial" w:hAnsi="Arial" w:cs="Arial"/>
          <w:color w:val="000000"/>
          <w:sz w:val="20"/>
          <w:szCs w:val="20"/>
        </w:rPr>
        <w:t>exhibit plasma membrane trafficking</w:t>
      </w:r>
      <w:r>
        <w:rPr>
          <w:rFonts w:ascii="Arial" w:hAnsi="Arial" w:cs="Arial"/>
          <w:color w:val="000000"/>
          <w:sz w:val="20"/>
          <w:szCs w:val="20"/>
        </w:rPr>
        <w:t xml:space="preserve"> in yeast.</w:t>
      </w:r>
      <w:r w:rsidRPr="003B5FD7">
        <w:rPr>
          <w:rFonts w:ascii="Arial" w:hAnsi="Arial" w:cs="Arial"/>
          <w:color w:val="000000"/>
          <w:sz w:val="20"/>
          <w:szCs w:val="20"/>
        </w:rPr>
        <w:t xml:space="preserve"> Strains were grown to mi</w:t>
      </w:r>
      <w:r w:rsidRPr="00516C1E">
        <w:rPr>
          <w:rFonts w:ascii="Arial" w:hAnsi="Arial" w:cs="Arial"/>
          <w:color w:val="000000"/>
          <w:sz w:val="20"/>
          <w:szCs w:val="20"/>
        </w:rPr>
        <w:t>d-</w:t>
      </w:r>
      <w:r w:rsidRPr="003B5FD7">
        <w:rPr>
          <w:rFonts w:ascii="Arial" w:hAnsi="Arial" w:cs="Arial"/>
          <w:color w:val="000000"/>
          <w:sz w:val="20"/>
          <w:szCs w:val="20"/>
        </w:rPr>
        <w:t>log in synthetic complete dextrose media and washed with PBS before monitoring cells for RFP fluorescence and bright field microscopy at 100x magnification.</w:t>
      </w:r>
    </w:p>
    <w:p w14:paraId="2415EAE8" w14:textId="77777777" w:rsidR="00352759" w:rsidRDefault="00352759">
      <w:pPr>
        <w:rPr>
          <w:rFonts w:ascii="Arial" w:hAnsi="Arial" w:cs="Arial"/>
          <w:color w:val="000000"/>
          <w:sz w:val="20"/>
          <w:szCs w:val="20"/>
        </w:rPr>
      </w:pPr>
    </w:p>
    <w:p w14:paraId="0ED72F57" w14:textId="77777777" w:rsidR="00B01034" w:rsidRDefault="00B01034"/>
    <w:p w14:paraId="703FD6F9" w14:textId="3DE89ACA" w:rsidR="00B01034" w:rsidRPr="00B01034" w:rsidRDefault="00CF0FF0" w:rsidP="00CF0FF0">
      <w:pPr>
        <w:jc w:val="center"/>
      </w:pPr>
      <w:r>
        <w:rPr>
          <w:noProof/>
        </w:rPr>
        <w:lastRenderedPageBreak/>
        <w:drawing>
          <wp:inline distT="0" distB="0" distL="0" distR="0" wp14:anchorId="1F870FBA" wp14:editId="3513BD51">
            <wp:extent cx="4244975" cy="53959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 Figure 6.tif"/>
                    <pic:cNvPicPr/>
                  </pic:nvPicPr>
                  <pic:blipFill rotWithShape="1">
                    <a:blip r:embed="rId14" cstate="print">
                      <a:extLst>
                        <a:ext uri="{28A0092B-C50C-407E-A947-70E740481C1C}">
                          <a14:useLocalDpi xmlns:a14="http://schemas.microsoft.com/office/drawing/2010/main" val="0"/>
                        </a:ext>
                      </a:extLst>
                    </a:blip>
                    <a:srcRect l="28571" b="33014"/>
                    <a:stretch/>
                  </pic:blipFill>
                  <pic:spPr bwMode="auto">
                    <a:xfrm>
                      <a:off x="0" y="0"/>
                      <a:ext cx="4245429" cy="5396542"/>
                    </a:xfrm>
                    <a:prstGeom prst="rect">
                      <a:avLst/>
                    </a:prstGeom>
                    <a:ln>
                      <a:noFill/>
                    </a:ln>
                    <a:extLst>
                      <a:ext uri="{53640926-AAD7-44D8-BBD7-CCE9431645EC}">
                        <a14:shadowObscured xmlns:a14="http://schemas.microsoft.com/office/drawing/2010/main"/>
                      </a:ext>
                    </a:extLst>
                  </pic:spPr>
                </pic:pic>
              </a:graphicData>
            </a:graphic>
          </wp:inline>
        </w:drawing>
      </w:r>
    </w:p>
    <w:p w14:paraId="3305EA70" w14:textId="77777777" w:rsidR="00A37C21" w:rsidRDefault="00A37C21">
      <w:pPr>
        <w:rPr>
          <w:rFonts w:ascii="Arial" w:hAnsi="Arial" w:cs="Arial"/>
          <w:color w:val="000000"/>
          <w:sz w:val="20"/>
          <w:szCs w:val="20"/>
        </w:rPr>
      </w:pPr>
    </w:p>
    <w:p w14:paraId="6DCFC2DD" w14:textId="77777777" w:rsidR="00352759" w:rsidRDefault="00352759" w:rsidP="00352759">
      <w:proofErr w:type="gramStart"/>
      <w:r w:rsidRPr="006F4FC8">
        <w:rPr>
          <w:rFonts w:ascii="Arial" w:hAnsi="Arial" w:cs="Arial"/>
          <w:b/>
          <w:color w:val="000000"/>
          <w:sz w:val="20"/>
          <w:szCs w:val="20"/>
        </w:rPr>
        <w:t>Supplementary Figure 6.</w:t>
      </w:r>
      <w:proofErr w:type="gramEnd"/>
      <w:r w:rsidRPr="003B5FD7">
        <w:rPr>
          <w:rFonts w:ascii="Arial" w:hAnsi="Arial" w:cs="Arial"/>
          <w:color w:val="000000"/>
          <w:sz w:val="20"/>
          <w:szCs w:val="20"/>
        </w:rPr>
        <w:t xml:space="preserve">  C-termi</w:t>
      </w:r>
      <w:r>
        <w:rPr>
          <w:rFonts w:ascii="Arial" w:hAnsi="Arial" w:cs="Arial"/>
          <w:color w:val="000000"/>
          <w:sz w:val="20"/>
          <w:szCs w:val="20"/>
        </w:rPr>
        <w:t>nally GFP-tagged GAT-1 homolog</w:t>
      </w:r>
      <w:r w:rsidRPr="003B5FD7">
        <w:rPr>
          <w:rFonts w:ascii="Arial" w:hAnsi="Arial" w:cs="Arial"/>
          <w:color w:val="000000"/>
          <w:sz w:val="20"/>
          <w:szCs w:val="20"/>
        </w:rPr>
        <w:t xml:space="preserve">s expressed in the </w:t>
      </w:r>
      <w:r w:rsidRPr="003B5FD7">
        <w:rPr>
          <w:rFonts w:ascii="Arial" w:hAnsi="Arial" w:cs="Arial"/>
          <w:i/>
          <w:iCs/>
          <w:color w:val="000000"/>
          <w:sz w:val="20"/>
          <w:szCs w:val="20"/>
        </w:rPr>
        <w:t xml:space="preserve">N. </w:t>
      </w:r>
      <w:proofErr w:type="spellStart"/>
      <w:r w:rsidRPr="003B5FD7">
        <w:rPr>
          <w:rFonts w:ascii="Arial" w:hAnsi="Arial" w:cs="Arial"/>
          <w:i/>
          <w:iCs/>
          <w:color w:val="000000"/>
          <w:sz w:val="20"/>
          <w:szCs w:val="20"/>
        </w:rPr>
        <w:t>crassa</w:t>
      </w:r>
      <w:proofErr w:type="spellEnd"/>
      <w:r w:rsidRPr="003B5FD7">
        <w:rPr>
          <w:rFonts w:ascii="Arial" w:hAnsi="Arial" w:cs="Arial"/>
          <w:color w:val="000000"/>
          <w:sz w:val="20"/>
          <w:szCs w:val="20"/>
        </w:rPr>
        <w:t xml:space="preserve"> Δ</w:t>
      </w:r>
      <w:r w:rsidRPr="003B5FD7">
        <w:rPr>
          <w:rFonts w:ascii="Arial" w:hAnsi="Arial" w:cs="Arial"/>
          <w:i/>
          <w:iCs/>
          <w:color w:val="000000"/>
          <w:sz w:val="20"/>
          <w:szCs w:val="20"/>
        </w:rPr>
        <w:t>gat-1</w:t>
      </w:r>
      <w:r w:rsidRPr="003B5FD7">
        <w:rPr>
          <w:rFonts w:ascii="Arial" w:hAnsi="Arial" w:cs="Arial"/>
          <w:color w:val="000000"/>
          <w:sz w:val="20"/>
          <w:szCs w:val="20"/>
        </w:rPr>
        <w:t xml:space="preserve"> background partially complement the growth phenotype on pectin. (A) Strains were grown for four days on 1% citrus-peel pectin to measure biomass of several individual complementation lines in comparison to the parental line (Δ</w:t>
      </w:r>
      <w:r w:rsidRPr="003B5FD7">
        <w:rPr>
          <w:rFonts w:ascii="Arial" w:hAnsi="Arial" w:cs="Arial"/>
          <w:i/>
          <w:iCs/>
          <w:color w:val="000000"/>
          <w:sz w:val="20"/>
          <w:szCs w:val="20"/>
        </w:rPr>
        <w:t>GAT-1</w:t>
      </w:r>
      <w:r w:rsidRPr="003B5FD7">
        <w:rPr>
          <w:rFonts w:ascii="Arial" w:hAnsi="Arial" w:cs="Arial"/>
          <w:color w:val="000000"/>
          <w:sz w:val="20"/>
          <w:szCs w:val="20"/>
        </w:rPr>
        <w:t>) and wil</w:t>
      </w:r>
      <w:r>
        <w:rPr>
          <w:rFonts w:ascii="Arial" w:hAnsi="Arial" w:cs="Arial"/>
          <w:color w:val="000000"/>
          <w:sz w:val="20"/>
          <w:szCs w:val="20"/>
        </w:rPr>
        <w:t>d</w:t>
      </w:r>
      <w:r>
        <w:rPr>
          <w:rFonts w:ascii="Arial" w:hAnsi="Arial" w:cs="Arial"/>
          <w:color w:val="000000"/>
          <w:sz w:val="16"/>
          <w:szCs w:val="20"/>
        </w:rPr>
        <w:t>-</w:t>
      </w:r>
      <w:r w:rsidRPr="003B5FD7">
        <w:rPr>
          <w:rFonts w:ascii="Arial" w:hAnsi="Arial" w:cs="Arial"/>
          <w:color w:val="000000"/>
          <w:sz w:val="20"/>
          <w:szCs w:val="20"/>
        </w:rPr>
        <w:t>type. Difference in final dry cell weight (mg) compared to</w:t>
      </w:r>
      <w:r>
        <w:rPr>
          <w:rFonts w:ascii="Arial" w:hAnsi="Arial" w:cs="Arial"/>
          <w:color w:val="000000"/>
          <w:sz w:val="20"/>
          <w:szCs w:val="20"/>
        </w:rPr>
        <w:t xml:space="preserve"> wild-type</w:t>
      </w:r>
      <w:r w:rsidRPr="003B5FD7">
        <w:rPr>
          <w:rFonts w:ascii="Arial" w:hAnsi="Arial" w:cs="Arial"/>
          <w:color w:val="000000"/>
          <w:sz w:val="20"/>
          <w:szCs w:val="20"/>
        </w:rPr>
        <w:t xml:space="preserve"> </w:t>
      </w:r>
      <w:r>
        <w:rPr>
          <w:rFonts w:ascii="Arial" w:hAnsi="Arial" w:cs="Arial"/>
          <w:color w:val="000000"/>
          <w:sz w:val="20"/>
          <w:szCs w:val="20"/>
        </w:rPr>
        <w:t>(</w:t>
      </w:r>
      <w:r w:rsidRPr="003B5FD7">
        <w:rPr>
          <w:rFonts w:ascii="Arial" w:hAnsi="Arial" w:cs="Arial"/>
          <w:color w:val="000000"/>
          <w:sz w:val="20"/>
          <w:szCs w:val="20"/>
        </w:rPr>
        <w:t>WT</w:t>
      </w:r>
      <w:r>
        <w:rPr>
          <w:rFonts w:ascii="Arial" w:hAnsi="Arial" w:cs="Arial"/>
          <w:color w:val="000000"/>
          <w:sz w:val="20"/>
          <w:szCs w:val="20"/>
        </w:rPr>
        <w:t>)</w:t>
      </w:r>
      <w:r w:rsidRPr="003B5FD7">
        <w:rPr>
          <w:rFonts w:ascii="Arial" w:hAnsi="Arial" w:cs="Arial"/>
          <w:color w:val="000000"/>
          <w:sz w:val="20"/>
          <w:szCs w:val="20"/>
        </w:rPr>
        <w:t xml:space="preserve"> was plotted and error bars represent standard deviation of 5-9 biological replicates. (B) GFP fluorescence of representative </w:t>
      </w:r>
      <w:proofErr w:type="spellStart"/>
      <w:r w:rsidRPr="003B5FD7">
        <w:rPr>
          <w:rFonts w:ascii="Arial" w:hAnsi="Arial" w:cs="Arial"/>
          <w:color w:val="000000"/>
          <w:sz w:val="20"/>
          <w:szCs w:val="20"/>
        </w:rPr>
        <w:t>transformants</w:t>
      </w:r>
      <w:proofErr w:type="spellEnd"/>
      <w:r w:rsidRPr="003B5FD7">
        <w:rPr>
          <w:rFonts w:ascii="Arial" w:hAnsi="Arial" w:cs="Arial"/>
          <w:color w:val="000000"/>
          <w:sz w:val="20"/>
          <w:szCs w:val="20"/>
        </w:rPr>
        <w:t xml:space="preserve"> indicate correct targeting to the plasma</w:t>
      </w:r>
      <w:r>
        <w:rPr>
          <w:rFonts w:ascii="Arial" w:hAnsi="Arial" w:cs="Arial"/>
          <w:color w:val="000000"/>
          <w:sz w:val="20"/>
          <w:szCs w:val="20"/>
        </w:rPr>
        <w:t xml:space="preserve"> membrane, as well as </w:t>
      </w:r>
      <w:r w:rsidRPr="003B5FD7">
        <w:rPr>
          <w:rFonts w:ascii="Arial" w:hAnsi="Arial" w:cs="Arial"/>
          <w:color w:val="000000"/>
          <w:sz w:val="20"/>
          <w:szCs w:val="20"/>
        </w:rPr>
        <w:t>non-specific and vacuolar signals due to artificial ove</w:t>
      </w:r>
      <w:r>
        <w:rPr>
          <w:rFonts w:ascii="Arial" w:hAnsi="Arial" w:cs="Arial"/>
          <w:color w:val="000000"/>
          <w:sz w:val="20"/>
          <w:szCs w:val="20"/>
        </w:rPr>
        <w:t>rexpression by the GPD promoter</w:t>
      </w:r>
      <w:r w:rsidRPr="003B5FD7">
        <w:rPr>
          <w:rFonts w:ascii="Arial" w:hAnsi="Arial" w:cs="Arial"/>
          <w:color w:val="000000"/>
          <w:sz w:val="20"/>
          <w:szCs w:val="20"/>
        </w:rPr>
        <w:t>.</w:t>
      </w:r>
    </w:p>
    <w:p w14:paraId="448623D3" w14:textId="0DB71BC3" w:rsidR="003B5FD7" w:rsidRPr="000D1A18" w:rsidRDefault="00B01034" w:rsidP="003B5FD7">
      <w:pPr>
        <w:rPr>
          <w:rFonts w:ascii="Arial" w:hAnsi="Arial" w:cs="Arial"/>
          <w:color w:val="000000"/>
          <w:sz w:val="20"/>
          <w:szCs w:val="20"/>
        </w:rPr>
      </w:pPr>
      <w:r>
        <w:rPr>
          <w:rFonts w:ascii="Arial" w:hAnsi="Arial" w:cs="Arial"/>
          <w:color w:val="000000"/>
          <w:sz w:val="20"/>
          <w:szCs w:val="20"/>
        </w:rPr>
        <w:br w:type="page"/>
      </w:r>
    </w:p>
    <w:p w14:paraId="69193662" w14:textId="77777777" w:rsidR="003B5FD7" w:rsidRPr="003B5FD7" w:rsidRDefault="003B5FD7" w:rsidP="003B5FD7">
      <w:pPr>
        <w:rPr>
          <w:rFonts w:eastAsia="Times New Roman"/>
        </w:rPr>
      </w:pPr>
    </w:p>
    <w:p w14:paraId="07483A8D" w14:textId="2DD066DC" w:rsidR="003B5FD7" w:rsidRPr="003B5FD7" w:rsidRDefault="003B5FD7" w:rsidP="003B5FD7">
      <w:r w:rsidRPr="003B5FD7">
        <w:rPr>
          <w:rFonts w:ascii="Arial" w:hAnsi="Arial" w:cs="Arial"/>
          <w:noProof/>
          <w:color w:val="000000"/>
          <w:sz w:val="20"/>
          <w:szCs w:val="20"/>
        </w:rPr>
        <w:drawing>
          <wp:inline distT="0" distB="0" distL="0" distR="0" wp14:anchorId="0D06FA72" wp14:editId="45A6DF46">
            <wp:extent cx="5943600" cy="3326765"/>
            <wp:effectExtent l="0" t="0" r="0" b="635"/>
            <wp:docPr id="5" name="Picture 5" descr="https://lh4.googleusercontent.com/I8ociF0N6oulLPhr084b8-JV9bBUz70I3OyzMnu9XLhr9I3plj1P631H10BGdSb33d3fbSOBsoX85qNjoDQftnMkv7ojlLxiCYY8aJ7ibqSUPOPYWkz1id8tNED-A7QB2nOquq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I8ociF0N6oulLPhr084b8-JV9bBUz70I3OyzMnu9XLhr9I3plj1P631H10BGdSb33d3fbSOBsoX85qNjoDQftnMkv7ojlLxiCYY8aJ7ibqSUPOPYWkz1id8tNED-A7QB2nOquqT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26765"/>
                    </a:xfrm>
                    <a:prstGeom prst="rect">
                      <a:avLst/>
                    </a:prstGeom>
                    <a:noFill/>
                    <a:ln>
                      <a:noFill/>
                    </a:ln>
                  </pic:spPr>
                </pic:pic>
              </a:graphicData>
            </a:graphic>
          </wp:inline>
        </w:drawing>
      </w:r>
    </w:p>
    <w:p w14:paraId="78FAEABE" w14:textId="77777777" w:rsidR="003B5FD7" w:rsidRPr="003B5FD7" w:rsidRDefault="003B5FD7" w:rsidP="003B5FD7">
      <w:pPr>
        <w:spacing w:after="240"/>
        <w:rPr>
          <w:rFonts w:eastAsia="Times New Roman"/>
        </w:rPr>
      </w:pPr>
    </w:p>
    <w:p w14:paraId="374BA46F" w14:textId="77777777" w:rsidR="00352759" w:rsidRPr="000D1A18" w:rsidRDefault="00352759" w:rsidP="00352759">
      <w:pPr>
        <w:rPr>
          <w:rFonts w:ascii="Arial" w:hAnsi="Arial" w:cs="Arial"/>
          <w:color w:val="000000"/>
          <w:sz w:val="20"/>
          <w:szCs w:val="20"/>
        </w:rPr>
      </w:pPr>
      <w:proofErr w:type="gramStart"/>
      <w:r w:rsidRPr="006F4FC8">
        <w:rPr>
          <w:rFonts w:ascii="Arial" w:hAnsi="Arial" w:cs="Arial"/>
          <w:b/>
          <w:color w:val="000000"/>
          <w:sz w:val="20"/>
          <w:szCs w:val="20"/>
        </w:rPr>
        <w:t>Supplementary Figure 7.</w:t>
      </w:r>
      <w:proofErr w:type="gramEnd"/>
      <w:r w:rsidRPr="003B5FD7">
        <w:rPr>
          <w:rFonts w:ascii="Arial" w:hAnsi="Arial" w:cs="Arial"/>
          <w:color w:val="000000"/>
          <w:sz w:val="20"/>
          <w:szCs w:val="20"/>
        </w:rPr>
        <w:t xml:space="preserve"> Consumption of </w:t>
      </w:r>
      <w:r w:rsidRPr="003B5FD7">
        <w:rPr>
          <w:rFonts w:ascii="Arial" w:hAnsi="Arial" w:cs="Arial"/>
          <w:color w:val="000000"/>
          <w:sz w:val="16"/>
          <w:szCs w:val="20"/>
        </w:rPr>
        <w:t>D-</w:t>
      </w:r>
      <w:r w:rsidRPr="003B5FD7">
        <w:rPr>
          <w:rFonts w:ascii="Arial" w:hAnsi="Arial" w:cs="Arial"/>
          <w:color w:val="000000"/>
          <w:sz w:val="20"/>
          <w:szCs w:val="20"/>
        </w:rPr>
        <w:t xml:space="preserve">galUA at pH </w:t>
      </w:r>
      <w:r>
        <w:rPr>
          <w:rFonts w:ascii="Arial" w:hAnsi="Arial" w:cs="Arial"/>
          <w:color w:val="000000"/>
          <w:sz w:val="20"/>
          <w:szCs w:val="20"/>
        </w:rPr>
        <w:t xml:space="preserve">3.5 </w:t>
      </w:r>
      <w:r w:rsidRPr="003B5FD7">
        <w:rPr>
          <w:rFonts w:ascii="Arial" w:hAnsi="Arial" w:cs="Arial"/>
          <w:color w:val="000000"/>
          <w:sz w:val="20"/>
          <w:szCs w:val="20"/>
        </w:rPr>
        <w:t>is retained for all strains expressing diffe</w:t>
      </w:r>
      <w:r>
        <w:rPr>
          <w:rFonts w:ascii="Arial" w:hAnsi="Arial" w:cs="Arial"/>
          <w:color w:val="000000"/>
          <w:sz w:val="20"/>
          <w:szCs w:val="20"/>
        </w:rPr>
        <w:t>rent GAT-1 transporter homolog</w:t>
      </w:r>
      <w:r w:rsidRPr="003B5FD7">
        <w:rPr>
          <w:rFonts w:ascii="Arial" w:hAnsi="Arial" w:cs="Arial"/>
          <w:color w:val="000000"/>
          <w:sz w:val="20"/>
          <w:szCs w:val="20"/>
        </w:rPr>
        <w:t xml:space="preserve">s. Consumption of </w:t>
      </w:r>
      <w:r w:rsidRPr="003B5FD7">
        <w:rPr>
          <w:rFonts w:ascii="Arial" w:hAnsi="Arial" w:cs="Arial"/>
          <w:color w:val="000000"/>
          <w:sz w:val="16"/>
          <w:szCs w:val="20"/>
        </w:rPr>
        <w:t>D-</w:t>
      </w:r>
      <w:r w:rsidRPr="003B5FD7">
        <w:rPr>
          <w:rFonts w:ascii="Arial" w:hAnsi="Arial" w:cs="Arial"/>
          <w:color w:val="000000"/>
          <w:sz w:val="20"/>
          <w:szCs w:val="20"/>
        </w:rPr>
        <w:t xml:space="preserve">galUA (starting concentration of 20 g/L) in pH 3.5 buffered </w:t>
      </w:r>
      <w:r w:rsidRPr="003B5FD7">
        <w:rPr>
          <w:rFonts w:ascii="Arial" w:hAnsi="Arial" w:cs="Arial"/>
          <w:color w:val="000000"/>
          <w:sz w:val="16"/>
          <w:szCs w:val="20"/>
        </w:rPr>
        <w:t>D-</w:t>
      </w:r>
      <w:r w:rsidRPr="003B5FD7">
        <w:rPr>
          <w:rFonts w:ascii="Arial" w:hAnsi="Arial" w:cs="Arial"/>
          <w:color w:val="000000"/>
          <w:sz w:val="20"/>
          <w:szCs w:val="20"/>
        </w:rPr>
        <w:t>galUA media was monitored by HPLC in yRJP064 strains expressing various GAT-1 homologue transporters (OD</w:t>
      </w:r>
      <w:r w:rsidRPr="00516C1E">
        <w:rPr>
          <w:rFonts w:ascii="Arial" w:hAnsi="Arial" w:cs="Arial"/>
          <w:color w:val="000000"/>
          <w:sz w:val="20"/>
          <w:szCs w:val="20"/>
          <w:vertAlign w:val="subscript"/>
        </w:rPr>
        <w:t>600</w:t>
      </w:r>
      <w:r w:rsidRPr="003B5FD7">
        <w:rPr>
          <w:rFonts w:ascii="Arial" w:hAnsi="Arial" w:cs="Arial"/>
          <w:color w:val="000000"/>
          <w:sz w:val="20"/>
          <w:szCs w:val="20"/>
        </w:rPr>
        <w:t xml:space="preserve"> = 10). Error bars represent standard deviation of biological triplicates.</w:t>
      </w:r>
    </w:p>
    <w:p w14:paraId="0262486F" w14:textId="77777777" w:rsidR="003B5FD7" w:rsidRDefault="003B5FD7">
      <w:pPr>
        <w:rPr>
          <w:rFonts w:ascii="Arial" w:hAnsi="Arial" w:cs="Arial"/>
          <w:color w:val="000000"/>
          <w:sz w:val="20"/>
          <w:szCs w:val="20"/>
        </w:rPr>
      </w:pPr>
      <w:r>
        <w:rPr>
          <w:rFonts w:ascii="Arial" w:hAnsi="Arial" w:cs="Arial"/>
          <w:color w:val="000000"/>
          <w:sz w:val="20"/>
          <w:szCs w:val="20"/>
        </w:rPr>
        <w:br w:type="page"/>
      </w:r>
    </w:p>
    <w:p w14:paraId="708D2C83" w14:textId="77777777" w:rsidR="003B5FD7" w:rsidRPr="003B5FD7" w:rsidRDefault="003B5FD7" w:rsidP="003B5FD7">
      <w:pPr>
        <w:rPr>
          <w:rFonts w:eastAsia="Times New Roman"/>
        </w:rPr>
      </w:pPr>
    </w:p>
    <w:p w14:paraId="72F1800B" w14:textId="52F8F3E0" w:rsidR="003B5FD7" w:rsidRPr="003B5FD7" w:rsidRDefault="00685A27" w:rsidP="00516C1E">
      <w:pPr>
        <w:spacing w:line="480" w:lineRule="auto"/>
      </w:pPr>
      <w:r>
        <w:rPr>
          <w:noProof/>
        </w:rPr>
        <w:drawing>
          <wp:inline distT="0" distB="0" distL="0" distR="0" wp14:anchorId="2450F1AB" wp14:editId="23E09D65">
            <wp:extent cx="5943600" cy="4829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829175"/>
                    </a:xfrm>
                    <a:prstGeom prst="rect">
                      <a:avLst/>
                    </a:prstGeom>
                  </pic:spPr>
                </pic:pic>
              </a:graphicData>
            </a:graphic>
          </wp:inline>
        </w:drawing>
      </w:r>
    </w:p>
    <w:p w14:paraId="2474638A" w14:textId="77777777" w:rsidR="00352759" w:rsidRPr="003B5FD7" w:rsidRDefault="003B5FD7" w:rsidP="00352759">
      <w:r w:rsidRPr="003B5FD7">
        <w:rPr>
          <w:rFonts w:eastAsia="Times New Roman"/>
        </w:rPr>
        <w:br/>
      </w:r>
      <w:r w:rsidRPr="003B5FD7">
        <w:rPr>
          <w:rFonts w:eastAsia="Times New Roman"/>
        </w:rPr>
        <w:br/>
      </w:r>
      <w:proofErr w:type="gramStart"/>
      <w:r w:rsidR="00352759" w:rsidRPr="006F4FC8">
        <w:rPr>
          <w:rFonts w:ascii="Arial" w:hAnsi="Arial" w:cs="Arial"/>
          <w:b/>
          <w:color w:val="000000"/>
          <w:sz w:val="20"/>
          <w:szCs w:val="20"/>
        </w:rPr>
        <w:t>Supplementary Figure 8.</w:t>
      </w:r>
      <w:proofErr w:type="gramEnd"/>
      <w:r w:rsidR="00352759">
        <w:rPr>
          <w:rFonts w:ascii="Arial" w:hAnsi="Arial" w:cs="Arial"/>
          <w:color w:val="000000"/>
          <w:sz w:val="20"/>
          <w:szCs w:val="20"/>
        </w:rPr>
        <w:t xml:space="preserve"> </w:t>
      </w:r>
      <w:proofErr w:type="spellStart"/>
      <w:r w:rsidR="00352759">
        <w:rPr>
          <w:rFonts w:ascii="Arial" w:hAnsi="Arial" w:cs="Arial"/>
          <w:color w:val="000000"/>
          <w:sz w:val="20"/>
          <w:szCs w:val="20"/>
        </w:rPr>
        <w:t>GatA</w:t>
      </w:r>
      <w:proofErr w:type="spellEnd"/>
      <w:r w:rsidR="00352759">
        <w:rPr>
          <w:rFonts w:ascii="Arial" w:hAnsi="Arial" w:cs="Arial"/>
          <w:color w:val="000000"/>
          <w:sz w:val="20"/>
          <w:szCs w:val="20"/>
        </w:rPr>
        <w:t xml:space="preserve"> does not comple</w:t>
      </w:r>
      <w:r w:rsidR="00352759" w:rsidRPr="003B5FD7">
        <w:rPr>
          <w:rFonts w:ascii="Arial" w:hAnsi="Arial" w:cs="Arial"/>
          <w:color w:val="000000"/>
          <w:sz w:val="20"/>
          <w:szCs w:val="20"/>
        </w:rPr>
        <w:t xml:space="preserve">ment growth of hexose transporter knockout strain on </w:t>
      </w:r>
      <w:r w:rsidR="00352759" w:rsidRPr="003B5FD7">
        <w:rPr>
          <w:rFonts w:ascii="Arial" w:hAnsi="Arial" w:cs="Arial"/>
          <w:color w:val="000000"/>
          <w:sz w:val="16"/>
          <w:szCs w:val="20"/>
        </w:rPr>
        <w:t>D-</w:t>
      </w:r>
      <w:r w:rsidR="00352759" w:rsidRPr="003B5FD7">
        <w:rPr>
          <w:rFonts w:ascii="Arial" w:hAnsi="Arial" w:cs="Arial"/>
          <w:color w:val="000000"/>
          <w:sz w:val="20"/>
          <w:szCs w:val="20"/>
        </w:rPr>
        <w:t>glucose. Wi</w:t>
      </w:r>
      <w:r w:rsidR="00352759">
        <w:rPr>
          <w:rFonts w:ascii="Arial" w:hAnsi="Arial" w:cs="Arial"/>
          <w:color w:val="000000"/>
          <w:sz w:val="20"/>
          <w:szCs w:val="20"/>
        </w:rPr>
        <w:t>ld-</w:t>
      </w:r>
      <w:r w:rsidR="00352759" w:rsidRPr="003B5FD7">
        <w:rPr>
          <w:rFonts w:ascii="Arial" w:hAnsi="Arial" w:cs="Arial"/>
          <w:color w:val="000000"/>
          <w:sz w:val="20"/>
          <w:szCs w:val="20"/>
        </w:rPr>
        <w:t xml:space="preserve">type BY4741 expressing the </w:t>
      </w:r>
      <w:r w:rsidR="00352759" w:rsidRPr="003B5FD7">
        <w:rPr>
          <w:rFonts w:ascii="Arial" w:hAnsi="Arial" w:cs="Arial"/>
          <w:color w:val="000000"/>
          <w:sz w:val="16"/>
          <w:szCs w:val="20"/>
        </w:rPr>
        <w:t>D-</w:t>
      </w:r>
      <w:r w:rsidR="00352759" w:rsidRPr="003B5FD7">
        <w:rPr>
          <w:rFonts w:ascii="Arial" w:hAnsi="Arial" w:cs="Arial"/>
          <w:color w:val="000000"/>
          <w:sz w:val="20"/>
          <w:szCs w:val="20"/>
        </w:rPr>
        <w:t xml:space="preserve">galUA fungal catabolism pathway without (yRJP193) and with </w:t>
      </w:r>
      <w:proofErr w:type="spellStart"/>
      <w:r w:rsidR="00352759" w:rsidRPr="003B5FD7">
        <w:rPr>
          <w:rFonts w:ascii="Arial" w:hAnsi="Arial" w:cs="Arial"/>
          <w:color w:val="000000"/>
          <w:sz w:val="20"/>
          <w:szCs w:val="20"/>
        </w:rPr>
        <w:t>GatA</w:t>
      </w:r>
      <w:proofErr w:type="spellEnd"/>
      <w:r w:rsidR="00352759" w:rsidRPr="003B5FD7">
        <w:rPr>
          <w:rFonts w:ascii="Arial" w:hAnsi="Arial" w:cs="Arial"/>
          <w:color w:val="000000"/>
          <w:sz w:val="20"/>
          <w:szCs w:val="20"/>
        </w:rPr>
        <w:t xml:space="preserve"> (yRJP194) and KY73 (ΔHXT1-7, ΔGAL2) expressing the </w:t>
      </w:r>
      <w:r w:rsidR="00352759" w:rsidRPr="003B5FD7">
        <w:rPr>
          <w:rFonts w:ascii="Arial" w:hAnsi="Arial" w:cs="Arial"/>
          <w:color w:val="000000"/>
          <w:sz w:val="16"/>
          <w:szCs w:val="20"/>
        </w:rPr>
        <w:t>D-</w:t>
      </w:r>
      <w:r w:rsidR="00352759" w:rsidRPr="003B5FD7">
        <w:rPr>
          <w:rFonts w:ascii="Arial" w:hAnsi="Arial" w:cs="Arial"/>
          <w:color w:val="000000"/>
          <w:sz w:val="20"/>
          <w:szCs w:val="20"/>
        </w:rPr>
        <w:t xml:space="preserve">galUA fungal catabolism pathway without (yRJP195) and with </w:t>
      </w:r>
      <w:proofErr w:type="spellStart"/>
      <w:r w:rsidR="00352759" w:rsidRPr="003B5FD7">
        <w:rPr>
          <w:rFonts w:ascii="Arial" w:hAnsi="Arial" w:cs="Arial"/>
          <w:color w:val="000000"/>
          <w:sz w:val="20"/>
          <w:szCs w:val="20"/>
        </w:rPr>
        <w:t>GatA</w:t>
      </w:r>
      <w:proofErr w:type="spellEnd"/>
      <w:r w:rsidR="00352759" w:rsidRPr="003B5FD7">
        <w:rPr>
          <w:rFonts w:ascii="Arial" w:hAnsi="Arial" w:cs="Arial"/>
          <w:color w:val="000000"/>
          <w:sz w:val="20"/>
          <w:szCs w:val="20"/>
        </w:rPr>
        <w:t xml:space="preserve"> (yRJP196) grown on synthetic complete media without uracil </w:t>
      </w:r>
      <w:r w:rsidR="00352759">
        <w:rPr>
          <w:rFonts w:ascii="Arial" w:hAnsi="Arial" w:cs="Arial"/>
          <w:color w:val="000000"/>
          <w:sz w:val="20"/>
          <w:szCs w:val="20"/>
        </w:rPr>
        <w:t>with</w:t>
      </w:r>
      <w:r w:rsidR="00352759" w:rsidRPr="003B5FD7">
        <w:rPr>
          <w:rFonts w:ascii="Arial" w:hAnsi="Arial" w:cs="Arial"/>
          <w:color w:val="000000"/>
          <w:sz w:val="20"/>
          <w:szCs w:val="20"/>
        </w:rPr>
        <w:t xml:space="preserve"> maltose or </w:t>
      </w:r>
      <w:r w:rsidR="00352759" w:rsidRPr="003B5FD7">
        <w:rPr>
          <w:rFonts w:ascii="Arial" w:hAnsi="Arial" w:cs="Arial"/>
          <w:color w:val="000000"/>
          <w:sz w:val="16"/>
          <w:szCs w:val="20"/>
        </w:rPr>
        <w:t>D-</w:t>
      </w:r>
      <w:r w:rsidR="00352759" w:rsidRPr="003B5FD7">
        <w:rPr>
          <w:rFonts w:ascii="Arial" w:hAnsi="Arial" w:cs="Arial"/>
          <w:color w:val="000000"/>
          <w:sz w:val="20"/>
          <w:szCs w:val="20"/>
        </w:rPr>
        <w:t xml:space="preserve">glucose as a carbon source. </w:t>
      </w:r>
      <w:proofErr w:type="gramStart"/>
      <w:r w:rsidR="00352759" w:rsidRPr="003B5FD7">
        <w:rPr>
          <w:rFonts w:ascii="Arial" w:hAnsi="Arial" w:cs="Arial"/>
          <w:color w:val="000000"/>
          <w:sz w:val="20"/>
          <w:szCs w:val="20"/>
        </w:rPr>
        <w:t>yRJP196</w:t>
      </w:r>
      <w:proofErr w:type="gramEnd"/>
      <w:r w:rsidR="00352759" w:rsidRPr="003B5FD7">
        <w:rPr>
          <w:rFonts w:ascii="Arial" w:hAnsi="Arial" w:cs="Arial"/>
          <w:color w:val="000000"/>
          <w:sz w:val="20"/>
          <w:szCs w:val="20"/>
        </w:rPr>
        <w:t xml:space="preserve"> expressing </w:t>
      </w:r>
      <w:proofErr w:type="spellStart"/>
      <w:r w:rsidR="00352759" w:rsidRPr="003B5FD7">
        <w:rPr>
          <w:rFonts w:ascii="Arial" w:hAnsi="Arial" w:cs="Arial"/>
          <w:color w:val="000000"/>
          <w:sz w:val="20"/>
          <w:szCs w:val="20"/>
        </w:rPr>
        <w:t>GatA</w:t>
      </w:r>
      <w:proofErr w:type="spellEnd"/>
      <w:r w:rsidR="00352759" w:rsidRPr="003B5FD7">
        <w:rPr>
          <w:rFonts w:ascii="Arial" w:hAnsi="Arial" w:cs="Arial"/>
          <w:color w:val="000000"/>
          <w:sz w:val="20"/>
          <w:szCs w:val="20"/>
        </w:rPr>
        <w:t xml:space="preserve"> does not exhibit growth on </w:t>
      </w:r>
      <w:r w:rsidR="00352759" w:rsidRPr="003B5FD7">
        <w:rPr>
          <w:rFonts w:ascii="Arial" w:hAnsi="Arial" w:cs="Arial"/>
          <w:color w:val="000000"/>
          <w:sz w:val="16"/>
          <w:szCs w:val="20"/>
        </w:rPr>
        <w:t>D-</w:t>
      </w:r>
      <w:r w:rsidR="00352759" w:rsidRPr="003B5FD7">
        <w:rPr>
          <w:rFonts w:ascii="Arial" w:hAnsi="Arial" w:cs="Arial"/>
          <w:color w:val="000000"/>
          <w:sz w:val="20"/>
          <w:szCs w:val="20"/>
        </w:rPr>
        <w:t xml:space="preserve">glucose. </w:t>
      </w:r>
    </w:p>
    <w:p w14:paraId="288BB167" w14:textId="3DE7BC3B" w:rsidR="003B5FD7" w:rsidRDefault="003B5FD7" w:rsidP="003B5FD7">
      <w:pPr>
        <w:spacing w:after="240"/>
        <w:rPr>
          <w:rFonts w:eastAsia="Times New Roman"/>
        </w:rPr>
      </w:pPr>
      <w:r w:rsidRPr="003B5FD7">
        <w:rPr>
          <w:rFonts w:eastAsia="Times New Roman"/>
        </w:rPr>
        <w:br/>
      </w:r>
      <w:r w:rsidRPr="003B5FD7">
        <w:rPr>
          <w:rFonts w:eastAsia="Times New Roman"/>
        </w:rPr>
        <w:br/>
      </w:r>
      <w:r w:rsidRPr="003B5FD7">
        <w:rPr>
          <w:rFonts w:eastAsia="Times New Roman"/>
        </w:rPr>
        <w:br/>
      </w:r>
      <w:r w:rsidRPr="003B5FD7">
        <w:rPr>
          <w:rFonts w:eastAsia="Times New Roman"/>
        </w:rPr>
        <w:br/>
      </w:r>
      <w:r w:rsidRPr="003B5FD7">
        <w:rPr>
          <w:rFonts w:eastAsia="Times New Roman"/>
        </w:rPr>
        <w:br/>
      </w:r>
      <w:r w:rsidRPr="003B5FD7">
        <w:rPr>
          <w:rFonts w:eastAsia="Times New Roman"/>
        </w:rPr>
        <w:br/>
      </w:r>
      <w:r w:rsidRPr="003B5FD7">
        <w:rPr>
          <w:rFonts w:eastAsia="Times New Roman"/>
        </w:rPr>
        <w:br/>
      </w:r>
      <w:r w:rsidRPr="003B5FD7">
        <w:rPr>
          <w:rFonts w:eastAsia="Times New Roman"/>
        </w:rPr>
        <w:br/>
      </w:r>
      <w:r w:rsidRPr="003B5FD7">
        <w:rPr>
          <w:rFonts w:eastAsia="Times New Roman"/>
        </w:rPr>
        <w:br/>
      </w:r>
    </w:p>
    <w:p w14:paraId="2C56C0F0" w14:textId="77777777" w:rsidR="003B5FD7" w:rsidRPr="003B5FD7" w:rsidRDefault="003B5FD7" w:rsidP="003B5FD7">
      <w:pPr>
        <w:spacing w:after="240"/>
        <w:rPr>
          <w:rFonts w:eastAsia="Times New Roman"/>
        </w:rPr>
      </w:pPr>
    </w:p>
    <w:p w14:paraId="173473CF" w14:textId="4CDE56E1" w:rsidR="003B5FD7" w:rsidRPr="003B5FD7" w:rsidRDefault="003B5FD7" w:rsidP="003B5FD7">
      <w:r w:rsidRPr="003B5FD7">
        <w:rPr>
          <w:rFonts w:ascii="Arial" w:hAnsi="Arial" w:cs="Arial"/>
          <w:noProof/>
          <w:color w:val="000000"/>
          <w:sz w:val="20"/>
          <w:szCs w:val="20"/>
        </w:rPr>
        <w:drawing>
          <wp:inline distT="0" distB="0" distL="0" distR="0" wp14:anchorId="00CA9E75" wp14:editId="6BFB1FA6">
            <wp:extent cx="5617207" cy="3781958"/>
            <wp:effectExtent l="0" t="0" r="3175" b="9525"/>
            <wp:docPr id="2" name="Picture 2" descr="https://lh5.googleusercontent.com/rDPDLQ1vfNSMiaT7WKDkf8ZVhKtLQyTn9ztEAjGE3DPa0ZREp-WMYwY35lVzTadK1d4lr4WzBknloETXnIhkT7xU4MngH2kUuWFhlj5vNl2WbWH8v5ernBoFZmC0Dp-JKkCtc-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rDPDLQ1vfNSMiaT7WKDkf8ZVhKtLQyTn9ztEAjGE3DPa0ZREp-WMYwY35lVzTadK1d4lr4WzBknloETXnIhkT7xU4MngH2kUuWFhlj5vNl2WbWH8v5ernBoFZmC0Dp-JKkCtc-SU"/>
                    <pic:cNvPicPr>
                      <a:picLocks noChangeAspect="1" noChangeArrowheads="1"/>
                    </pic:cNvPicPr>
                  </pic:nvPicPr>
                  <pic:blipFill rotWithShape="1">
                    <a:blip r:embed="rId17">
                      <a:extLst>
                        <a:ext uri="{28A0092B-C50C-407E-A947-70E740481C1C}">
                          <a14:useLocalDpi xmlns:a14="http://schemas.microsoft.com/office/drawing/2010/main" val="0"/>
                        </a:ext>
                      </a:extLst>
                    </a:blip>
                    <a:srcRect l="2215" t="1304" r="3255" b="2316"/>
                    <a:stretch/>
                  </pic:blipFill>
                  <pic:spPr bwMode="auto">
                    <a:xfrm>
                      <a:off x="0" y="0"/>
                      <a:ext cx="5618460" cy="3782802"/>
                    </a:xfrm>
                    <a:prstGeom prst="rect">
                      <a:avLst/>
                    </a:prstGeom>
                    <a:noFill/>
                    <a:ln>
                      <a:noFill/>
                    </a:ln>
                    <a:extLst>
                      <a:ext uri="{53640926-AAD7-44D8-BBD7-CCE9431645EC}">
                        <a14:shadowObscured xmlns:a14="http://schemas.microsoft.com/office/drawing/2010/main"/>
                      </a:ext>
                    </a:extLst>
                  </pic:spPr>
                </pic:pic>
              </a:graphicData>
            </a:graphic>
          </wp:inline>
        </w:drawing>
      </w:r>
    </w:p>
    <w:p w14:paraId="524B7DA7" w14:textId="77777777" w:rsidR="003B5FD7" w:rsidRPr="003B5FD7" w:rsidRDefault="003B5FD7" w:rsidP="003B5FD7">
      <w:pPr>
        <w:rPr>
          <w:rFonts w:eastAsia="Times New Roman"/>
        </w:rPr>
      </w:pPr>
    </w:p>
    <w:p w14:paraId="65DF395E" w14:textId="77777777" w:rsidR="00A6491D" w:rsidRDefault="00A6491D" w:rsidP="00A6491D">
      <w:pPr>
        <w:spacing w:after="240"/>
        <w:rPr>
          <w:rFonts w:ascii="Arial" w:hAnsi="Arial" w:cs="Arial"/>
          <w:color w:val="000000"/>
          <w:sz w:val="20"/>
          <w:szCs w:val="20"/>
        </w:rPr>
      </w:pPr>
    </w:p>
    <w:p w14:paraId="3FA8BD6A" w14:textId="77777777" w:rsidR="00A6491D" w:rsidRDefault="00A6491D" w:rsidP="00A6491D">
      <w:pPr>
        <w:spacing w:after="240"/>
        <w:rPr>
          <w:rFonts w:ascii="Arial" w:hAnsi="Arial" w:cs="Arial"/>
          <w:color w:val="000000"/>
          <w:sz w:val="20"/>
          <w:szCs w:val="20"/>
        </w:rPr>
      </w:pPr>
    </w:p>
    <w:p w14:paraId="3A1AE049" w14:textId="77777777" w:rsidR="00352759" w:rsidRPr="003B5FD7" w:rsidRDefault="00352759" w:rsidP="00352759">
      <w:proofErr w:type="gramStart"/>
      <w:r w:rsidRPr="006F4FC8">
        <w:rPr>
          <w:rFonts w:ascii="Arial" w:hAnsi="Arial" w:cs="Arial"/>
          <w:b/>
          <w:color w:val="000000"/>
          <w:sz w:val="20"/>
          <w:szCs w:val="20"/>
        </w:rPr>
        <w:t>Supplementary Figure 9.</w:t>
      </w:r>
      <w:proofErr w:type="gramEnd"/>
      <w:r w:rsidRPr="003B5FD7">
        <w:rPr>
          <w:rFonts w:ascii="Arial" w:hAnsi="Arial" w:cs="Arial"/>
          <w:color w:val="000000"/>
          <w:sz w:val="20"/>
          <w:szCs w:val="20"/>
        </w:rPr>
        <w:t xml:space="preserve"> </w:t>
      </w:r>
      <w:r>
        <w:rPr>
          <w:rFonts w:ascii="Arial" w:hAnsi="Arial" w:cs="Arial"/>
          <w:color w:val="000000"/>
          <w:sz w:val="20"/>
          <w:szCs w:val="20"/>
        </w:rPr>
        <w:t>Contrary to fermentation studies, rapid association of</w:t>
      </w:r>
      <w:r w:rsidRPr="003B5FD7">
        <w:rPr>
          <w:rFonts w:ascii="Arial" w:hAnsi="Arial" w:cs="Arial"/>
          <w:color w:val="000000"/>
          <w:sz w:val="20"/>
          <w:szCs w:val="20"/>
        </w:rPr>
        <w:t xml:space="preserve"> </w:t>
      </w:r>
      <w:proofErr w:type="spellStart"/>
      <w:r w:rsidRPr="003B5FD7">
        <w:rPr>
          <w:rFonts w:ascii="Arial" w:hAnsi="Arial" w:cs="Arial"/>
          <w:color w:val="000000"/>
          <w:sz w:val="20"/>
          <w:szCs w:val="20"/>
        </w:rPr>
        <w:t>tritiated</w:t>
      </w:r>
      <w:proofErr w:type="spellEnd"/>
      <w:r w:rsidRPr="003B5FD7">
        <w:rPr>
          <w:rFonts w:ascii="Arial" w:hAnsi="Arial" w:cs="Arial"/>
          <w:color w:val="000000"/>
          <w:sz w:val="20"/>
          <w:szCs w:val="20"/>
        </w:rPr>
        <w:t xml:space="preserve"> </w:t>
      </w:r>
      <w:r w:rsidRPr="003B5FD7">
        <w:rPr>
          <w:rFonts w:ascii="Arial" w:hAnsi="Arial" w:cs="Arial"/>
          <w:color w:val="000000"/>
          <w:sz w:val="16"/>
          <w:szCs w:val="20"/>
        </w:rPr>
        <w:t>D-</w:t>
      </w:r>
      <w:proofErr w:type="spellStart"/>
      <w:r w:rsidRPr="003B5FD7">
        <w:rPr>
          <w:rFonts w:ascii="Arial" w:hAnsi="Arial" w:cs="Arial"/>
          <w:color w:val="000000"/>
          <w:sz w:val="20"/>
          <w:szCs w:val="20"/>
        </w:rPr>
        <w:t>galUA</w:t>
      </w:r>
      <w:proofErr w:type="spellEnd"/>
      <w:r w:rsidRPr="003B5FD7">
        <w:rPr>
          <w:rFonts w:ascii="Arial" w:hAnsi="Arial" w:cs="Arial"/>
          <w:color w:val="000000"/>
          <w:sz w:val="20"/>
          <w:szCs w:val="20"/>
        </w:rPr>
        <w:t xml:space="preserve"> </w:t>
      </w:r>
      <w:r>
        <w:rPr>
          <w:rFonts w:ascii="Arial" w:hAnsi="Arial" w:cs="Arial"/>
          <w:color w:val="000000"/>
          <w:sz w:val="20"/>
          <w:szCs w:val="20"/>
        </w:rPr>
        <w:t xml:space="preserve">with </w:t>
      </w:r>
      <w:r w:rsidRPr="003B5FD7">
        <w:rPr>
          <w:rFonts w:ascii="Arial" w:hAnsi="Arial" w:cs="Arial"/>
          <w:color w:val="000000"/>
          <w:sz w:val="20"/>
          <w:szCs w:val="20"/>
        </w:rPr>
        <w:t>wi</w:t>
      </w:r>
      <w:r>
        <w:rPr>
          <w:rFonts w:ascii="Arial" w:hAnsi="Arial" w:cs="Arial"/>
          <w:color w:val="000000"/>
          <w:sz w:val="20"/>
          <w:szCs w:val="20"/>
        </w:rPr>
        <w:t>ld</w:t>
      </w:r>
      <w:r w:rsidRPr="003B5FD7">
        <w:rPr>
          <w:rFonts w:ascii="Arial" w:hAnsi="Arial" w:cs="Arial"/>
          <w:color w:val="000000"/>
          <w:sz w:val="16"/>
          <w:szCs w:val="20"/>
        </w:rPr>
        <w:t>-</w:t>
      </w:r>
      <w:r w:rsidRPr="003B5FD7">
        <w:rPr>
          <w:rFonts w:ascii="Arial" w:hAnsi="Arial" w:cs="Arial"/>
          <w:color w:val="000000"/>
          <w:sz w:val="20"/>
          <w:szCs w:val="20"/>
        </w:rPr>
        <w:t>type yeast</w:t>
      </w:r>
      <w:r>
        <w:rPr>
          <w:rFonts w:ascii="Arial" w:hAnsi="Arial" w:cs="Arial"/>
          <w:color w:val="000000"/>
          <w:sz w:val="20"/>
          <w:szCs w:val="20"/>
        </w:rPr>
        <w:t xml:space="preserve"> is observed in both the presence and absence of </w:t>
      </w:r>
      <w:r w:rsidRPr="00917B85">
        <w:rPr>
          <w:rFonts w:ascii="Arial" w:hAnsi="Arial" w:cs="Arial"/>
          <w:color w:val="000000"/>
          <w:sz w:val="15"/>
          <w:szCs w:val="20"/>
        </w:rPr>
        <w:t>D-</w:t>
      </w:r>
      <w:r>
        <w:rPr>
          <w:rFonts w:ascii="Arial" w:hAnsi="Arial" w:cs="Arial"/>
          <w:color w:val="000000"/>
          <w:sz w:val="20"/>
          <w:szCs w:val="20"/>
        </w:rPr>
        <w:t>glucose by biochemical assay</w:t>
      </w:r>
      <w:r w:rsidRPr="003B5FD7">
        <w:rPr>
          <w:rFonts w:ascii="Arial" w:hAnsi="Arial" w:cs="Arial"/>
          <w:color w:val="000000"/>
          <w:sz w:val="20"/>
          <w:szCs w:val="20"/>
        </w:rPr>
        <w:t>.</w:t>
      </w:r>
      <w:r>
        <w:rPr>
          <w:rFonts w:ascii="Arial" w:hAnsi="Arial" w:cs="Arial"/>
          <w:color w:val="000000"/>
          <w:sz w:val="20"/>
          <w:szCs w:val="20"/>
        </w:rPr>
        <w:t xml:space="preserve"> </w:t>
      </w:r>
      <w:r w:rsidRPr="003B5FD7">
        <w:rPr>
          <w:rFonts w:ascii="Arial" w:hAnsi="Arial" w:cs="Arial"/>
          <w:color w:val="000000"/>
          <w:sz w:val="20"/>
          <w:szCs w:val="20"/>
        </w:rPr>
        <w:t>Wi</w:t>
      </w:r>
      <w:r>
        <w:rPr>
          <w:rFonts w:ascii="Arial" w:hAnsi="Arial" w:cs="Arial"/>
          <w:color w:val="000000"/>
          <w:sz w:val="20"/>
          <w:szCs w:val="20"/>
        </w:rPr>
        <w:t>ld-</w:t>
      </w:r>
      <w:r w:rsidRPr="003B5FD7">
        <w:rPr>
          <w:rFonts w:ascii="Arial" w:hAnsi="Arial" w:cs="Arial"/>
          <w:color w:val="000000"/>
          <w:sz w:val="20"/>
          <w:szCs w:val="20"/>
        </w:rPr>
        <w:t xml:space="preserve">type BY4741 yeast cells were </w:t>
      </w:r>
      <w:proofErr w:type="spellStart"/>
      <w:r w:rsidRPr="003B5FD7">
        <w:rPr>
          <w:rFonts w:ascii="Arial" w:hAnsi="Arial" w:cs="Arial"/>
          <w:color w:val="000000"/>
          <w:sz w:val="20"/>
          <w:szCs w:val="20"/>
        </w:rPr>
        <w:t>preincubated</w:t>
      </w:r>
      <w:proofErr w:type="spellEnd"/>
      <w:r w:rsidRPr="003B5FD7">
        <w:rPr>
          <w:rFonts w:ascii="Arial" w:hAnsi="Arial" w:cs="Arial"/>
          <w:color w:val="000000"/>
          <w:sz w:val="20"/>
          <w:szCs w:val="20"/>
        </w:rPr>
        <w:t xml:space="preserve"> with buffer (no glucose, red triangles) or 100 </w:t>
      </w:r>
      <w:proofErr w:type="spellStart"/>
      <w:r w:rsidRPr="003B5FD7">
        <w:rPr>
          <w:rFonts w:ascii="Arial" w:hAnsi="Arial" w:cs="Arial"/>
          <w:color w:val="000000"/>
          <w:sz w:val="20"/>
          <w:szCs w:val="20"/>
        </w:rPr>
        <w:t>mM</w:t>
      </w:r>
      <w:proofErr w:type="spellEnd"/>
      <w:r w:rsidRPr="003B5FD7">
        <w:rPr>
          <w:rFonts w:ascii="Arial" w:hAnsi="Arial" w:cs="Arial"/>
          <w:color w:val="000000"/>
          <w:sz w:val="20"/>
          <w:szCs w:val="20"/>
        </w:rPr>
        <w:t xml:space="preserve"> </w:t>
      </w:r>
      <w:r w:rsidRPr="00917B85">
        <w:rPr>
          <w:rFonts w:ascii="Arial" w:hAnsi="Arial" w:cs="Arial"/>
          <w:color w:val="000000"/>
          <w:sz w:val="15"/>
          <w:szCs w:val="20"/>
        </w:rPr>
        <w:t>D-</w:t>
      </w:r>
      <w:r w:rsidRPr="003B5FD7">
        <w:rPr>
          <w:rFonts w:ascii="Arial" w:hAnsi="Arial" w:cs="Arial"/>
          <w:color w:val="000000"/>
          <w:sz w:val="20"/>
          <w:szCs w:val="20"/>
        </w:rPr>
        <w:t xml:space="preserve">glucose (black circles) before uptake of 50 </w:t>
      </w:r>
      <w:proofErr w:type="spellStart"/>
      <w:r w:rsidRPr="003B5FD7">
        <w:rPr>
          <w:rFonts w:ascii="Arial" w:hAnsi="Arial" w:cs="Arial"/>
          <w:color w:val="000000"/>
          <w:sz w:val="20"/>
          <w:szCs w:val="20"/>
        </w:rPr>
        <w:t>mM</w:t>
      </w:r>
      <w:proofErr w:type="spellEnd"/>
      <w:r w:rsidRPr="003B5FD7">
        <w:rPr>
          <w:rFonts w:ascii="Arial" w:hAnsi="Arial" w:cs="Arial"/>
          <w:color w:val="000000"/>
          <w:sz w:val="20"/>
          <w:szCs w:val="20"/>
        </w:rPr>
        <w:t xml:space="preserve"> </w:t>
      </w:r>
      <w:proofErr w:type="spellStart"/>
      <w:r w:rsidRPr="003B5FD7">
        <w:rPr>
          <w:rFonts w:ascii="Arial" w:hAnsi="Arial" w:cs="Arial"/>
          <w:color w:val="000000"/>
          <w:sz w:val="20"/>
          <w:szCs w:val="20"/>
        </w:rPr>
        <w:t>tritiated</w:t>
      </w:r>
      <w:proofErr w:type="spellEnd"/>
      <w:r w:rsidRPr="003B5FD7">
        <w:rPr>
          <w:rFonts w:ascii="Arial" w:hAnsi="Arial" w:cs="Arial"/>
          <w:color w:val="000000"/>
          <w:sz w:val="20"/>
          <w:szCs w:val="20"/>
        </w:rPr>
        <w:t xml:space="preserve"> </w:t>
      </w:r>
      <w:r w:rsidRPr="00917B85">
        <w:rPr>
          <w:rFonts w:ascii="Arial" w:hAnsi="Arial" w:cs="Arial"/>
          <w:color w:val="000000"/>
          <w:sz w:val="15"/>
          <w:szCs w:val="20"/>
        </w:rPr>
        <w:t>D-</w:t>
      </w:r>
      <w:proofErr w:type="spellStart"/>
      <w:r w:rsidRPr="003B5FD7">
        <w:rPr>
          <w:rFonts w:ascii="Arial" w:hAnsi="Arial" w:cs="Arial"/>
          <w:color w:val="000000"/>
          <w:sz w:val="20"/>
          <w:szCs w:val="20"/>
        </w:rPr>
        <w:t>galacturonic</w:t>
      </w:r>
      <w:proofErr w:type="spellEnd"/>
      <w:r w:rsidRPr="003B5FD7">
        <w:rPr>
          <w:rFonts w:ascii="Arial" w:hAnsi="Arial" w:cs="Arial"/>
          <w:color w:val="000000"/>
          <w:sz w:val="20"/>
          <w:szCs w:val="20"/>
        </w:rPr>
        <w:t xml:space="preserve"> acid solution was monitored over several minutes at pH 3.5. Error bars represent standard deviation of technical triplicates. </w:t>
      </w:r>
    </w:p>
    <w:p w14:paraId="4777656C" w14:textId="77777777" w:rsidR="00A6491D" w:rsidRDefault="00A6491D" w:rsidP="00A6491D">
      <w:pPr>
        <w:spacing w:after="240"/>
        <w:rPr>
          <w:rFonts w:ascii="Arial" w:hAnsi="Arial" w:cs="Arial"/>
          <w:color w:val="000000"/>
          <w:sz w:val="20"/>
          <w:szCs w:val="20"/>
        </w:rPr>
      </w:pPr>
    </w:p>
    <w:p w14:paraId="4A7AB8E0" w14:textId="77777777" w:rsidR="00A6491D" w:rsidRDefault="00A6491D" w:rsidP="00A6491D">
      <w:pPr>
        <w:spacing w:after="240"/>
        <w:rPr>
          <w:rFonts w:ascii="Arial" w:hAnsi="Arial" w:cs="Arial"/>
          <w:color w:val="000000"/>
          <w:sz w:val="20"/>
          <w:szCs w:val="20"/>
        </w:rPr>
      </w:pPr>
    </w:p>
    <w:p w14:paraId="61133EA4" w14:textId="77777777" w:rsidR="00A6491D" w:rsidRDefault="00A6491D" w:rsidP="00A6491D">
      <w:pPr>
        <w:spacing w:after="240"/>
        <w:rPr>
          <w:rFonts w:ascii="Arial" w:hAnsi="Arial" w:cs="Arial"/>
          <w:color w:val="000000"/>
          <w:sz w:val="20"/>
          <w:szCs w:val="20"/>
        </w:rPr>
      </w:pPr>
    </w:p>
    <w:p w14:paraId="3A570E8B" w14:textId="77777777" w:rsidR="00A6491D" w:rsidRDefault="00A6491D" w:rsidP="00A6491D">
      <w:pPr>
        <w:spacing w:after="240"/>
        <w:rPr>
          <w:rFonts w:ascii="Arial" w:hAnsi="Arial" w:cs="Arial"/>
          <w:color w:val="000000"/>
          <w:sz w:val="20"/>
          <w:szCs w:val="20"/>
        </w:rPr>
      </w:pPr>
    </w:p>
    <w:p w14:paraId="38D5B2BA" w14:textId="77777777" w:rsidR="00A6491D" w:rsidRDefault="00A6491D" w:rsidP="00A6491D">
      <w:pPr>
        <w:spacing w:after="240"/>
        <w:rPr>
          <w:rFonts w:ascii="Arial" w:hAnsi="Arial" w:cs="Arial"/>
          <w:color w:val="000000"/>
          <w:sz w:val="20"/>
          <w:szCs w:val="20"/>
        </w:rPr>
      </w:pPr>
    </w:p>
    <w:p w14:paraId="7936674D" w14:textId="77777777" w:rsidR="00A6491D" w:rsidRDefault="00A6491D" w:rsidP="00A6491D">
      <w:pPr>
        <w:spacing w:after="240"/>
        <w:rPr>
          <w:rFonts w:ascii="Arial" w:hAnsi="Arial" w:cs="Arial"/>
          <w:color w:val="000000"/>
          <w:sz w:val="20"/>
          <w:szCs w:val="20"/>
        </w:rPr>
      </w:pPr>
    </w:p>
    <w:p w14:paraId="3725FE18" w14:textId="77777777" w:rsidR="00A6491D" w:rsidRDefault="00A6491D" w:rsidP="00A6491D">
      <w:pPr>
        <w:spacing w:after="240"/>
        <w:rPr>
          <w:rFonts w:ascii="Arial" w:hAnsi="Arial" w:cs="Arial"/>
          <w:color w:val="000000"/>
          <w:sz w:val="20"/>
          <w:szCs w:val="20"/>
        </w:rPr>
      </w:pPr>
    </w:p>
    <w:p w14:paraId="0A15A5A8" w14:textId="48C85D7A" w:rsidR="002676C1" w:rsidRPr="008D791D" w:rsidRDefault="00521DE7" w:rsidP="00572A5D">
      <w:pPr>
        <w:rPr>
          <w:rFonts w:ascii="Arial" w:hAnsi="Arial" w:cs="Arial"/>
          <w:color w:val="FF0000"/>
          <w:sz w:val="20"/>
          <w:szCs w:val="20"/>
        </w:rPr>
      </w:pPr>
      <w:r>
        <w:rPr>
          <w:rFonts w:ascii="Arial" w:hAnsi="Arial" w:cs="Arial"/>
          <w:color w:val="000000"/>
          <w:sz w:val="20"/>
          <w:szCs w:val="20"/>
        </w:rPr>
        <w:br w:type="page"/>
      </w:r>
      <w:r w:rsidR="009205EE">
        <w:rPr>
          <w:rFonts w:ascii="Arial" w:hAnsi="Arial" w:cs="Arial"/>
          <w:noProof/>
          <w:color w:val="FF0000"/>
          <w:sz w:val="20"/>
          <w:szCs w:val="20"/>
        </w:rPr>
        <w:lastRenderedPageBreak/>
        <w:drawing>
          <wp:inline distT="0" distB="0" distL="0" distR="0" wp14:anchorId="291640EC" wp14:editId="0626858A">
            <wp:extent cx="5354195" cy="5831840"/>
            <wp:effectExtent l="0" t="0" r="5715"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 fig S10mucic acid production batch fed new.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55919" cy="5833718"/>
                    </a:xfrm>
                    <a:prstGeom prst="rect">
                      <a:avLst/>
                    </a:prstGeom>
                  </pic:spPr>
                </pic:pic>
              </a:graphicData>
            </a:graphic>
          </wp:inline>
        </w:drawing>
      </w:r>
    </w:p>
    <w:p w14:paraId="30D6CDB2" w14:textId="77777777" w:rsidR="00352759" w:rsidRDefault="00352759" w:rsidP="00352759">
      <w:pPr>
        <w:rPr>
          <w:rFonts w:ascii="Arial" w:hAnsi="Arial" w:cs="Arial"/>
          <w:color w:val="000000"/>
          <w:sz w:val="20"/>
          <w:szCs w:val="20"/>
        </w:rPr>
      </w:pPr>
      <w:proofErr w:type="gramStart"/>
      <w:r w:rsidRPr="006F4FC8">
        <w:rPr>
          <w:rFonts w:ascii="Arial" w:hAnsi="Arial" w:cs="Arial"/>
          <w:b/>
          <w:color w:val="000000"/>
          <w:sz w:val="20"/>
          <w:szCs w:val="20"/>
        </w:rPr>
        <w:t>Supplementary Figure 10.</w:t>
      </w:r>
      <w:proofErr w:type="gramEnd"/>
      <w:r w:rsidRPr="00C47016">
        <w:rPr>
          <w:rFonts w:ascii="Arial" w:hAnsi="Arial" w:cs="Arial"/>
          <w:color w:val="000000"/>
          <w:sz w:val="20"/>
          <w:szCs w:val="20"/>
        </w:rPr>
        <w:t xml:space="preserve"> Strains co-expressing UDH and </w:t>
      </w:r>
      <w:proofErr w:type="spellStart"/>
      <w:r w:rsidRPr="00C47016">
        <w:rPr>
          <w:rFonts w:ascii="Arial" w:hAnsi="Arial" w:cs="Arial"/>
          <w:color w:val="000000"/>
          <w:sz w:val="20"/>
          <w:szCs w:val="20"/>
        </w:rPr>
        <w:t>GatA</w:t>
      </w:r>
      <w:proofErr w:type="spellEnd"/>
      <w:r w:rsidRPr="00C47016">
        <w:rPr>
          <w:rFonts w:ascii="Arial" w:hAnsi="Arial" w:cs="Arial"/>
          <w:color w:val="000000"/>
          <w:sz w:val="20"/>
          <w:szCs w:val="20"/>
        </w:rPr>
        <w:t xml:space="preserve"> (yRJP067, grey and </w:t>
      </w:r>
      <w:r>
        <w:rPr>
          <w:rFonts w:ascii="Arial" w:hAnsi="Arial" w:cs="Arial"/>
          <w:color w:val="000000"/>
          <w:sz w:val="20"/>
          <w:szCs w:val="20"/>
        </w:rPr>
        <w:t>yellow</w:t>
      </w:r>
      <w:r w:rsidRPr="00C47016">
        <w:rPr>
          <w:rFonts w:ascii="Arial" w:hAnsi="Arial" w:cs="Arial"/>
          <w:color w:val="000000"/>
          <w:sz w:val="20"/>
          <w:szCs w:val="20"/>
        </w:rPr>
        <w:t xml:space="preserve"> triangles) </w:t>
      </w:r>
      <w:r>
        <w:rPr>
          <w:rFonts w:ascii="Arial" w:hAnsi="Arial" w:cs="Arial"/>
          <w:color w:val="000000"/>
          <w:sz w:val="20"/>
          <w:szCs w:val="20"/>
        </w:rPr>
        <w:t xml:space="preserve">produce more </w:t>
      </w:r>
      <w:proofErr w:type="spellStart"/>
      <w:r>
        <w:rPr>
          <w:rFonts w:ascii="Arial" w:hAnsi="Arial" w:cs="Arial"/>
          <w:i/>
          <w:color w:val="000000"/>
          <w:sz w:val="20"/>
          <w:szCs w:val="20"/>
        </w:rPr>
        <w:t>meso-</w:t>
      </w:r>
      <w:r>
        <w:rPr>
          <w:rFonts w:ascii="Arial" w:hAnsi="Arial" w:cs="Arial"/>
          <w:color w:val="000000"/>
          <w:sz w:val="20"/>
          <w:szCs w:val="20"/>
        </w:rPr>
        <w:t>galactaric</w:t>
      </w:r>
      <w:proofErr w:type="spellEnd"/>
      <w:r>
        <w:rPr>
          <w:rFonts w:ascii="Arial" w:hAnsi="Arial" w:cs="Arial"/>
          <w:color w:val="000000"/>
          <w:sz w:val="20"/>
          <w:szCs w:val="20"/>
        </w:rPr>
        <w:t xml:space="preserve"> acid (A) in</w:t>
      </w:r>
      <w:r w:rsidRPr="00C47016">
        <w:rPr>
          <w:rFonts w:ascii="Arial" w:hAnsi="Arial" w:cs="Arial"/>
          <w:color w:val="000000"/>
          <w:sz w:val="20"/>
          <w:szCs w:val="20"/>
        </w:rPr>
        <w:t xml:space="preserve"> CPW hydrolysate media i</w:t>
      </w:r>
      <w:r>
        <w:rPr>
          <w:rFonts w:ascii="Arial" w:hAnsi="Arial" w:cs="Arial"/>
          <w:color w:val="000000"/>
          <w:sz w:val="20"/>
          <w:szCs w:val="20"/>
        </w:rPr>
        <w:t xml:space="preserve">n the presence of </w:t>
      </w:r>
      <w:r w:rsidRPr="00917B85">
        <w:rPr>
          <w:rFonts w:ascii="Arial" w:hAnsi="Arial" w:cs="Arial"/>
          <w:color w:val="000000"/>
          <w:sz w:val="15"/>
          <w:szCs w:val="20"/>
        </w:rPr>
        <w:t>D-</w:t>
      </w:r>
      <w:r w:rsidRPr="00C47016">
        <w:rPr>
          <w:rFonts w:ascii="Arial" w:hAnsi="Arial" w:cs="Arial"/>
          <w:color w:val="000000"/>
          <w:sz w:val="20"/>
          <w:szCs w:val="20"/>
        </w:rPr>
        <w:t>glucose</w:t>
      </w:r>
      <w:r>
        <w:rPr>
          <w:rFonts w:ascii="Arial" w:hAnsi="Arial" w:cs="Arial"/>
          <w:color w:val="000000"/>
          <w:sz w:val="20"/>
          <w:szCs w:val="20"/>
        </w:rPr>
        <w:t xml:space="preserve"> (B)</w:t>
      </w:r>
      <w:r w:rsidRPr="00C47016">
        <w:rPr>
          <w:rFonts w:ascii="Arial" w:hAnsi="Arial" w:cs="Arial"/>
          <w:color w:val="000000"/>
          <w:sz w:val="20"/>
          <w:szCs w:val="20"/>
        </w:rPr>
        <w:t xml:space="preserve"> compared to strains expressing only UDH (yRJP003, black and green circles). Batch f</w:t>
      </w:r>
      <w:r>
        <w:rPr>
          <w:rFonts w:ascii="Arial" w:hAnsi="Arial" w:cs="Arial"/>
          <w:color w:val="000000"/>
          <w:sz w:val="20"/>
          <w:szCs w:val="20"/>
        </w:rPr>
        <w:t xml:space="preserve">eeding of </w:t>
      </w:r>
      <w:r w:rsidRPr="00917B85">
        <w:rPr>
          <w:rFonts w:ascii="Arial" w:hAnsi="Arial" w:cs="Arial"/>
          <w:color w:val="000000"/>
          <w:sz w:val="15"/>
          <w:szCs w:val="20"/>
        </w:rPr>
        <w:t>D-</w:t>
      </w:r>
      <w:r>
        <w:rPr>
          <w:rFonts w:ascii="Arial" w:hAnsi="Arial" w:cs="Arial"/>
          <w:color w:val="000000"/>
          <w:sz w:val="20"/>
          <w:szCs w:val="20"/>
        </w:rPr>
        <w:t xml:space="preserve">glucose at 0 and 48 </w:t>
      </w:r>
      <w:proofErr w:type="spellStart"/>
      <w:r>
        <w:rPr>
          <w:rFonts w:ascii="Arial" w:hAnsi="Arial" w:cs="Arial"/>
          <w:color w:val="000000"/>
          <w:sz w:val="20"/>
          <w:szCs w:val="20"/>
        </w:rPr>
        <w:t>hrs</w:t>
      </w:r>
      <w:proofErr w:type="spellEnd"/>
      <w:r>
        <w:rPr>
          <w:rFonts w:ascii="Arial" w:hAnsi="Arial" w:cs="Arial"/>
          <w:color w:val="000000"/>
          <w:sz w:val="20"/>
          <w:szCs w:val="20"/>
        </w:rPr>
        <w:t xml:space="preserve"> (bolded in x-axis) increases </w:t>
      </w:r>
      <w:r w:rsidRPr="00917B85">
        <w:rPr>
          <w:rFonts w:ascii="Arial" w:hAnsi="Arial" w:cs="Arial"/>
          <w:color w:val="000000"/>
          <w:sz w:val="15"/>
          <w:szCs w:val="20"/>
        </w:rPr>
        <w:t>D-</w:t>
      </w:r>
      <w:r>
        <w:rPr>
          <w:rFonts w:ascii="Arial" w:hAnsi="Arial" w:cs="Arial"/>
          <w:color w:val="000000"/>
          <w:sz w:val="20"/>
          <w:szCs w:val="20"/>
        </w:rPr>
        <w:t>galUA consumption (C</w:t>
      </w:r>
      <w:r w:rsidRPr="00C47016">
        <w:rPr>
          <w:rFonts w:ascii="Arial" w:hAnsi="Arial" w:cs="Arial"/>
          <w:color w:val="000000"/>
          <w:sz w:val="20"/>
          <w:szCs w:val="20"/>
        </w:rPr>
        <w:t xml:space="preserve">) when expressing </w:t>
      </w:r>
      <w:proofErr w:type="spellStart"/>
      <w:r w:rsidRPr="00C47016">
        <w:rPr>
          <w:rFonts w:ascii="Arial" w:hAnsi="Arial" w:cs="Arial"/>
          <w:color w:val="000000"/>
          <w:sz w:val="20"/>
          <w:szCs w:val="20"/>
        </w:rPr>
        <w:t>GatA</w:t>
      </w:r>
      <w:proofErr w:type="spellEnd"/>
      <w:r w:rsidRPr="00C47016">
        <w:rPr>
          <w:rFonts w:ascii="Arial" w:hAnsi="Arial" w:cs="Arial"/>
          <w:color w:val="000000"/>
          <w:sz w:val="20"/>
          <w:szCs w:val="20"/>
        </w:rPr>
        <w:t xml:space="preserve"> (</w:t>
      </w:r>
      <w:r>
        <w:rPr>
          <w:rFonts w:ascii="Arial" w:hAnsi="Arial" w:cs="Arial"/>
          <w:color w:val="000000"/>
          <w:sz w:val="20"/>
          <w:szCs w:val="20"/>
        </w:rPr>
        <w:t>yellow</w:t>
      </w:r>
      <w:r w:rsidRPr="00C47016">
        <w:rPr>
          <w:rFonts w:ascii="Arial" w:hAnsi="Arial" w:cs="Arial"/>
          <w:color w:val="000000"/>
          <w:sz w:val="20"/>
          <w:szCs w:val="20"/>
        </w:rPr>
        <w:t xml:space="preserve"> triangles), but inhibits consumption without </w:t>
      </w:r>
      <w:proofErr w:type="spellStart"/>
      <w:r w:rsidRPr="00C47016">
        <w:rPr>
          <w:rFonts w:ascii="Arial" w:hAnsi="Arial" w:cs="Arial"/>
          <w:color w:val="000000"/>
          <w:sz w:val="20"/>
          <w:szCs w:val="20"/>
        </w:rPr>
        <w:t>GatA</w:t>
      </w:r>
      <w:proofErr w:type="spellEnd"/>
      <w:r w:rsidRPr="00C47016">
        <w:rPr>
          <w:rFonts w:ascii="Arial" w:hAnsi="Arial" w:cs="Arial"/>
          <w:color w:val="000000"/>
          <w:sz w:val="20"/>
          <w:szCs w:val="20"/>
        </w:rPr>
        <w:t xml:space="preserve"> (green circl</w:t>
      </w:r>
      <w:r>
        <w:rPr>
          <w:rFonts w:ascii="Arial" w:hAnsi="Arial" w:cs="Arial"/>
          <w:color w:val="000000"/>
          <w:sz w:val="20"/>
          <w:szCs w:val="20"/>
        </w:rPr>
        <w:t>es). (D</w:t>
      </w:r>
      <w:r w:rsidRPr="00C47016">
        <w:rPr>
          <w:rFonts w:ascii="Arial" w:hAnsi="Arial" w:cs="Arial"/>
          <w:color w:val="000000"/>
          <w:sz w:val="20"/>
          <w:szCs w:val="20"/>
        </w:rPr>
        <w:t>) Ethanol accumulate</w:t>
      </w:r>
      <w:r>
        <w:rPr>
          <w:rFonts w:ascii="Arial" w:hAnsi="Arial" w:cs="Arial"/>
          <w:color w:val="000000"/>
          <w:sz w:val="20"/>
          <w:szCs w:val="20"/>
        </w:rPr>
        <w:t xml:space="preserve">s as a coproduct in batch fed </w:t>
      </w:r>
      <w:r w:rsidRPr="00917B85">
        <w:rPr>
          <w:rFonts w:ascii="Arial" w:hAnsi="Arial" w:cs="Arial"/>
          <w:color w:val="000000"/>
          <w:sz w:val="15"/>
          <w:szCs w:val="20"/>
        </w:rPr>
        <w:t>D-</w:t>
      </w:r>
      <w:r w:rsidRPr="00C47016">
        <w:rPr>
          <w:rFonts w:ascii="Arial" w:hAnsi="Arial" w:cs="Arial"/>
          <w:color w:val="000000"/>
          <w:sz w:val="20"/>
          <w:szCs w:val="20"/>
        </w:rPr>
        <w:t xml:space="preserve">glucose cultures (orange triangles, green circles) compared to </w:t>
      </w:r>
      <w:proofErr w:type="spellStart"/>
      <w:r w:rsidRPr="00C47016">
        <w:rPr>
          <w:rFonts w:ascii="Arial" w:hAnsi="Arial" w:cs="Arial"/>
          <w:color w:val="000000"/>
          <w:sz w:val="20"/>
          <w:szCs w:val="20"/>
        </w:rPr>
        <w:t>unsupplemented</w:t>
      </w:r>
      <w:proofErr w:type="spellEnd"/>
      <w:r w:rsidRPr="00C47016">
        <w:rPr>
          <w:rFonts w:ascii="Arial" w:hAnsi="Arial" w:cs="Arial"/>
          <w:color w:val="000000"/>
          <w:sz w:val="20"/>
          <w:szCs w:val="20"/>
        </w:rPr>
        <w:t xml:space="preserve"> CPW </w:t>
      </w:r>
      <w:proofErr w:type="spellStart"/>
      <w:r w:rsidRPr="00C47016">
        <w:rPr>
          <w:rFonts w:ascii="Arial" w:hAnsi="Arial" w:cs="Arial"/>
          <w:color w:val="000000"/>
          <w:sz w:val="20"/>
          <w:szCs w:val="20"/>
        </w:rPr>
        <w:t>hydrolysate</w:t>
      </w:r>
      <w:proofErr w:type="spellEnd"/>
      <w:r w:rsidRPr="00C47016">
        <w:rPr>
          <w:rFonts w:ascii="Arial" w:hAnsi="Arial" w:cs="Arial"/>
          <w:color w:val="000000"/>
          <w:sz w:val="20"/>
          <w:szCs w:val="20"/>
        </w:rPr>
        <w:t xml:space="preserve"> cultures (g</w:t>
      </w:r>
      <w:r>
        <w:rPr>
          <w:rFonts w:ascii="Arial" w:hAnsi="Arial" w:cs="Arial"/>
          <w:color w:val="000000"/>
          <w:sz w:val="20"/>
          <w:szCs w:val="20"/>
        </w:rPr>
        <w:t>rey triangles, black circles). (E)</w:t>
      </w:r>
      <w:r w:rsidRPr="00C47016">
        <w:rPr>
          <w:rFonts w:ascii="Arial" w:hAnsi="Arial" w:cs="Arial"/>
          <w:color w:val="000000"/>
          <w:sz w:val="20"/>
          <w:szCs w:val="20"/>
        </w:rPr>
        <w:t xml:space="preserve"> Higher glycerol accumulation is observed in respective culture conditions for the UDH and </w:t>
      </w:r>
      <w:proofErr w:type="spellStart"/>
      <w:r w:rsidRPr="00C47016">
        <w:rPr>
          <w:rFonts w:ascii="Arial" w:hAnsi="Arial" w:cs="Arial"/>
          <w:color w:val="000000"/>
          <w:sz w:val="20"/>
          <w:szCs w:val="20"/>
        </w:rPr>
        <w:t>GatA</w:t>
      </w:r>
      <w:proofErr w:type="spellEnd"/>
      <w:r w:rsidRPr="00C47016">
        <w:rPr>
          <w:rFonts w:ascii="Arial" w:hAnsi="Arial" w:cs="Arial"/>
          <w:color w:val="000000"/>
          <w:sz w:val="20"/>
          <w:szCs w:val="20"/>
        </w:rPr>
        <w:t xml:space="preserve"> co</w:t>
      </w:r>
      <w:r>
        <w:rPr>
          <w:rFonts w:ascii="Arial" w:hAnsi="Arial" w:cs="Arial"/>
          <w:color w:val="000000"/>
          <w:sz w:val="20"/>
          <w:szCs w:val="20"/>
        </w:rPr>
        <w:t>-</w:t>
      </w:r>
      <w:r w:rsidRPr="00C47016">
        <w:rPr>
          <w:rFonts w:ascii="Arial" w:hAnsi="Arial" w:cs="Arial"/>
          <w:color w:val="000000"/>
          <w:sz w:val="20"/>
          <w:szCs w:val="20"/>
        </w:rPr>
        <w:t>expression strain (</w:t>
      </w:r>
      <w:r>
        <w:rPr>
          <w:rFonts w:ascii="Arial" w:hAnsi="Arial" w:cs="Arial"/>
          <w:color w:val="000000"/>
          <w:sz w:val="20"/>
          <w:szCs w:val="20"/>
        </w:rPr>
        <w:t>yellow</w:t>
      </w:r>
      <w:r w:rsidRPr="00C47016">
        <w:rPr>
          <w:rFonts w:ascii="Arial" w:hAnsi="Arial" w:cs="Arial"/>
          <w:color w:val="000000"/>
          <w:sz w:val="20"/>
          <w:szCs w:val="20"/>
        </w:rPr>
        <w:t xml:space="preserve"> and grey triangles) compared to UDH alone strain (black and green circles), indicating greater oxidation activit</w:t>
      </w:r>
      <w:r>
        <w:rPr>
          <w:rFonts w:ascii="Arial" w:hAnsi="Arial" w:cs="Arial"/>
          <w:color w:val="000000"/>
          <w:sz w:val="20"/>
          <w:szCs w:val="20"/>
        </w:rPr>
        <w:t>y from UDH. (F</w:t>
      </w:r>
      <w:r w:rsidRPr="00C47016">
        <w:rPr>
          <w:rFonts w:ascii="Arial" w:hAnsi="Arial" w:cs="Arial"/>
          <w:color w:val="000000"/>
          <w:sz w:val="20"/>
          <w:szCs w:val="20"/>
        </w:rPr>
        <w:t xml:space="preserve">) Strains expressing </w:t>
      </w:r>
      <w:proofErr w:type="spellStart"/>
      <w:r w:rsidRPr="00C47016">
        <w:rPr>
          <w:rFonts w:ascii="Arial" w:hAnsi="Arial" w:cs="Arial"/>
          <w:color w:val="000000"/>
          <w:sz w:val="20"/>
          <w:szCs w:val="20"/>
        </w:rPr>
        <w:t>GatA</w:t>
      </w:r>
      <w:proofErr w:type="spellEnd"/>
      <w:r w:rsidRPr="00C47016">
        <w:rPr>
          <w:rFonts w:ascii="Arial" w:hAnsi="Arial" w:cs="Arial"/>
          <w:color w:val="000000"/>
          <w:sz w:val="20"/>
          <w:szCs w:val="20"/>
        </w:rPr>
        <w:t xml:space="preserve"> (</w:t>
      </w:r>
      <w:r>
        <w:rPr>
          <w:rFonts w:ascii="Arial" w:hAnsi="Arial" w:cs="Arial"/>
          <w:color w:val="000000"/>
          <w:sz w:val="20"/>
          <w:szCs w:val="20"/>
        </w:rPr>
        <w:t>yellow</w:t>
      </w:r>
      <w:r w:rsidRPr="00C47016">
        <w:rPr>
          <w:rFonts w:ascii="Arial" w:hAnsi="Arial" w:cs="Arial"/>
          <w:color w:val="000000"/>
          <w:sz w:val="20"/>
          <w:szCs w:val="20"/>
        </w:rPr>
        <w:t xml:space="preserve"> and </w:t>
      </w:r>
      <w:r>
        <w:rPr>
          <w:rFonts w:ascii="Arial" w:hAnsi="Arial" w:cs="Arial"/>
          <w:color w:val="000000"/>
          <w:sz w:val="20"/>
          <w:szCs w:val="20"/>
        </w:rPr>
        <w:t>grey</w:t>
      </w:r>
      <w:r w:rsidRPr="00C47016">
        <w:rPr>
          <w:rFonts w:ascii="Arial" w:hAnsi="Arial" w:cs="Arial"/>
          <w:color w:val="000000"/>
          <w:sz w:val="20"/>
          <w:szCs w:val="20"/>
        </w:rPr>
        <w:t xml:space="preserve"> triangles) show lower optical densities than those only expressing UDH (black and green circles). </w:t>
      </w:r>
      <w:r>
        <w:rPr>
          <w:rFonts w:ascii="Arial" w:hAnsi="Arial" w:cs="Arial"/>
          <w:color w:val="000000"/>
          <w:sz w:val="20"/>
          <w:szCs w:val="20"/>
        </w:rPr>
        <w:t xml:space="preserve">Concentrations were normalized following glucose addition. </w:t>
      </w:r>
      <w:r w:rsidRPr="00C47016">
        <w:rPr>
          <w:rFonts w:ascii="Arial" w:hAnsi="Arial" w:cs="Arial"/>
          <w:color w:val="000000"/>
          <w:sz w:val="20"/>
          <w:szCs w:val="20"/>
        </w:rPr>
        <w:t>Error bars represent standard deviation of biological triplicates.</w:t>
      </w:r>
      <w:r>
        <w:rPr>
          <w:rFonts w:ascii="Arial" w:hAnsi="Arial" w:cs="Arial"/>
          <w:color w:val="000000"/>
          <w:sz w:val="20"/>
          <w:szCs w:val="20"/>
        </w:rPr>
        <w:t xml:space="preserve"> </w:t>
      </w:r>
    </w:p>
    <w:p w14:paraId="33B5DD9A" w14:textId="4F0E52E4" w:rsidR="00077184" w:rsidRDefault="00077184">
      <w:pPr>
        <w:rPr>
          <w:rFonts w:ascii="Arial" w:hAnsi="Arial" w:cs="Arial"/>
          <w:color w:val="000000"/>
          <w:sz w:val="20"/>
          <w:szCs w:val="20"/>
        </w:rPr>
      </w:pPr>
    </w:p>
    <w:p w14:paraId="267F6C16" w14:textId="77777777" w:rsidR="00352759" w:rsidRDefault="00077184" w:rsidP="00352759">
      <w:pPr>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59035178" wp14:editId="363BEFD3">
            <wp:extent cx="4813935" cy="6320389"/>
            <wp:effectExtent l="0" t="0" r="1206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 Fig S1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7308" cy="6324818"/>
                    </a:xfrm>
                    <a:prstGeom prst="rect">
                      <a:avLst/>
                    </a:prstGeom>
                  </pic:spPr>
                </pic:pic>
              </a:graphicData>
            </a:graphic>
          </wp:inline>
        </w:drawing>
      </w:r>
    </w:p>
    <w:p w14:paraId="621173C6" w14:textId="0EEAC38C" w:rsidR="00352759" w:rsidRPr="00572A5D" w:rsidRDefault="00352759" w:rsidP="00352759">
      <w:pPr>
        <w:rPr>
          <w:rFonts w:ascii="Arial" w:hAnsi="Arial" w:cs="Arial"/>
          <w:color w:val="000000"/>
          <w:sz w:val="20"/>
          <w:szCs w:val="20"/>
        </w:rPr>
      </w:pPr>
      <w:proofErr w:type="gramStart"/>
      <w:r w:rsidRPr="006F4FC8">
        <w:rPr>
          <w:rFonts w:ascii="Arial" w:hAnsi="Arial" w:cs="Arial"/>
          <w:b/>
          <w:color w:val="000000" w:themeColor="text1"/>
          <w:sz w:val="20"/>
          <w:szCs w:val="20"/>
        </w:rPr>
        <w:t>Supplementary Figure 11.</w:t>
      </w:r>
      <w:proofErr w:type="gramEnd"/>
      <w:r w:rsidRPr="00972E22">
        <w:rPr>
          <w:rFonts w:ascii="Arial" w:hAnsi="Arial" w:cs="Arial"/>
          <w:color w:val="000000" w:themeColor="text1"/>
          <w:sz w:val="20"/>
          <w:szCs w:val="20"/>
        </w:rPr>
        <w:t xml:space="preserve"> Increasing </w:t>
      </w:r>
      <w:proofErr w:type="spellStart"/>
      <w:r w:rsidRPr="00972E22">
        <w:rPr>
          <w:rFonts w:ascii="Arial" w:hAnsi="Arial" w:cs="Arial"/>
          <w:color w:val="000000" w:themeColor="text1"/>
          <w:sz w:val="20"/>
          <w:szCs w:val="20"/>
        </w:rPr>
        <w:t>uronate</w:t>
      </w:r>
      <w:proofErr w:type="spellEnd"/>
      <w:r w:rsidRPr="00972E22">
        <w:rPr>
          <w:rFonts w:ascii="Arial" w:hAnsi="Arial" w:cs="Arial"/>
          <w:color w:val="000000" w:themeColor="text1"/>
          <w:sz w:val="20"/>
          <w:szCs w:val="20"/>
        </w:rPr>
        <w:t xml:space="preserve"> dehydrogenase (UDH) expression results in higher </w:t>
      </w:r>
      <w:proofErr w:type="spellStart"/>
      <w:r w:rsidRPr="00972E22">
        <w:rPr>
          <w:rFonts w:ascii="Arial" w:hAnsi="Arial" w:cs="Arial"/>
          <w:i/>
          <w:color w:val="000000" w:themeColor="text1"/>
          <w:sz w:val="20"/>
          <w:szCs w:val="20"/>
        </w:rPr>
        <w:t>meso-</w:t>
      </w:r>
      <w:r w:rsidRPr="00972E22">
        <w:rPr>
          <w:rFonts w:ascii="Arial" w:hAnsi="Arial" w:cs="Arial"/>
          <w:color w:val="000000" w:themeColor="text1"/>
          <w:sz w:val="20"/>
          <w:szCs w:val="20"/>
        </w:rPr>
        <w:t>galactarate</w:t>
      </w:r>
      <w:proofErr w:type="spellEnd"/>
      <w:r w:rsidRPr="00972E22">
        <w:rPr>
          <w:rFonts w:ascii="Arial" w:hAnsi="Arial" w:cs="Arial"/>
          <w:color w:val="000000" w:themeColor="text1"/>
          <w:sz w:val="20"/>
          <w:szCs w:val="20"/>
        </w:rPr>
        <w:t xml:space="preserve"> and glycerol formation in yeast cultures co-fed </w:t>
      </w:r>
      <w:r w:rsidRPr="00972E22">
        <w:rPr>
          <w:rFonts w:ascii="Arial" w:hAnsi="Arial" w:cs="Arial"/>
          <w:color w:val="000000" w:themeColor="text1"/>
          <w:sz w:val="16"/>
          <w:szCs w:val="20"/>
        </w:rPr>
        <w:t>D-</w:t>
      </w:r>
      <w:r w:rsidRPr="00972E22">
        <w:rPr>
          <w:rFonts w:ascii="Arial" w:hAnsi="Arial" w:cs="Arial"/>
          <w:color w:val="000000" w:themeColor="text1"/>
          <w:sz w:val="20"/>
          <w:szCs w:val="20"/>
        </w:rPr>
        <w:t xml:space="preserve">glucose and </w:t>
      </w:r>
      <w:r w:rsidRPr="00972E22">
        <w:rPr>
          <w:rFonts w:ascii="Arial" w:hAnsi="Arial" w:cs="Arial"/>
          <w:color w:val="000000" w:themeColor="text1"/>
          <w:sz w:val="16"/>
          <w:szCs w:val="20"/>
        </w:rPr>
        <w:t>D-</w:t>
      </w:r>
      <w:r w:rsidRPr="00972E22">
        <w:rPr>
          <w:rFonts w:ascii="Arial" w:hAnsi="Arial" w:cs="Arial"/>
          <w:color w:val="000000" w:themeColor="text1"/>
          <w:sz w:val="20"/>
          <w:szCs w:val="20"/>
        </w:rPr>
        <w:t xml:space="preserve">galUA. (A) Redox couple between UDH oxidation and glycerol-3-phosphate dehydrogenase reduction activities (red circle) is formed when </w:t>
      </w:r>
      <w:r w:rsidRPr="00972E22">
        <w:rPr>
          <w:rFonts w:ascii="Arial" w:hAnsi="Arial" w:cs="Arial"/>
          <w:color w:val="000000" w:themeColor="text1"/>
          <w:sz w:val="16"/>
          <w:szCs w:val="20"/>
        </w:rPr>
        <w:t>D</w:t>
      </w:r>
      <w:r w:rsidRPr="00972E22">
        <w:rPr>
          <w:rFonts w:ascii="Arial" w:hAnsi="Arial" w:cs="Arial"/>
          <w:color w:val="000000" w:themeColor="text1"/>
          <w:sz w:val="20"/>
          <w:szCs w:val="20"/>
        </w:rPr>
        <w:t xml:space="preserve">-galacturonic acid and </w:t>
      </w:r>
      <w:r w:rsidRPr="00972E22">
        <w:rPr>
          <w:rFonts w:ascii="Arial" w:hAnsi="Arial" w:cs="Arial"/>
          <w:color w:val="000000" w:themeColor="text1"/>
          <w:sz w:val="16"/>
          <w:szCs w:val="20"/>
        </w:rPr>
        <w:t>D</w:t>
      </w:r>
      <w:r w:rsidRPr="00972E22">
        <w:rPr>
          <w:rFonts w:ascii="Arial" w:hAnsi="Arial" w:cs="Arial"/>
          <w:color w:val="000000" w:themeColor="text1"/>
          <w:sz w:val="20"/>
          <w:szCs w:val="20"/>
        </w:rPr>
        <w:t>-glucose is co-fed to cells. (B) Cultures of yeast expressing increasing levels</w:t>
      </w:r>
      <w:r w:rsidRPr="00972E22">
        <w:rPr>
          <w:rFonts w:ascii="Arial" w:hAnsi="Arial" w:cs="Arial"/>
          <w:color w:val="000000" w:themeColor="text1"/>
          <w:sz w:val="20"/>
          <w:szCs w:val="20"/>
          <w:vertAlign w:val="superscript"/>
        </w:rPr>
        <w:t>1</w:t>
      </w:r>
      <w:r w:rsidRPr="00972E22">
        <w:rPr>
          <w:rFonts w:ascii="Arial" w:hAnsi="Arial" w:cs="Arial"/>
          <w:color w:val="000000" w:themeColor="text1"/>
          <w:sz w:val="20"/>
          <w:szCs w:val="20"/>
        </w:rPr>
        <w:t xml:space="preserve"> of UDH from no enzyme (No</w:t>
      </w:r>
      <w:r w:rsidRPr="00972E22">
        <w:rPr>
          <w:rFonts w:ascii="Arial" w:hAnsi="Arial" w:cs="Arial"/>
          <w:i/>
          <w:color w:val="000000" w:themeColor="text1"/>
          <w:sz w:val="20"/>
          <w:szCs w:val="20"/>
        </w:rPr>
        <w:t>-</w:t>
      </w:r>
      <w:r w:rsidRPr="00972E22">
        <w:rPr>
          <w:rFonts w:ascii="Arial" w:hAnsi="Arial" w:cs="Arial"/>
          <w:color w:val="000000" w:themeColor="text1"/>
          <w:sz w:val="20"/>
          <w:szCs w:val="20"/>
        </w:rPr>
        <w:t xml:space="preserve">UDH, yRJP235) to highest enzyme (two copies of UDH at </w:t>
      </w:r>
      <w:r w:rsidRPr="00972E22">
        <w:rPr>
          <w:rFonts w:ascii="Arial" w:hAnsi="Arial" w:cs="Arial"/>
          <w:i/>
          <w:color w:val="000000" w:themeColor="text1"/>
          <w:sz w:val="20"/>
          <w:szCs w:val="20"/>
        </w:rPr>
        <w:t>pTDH3</w:t>
      </w:r>
      <w:r w:rsidRPr="00972E22">
        <w:rPr>
          <w:rFonts w:ascii="Arial" w:hAnsi="Arial" w:cs="Arial"/>
          <w:color w:val="000000" w:themeColor="text1"/>
          <w:sz w:val="20"/>
          <w:szCs w:val="20"/>
        </w:rPr>
        <w:t xml:space="preserve">-UDH, </w:t>
      </w:r>
      <w:r w:rsidRPr="00972E22">
        <w:rPr>
          <w:rFonts w:ascii="Arial" w:hAnsi="Arial" w:cs="Arial"/>
          <w:i/>
          <w:color w:val="000000" w:themeColor="text1"/>
          <w:sz w:val="20"/>
          <w:szCs w:val="20"/>
        </w:rPr>
        <w:t>pCCW12</w:t>
      </w:r>
      <w:r w:rsidRPr="00972E22">
        <w:rPr>
          <w:rFonts w:ascii="Arial" w:hAnsi="Arial" w:cs="Arial"/>
          <w:color w:val="000000" w:themeColor="text1"/>
          <w:sz w:val="20"/>
          <w:szCs w:val="20"/>
        </w:rPr>
        <w:t xml:space="preserve">-UDH, yRJP238) show increased glycerol and </w:t>
      </w:r>
      <w:proofErr w:type="spellStart"/>
      <w:r w:rsidRPr="00972E22">
        <w:rPr>
          <w:rFonts w:ascii="Arial" w:hAnsi="Arial" w:cs="Arial"/>
          <w:i/>
          <w:color w:val="000000" w:themeColor="text1"/>
          <w:sz w:val="20"/>
          <w:szCs w:val="20"/>
        </w:rPr>
        <w:t>meso-</w:t>
      </w:r>
      <w:r w:rsidRPr="00972E22">
        <w:rPr>
          <w:rFonts w:ascii="Arial" w:hAnsi="Arial" w:cs="Arial"/>
          <w:color w:val="000000" w:themeColor="text1"/>
          <w:sz w:val="20"/>
          <w:szCs w:val="20"/>
        </w:rPr>
        <w:t>galactaric</w:t>
      </w:r>
      <w:proofErr w:type="spellEnd"/>
      <w:r w:rsidRPr="00972E22">
        <w:rPr>
          <w:rFonts w:ascii="Arial" w:hAnsi="Arial" w:cs="Arial"/>
          <w:color w:val="000000" w:themeColor="text1"/>
          <w:sz w:val="20"/>
          <w:szCs w:val="20"/>
        </w:rPr>
        <w:t xml:space="preserve"> acid formation when co-fed </w:t>
      </w:r>
      <w:r w:rsidRPr="00972E22">
        <w:rPr>
          <w:rFonts w:ascii="Arial" w:hAnsi="Arial" w:cs="Arial"/>
          <w:color w:val="000000" w:themeColor="text1"/>
          <w:sz w:val="16"/>
          <w:szCs w:val="20"/>
        </w:rPr>
        <w:t>D</w:t>
      </w:r>
      <w:r w:rsidRPr="00972E22">
        <w:rPr>
          <w:rFonts w:ascii="Arial" w:hAnsi="Arial" w:cs="Arial"/>
          <w:color w:val="000000" w:themeColor="text1"/>
          <w:sz w:val="20"/>
          <w:szCs w:val="20"/>
        </w:rPr>
        <w:t xml:space="preserve">-galacturonic acid and </w:t>
      </w:r>
      <w:r w:rsidRPr="00972E22">
        <w:rPr>
          <w:rFonts w:ascii="Arial" w:hAnsi="Arial" w:cs="Arial"/>
          <w:color w:val="000000" w:themeColor="text1"/>
          <w:sz w:val="16"/>
          <w:szCs w:val="20"/>
        </w:rPr>
        <w:t>D</w:t>
      </w:r>
      <w:r w:rsidRPr="00972E22">
        <w:rPr>
          <w:rFonts w:ascii="Arial" w:hAnsi="Arial" w:cs="Arial"/>
          <w:color w:val="000000" w:themeColor="text1"/>
          <w:sz w:val="20"/>
          <w:szCs w:val="20"/>
        </w:rPr>
        <w:t xml:space="preserve">-glucose. Error bars represent standard deviation of technical triplicates. </w:t>
      </w:r>
    </w:p>
    <w:p w14:paraId="5293554F" w14:textId="77777777" w:rsidR="00352759" w:rsidRPr="004B17CA" w:rsidRDefault="00352759" w:rsidP="00352759">
      <w:pPr>
        <w:rPr>
          <w:rFonts w:ascii="Arial" w:hAnsi="Arial" w:cs="Arial"/>
          <w:color w:val="70AD47" w:themeColor="accent6"/>
          <w:sz w:val="20"/>
          <w:szCs w:val="20"/>
        </w:rPr>
      </w:pPr>
    </w:p>
    <w:p w14:paraId="62D97650" w14:textId="77777777" w:rsidR="00352759" w:rsidRDefault="00352759">
      <w:pPr>
        <w:rPr>
          <w:rFonts w:ascii="Arial" w:hAnsi="Arial" w:cs="Arial"/>
          <w:color w:val="000000"/>
          <w:sz w:val="20"/>
          <w:szCs w:val="20"/>
        </w:rPr>
      </w:pPr>
    </w:p>
    <w:p w14:paraId="2A3F8B8D" w14:textId="77777777" w:rsidR="00352759" w:rsidRDefault="00352759">
      <w:pPr>
        <w:rPr>
          <w:rFonts w:ascii="Arial" w:hAnsi="Arial" w:cs="Arial"/>
          <w:color w:val="000000"/>
          <w:sz w:val="20"/>
          <w:szCs w:val="20"/>
        </w:rPr>
      </w:pPr>
    </w:p>
    <w:p w14:paraId="70C57FBF" w14:textId="77777777" w:rsidR="00805B0D" w:rsidRDefault="00805B0D" w:rsidP="00A6491D">
      <w:pPr>
        <w:rPr>
          <w:rFonts w:ascii="Arial" w:hAnsi="Arial" w:cs="Arial"/>
          <w:color w:val="000000"/>
          <w:sz w:val="20"/>
          <w:szCs w:val="20"/>
        </w:rPr>
        <w:sectPr w:rsidR="00805B0D" w:rsidSect="00135536">
          <w:footerReference w:type="even" r:id="rId20"/>
          <w:footerReference w:type="default" r:id="rId21"/>
          <w:pgSz w:w="12240" w:h="15840"/>
          <w:pgMar w:top="1440" w:right="1440" w:bottom="1440" w:left="1440" w:header="720" w:footer="720" w:gutter="0"/>
          <w:cols w:space="720"/>
          <w:docGrid w:linePitch="360"/>
        </w:sectPr>
      </w:pPr>
    </w:p>
    <w:p w14:paraId="069FC7EB" w14:textId="77777777" w:rsidR="00996CD3" w:rsidRPr="006F4FC8" w:rsidRDefault="00996CD3" w:rsidP="00996CD3">
      <w:pPr>
        <w:rPr>
          <w:rFonts w:ascii="Arial" w:hAnsi="Arial" w:cs="Arial"/>
          <w:b/>
          <w:sz w:val="20"/>
          <w:szCs w:val="20"/>
        </w:rPr>
      </w:pPr>
    </w:p>
    <w:p w14:paraId="3C47239C" w14:textId="109AA92E" w:rsidR="00996CD3" w:rsidRPr="00994CA0" w:rsidRDefault="00B44DC2" w:rsidP="00996CD3">
      <w:pPr>
        <w:rPr>
          <w:rFonts w:ascii="Arial" w:eastAsia="Times New Roman" w:hAnsi="Arial" w:cs="Arial"/>
          <w:color w:val="FF0000"/>
          <w:sz w:val="20"/>
          <w:szCs w:val="20"/>
        </w:rPr>
      </w:pPr>
      <w:proofErr w:type="gramStart"/>
      <w:r w:rsidRPr="006F4FC8">
        <w:rPr>
          <w:rFonts w:ascii="Arial" w:hAnsi="Arial" w:cs="Arial"/>
          <w:b/>
          <w:sz w:val="20"/>
          <w:szCs w:val="20"/>
        </w:rPr>
        <w:t>Supplementary</w:t>
      </w:r>
      <w:r w:rsidR="00996CD3" w:rsidRPr="006F4FC8">
        <w:rPr>
          <w:rFonts w:ascii="Arial" w:hAnsi="Arial" w:cs="Arial"/>
          <w:b/>
          <w:sz w:val="20"/>
          <w:szCs w:val="20"/>
        </w:rPr>
        <w:t xml:space="preserve"> Table 1.</w:t>
      </w:r>
      <w:proofErr w:type="gramEnd"/>
      <w:r w:rsidR="00996CD3" w:rsidRPr="007070B2">
        <w:rPr>
          <w:rFonts w:ascii="Arial" w:hAnsi="Arial" w:cs="Arial"/>
          <w:sz w:val="20"/>
          <w:szCs w:val="20"/>
        </w:rPr>
        <w:t xml:space="preserve"> </w:t>
      </w:r>
      <w:r w:rsidR="00996CD3">
        <w:rPr>
          <w:rFonts w:ascii="Arial" w:hAnsi="Arial" w:cs="Arial"/>
          <w:sz w:val="20"/>
          <w:szCs w:val="20"/>
        </w:rPr>
        <w:t xml:space="preserve">Description and design of </w:t>
      </w:r>
      <w:r w:rsidR="00E83065">
        <w:rPr>
          <w:rFonts w:ascii="Arial" w:hAnsi="Arial" w:cs="Arial"/>
          <w:sz w:val="20"/>
          <w:szCs w:val="20"/>
        </w:rPr>
        <w:t xml:space="preserve">strains </w:t>
      </w:r>
      <w:r w:rsidR="00996CD3">
        <w:rPr>
          <w:rFonts w:ascii="Arial" w:eastAsia="Times New Roman" w:hAnsi="Arial" w:cs="Arial"/>
          <w:iCs/>
          <w:sz w:val="20"/>
          <w:szCs w:val="20"/>
        </w:rPr>
        <w:t>for h</w:t>
      </w:r>
      <w:r w:rsidR="00996CD3" w:rsidRPr="007070B2">
        <w:rPr>
          <w:rFonts w:ascii="Arial" w:eastAsia="Times New Roman" w:hAnsi="Arial" w:cs="Arial"/>
          <w:iCs/>
          <w:sz w:val="20"/>
          <w:szCs w:val="20"/>
        </w:rPr>
        <w:t>eterologo</w:t>
      </w:r>
      <w:r w:rsidR="00996CD3">
        <w:rPr>
          <w:rFonts w:ascii="Arial" w:eastAsia="Times New Roman" w:hAnsi="Arial" w:cs="Arial"/>
          <w:iCs/>
          <w:sz w:val="20"/>
          <w:szCs w:val="20"/>
        </w:rPr>
        <w:t>us expression of singl</w:t>
      </w:r>
      <w:r w:rsidR="00E83065">
        <w:rPr>
          <w:rFonts w:ascii="Arial" w:eastAsia="Times New Roman" w:hAnsi="Arial" w:cs="Arial"/>
          <w:iCs/>
          <w:sz w:val="20"/>
          <w:szCs w:val="20"/>
        </w:rPr>
        <w:t>e genes in yeast</w:t>
      </w:r>
      <w:r w:rsidR="00996CD3">
        <w:rPr>
          <w:rFonts w:ascii="Arial" w:eastAsia="Times New Roman" w:hAnsi="Arial" w:cs="Arial"/>
          <w:iCs/>
          <w:sz w:val="20"/>
          <w:szCs w:val="20"/>
        </w:rPr>
        <w:t>.</w:t>
      </w:r>
      <w:r w:rsidR="005918B5">
        <w:rPr>
          <w:rFonts w:ascii="Arial" w:eastAsia="Times New Roman" w:hAnsi="Arial" w:cs="Arial"/>
          <w:iCs/>
          <w:sz w:val="20"/>
          <w:szCs w:val="20"/>
        </w:rPr>
        <w:t>*</w:t>
      </w:r>
      <w:r w:rsidR="00996CD3">
        <w:rPr>
          <w:rFonts w:ascii="Arial" w:eastAsia="Times New Roman" w:hAnsi="Arial" w:cs="Arial"/>
          <w:iCs/>
          <w:sz w:val="20"/>
          <w:szCs w:val="20"/>
        </w:rPr>
        <w:t xml:space="preserve"> </w:t>
      </w:r>
    </w:p>
    <w:p w14:paraId="102DF0EA" w14:textId="77777777" w:rsidR="00996CD3" w:rsidRDefault="00996CD3" w:rsidP="00996CD3"/>
    <w:tbl>
      <w:tblPr>
        <w:tblW w:w="14567" w:type="dxa"/>
        <w:tblLayout w:type="fixed"/>
        <w:tblLook w:val="04A0" w:firstRow="1" w:lastRow="0" w:firstColumn="1" w:lastColumn="0" w:noHBand="0" w:noVBand="1"/>
      </w:tblPr>
      <w:tblGrid>
        <w:gridCol w:w="1067"/>
        <w:gridCol w:w="1440"/>
        <w:gridCol w:w="1165"/>
        <w:gridCol w:w="2075"/>
        <w:gridCol w:w="2340"/>
        <w:gridCol w:w="1440"/>
        <w:gridCol w:w="3240"/>
        <w:gridCol w:w="900"/>
        <w:gridCol w:w="900"/>
      </w:tblGrid>
      <w:tr w:rsidR="000A0003" w:rsidRPr="001B6E2D" w14:paraId="2A5A12E5" w14:textId="51275A59" w:rsidTr="000A0003">
        <w:trPr>
          <w:trHeight w:val="480"/>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C2D3F"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Strain name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B009EA2"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Strain background</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31D2710A"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Plasmid number</w:t>
            </w:r>
          </w:p>
        </w:tc>
        <w:tc>
          <w:tcPr>
            <w:tcW w:w="2075" w:type="dxa"/>
            <w:tcBorders>
              <w:top w:val="single" w:sz="4" w:space="0" w:color="auto"/>
              <w:left w:val="nil"/>
              <w:bottom w:val="single" w:sz="4" w:space="0" w:color="auto"/>
              <w:right w:val="single" w:sz="4" w:space="0" w:color="auto"/>
            </w:tcBorders>
            <w:shd w:val="clear" w:color="auto" w:fill="auto"/>
            <w:vAlign w:val="center"/>
            <w:hideMark/>
          </w:tcPr>
          <w:p w14:paraId="71474B58"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Enzyme Description</w:t>
            </w:r>
          </w:p>
        </w:tc>
        <w:tc>
          <w:tcPr>
            <w:tcW w:w="2340" w:type="dxa"/>
            <w:tcBorders>
              <w:top w:val="single" w:sz="4" w:space="0" w:color="auto"/>
              <w:left w:val="nil"/>
              <w:bottom w:val="single" w:sz="4" w:space="0" w:color="auto"/>
              <w:right w:val="single" w:sz="4" w:space="0" w:color="auto"/>
            </w:tcBorders>
            <w:shd w:val="clear" w:color="000000" w:fill="FFFFFF"/>
            <w:vAlign w:val="center"/>
            <w:hideMark/>
          </w:tcPr>
          <w:p w14:paraId="57227072"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Organism</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5F409A75"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Gene Name</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4C725A90"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Expression design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A091AE8" w14:textId="77777777" w:rsidR="000A0003" w:rsidRPr="001B6E2D" w:rsidRDefault="000A0003" w:rsidP="008256F2">
            <w:pP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Marker</w:t>
            </w:r>
          </w:p>
        </w:tc>
        <w:tc>
          <w:tcPr>
            <w:tcW w:w="900" w:type="dxa"/>
            <w:tcBorders>
              <w:top w:val="single" w:sz="4" w:space="0" w:color="auto"/>
              <w:left w:val="nil"/>
              <w:bottom w:val="single" w:sz="4" w:space="0" w:color="auto"/>
              <w:right w:val="single" w:sz="4" w:space="0" w:color="auto"/>
            </w:tcBorders>
          </w:tcPr>
          <w:p w14:paraId="31F33D6F" w14:textId="77777777" w:rsidR="000A0003" w:rsidRDefault="000A0003" w:rsidP="008256F2">
            <w:pPr>
              <w:rPr>
                <w:rFonts w:ascii="Arial" w:eastAsia="Times New Roman" w:hAnsi="Arial" w:cs="Arial"/>
                <w:b/>
                <w:bCs/>
                <w:color w:val="000000"/>
                <w:sz w:val="20"/>
                <w:szCs w:val="20"/>
              </w:rPr>
            </w:pPr>
            <w:r>
              <w:rPr>
                <w:rFonts w:ascii="Arial" w:eastAsia="Times New Roman" w:hAnsi="Arial" w:cs="Arial"/>
                <w:b/>
                <w:bCs/>
                <w:color w:val="000000"/>
                <w:sz w:val="20"/>
                <w:szCs w:val="20"/>
              </w:rPr>
              <w:t>Codon</w:t>
            </w:r>
          </w:p>
          <w:p w14:paraId="6DC1D761" w14:textId="2104B2A9" w:rsidR="000A0003" w:rsidRPr="001B6E2D" w:rsidRDefault="000A0003" w:rsidP="008256F2">
            <w:pPr>
              <w:rPr>
                <w:rFonts w:ascii="Arial" w:eastAsia="Times New Roman" w:hAnsi="Arial" w:cs="Arial"/>
                <w:b/>
                <w:bCs/>
                <w:color w:val="000000"/>
                <w:sz w:val="20"/>
                <w:szCs w:val="20"/>
              </w:rPr>
            </w:pPr>
            <w:r>
              <w:rPr>
                <w:rFonts w:ascii="Arial" w:eastAsia="Times New Roman" w:hAnsi="Arial" w:cs="Arial"/>
                <w:b/>
                <w:bCs/>
                <w:color w:val="000000"/>
                <w:sz w:val="20"/>
                <w:szCs w:val="20"/>
              </w:rPr>
              <w:t>opt</w:t>
            </w:r>
          </w:p>
        </w:tc>
      </w:tr>
      <w:tr w:rsidR="000A0003" w:rsidRPr="001B6E2D" w14:paraId="35BBF5B1" w14:textId="40709648"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5C93A226" w14:textId="5B888FE2"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yER020</w:t>
            </w:r>
          </w:p>
        </w:tc>
        <w:tc>
          <w:tcPr>
            <w:tcW w:w="1440" w:type="dxa"/>
            <w:tcBorders>
              <w:top w:val="nil"/>
              <w:left w:val="nil"/>
              <w:bottom w:val="single" w:sz="4" w:space="0" w:color="auto"/>
              <w:right w:val="single" w:sz="4" w:space="0" w:color="auto"/>
            </w:tcBorders>
            <w:shd w:val="clear" w:color="auto" w:fill="auto"/>
            <w:noWrap/>
            <w:vAlign w:val="center"/>
            <w:hideMark/>
          </w:tcPr>
          <w:p w14:paraId="26C0662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3E1C5BB5"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pRJP010</w:t>
            </w:r>
          </w:p>
        </w:tc>
        <w:tc>
          <w:tcPr>
            <w:tcW w:w="2075" w:type="dxa"/>
            <w:tcBorders>
              <w:top w:val="nil"/>
              <w:left w:val="nil"/>
              <w:bottom w:val="single" w:sz="4" w:space="0" w:color="auto"/>
              <w:right w:val="single" w:sz="4" w:space="0" w:color="auto"/>
            </w:tcBorders>
            <w:shd w:val="clear" w:color="auto" w:fill="auto"/>
            <w:vAlign w:val="center"/>
            <w:hideMark/>
          </w:tcPr>
          <w:p w14:paraId="60F711A8" w14:textId="77777777" w:rsidR="000A0003" w:rsidRPr="001B6E2D" w:rsidRDefault="000A0003" w:rsidP="008256F2">
            <w:pPr>
              <w:rPr>
                <w:rFonts w:ascii="Arial" w:eastAsia="Times New Roman" w:hAnsi="Arial" w:cs="Arial"/>
                <w:color w:val="000000"/>
                <w:sz w:val="20"/>
                <w:szCs w:val="20"/>
              </w:rPr>
            </w:pPr>
            <w:r w:rsidRPr="0002117F">
              <w:rPr>
                <w:rFonts w:ascii="Arial" w:eastAsia="Times New Roman" w:hAnsi="Arial" w:cs="Arial"/>
                <w:color w:val="000000"/>
                <w:sz w:val="15"/>
                <w:szCs w:val="20"/>
              </w:rPr>
              <w:t>D-</w:t>
            </w:r>
            <w:r w:rsidRPr="001B6E2D">
              <w:rPr>
                <w:rFonts w:ascii="Arial" w:eastAsia="Times New Roman" w:hAnsi="Arial" w:cs="Arial"/>
                <w:color w:val="000000"/>
                <w:sz w:val="20"/>
                <w:szCs w:val="20"/>
              </w:rPr>
              <w:t>galacturonic acid reductase</w:t>
            </w:r>
          </w:p>
        </w:tc>
        <w:tc>
          <w:tcPr>
            <w:tcW w:w="2340" w:type="dxa"/>
            <w:tcBorders>
              <w:top w:val="nil"/>
              <w:left w:val="nil"/>
              <w:bottom w:val="single" w:sz="4" w:space="0" w:color="auto"/>
              <w:right w:val="single" w:sz="4" w:space="0" w:color="auto"/>
            </w:tcBorders>
            <w:shd w:val="clear" w:color="auto" w:fill="auto"/>
            <w:vAlign w:val="center"/>
            <w:hideMark/>
          </w:tcPr>
          <w:p w14:paraId="016D513F"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Aspergillus</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niger</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59D290F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GAAA</w:t>
            </w:r>
          </w:p>
        </w:tc>
        <w:tc>
          <w:tcPr>
            <w:tcW w:w="3240" w:type="dxa"/>
            <w:tcBorders>
              <w:top w:val="nil"/>
              <w:left w:val="nil"/>
              <w:bottom w:val="single" w:sz="4" w:space="0" w:color="auto"/>
              <w:right w:val="single" w:sz="4" w:space="0" w:color="auto"/>
            </w:tcBorders>
            <w:shd w:val="clear" w:color="auto" w:fill="auto"/>
            <w:vAlign w:val="center"/>
            <w:hideMark/>
          </w:tcPr>
          <w:p w14:paraId="7E110F1A"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pTDH3-GAAA-tADH1</w:t>
            </w:r>
          </w:p>
        </w:tc>
        <w:tc>
          <w:tcPr>
            <w:tcW w:w="900" w:type="dxa"/>
            <w:tcBorders>
              <w:top w:val="nil"/>
              <w:left w:val="nil"/>
              <w:bottom w:val="single" w:sz="4" w:space="0" w:color="auto"/>
              <w:right w:val="single" w:sz="4" w:space="0" w:color="auto"/>
            </w:tcBorders>
            <w:shd w:val="clear" w:color="auto" w:fill="auto"/>
            <w:vAlign w:val="center"/>
            <w:hideMark/>
          </w:tcPr>
          <w:p w14:paraId="6F7D51E7"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3A420D51" w14:textId="487B3966"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52F08096" w14:textId="1305A901"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06CD5B0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yER021</w:t>
            </w:r>
          </w:p>
        </w:tc>
        <w:tc>
          <w:tcPr>
            <w:tcW w:w="1440" w:type="dxa"/>
            <w:tcBorders>
              <w:top w:val="nil"/>
              <w:left w:val="nil"/>
              <w:bottom w:val="single" w:sz="4" w:space="0" w:color="auto"/>
              <w:right w:val="single" w:sz="4" w:space="0" w:color="auto"/>
            </w:tcBorders>
            <w:shd w:val="clear" w:color="auto" w:fill="auto"/>
            <w:noWrap/>
            <w:vAlign w:val="center"/>
            <w:hideMark/>
          </w:tcPr>
          <w:p w14:paraId="0F28BE5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291B7B1B"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pER046</w:t>
            </w:r>
          </w:p>
        </w:tc>
        <w:tc>
          <w:tcPr>
            <w:tcW w:w="2075" w:type="dxa"/>
            <w:tcBorders>
              <w:top w:val="nil"/>
              <w:left w:val="nil"/>
              <w:bottom w:val="single" w:sz="4" w:space="0" w:color="auto"/>
              <w:right w:val="single" w:sz="4" w:space="0" w:color="auto"/>
            </w:tcBorders>
            <w:shd w:val="clear" w:color="auto" w:fill="auto"/>
            <w:vAlign w:val="center"/>
            <w:hideMark/>
          </w:tcPr>
          <w:p w14:paraId="1E4E90AE"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47111CD5"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Neurospora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crassa</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768BE50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NCU07064</w:t>
            </w:r>
          </w:p>
        </w:tc>
        <w:tc>
          <w:tcPr>
            <w:tcW w:w="3240" w:type="dxa"/>
            <w:tcBorders>
              <w:top w:val="nil"/>
              <w:left w:val="nil"/>
              <w:bottom w:val="single" w:sz="4" w:space="0" w:color="auto"/>
              <w:right w:val="single" w:sz="4" w:space="0" w:color="auto"/>
            </w:tcBorders>
            <w:shd w:val="clear" w:color="auto" w:fill="auto"/>
            <w:vAlign w:val="center"/>
            <w:hideMark/>
          </w:tcPr>
          <w:p w14:paraId="6FDD381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pTDH3-NCU07064-tADH1</w:t>
            </w:r>
          </w:p>
        </w:tc>
        <w:tc>
          <w:tcPr>
            <w:tcW w:w="900" w:type="dxa"/>
            <w:tcBorders>
              <w:top w:val="nil"/>
              <w:left w:val="nil"/>
              <w:bottom w:val="single" w:sz="4" w:space="0" w:color="auto"/>
              <w:right w:val="single" w:sz="4" w:space="0" w:color="auto"/>
            </w:tcBorders>
            <w:shd w:val="clear" w:color="auto" w:fill="auto"/>
            <w:vAlign w:val="center"/>
            <w:hideMark/>
          </w:tcPr>
          <w:p w14:paraId="14BDDDBE"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5B315744" w14:textId="08FDAD88"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55F2AAB1" w14:textId="0EEDA59F"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6F81EE07"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yER022</w:t>
            </w:r>
          </w:p>
        </w:tc>
        <w:tc>
          <w:tcPr>
            <w:tcW w:w="1440" w:type="dxa"/>
            <w:tcBorders>
              <w:top w:val="nil"/>
              <w:left w:val="nil"/>
              <w:bottom w:val="single" w:sz="4" w:space="0" w:color="auto"/>
              <w:right w:val="single" w:sz="4" w:space="0" w:color="auto"/>
            </w:tcBorders>
            <w:shd w:val="clear" w:color="auto" w:fill="auto"/>
            <w:noWrap/>
            <w:vAlign w:val="center"/>
            <w:hideMark/>
          </w:tcPr>
          <w:p w14:paraId="66958631"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1149E53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pRJP138</w:t>
            </w:r>
          </w:p>
        </w:tc>
        <w:tc>
          <w:tcPr>
            <w:tcW w:w="2075" w:type="dxa"/>
            <w:tcBorders>
              <w:top w:val="nil"/>
              <w:left w:val="nil"/>
              <w:bottom w:val="single" w:sz="4" w:space="0" w:color="auto"/>
              <w:right w:val="single" w:sz="4" w:space="0" w:color="auto"/>
            </w:tcBorders>
            <w:shd w:val="clear" w:color="auto" w:fill="auto"/>
            <w:vAlign w:val="center"/>
            <w:hideMark/>
          </w:tcPr>
          <w:p w14:paraId="5AEA1EAE"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62A7D48C"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5B91E8CE"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LGD1</w:t>
            </w:r>
          </w:p>
        </w:tc>
        <w:tc>
          <w:tcPr>
            <w:tcW w:w="3240" w:type="dxa"/>
            <w:tcBorders>
              <w:top w:val="nil"/>
              <w:left w:val="nil"/>
              <w:bottom w:val="single" w:sz="4" w:space="0" w:color="auto"/>
              <w:right w:val="single" w:sz="4" w:space="0" w:color="auto"/>
            </w:tcBorders>
            <w:shd w:val="clear" w:color="auto" w:fill="auto"/>
            <w:vAlign w:val="center"/>
            <w:hideMark/>
          </w:tcPr>
          <w:p w14:paraId="079D20E6"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pTDH3-LGD1-tADH1</w:t>
            </w:r>
          </w:p>
        </w:tc>
        <w:tc>
          <w:tcPr>
            <w:tcW w:w="900" w:type="dxa"/>
            <w:tcBorders>
              <w:top w:val="nil"/>
              <w:left w:val="nil"/>
              <w:bottom w:val="single" w:sz="4" w:space="0" w:color="auto"/>
              <w:right w:val="single" w:sz="4" w:space="0" w:color="auto"/>
            </w:tcBorders>
            <w:shd w:val="clear" w:color="auto" w:fill="auto"/>
            <w:vAlign w:val="center"/>
            <w:hideMark/>
          </w:tcPr>
          <w:p w14:paraId="3203C6E9"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4DF7770A" w14:textId="4816DF89"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593AAA2F" w14:textId="299E8FE7"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598B1E2B"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yER023</w:t>
            </w:r>
          </w:p>
        </w:tc>
        <w:tc>
          <w:tcPr>
            <w:tcW w:w="1440" w:type="dxa"/>
            <w:tcBorders>
              <w:top w:val="nil"/>
              <w:left w:val="nil"/>
              <w:bottom w:val="single" w:sz="4" w:space="0" w:color="auto"/>
              <w:right w:val="single" w:sz="4" w:space="0" w:color="auto"/>
            </w:tcBorders>
            <w:shd w:val="clear" w:color="auto" w:fill="auto"/>
            <w:noWrap/>
            <w:vAlign w:val="center"/>
            <w:hideMark/>
          </w:tcPr>
          <w:p w14:paraId="4911379B"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348F02EF"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pRJP157</w:t>
            </w:r>
          </w:p>
        </w:tc>
        <w:tc>
          <w:tcPr>
            <w:tcW w:w="2075" w:type="dxa"/>
            <w:tcBorders>
              <w:top w:val="nil"/>
              <w:left w:val="nil"/>
              <w:bottom w:val="single" w:sz="4" w:space="0" w:color="auto"/>
              <w:right w:val="single" w:sz="4" w:space="0" w:color="auto"/>
            </w:tcBorders>
            <w:shd w:val="clear" w:color="auto" w:fill="auto"/>
            <w:vAlign w:val="center"/>
            <w:hideMark/>
          </w:tcPr>
          <w:p w14:paraId="6D706B8E"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0CDB1389"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Aspergillus</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niger</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4B892671"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GAAB</w:t>
            </w:r>
          </w:p>
        </w:tc>
        <w:tc>
          <w:tcPr>
            <w:tcW w:w="3240" w:type="dxa"/>
            <w:tcBorders>
              <w:top w:val="nil"/>
              <w:left w:val="nil"/>
              <w:bottom w:val="single" w:sz="4" w:space="0" w:color="auto"/>
              <w:right w:val="single" w:sz="4" w:space="0" w:color="auto"/>
            </w:tcBorders>
            <w:shd w:val="clear" w:color="auto" w:fill="auto"/>
            <w:vAlign w:val="center"/>
            <w:hideMark/>
          </w:tcPr>
          <w:p w14:paraId="6794955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pTDH3-GAAB-tADH1</w:t>
            </w:r>
          </w:p>
        </w:tc>
        <w:tc>
          <w:tcPr>
            <w:tcW w:w="900" w:type="dxa"/>
            <w:tcBorders>
              <w:top w:val="nil"/>
              <w:left w:val="nil"/>
              <w:bottom w:val="single" w:sz="4" w:space="0" w:color="auto"/>
              <w:right w:val="single" w:sz="4" w:space="0" w:color="auto"/>
            </w:tcBorders>
            <w:shd w:val="clear" w:color="auto" w:fill="auto"/>
            <w:vAlign w:val="center"/>
            <w:hideMark/>
          </w:tcPr>
          <w:p w14:paraId="4A311D37"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43035F85" w14:textId="47A74D54"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5F19C119" w14:textId="7374398B"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3A9FB9C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yER024</w:t>
            </w:r>
          </w:p>
        </w:tc>
        <w:tc>
          <w:tcPr>
            <w:tcW w:w="1440" w:type="dxa"/>
            <w:tcBorders>
              <w:top w:val="nil"/>
              <w:left w:val="nil"/>
              <w:bottom w:val="single" w:sz="4" w:space="0" w:color="auto"/>
              <w:right w:val="single" w:sz="4" w:space="0" w:color="auto"/>
            </w:tcBorders>
            <w:shd w:val="clear" w:color="auto" w:fill="auto"/>
            <w:noWrap/>
            <w:vAlign w:val="center"/>
            <w:hideMark/>
          </w:tcPr>
          <w:p w14:paraId="1CA7901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634F990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pER047</w:t>
            </w:r>
          </w:p>
        </w:tc>
        <w:tc>
          <w:tcPr>
            <w:tcW w:w="2075" w:type="dxa"/>
            <w:tcBorders>
              <w:top w:val="nil"/>
              <w:left w:val="nil"/>
              <w:bottom w:val="single" w:sz="4" w:space="0" w:color="auto"/>
              <w:right w:val="single" w:sz="4" w:space="0" w:color="auto"/>
            </w:tcBorders>
            <w:shd w:val="clear" w:color="auto" w:fill="auto"/>
            <w:vAlign w:val="center"/>
            <w:hideMark/>
          </w:tcPr>
          <w:p w14:paraId="7FAF4144"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2-keto-3-deoxy-</w:t>
            </w:r>
            <w:r w:rsidRPr="00315454">
              <w:rPr>
                <w:rFonts w:ascii="Arial" w:eastAsia="Times New Roman" w:hAnsi="Arial" w:cs="Arial"/>
                <w:color w:val="000000"/>
                <w:sz w:val="16"/>
                <w:szCs w:val="20"/>
              </w:rPr>
              <w:t>L-</w:t>
            </w:r>
            <w:r w:rsidRPr="001B6E2D">
              <w:rPr>
                <w:rFonts w:ascii="Arial" w:eastAsia="Times New Roman" w:hAnsi="Arial" w:cs="Arial"/>
                <w:color w:val="000000"/>
                <w:sz w:val="20"/>
                <w:szCs w:val="20"/>
              </w:rPr>
              <w:t>galactonate aldolase</w:t>
            </w:r>
          </w:p>
        </w:tc>
        <w:tc>
          <w:tcPr>
            <w:tcW w:w="2340" w:type="dxa"/>
            <w:tcBorders>
              <w:top w:val="nil"/>
              <w:left w:val="nil"/>
              <w:bottom w:val="single" w:sz="4" w:space="0" w:color="auto"/>
              <w:right w:val="single" w:sz="4" w:space="0" w:color="auto"/>
            </w:tcBorders>
            <w:shd w:val="clear" w:color="auto" w:fill="auto"/>
            <w:vAlign w:val="center"/>
            <w:hideMark/>
          </w:tcPr>
          <w:p w14:paraId="0167BABA"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Neurospora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crassa</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14:paraId="03733024"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NCU09532</w:t>
            </w:r>
          </w:p>
        </w:tc>
        <w:tc>
          <w:tcPr>
            <w:tcW w:w="3240" w:type="dxa"/>
            <w:tcBorders>
              <w:top w:val="nil"/>
              <w:left w:val="nil"/>
              <w:bottom w:val="single" w:sz="4" w:space="0" w:color="auto"/>
              <w:right w:val="single" w:sz="4" w:space="0" w:color="auto"/>
            </w:tcBorders>
            <w:shd w:val="clear" w:color="000000" w:fill="FFFFFF"/>
            <w:vAlign w:val="center"/>
            <w:hideMark/>
          </w:tcPr>
          <w:p w14:paraId="750A7BE4"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pTDH3-NCU09532-tADH1</w:t>
            </w:r>
          </w:p>
        </w:tc>
        <w:tc>
          <w:tcPr>
            <w:tcW w:w="900" w:type="dxa"/>
            <w:tcBorders>
              <w:top w:val="nil"/>
              <w:left w:val="nil"/>
              <w:bottom w:val="single" w:sz="4" w:space="0" w:color="auto"/>
              <w:right w:val="single" w:sz="4" w:space="0" w:color="auto"/>
            </w:tcBorders>
            <w:shd w:val="clear" w:color="auto" w:fill="auto"/>
            <w:vAlign w:val="center"/>
            <w:hideMark/>
          </w:tcPr>
          <w:p w14:paraId="2E3FC29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4CD08D98" w14:textId="73E722A6"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no</w:t>
            </w:r>
          </w:p>
        </w:tc>
      </w:tr>
      <w:tr w:rsidR="000A0003" w:rsidRPr="001B6E2D" w14:paraId="330D30AA" w14:textId="77D4E30C"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7A11C18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yER025</w:t>
            </w:r>
          </w:p>
        </w:tc>
        <w:tc>
          <w:tcPr>
            <w:tcW w:w="1440" w:type="dxa"/>
            <w:tcBorders>
              <w:top w:val="nil"/>
              <w:left w:val="nil"/>
              <w:bottom w:val="single" w:sz="4" w:space="0" w:color="auto"/>
              <w:right w:val="single" w:sz="4" w:space="0" w:color="auto"/>
            </w:tcBorders>
            <w:shd w:val="clear" w:color="auto" w:fill="auto"/>
            <w:noWrap/>
            <w:vAlign w:val="center"/>
            <w:hideMark/>
          </w:tcPr>
          <w:p w14:paraId="163A7C5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5CC1BC4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pRJP042</w:t>
            </w:r>
          </w:p>
        </w:tc>
        <w:tc>
          <w:tcPr>
            <w:tcW w:w="2075" w:type="dxa"/>
            <w:tcBorders>
              <w:top w:val="nil"/>
              <w:left w:val="nil"/>
              <w:bottom w:val="single" w:sz="4" w:space="0" w:color="auto"/>
              <w:right w:val="single" w:sz="4" w:space="0" w:color="auto"/>
            </w:tcBorders>
            <w:shd w:val="clear" w:color="auto" w:fill="auto"/>
            <w:vAlign w:val="center"/>
            <w:hideMark/>
          </w:tcPr>
          <w:p w14:paraId="0F619883"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2-keto-3-deoxy-</w:t>
            </w:r>
            <w:r w:rsidRPr="00315454">
              <w:rPr>
                <w:rFonts w:ascii="Arial" w:eastAsia="Times New Roman" w:hAnsi="Arial" w:cs="Arial"/>
                <w:color w:val="000000"/>
                <w:sz w:val="16"/>
                <w:szCs w:val="20"/>
              </w:rPr>
              <w:t>L-</w:t>
            </w:r>
            <w:r w:rsidRPr="001B6E2D">
              <w:rPr>
                <w:rFonts w:ascii="Arial" w:eastAsia="Times New Roman" w:hAnsi="Arial" w:cs="Arial"/>
                <w:color w:val="000000"/>
                <w:sz w:val="20"/>
                <w:szCs w:val="20"/>
              </w:rPr>
              <w:t>galactonate aldolase</w:t>
            </w:r>
          </w:p>
        </w:tc>
        <w:tc>
          <w:tcPr>
            <w:tcW w:w="2340" w:type="dxa"/>
            <w:tcBorders>
              <w:top w:val="nil"/>
              <w:left w:val="nil"/>
              <w:bottom w:val="single" w:sz="4" w:space="0" w:color="auto"/>
              <w:right w:val="single" w:sz="4" w:space="0" w:color="auto"/>
            </w:tcBorders>
            <w:shd w:val="clear" w:color="auto" w:fill="auto"/>
            <w:vAlign w:val="center"/>
            <w:hideMark/>
          </w:tcPr>
          <w:p w14:paraId="2E249875"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14:paraId="4CF98331"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LGA1</w:t>
            </w:r>
          </w:p>
        </w:tc>
        <w:tc>
          <w:tcPr>
            <w:tcW w:w="3240" w:type="dxa"/>
            <w:tcBorders>
              <w:top w:val="nil"/>
              <w:left w:val="nil"/>
              <w:bottom w:val="single" w:sz="4" w:space="0" w:color="auto"/>
              <w:right w:val="single" w:sz="4" w:space="0" w:color="auto"/>
            </w:tcBorders>
            <w:shd w:val="clear" w:color="000000" w:fill="FFFFFF"/>
            <w:vAlign w:val="center"/>
            <w:hideMark/>
          </w:tcPr>
          <w:p w14:paraId="1B2ABB9B"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pTDH3-LGA1-tADH1</w:t>
            </w:r>
          </w:p>
        </w:tc>
        <w:tc>
          <w:tcPr>
            <w:tcW w:w="900" w:type="dxa"/>
            <w:tcBorders>
              <w:top w:val="nil"/>
              <w:left w:val="nil"/>
              <w:bottom w:val="single" w:sz="4" w:space="0" w:color="auto"/>
              <w:right w:val="single" w:sz="4" w:space="0" w:color="auto"/>
            </w:tcBorders>
            <w:shd w:val="clear" w:color="auto" w:fill="auto"/>
            <w:vAlign w:val="center"/>
            <w:hideMark/>
          </w:tcPr>
          <w:p w14:paraId="516BE3C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3D17339A" w14:textId="27D94C4C"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2872F9DA" w14:textId="3E2378AE"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1C10C386"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yER026</w:t>
            </w:r>
          </w:p>
        </w:tc>
        <w:tc>
          <w:tcPr>
            <w:tcW w:w="1440" w:type="dxa"/>
            <w:tcBorders>
              <w:top w:val="nil"/>
              <w:left w:val="nil"/>
              <w:bottom w:val="single" w:sz="4" w:space="0" w:color="auto"/>
              <w:right w:val="single" w:sz="4" w:space="0" w:color="auto"/>
            </w:tcBorders>
            <w:shd w:val="clear" w:color="auto" w:fill="auto"/>
            <w:noWrap/>
            <w:vAlign w:val="center"/>
            <w:hideMark/>
          </w:tcPr>
          <w:p w14:paraId="4A29B662"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3D46AB1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pTMP122</w:t>
            </w:r>
          </w:p>
        </w:tc>
        <w:tc>
          <w:tcPr>
            <w:tcW w:w="2075" w:type="dxa"/>
            <w:tcBorders>
              <w:top w:val="nil"/>
              <w:left w:val="nil"/>
              <w:bottom w:val="single" w:sz="4" w:space="0" w:color="auto"/>
              <w:right w:val="single" w:sz="4" w:space="0" w:color="auto"/>
            </w:tcBorders>
            <w:shd w:val="clear" w:color="auto" w:fill="auto"/>
            <w:vAlign w:val="center"/>
            <w:hideMark/>
          </w:tcPr>
          <w:p w14:paraId="5B1F4562"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 xml:space="preserve">Marker Control Plasmid </w:t>
            </w:r>
          </w:p>
        </w:tc>
        <w:tc>
          <w:tcPr>
            <w:tcW w:w="2340" w:type="dxa"/>
            <w:tcBorders>
              <w:top w:val="nil"/>
              <w:left w:val="nil"/>
              <w:bottom w:val="single" w:sz="4" w:space="0" w:color="auto"/>
              <w:right w:val="single" w:sz="4" w:space="0" w:color="auto"/>
            </w:tcBorders>
            <w:shd w:val="clear" w:color="auto" w:fill="auto"/>
            <w:vAlign w:val="center"/>
            <w:hideMark/>
          </w:tcPr>
          <w:p w14:paraId="59B5B63D"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n.a</w:t>
            </w:r>
            <w:proofErr w:type="spellEnd"/>
            <w:r w:rsidRPr="001B6E2D">
              <w:rPr>
                <w:rFonts w:ascii="Arial" w:eastAsia="Times New Roman" w:hAnsi="Arial" w:cs="Arial"/>
                <w:color w:val="000000"/>
                <w:sz w:val="20"/>
                <w:szCs w:val="20"/>
              </w:rPr>
              <w:t>.</w:t>
            </w:r>
          </w:p>
        </w:tc>
        <w:tc>
          <w:tcPr>
            <w:tcW w:w="1440" w:type="dxa"/>
            <w:tcBorders>
              <w:top w:val="nil"/>
              <w:left w:val="nil"/>
              <w:bottom w:val="single" w:sz="4" w:space="0" w:color="auto"/>
              <w:right w:val="single" w:sz="4" w:space="0" w:color="auto"/>
            </w:tcBorders>
            <w:shd w:val="clear" w:color="auto" w:fill="auto"/>
            <w:vAlign w:val="center"/>
            <w:hideMark/>
          </w:tcPr>
          <w:p w14:paraId="2B1D22BF"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n.a</w:t>
            </w:r>
            <w:proofErr w:type="spellEnd"/>
            <w:r w:rsidRPr="001B6E2D">
              <w:rPr>
                <w:rFonts w:ascii="Arial" w:eastAsia="Times New Roman" w:hAnsi="Arial" w:cs="Arial"/>
                <w:color w:val="000000"/>
                <w:sz w:val="20"/>
                <w:szCs w:val="20"/>
              </w:rPr>
              <w:t>.</w:t>
            </w:r>
          </w:p>
        </w:tc>
        <w:tc>
          <w:tcPr>
            <w:tcW w:w="3240" w:type="dxa"/>
            <w:tcBorders>
              <w:top w:val="nil"/>
              <w:left w:val="nil"/>
              <w:bottom w:val="single" w:sz="4" w:space="0" w:color="auto"/>
              <w:right w:val="single" w:sz="4" w:space="0" w:color="auto"/>
            </w:tcBorders>
            <w:shd w:val="clear" w:color="auto" w:fill="auto"/>
            <w:vAlign w:val="center"/>
            <w:hideMark/>
          </w:tcPr>
          <w:p w14:paraId="17CAB209"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n.a</w:t>
            </w:r>
            <w:proofErr w:type="spellEnd"/>
            <w:r w:rsidRPr="001B6E2D">
              <w:rPr>
                <w:rFonts w:ascii="Arial" w:eastAsia="Times New Roman" w:hAnsi="Arial" w:cs="Arial"/>
                <w:color w:val="000000"/>
                <w:sz w:val="20"/>
                <w:szCs w:val="20"/>
              </w:rPr>
              <w:t>.</w:t>
            </w:r>
          </w:p>
        </w:tc>
        <w:tc>
          <w:tcPr>
            <w:tcW w:w="900" w:type="dxa"/>
            <w:tcBorders>
              <w:top w:val="nil"/>
              <w:left w:val="nil"/>
              <w:bottom w:val="single" w:sz="4" w:space="0" w:color="auto"/>
              <w:right w:val="single" w:sz="4" w:space="0" w:color="auto"/>
            </w:tcBorders>
            <w:shd w:val="clear" w:color="auto" w:fill="auto"/>
            <w:vAlign w:val="center"/>
            <w:hideMark/>
          </w:tcPr>
          <w:p w14:paraId="561CC30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URA3</w:t>
            </w:r>
          </w:p>
        </w:tc>
        <w:tc>
          <w:tcPr>
            <w:tcW w:w="900" w:type="dxa"/>
            <w:tcBorders>
              <w:top w:val="nil"/>
              <w:left w:val="nil"/>
              <w:bottom w:val="single" w:sz="4" w:space="0" w:color="auto"/>
              <w:right w:val="single" w:sz="4" w:space="0" w:color="auto"/>
            </w:tcBorders>
            <w:vAlign w:val="center"/>
          </w:tcPr>
          <w:p w14:paraId="71D98DF7" w14:textId="3998A4C4" w:rsidR="000A0003" w:rsidRPr="000A0003" w:rsidRDefault="000A0003" w:rsidP="008256F2">
            <w:pPr>
              <w:rPr>
                <w:rFonts w:ascii="Arial" w:eastAsia="Times New Roman" w:hAnsi="Arial" w:cs="Arial"/>
                <w:i/>
                <w:color w:val="000000"/>
                <w:sz w:val="20"/>
                <w:szCs w:val="20"/>
              </w:rPr>
            </w:pPr>
            <w:proofErr w:type="spellStart"/>
            <w:r>
              <w:rPr>
                <w:rFonts w:ascii="Arial" w:eastAsia="Times New Roman" w:hAnsi="Arial" w:cs="Arial"/>
                <w:i/>
                <w:color w:val="000000"/>
                <w:sz w:val="20"/>
                <w:szCs w:val="20"/>
              </w:rPr>
              <w:t>n.a</w:t>
            </w:r>
            <w:proofErr w:type="spellEnd"/>
            <w:r>
              <w:rPr>
                <w:rFonts w:ascii="Arial" w:eastAsia="Times New Roman" w:hAnsi="Arial" w:cs="Arial"/>
                <w:i/>
                <w:color w:val="000000"/>
                <w:sz w:val="20"/>
                <w:szCs w:val="20"/>
              </w:rPr>
              <w:t>.</w:t>
            </w:r>
          </w:p>
        </w:tc>
      </w:tr>
      <w:tr w:rsidR="000A0003" w:rsidRPr="001B6E2D" w14:paraId="172E9130" w14:textId="42282601"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5DE7E1E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yRJP001</w:t>
            </w:r>
          </w:p>
        </w:tc>
        <w:tc>
          <w:tcPr>
            <w:tcW w:w="1440" w:type="dxa"/>
            <w:tcBorders>
              <w:top w:val="nil"/>
              <w:left w:val="nil"/>
              <w:bottom w:val="single" w:sz="4" w:space="0" w:color="auto"/>
              <w:right w:val="single" w:sz="4" w:space="0" w:color="auto"/>
            </w:tcBorders>
            <w:shd w:val="clear" w:color="auto" w:fill="auto"/>
            <w:noWrap/>
            <w:vAlign w:val="center"/>
            <w:hideMark/>
          </w:tcPr>
          <w:p w14:paraId="23D26696"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59B65225"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pTMP130</w:t>
            </w:r>
          </w:p>
        </w:tc>
        <w:tc>
          <w:tcPr>
            <w:tcW w:w="2075" w:type="dxa"/>
            <w:tcBorders>
              <w:top w:val="nil"/>
              <w:left w:val="nil"/>
              <w:bottom w:val="single" w:sz="4" w:space="0" w:color="auto"/>
              <w:right w:val="single" w:sz="4" w:space="0" w:color="auto"/>
            </w:tcBorders>
            <w:shd w:val="clear" w:color="auto" w:fill="auto"/>
            <w:vAlign w:val="center"/>
            <w:hideMark/>
          </w:tcPr>
          <w:p w14:paraId="427A447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 xml:space="preserve">Marker Control Plasmid </w:t>
            </w:r>
          </w:p>
        </w:tc>
        <w:tc>
          <w:tcPr>
            <w:tcW w:w="2340" w:type="dxa"/>
            <w:tcBorders>
              <w:top w:val="nil"/>
              <w:left w:val="nil"/>
              <w:bottom w:val="single" w:sz="4" w:space="0" w:color="auto"/>
              <w:right w:val="single" w:sz="4" w:space="0" w:color="auto"/>
            </w:tcBorders>
            <w:shd w:val="clear" w:color="auto" w:fill="auto"/>
            <w:vAlign w:val="center"/>
            <w:hideMark/>
          </w:tcPr>
          <w:p w14:paraId="67A22A3A"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n.a</w:t>
            </w:r>
            <w:proofErr w:type="spellEnd"/>
            <w:r w:rsidRPr="001B6E2D">
              <w:rPr>
                <w:rFonts w:ascii="Arial" w:eastAsia="Times New Roman" w:hAnsi="Arial" w:cs="Arial"/>
                <w:color w:val="000000"/>
                <w:sz w:val="20"/>
                <w:szCs w:val="20"/>
              </w:rPr>
              <w:t>.</w:t>
            </w:r>
          </w:p>
        </w:tc>
        <w:tc>
          <w:tcPr>
            <w:tcW w:w="1440" w:type="dxa"/>
            <w:tcBorders>
              <w:top w:val="nil"/>
              <w:left w:val="nil"/>
              <w:bottom w:val="single" w:sz="4" w:space="0" w:color="auto"/>
              <w:right w:val="single" w:sz="4" w:space="0" w:color="auto"/>
            </w:tcBorders>
            <w:shd w:val="clear" w:color="auto" w:fill="auto"/>
            <w:vAlign w:val="center"/>
            <w:hideMark/>
          </w:tcPr>
          <w:p w14:paraId="533AE376"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n.a</w:t>
            </w:r>
            <w:proofErr w:type="spellEnd"/>
            <w:r w:rsidRPr="001B6E2D">
              <w:rPr>
                <w:rFonts w:ascii="Arial" w:eastAsia="Times New Roman" w:hAnsi="Arial" w:cs="Arial"/>
                <w:color w:val="000000"/>
                <w:sz w:val="20"/>
                <w:szCs w:val="20"/>
              </w:rPr>
              <w:t>.</w:t>
            </w:r>
          </w:p>
        </w:tc>
        <w:tc>
          <w:tcPr>
            <w:tcW w:w="3240" w:type="dxa"/>
            <w:tcBorders>
              <w:top w:val="nil"/>
              <w:left w:val="nil"/>
              <w:bottom w:val="single" w:sz="4" w:space="0" w:color="auto"/>
              <w:right w:val="single" w:sz="4" w:space="0" w:color="auto"/>
            </w:tcBorders>
            <w:shd w:val="clear" w:color="auto" w:fill="auto"/>
            <w:vAlign w:val="center"/>
            <w:hideMark/>
          </w:tcPr>
          <w:p w14:paraId="15351164"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n.a</w:t>
            </w:r>
            <w:proofErr w:type="spellEnd"/>
            <w:r w:rsidRPr="001B6E2D">
              <w:rPr>
                <w:rFonts w:ascii="Arial" w:eastAsia="Times New Roman" w:hAnsi="Arial" w:cs="Arial"/>
                <w:color w:val="000000"/>
                <w:sz w:val="20"/>
                <w:szCs w:val="20"/>
              </w:rPr>
              <w:t>.</w:t>
            </w:r>
          </w:p>
        </w:tc>
        <w:tc>
          <w:tcPr>
            <w:tcW w:w="900" w:type="dxa"/>
            <w:tcBorders>
              <w:top w:val="nil"/>
              <w:left w:val="nil"/>
              <w:bottom w:val="single" w:sz="4" w:space="0" w:color="auto"/>
              <w:right w:val="single" w:sz="4" w:space="0" w:color="auto"/>
            </w:tcBorders>
            <w:shd w:val="clear" w:color="auto" w:fill="auto"/>
            <w:vAlign w:val="center"/>
            <w:hideMark/>
          </w:tcPr>
          <w:p w14:paraId="2FE8F5E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1946D626" w14:textId="03ED4EFE" w:rsidR="000A0003" w:rsidRPr="000A0003" w:rsidRDefault="000A0003" w:rsidP="008256F2">
            <w:pPr>
              <w:rPr>
                <w:rFonts w:ascii="Arial" w:eastAsia="Times New Roman" w:hAnsi="Arial" w:cs="Arial"/>
                <w:i/>
                <w:color w:val="000000"/>
                <w:sz w:val="20"/>
                <w:szCs w:val="20"/>
              </w:rPr>
            </w:pPr>
            <w:proofErr w:type="spellStart"/>
            <w:r w:rsidRPr="000A0003">
              <w:rPr>
                <w:rFonts w:ascii="Arial" w:eastAsia="Times New Roman" w:hAnsi="Arial" w:cs="Arial"/>
                <w:i/>
                <w:color w:val="000000"/>
                <w:sz w:val="20"/>
                <w:szCs w:val="20"/>
              </w:rPr>
              <w:t>n.a</w:t>
            </w:r>
            <w:proofErr w:type="spellEnd"/>
            <w:r w:rsidRPr="000A0003">
              <w:rPr>
                <w:rFonts w:ascii="Arial" w:eastAsia="Times New Roman" w:hAnsi="Arial" w:cs="Arial"/>
                <w:i/>
                <w:color w:val="000000"/>
                <w:sz w:val="20"/>
                <w:szCs w:val="20"/>
              </w:rPr>
              <w:t>.</w:t>
            </w:r>
          </w:p>
        </w:tc>
      </w:tr>
      <w:tr w:rsidR="000A0003" w:rsidRPr="001B6E2D" w14:paraId="3D954D47" w14:textId="4D9224DA"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708491FC" w14:textId="5E14067A"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yRJP003</w:t>
            </w:r>
          </w:p>
        </w:tc>
        <w:tc>
          <w:tcPr>
            <w:tcW w:w="1440" w:type="dxa"/>
            <w:tcBorders>
              <w:top w:val="nil"/>
              <w:left w:val="nil"/>
              <w:bottom w:val="single" w:sz="4" w:space="0" w:color="auto"/>
              <w:right w:val="single" w:sz="4" w:space="0" w:color="auto"/>
            </w:tcBorders>
            <w:shd w:val="clear" w:color="auto" w:fill="auto"/>
            <w:noWrap/>
            <w:vAlign w:val="center"/>
            <w:hideMark/>
          </w:tcPr>
          <w:p w14:paraId="28E16F8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6B814990" w14:textId="1B59B73A"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pZYM004</w:t>
            </w:r>
          </w:p>
        </w:tc>
        <w:tc>
          <w:tcPr>
            <w:tcW w:w="2075" w:type="dxa"/>
            <w:tcBorders>
              <w:top w:val="nil"/>
              <w:left w:val="nil"/>
              <w:bottom w:val="single" w:sz="4" w:space="0" w:color="auto"/>
              <w:right w:val="single" w:sz="4" w:space="0" w:color="auto"/>
            </w:tcBorders>
            <w:shd w:val="clear" w:color="auto" w:fill="auto"/>
            <w:vAlign w:val="center"/>
            <w:hideMark/>
          </w:tcPr>
          <w:p w14:paraId="59F0153E" w14:textId="77777777" w:rsidR="000A0003" w:rsidRPr="001B6E2D" w:rsidRDefault="000A0003" w:rsidP="008256F2">
            <w:pPr>
              <w:rPr>
                <w:rFonts w:ascii="Arial" w:eastAsia="Times New Roman" w:hAnsi="Arial" w:cs="Arial"/>
                <w:color w:val="000000"/>
                <w:sz w:val="20"/>
                <w:szCs w:val="20"/>
              </w:rPr>
            </w:pPr>
            <w:proofErr w:type="spellStart"/>
            <w:r w:rsidRPr="001B6E2D">
              <w:rPr>
                <w:rFonts w:ascii="Arial" w:eastAsia="Times New Roman" w:hAnsi="Arial" w:cs="Arial"/>
                <w:color w:val="000000"/>
                <w:sz w:val="20"/>
                <w:szCs w:val="20"/>
              </w:rPr>
              <w:t>uronate</w:t>
            </w:r>
            <w:proofErr w:type="spellEnd"/>
            <w:r w:rsidRPr="001B6E2D">
              <w:rPr>
                <w:rFonts w:ascii="Arial" w:eastAsia="Times New Roman" w:hAnsi="Arial" w:cs="Arial"/>
                <w:color w:val="000000"/>
                <w:sz w:val="20"/>
                <w:szCs w:val="20"/>
              </w:rPr>
              <w:t xml:space="preserve"> dehydrogenase</w:t>
            </w:r>
          </w:p>
        </w:tc>
        <w:tc>
          <w:tcPr>
            <w:tcW w:w="2340" w:type="dxa"/>
            <w:tcBorders>
              <w:top w:val="nil"/>
              <w:left w:val="nil"/>
              <w:bottom w:val="single" w:sz="4" w:space="0" w:color="auto"/>
              <w:right w:val="single" w:sz="4" w:space="0" w:color="auto"/>
            </w:tcBorders>
            <w:shd w:val="clear" w:color="auto" w:fill="auto"/>
            <w:vAlign w:val="center"/>
            <w:hideMark/>
          </w:tcPr>
          <w:p w14:paraId="6A6BD625" w14:textId="77777777" w:rsidR="000A0003" w:rsidRPr="001B6E2D" w:rsidRDefault="000A0003" w:rsidP="008256F2">
            <w:pPr>
              <w:rPr>
                <w:rFonts w:ascii="Arial" w:eastAsia="Times New Roman" w:hAnsi="Arial" w:cs="Arial"/>
                <w:i/>
                <w:iCs/>
                <w:color w:val="000000"/>
                <w:sz w:val="20"/>
                <w:szCs w:val="20"/>
              </w:rPr>
            </w:pPr>
            <w:r w:rsidRPr="001B6E2D">
              <w:rPr>
                <w:rFonts w:ascii="Arial" w:eastAsia="Times New Roman" w:hAnsi="Arial" w:cs="Arial"/>
                <w:i/>
                <w:iCs/>
                <w:color w:val="000000"/>
                <w:sz w:val="20"/>
                <w:szCs w:val="20"/>
              </w:rPr>
              <w:t xml:space="preserve">Pseudomonas </w:t>
            </w:r>
            <w:proofErr w:type="spellStart"/>
            <w:r w:rsidRPr="001B6E2D">
              <w:rPr>
                <w:rFonts w:ascii="Arial" w:eastAsia="Times New Roman" w:hAnsi="Arial" w:cs="Arial"/>
                <w:i/>
                <w:iCs/>
                <w:color w:val="000000"/>
                <w:sz w:val="20"/>
                <w:szCs w:val="20"/>
              </w:rPr>
              <w:t>syringae</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4603357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UDH</w:t>
            </w:r>
          </w:p>
        </w:tc>
        <w:tc>
          <w:tcPr>
            <w:tcW w:w="3240" w:type="dxa"/>
            <w:tcBorders>
              <w:top w:val="nil"/>
              <w:left w:val="nil"/>
              <w:bottom w:val="single" w:sz="4" w:space="0" w:color="auto"/>
              <w:right w:val="single" w:sz="4" w:space="0" w:color="auto"/>
            </w:tcBorders>
            <w:shd w:val="clear" w:color="auto" w:fill="auto"/>
            <w:vAlign w:val="center"/>
            <w:hideMark/>
          </w:tcPr>
          <w:p w14:paraId="0427D36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pTDH3-UDH-tTDH1</w:t>
            </w:r>
          </w:p>
        </w:tc>
        <w:tc>
          <w:tcPr>
            <w:tcW w:w="900" w:type="dxa"/>
            <w:tcBorders>
              <w:top w:val="nil"/>
              <w:left w:val="nil"/>
              <w:bottom w:val="single" w:sz="4" w:space="0" w:color="auto"/>
              <w:right w:val="single" w:sz="4" w:space="0" w:color="auto"/>
            </w:tcBorders>
            <w:shd w:val="clear" w:color="auto" w:fill="auto"/>
            <w:vAlign w:val="center"/>
            <w:hideMark/>
          </w:tcPr>
          <w:p w14:paraId="06E5EBD7"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URA3</w:t>
            </w:r>
          </w:p>
        </w:tc>
        <w:tc>
          <w:tcPr>
            <w:tcW w:w="900" w:type="dxa"/>
            <w:tcBorders>
              <w:top w:val="nil"/>
              <w:left w:val="nil"/>
              <w:bottom w:val="single" w:sz="4" w:space="0" w:color="auto"/>
              <w:right w:val="single" w:sz="4" w:space="0" w:color="auto"/>
            </w:tcBorders>
            <w:vAlign w:val="center"/>
          </w:tcPr>
          <w:p w14:paraId="7A9CB01C" w14:textId="1563D51C"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no</w:t>
            </w:r>
          </w:p>
        </w:tc>
      </w:tr>
      <w:tr w:rsidR="000A0003" w:rsidRPr="001B6E2D" w14:paraId="46F498F3" w14:textId="681D181B"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23C28326"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yRJP058</w:t>
            </w:r>
          </w:p>
        </w:tc>
        <w:tc>
          <w:tcPr>
            <w:tcW w:w="1440" w:type="dxa"/>
            <w:tcBorders>
              <w:top w:val="nil"/>
              <w:left w:val="nil"/>
              <w:bottom w:val="single" w:sz="4" w:space="0" w:color="auto"/>
              <w:right w:val="single" w:sz="4" w:space="0" w:color="auto"/>
            </w:tcBorders>
            <w:shd w:val="clear" w:color="auto" w:fill="auto"/>
            <w:noWrap/>
            <w:vAlign w:val="center"/>
            <w:hideMark/>
          </w:tcPr>
          <w:p w14:paraId="782E00E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17E65FD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pRJP912</w:t>
            </w:r>
          </w:p>
        </w:tc>
        <w:tc>
          <w:tcPr>
            <w:tcW w:w="2075" w:type="dxa"/>
            <w:tcBorders>
              <w:top w:val="nil"/>
              <w:left w:val="nil"/>
              <w:bottom w:val="single" w:sz="4" w:space="0" w:color="auto"/>
              <w:right w:val="single" w:sz="4" w:space="0" w:color="auto"/>
            </w:tcBorders>
            <w:shd w:val="clear" w:color="auto" w:fill="auto"/>
            <w:vAlign w:val="center"/>
            <w:hideMark/>
          </w:tcPr>
          <w:p w14:paraId="7BF66E9F"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D-galacturonic acid reductase</w:t>
            </w:r>
          </w:p>
        </w:tc>
        <w:tc>
          <w:tcPr>
            <w:tcW w:w="2340" w:type="dxa"/>
            <w:tcBorders>
              <w:top w:val="nil"/>
              <w:left w:val="nil"/>
              <w:bottom w:val="single" w:sz="4" w:space="0" w:color="auto"/>
              <w:right w:val="single" w:sz="4" w:space="0" w:color="auto"/>
            </w:tcBorders>
            <w:shd w:val="clear" w:color="auto" w:fill="auto"/>
            <w:vAlign w:val="center"/>
            <w:hideMark/>
          </w:tcPr>
          <w:p w14:paraId="37FED594"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46546682"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GAR1</w:t>
            </w:r>
          </w:p>
        </w:tc>
        <w:tc>
          <w:tcPr>
            <w:tcW w:w="3240" w:type="dxa"/>
            <w:tcBorders>
              <w:top w:val="nil"/>
              <w:left w:val="nil"/>
              <w:bottom w:val="single" w:sz="4" w:space="0" w:color="auto"/>
              <w:right w:val="single" w:sz="4" w:space="0" w:color="auto"/>
            </w:tcBorders>
            <w:shd w:val="clear" w:color="000000" w:fill="FFFFFF"/>
            <w:vAlign w:val="center"/>
            <w:hideMark/>
          </w:tcPr>
          <w:p w14:paraId="2EED579A"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pCCW12-GAR1-tADH1</w:t>
            </w:r>
          </w:p>
        </w:tc>
        <w:tc>
          <w:tcPr>
            <w:tcW w:w="900" w:type="dxa"/>
            <w:tcBorders>
              <w:top w:val="nil"/>
              <w:left w:val="nil"/>
              <w:bottom w:val="single" w:sz="4" w:space="0" w:color="auto"/>
              <w:right w:val="single" w:sz="4" w:space="0" w:color="auto"/>
            </w:tcBorders>
            <w:shd w:val="clear" w:color="auto" w:fill="auto"/>
            <w:vAlign w:val="center"/>
            <w:hideMark/>
          </w:tcPr>
          <w:p w14:paraId="624688A2"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URA3</w:t>
            </w:r>
          </w:p>
        </w:tc>
        <w:tc>
          <w:tcPr>
            <w:tcW w:w="900" w:type="dxa"/>
            <w:tcBorders>
              <w:top w:val="nil"/>
              <w:left w:val="nil"/>
              <w:bottom w:val="single" w:sz="4" w:space="0" w:color="auto"/>
              <w:right w:val="single" w:sz="4" w:space="0" w:color="auto"/>
            </w:tcBorders>
            <w:vAlign w:val="center"/>
          </w:tcPr>
          <w:p w14:paraId="3F32C06A" w14:textId="328B117A"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7FBFC13E" w14:textId="190C7EF9"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309C83E9"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yRJP059</w:t>
            </w:r>
          </w:p>
        </w:tc>
        <w:tc>
          <w:tcPr>
            <w:tcW w:w="1440" w:type="dxa"/>
            <w:tcBorders>
              <w:top w:val="nil"/>
              <w:left w:val="nil"/>
              <w:bottom w:val="single" w:sz="4" w:space="0" w:color="auto"/>
              <w:right w:val="single" w:sz="4" w:space="0" w:color="auto"/>
            </w:tcBorders>
            <w:shd w:val="clear" w:color="auto" w:fill="auto"/>
            <w:noWrap/>
            <w:vAlign w:val="center"/>
            <w:hideMark/>
          </w:tcPr>
          <w:p w14:paraId="7F7D4F1E"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05512B1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pRJP913</w:t>
            </w:r>
          </w:p>
        </w:tc>
        <w:tc>
          <w:tcPr>
            <w:tcW w:w="2075" w:type="dxa"/>
            <w:tcBorders>
              <w:top w:val="nil"/>
              <w:left w:val="nil"/>
              <w:bottom w:val="single" w:sz="4" w:space="0" w:color="auto"/>
              <w:right w:val="single" w:sz="4" w:space="0" w:color="auto"/>
            </w:tcBorders>
            <w:shd w:val="clear" w:color="auto" w:fill="auto"/>
            <w:vAlign w:val="center"/>
            <w:hideMark/>
          </w:tcPr>
          <w:p w14:paraId="15EDAD5A"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5A20136F"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1B967CF1"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Venus-LGD1</w:t>
            </w:r>
          </w:p>
        </w:tc>
        <w:tc>
          <w:tcPr>
            <w:tcW w:w="3240" w:type="dxa"/>
            <w:tcBorders>
              <w:top w:val="nil"/>
              <w:left w:val="nil"/>
              <w:bottom w:val="single" w:sz="4" w:space="0" w:color="auto"/>
              <w:right w:val="single" w:sz="4" w:space="0" w:color="auto"/>
            </w:tcBorders>
            <w:shd w:val="clear" w:color="000000" w:fill="FFFFFF"/>
            <w:vAlign w:val="center"/>
            <w:hideMark/>
          </w:tcPr>
          <w:p w14:paraId="7743E770"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pTDH3-Venus-LGD1-tENO1</w:t>
            </w:r>
          </w:p>
        </w:tc>
        <w:tc>
          <w:tcPr>
            <w:tcW w:w="900" w:type="dxa"/>
            <w:tcBorders>
              <w:top w:val="nil"/>
              <w:left w:val="nil"/>
              <w:bottom w:val="single" w:sz="4" w:space="0" w:color="auto"/>
              <w:right w:val="single" w:sz="4" w:space="0" w:color="auto"/>
            </w:tcBorders>
            <w:shd w:val="clear" w:color="auto" w:fill="auto"/>
            <w:vAlign w:val="center"/>
            <w:hideMark/>
          </w:tcPr>
          <w:p w14:paraId="0312B53E"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URA3</w:t>
            </w:r>
          </w:p>
        </w:tc>
        <w:tc>
          <w:tcPr>
            <w:tcW w:w="900" w:type="dxa"/>
            <w:tcBorders>
              <w:top w:val="nil"/>
              <w:left w:val="nil"/>
              <w:bottom w:val="single" w:sz="4" w:space="0" w:color="auto"/>
              <w:right w:val="single" w:sz="4" w:space="0" w:color="auto"/>
            </w:tcBorders>
            <w:vAlign w:val="center"/>
          </w:tcPr>
          <w:p w14:paraId="0F6FCF7B" w14:textId="1C31C055"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681B0925" w14:textId="4F775DED"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7A6570CB"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yRJP060</w:t>
            </w:r>
          </w:p>
        </w:tc>
        <w:tc>
          <w:tcPr>
            <w:tcW w:w="1440" w:type="dxa"/>
            <w:tcBorders>
              <w:top w:val="nil"/>
              <w:left w:val="nil"/>
              <w:bottom w:val="single" w:sz="4" w:space="0" w:color="auto"/>
              <w:right w:val="single" w:sz="4" w:space="0" w:color="auto"/>
            </w:tcBorders>
            <w:shd w:val="clear" w:color="auto" w:fill="auto"/>
            <w:noWrap/>
            <w:vAlign w:val="center"/>
            <w:hideMark/>
          </w:tcPr>
          <w:p w14:paraId="20A503A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758AB4E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pRJP914</w:t>
            </w:r>
          </w:p>
        </w:tc>
        <w:tc>
          <w:tcPr>
            <w:tcW w:w="2075" w:type="dxa"/>
            <w:tcBorders>
              <w:top w:val="nil"/>
              <w:left w:val="nil"/>
              <w:bottom w:val="single" w:sz="4" w:space="0" w:color="auto"/>
              <w:right w:val="single" w:sz="4" w:space="0" w:color="auto"/>
            </w:tcBorders>
            <w:shd w:val="clear" w:color="auto" w:fill="auto"/>
            <w:vAlign w:val="center"/>
            <w:hideMark/>
          </w:tcPr>
          <w:p w14:paraId="654BC0F6"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2-keto-3-deoxy-</w:t>
            </w:r>
            <w:r w:rsidRPr="00315454">
              <w:rPr>
                <w:rFonts w:ascii="Arial" w:eastAsia="Times New Roman" w:hAnsi="Arial" w:cs="Arial"/>
                <w:color w:val="000000"/>
                <w:sz w:val="16"/>
                <w:szCs w:val="20"/>
              </w:rPr>
              <w:t>L-</w:t>
            </w:r>
            <w:r w:rsidRPr="001B6E2D">
              <w:rPr>
                <w:rFonts w:ascii="Arial" w:eastAsia="Times New Roman" w:hAnsi="Arial" w:cs="Arial"/>
                <w:color w:val="000000"/>
                <w:sz w:val="20"/>
                <w:szCs w:val="20"/>
              </w:rPr>
              <w:t>galactonate aldolase</w:t>
            </w:r>
          </w:p>
        </w:tc>
        <w:tc>
          <w:tcPr>
            <w:tcW w:w="2340" w:type="dxa"/>
            <w:tcBorders>
              <w:top w:val="nil"/>
              <w:left w:val="nil"/>
              <w:bottom w:val="single" w:sz="4" w:space="0" w:color="auto"/>
              <w:right w:val="single" w:sz="4" w:space="0" w:color="auto"/>
            </w:tcBorders>
            <w:shd w:val="clear" w:color="auto" w:fill="auto"/>
            <w:vAlign w:val="center"/>
            <w:hideMark/>
          </w:tcPr>
          <w:p w14:paraId="263687B1"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Aspergillus</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niger</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14:paraId="1500617A"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GAAC</w:t>
            </w:r>
          </w:p>
        </w:tc>
        <w:tc>
          <w:tcPr>
            <w:tcW w:w="3240" w:type="dxa"/>
            <w:tcBorders>
              <w:top w:val="nil"/>
              <w:left w:val="nil"/>
              <w:bottom w:val="single" w:sz="4" w:space="0" w:color="auto"/>
              <w:right w:val="single" w:sz="4" w:space="0" w:color="auto"/>
            </w:tcBorders>
            <w:shd w:val="clear" w:color="000000" w:fill="FFFFFF"/>
            <w:vAlign w:val="center"/>
            <w:hideMark/>
          </w:tcPr>
          <w:p w14:paraId="4AA8466F"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pTDH3-GAAC-tADH1</w:t>
            </w:r>
          </w:p>
        </w:tc>
        <w:tc>
          <w:tcPr>
            <w:tcW w:w="900" w:type="dxa"/>
            <w:tcBorders>
              <w:top w:val="nil"/>
              <w:left w:val="nil"/>
              <w:bottom w:val="single" w:sz="4" w:space="0" w:color="auto"/>
              <w:right w:val="single" w:sz="4" w:space="0" w:color="auto"/>
            </w:tcBorders>
            <w:shd w:val="clear" w:color="auto" w:fill="auto"/>
            <w:vAlign w:val="center"/>
            <w:hideMark/>
          </w:tcPr>
          <w:p w14:paraId="34A2E43F"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URA3</w:t>
            </w:r>
          </w:p>
        </w:tc>
        <w:tc>
          <w:tcPr>
            <w:tcW w:w="900" w:type="dxa"/>
            <w:tcBorders>
              <w:top w:val="nil"/>
              <w:left w:val="nil"/>
              <w:bottom w:val="single" w:sz="4" w:space="0" w:color="auto"/>
              <w:right w:val="single" w:sz="4" w:space="0" w:color="auto"/>
            </w:tcBorders>
            <w:vAlign w:val="center"/>
          </w:tcPr>
          <w:p w14:paraId="315B2870" w14:textId="572CABB7"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08E77CBC" w14:textId="112B1447" w:rsidTr="000063E1">
        <w:trPr>
          <w:trHeight w:val="480"/>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703ABC7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yRJP207</w:t>
            </w:r>
          </w:p>
        </w:tc>
        <w:tc>
          <w:tcPr>
            <w:tcW w:w="1440" w:type="dxa"/>
            <w:tcBorders>
              <w:top w:val="nil"/>
              <w:left w:val="nil"/>
              <w:bottom w:val="single" w:sz="4" w:space="0" w:color="auto"/>
              <w:right w:val="single" w:sz="4" w:space="0" w:color="auto"/>
            </w:tcBorders>
            <w:shd w:val="clear" w:color="auto" w:fill="auto"/>
            <w:noWrap/>
            <w:vAlign w:val="center"/>
            <w:hideMark/>
          </w:tcPr>
          <w:p w14:paraId="185DDE6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noWrap/>
            <w:vAlign w:val="center"/>
            <w:hideMark/>
          </w:tcPr>
          <w:p w14:paraId="6429EAE9"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pRJP1415</w:t>
            </w:r>
          </w:p>
        </w:tc>
        <w:tc>
          <w:tcPr>
            <w:tcW w:w="2075" w:type="dxa"/>
            <w:tcBorders>
              <w:top w:val="nil"/>
              <w:left w:val="nil"/>
              <w:bottom w:val="single" w:sz="4" w:space="0" w:color="auto"/>
              <w:right w:val="single" w:sz="4" w:space="0" w:color="auto"/>
            </w:tcBorders>
            <w:shd w:val="clear" w:color="auto" w:fill="auto"/>
            <w:vAlign w:val="center"/>
            <w:hideMark/>
          </w:tcPr>
          <w:p w14:paraId="3725D026"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40AF2409"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1A064C22"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LGD1-FLAG</w:t>
            </w:r>
          </w:p>
        </w:tc>
        <w:tc>
          <w:tcPr>
            <w:tcW w:w="3240" w:type="dxa"/>
            <w:tcBorders>
              <w:top w:val="nil"/>
              <w:left w:val="nil"/>
              <w:bottom w:val="single" w:sz="4" w:space="0" w:color="auto"/>
              <w:right w:val="single" w:sz="4" w:space="0" w:color="auto"/>
            </w:tcBorders>
            <w:shd w:val="clear" w:color="auto" w:fill="auto"/>
            <w:vAlign w:val="center"/>
            <w:hideMark/>
          </w:tcPr>
          <w:p w14:paraId="7EA3662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pTDH3-LGD1-FLAG-tADH1</w:t>
            </w:r>
          </w:p>
        </w:tc>
        <w:tc>
          <w:tcPr>
            <w:tcW w:w="900" w:type="dxa"/>
            <w:tcBorders>
              <w:top w:val="nil"/>
              <w:left w:val="nil"/>
              <w:bottom w:val="single" w:sz="4" w:space="0" w:color="auto"/>
              <w:right w:val="single" w:sz="4" w:space="0" w:color="auto"/>
            </w:tcBorders>
            <w:shd w:val="clear" w:color="auto" w:fill="auto"/>
            <w:vAlign w:val="center"/>
            <w:hideMark/>
          </w:tcPr>
          <w:p w14:paraId="5D93C48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3CB59520" w14:textId="73395A6D"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65ADD416" w14:textId="1D26C258" w:rsidTr="000063E1">
        <w:trPr>
          <w:trHeight w:val="480"/>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33A8FE4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yRJP208</w:t>
            </w:r>
          </w:p>
        </w:tc>
        <w:tc>
          <w:tcPr>
            <w:tcW w:w="1440" w:type="dxa"/>
            <w:tcBorders>
              <w:top w:val="nil"/>
              <w:left w:val="nil"/>
              <w:bottom w:val="single" w:sz="4" w:space="0" w:color="auto"/>
              <w:right w:val="single" w:sz="4" w:space="0" w:color="auto"/>
            </w:tcBorders>
            <w:shd w:val="clear" w:color="auto" w:fill="auto"/>
            <w:noWrap/>
            <w:vAlign w:val="center"/>
            <w:hideMark/>
          </w:tcPr>
          <w:p w14:paraId="752FDCA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noWrap/>
            <w:vAlign w:val="center"/>
            <w:hideMark/>
          </w:tcPr>
          <w:p w14:paraId="48310454"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pRJP1416</w:t>
            </w:r>
          </w:p>
        </w:tc>
        <w:tc>
          <w:tcPr>
            <w:tcW w:w="2075" w:type="dxa"/>
            <w:tcBorders>
              <w:top w:val="nil"/>
              <w:left w:val="nil"/>
              <w:bottom w:val="single" w:sz="4" w:space="0" w:color="auto"/>
              <w:right w:val="single" w:sz="4" w:space="0" w:color="auto"/>
            </w:tcBorders>
            <w:shd w:val="clear" w:color="auto" w:fill="auto"/>
            <w:vAlign w:val="center"/>
            <w:hideMark/>
          </w:tcPr>
          <w:p w14:paraId="1B7FE88E"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1509417E"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14:paraId="1F223134"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Venus-LGD1-FLAG</w:t>
            </w:r>
          </w:p>
        </w:tc>
        <w:tc>
          <w:tcPr>
            <w:tcW w:w="3240" w:type="dxa"/>
            <w:tcBorders>
              <w:top w:val="nil"/>
              <w:left w:val="nil"/>
              <w:bottom w:val="single" w:sz="4" w:space="0" w:color="auto"/>
              <w:right w:val="single" w:sz="4" w:space="0" w:color="auto"/>
            </w:tcBorders>
            <w:shd w:val="clear" w:color="auto" w:fill="auto"/>
            <w:vAlign w:val="center"/>
            <w:hideMark/>
          </w:tcPr>
          <w:p w14:paraId="7DC654BB"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pTDH3-Venus-LGD1-FLAG-tADH1</w:t>
            </w:r>
          </w:p>
        </w:tc>
        <w:tc>
          <w:tcPr>
            <w:tcW w:w="900" w:type="dxa"/>
            <w:tcBorders>
              <w:top w:val="nil"/>
              <w:left w:val="nil"/>
              <w:bottom w:val="single" w:sz="4" w:space="0" w:color="auto"/>
              <w:right w:val="single" w:sz="4" w:space="0" w:color="auto"/>
            </w:tcBorders>
            <w:shd w:val="clear" w:color="auto" w:fill="auto"/>
            <w:vAlign w:val="center"/>
            <w:hideMark/>
          </w:tcPr>
          <w:p w14:paraId="3CAD76A8"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72FA7C03" w14:textId="428F7061"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576D9312" w14:textId="0E747B53" w:rsidTr="000063E1">
        <w:trPr>
          <w:trHeight w:val="480"/>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58AE2DA7"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yRJP209</w:t>
            </w:r>
          </w:p>
        </w:tc>
        <w:tc>
          <w:tcPr>
            <w:tcW w:w="1440" w:type="dxa"/>
            <w:tcBorders>
              <w:top w:val="nil"/>
              <w:left w:val="nil"/>
              <w:bottom w:val="single" w:sz="4" w:space="0" w:color="auto"/>
              <w:right w:val="single" w:sz="4" w:space="0" w:color="auto"/>
            </w:tcBorders>
            <w:shd w:val="clear" w:color="auto" w:fill="auto"/>
            <w:noWrap/>
            <w:vAlign w:val="center"/>
            <w:hideMark/>
          </w:tcPr>
          <w:p w14:paraId="2D1A3B75"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noWrap/>
            <w:vAlign w:val="center"/>
            <w:hideMark/>
          </w:tcPr>
          <w:p w14:paraId="6267BE89"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pRJP1417</w:t>
            </w:r>
          </w:p>
        </w:tc>
        <w:tc>
          <w:tcPr>
            <w:tcW w:w="2075" w:type="dxa"/>
            <w:tcBorders>
              <w:top w:val="nil"/>
              <w:left w:val="nil"/>
              <w:bottom w:val="single" w:sz="4" w:space="0" w:color="auto"/>
              <w:right w:val="single" w:sz="4" w:space="0" w:color="auto"/>
            </w:tcBorders>
            <w:shd w:val="clear" w:color="auto" w:fill="auto"/>
            <w:vAlign w:val="center"/>
            <w:hideMark/>
          </w:tcPr>
          <w:p w14:paraId="41056F1A"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0884106A"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14:paraId="4D766F6D"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MBP-LGD1-FLAG</w:t>
            </w:r>
          </w:p>
        </w:tc>
        <w:tc>
          <w:tcPr>
            <w:tcW w:w="3240" w:type="dxa"/>
            <w:tcBorders>
              <w:top w:val="nil"/>
              <w:left w:val="nil"/>
              <w:bottom w:val="single" w:sz="4" w:space="0" w:color="auto"/>
              <w:right w:val="single" w:sz="4" w:space="0" w:color="auto"/>
            </w:tcBorders>
            <w:shd w:val="clear" w:color="auto" w:fill="auto"/>
            <w:vAlign w:val="center"/>
            <w:hideMark/>
          </w:tcPr>
          <w:p w14:paraId="539D75EC"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pTDH3-MBP-LGD1-FLAG-tADH1</w:t>
            </w:r>
          </w:p>
        </w:tc>
        <w:tc>
          <w:tcPr>
            <w:tcW w:w="900" w:type="dxa"/>
            <w:tcBorders>
              <w:top w:val="nil"/>
              <w:left w:val="nil"/>
              <w:bottom w:val="single" w:sz="4" w:space="0" w:color="auto"/>
              <w:right w:val="single" w:sz="4" w:space="0" w:color="auto"/>
            </w:tcBorders>
            <w:shd w:val="clear" w:color="auto" w:fill="auto"/>
            <w:vAlign w:val="center"/>
            <w:hideMark/>
          </w:tcPr>
          <w:p w14:paraId="5AC1C9F5"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25ABD8ED" w14:textId="3B7709C9"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0A0003" w:rsidRPr="001B6E2D" w14:paraId="76F4ECC1" w14:textId="4CADB14C" w:rsidTr="000063E1">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21AFF5EE"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yRJP226</w:t>
            </w:r>
          </w:p>
        </w:tc>
        <w:tc>
          <w:tcPr>
            <w:tcW w:w="1440" w:type="dxa"/>
            <w:tcBorders>
              <w:top w:val="nil"/>
              <w:left w:val="nil"/>
              <w:bottom w:val="single" w:sz="4" w:space="0" w:color="auto"/>
              <w:right w:val="single" w:sz="4" w:space="0" w:color="auto"/>
            </w:tcBorders>
            <w:shd w:val="clear" w:color="auto" w:fill="auto"/>
            <w:noWrap/>
            <w:vAlign w:val="center"/>
            <w:hideMark/>
          </w:tcPr>
          <w:p w14:paraId="767A5D83"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BY4741</w:t>
            </w:r>
          </w:p>
        </w:tc>
        <w:tc>
          <w:tcPr>
            <w:tcW w:w="1165" w:type="dxa"/>
            <w:tcBorders>
              <w:top w:val="nil"/>
              <w:left w:val="nil"/>
              <w:bottom w:val="single" w:sz="4" w:space="0" w:color="auto"/>
              <w:right w:val="single" w:sz="4" w:space="0" w:color="auto"/>
            </w:tcBorders>
            <w:shd w:val="clear" w:color="auto" w:fill="auto"/>
            <w:vAlign w:val="center"/>
            <w:hideMark/>
          </w:tcPr>
          <w:p w14:paraId="4F625151"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pRJP1418</w:t>
            </w:r>
          </w:p>
        </w:tc>
        <w:tc>
          <w:tcPr>
            <w:tcW w:w="2075" w:type="dxa"/>
            <w:tcBorders>
              <w:top w:val="nil"/>
              <w:left w:val="nil"/>
              <w:bottom w:val="single" w:sz="4" w:space="0" w:color="auto"/>
              <w:right w:val="single" w:sz="4" w:space="0" w:color="auto"/>
            </w:tcBorders>
            <w:shd w:val="clear" w:color="auto" w:fill="auto"/>
            <w:vAlign w:val="center"/>
            <w:hideMark/>
          </w:tcPr>
          <w:p w14:paraId="09D66B78" w14:textId="77777777" w:rsidR="000A0003" w:rsidRPr="001B6E2D" w:rsidRDefault="000A0003" w:rsidP="008256F2">
            <w:pPr>
              <w:rPr>
                <w:rFonts w:ascii="Arial" w:eastAsia="Times New Roman" w:hAnsi="Arial" w:cs="Arial"/>
                <w:color w:val="000000"/>
                <w:sz w:val="20"/>
                <w:szCs w:val="20"/>
              </w:rPr>
            </w:pPr>
            <w:r w:rsidRPr="00315454">
              <w:rPr>
                <w:rFonts w:ascii="Arial" w:eastAsia="Times New Roman" w:hAnsi="Arial" w:cs="Arial"/>
                <w:color w:val="000000"/>
                <w:sz w:val="16"/>
                <w:szCs w:val="20"/>
              </w:rPr>
              <w:t>L-</w:t>
            </w:r>
            <w:proofErr w:type="spellStart"/>
            <w:r w:rsidRPr="001B6E2D">
              <w:rPr>
                <w:rFonts w:ascii="Arial" w:eastAsia="Times New Roman" w:hAnsi="Arial" w:cs="Arial"/>
                <w:color w:val="000000"/>
                <w:sz w:val="20"/>
                <w:szCs w:val="20"/>
              </w:rPr>
              <w:t>galactonate</w:t>
            </w:r>
            <w:proofErr w:type="spellEnd"/>
            <w:r w:rsidRPr="001B6E2D">
              <w:rPr>
                <w:rFonts w:ascii="Arial" w:eastAsia="Times New Roman" w:hAnsi="Arial" w:cs="Arial"/>
                <w:color w:val="000000"/>
                <w:sz w:val="20"/>
                <w:szCs w:val="20"/>
              </w:rPr>
              <w:t xml:space="preserve"> </w:t>
            </w:r>
            <w:proofErr w:type="spellStart"/>
            <w:r w:rsidRPr="001B6E2D">
              <w:rPr>
                <w:rFonts w:ascii="Arial" w:eastAsia="Times New Roman" w:hAnsi="Arial" w:cs="Arial"/>
                <w:color w:val="000000"/>
                <w:sz w:val="20"/>
                <w:szCs w:val="20"/>
              </w:rPr>
              <w:t>dehydratase</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01E5824F" w14:textId="77777777" w:rsidR="000A0003" w:rsidRPr="001B6E2D" w:rsidRDefault="000A0003" w:rsidP="008256F2">
            <w:pPr>
              <w:rPr>
                <w:rFonts w:ascii="Arial" w:eastAsia="Times New Roman" w:hAnsi="Arial" w:cs="Arial"/>
                <w:i/>
                <w:iCs/>
                <w:color w:val="000000"/>
                <w:sz w:val="20"/>
                <w:szCs w:val="20"/>
              </w:rPr>
            </w:pPr>
            <w:proofErr w:type="spellStart"/>
            <w:r w:rsidRPr="001B6E2D">
              <w:rPr>
                <w:rFonts w:ascii="Arial" w:eastAsia="Times New Roman" w:hAnsi="Arial" w:cs="Arial"/>
                <w:i/>
                <w:iCs/>
                <w:color w:val="000000"/>
                <w:sz w:val="20"/>
                <w:szCs w:val="20"/>
              </w:rPr>
              <w:t>Trichoderma</w:t>
            </w:r>
            <w:proofErr w:type="spellEnd"/>
            <w:r w:rsidRPr="001B6E2D">
              <w:rPr>
                <w:rFonts w:ascii="Arial" w:eastAsia="Times New Roman" w:hAnsi="Arial" w:cs="Arial"/>
                <w:i/>
                <w:iCs/>
                <w:color w:val="000000"/>
                <w:sz w:val="20"/>
                <w:szCs w:val="20"/>
              </w:rPr>
              <w:t xml:space="preserve"> </w:t>
            </w:r>
            <w:proofErr w:type="spellStart"/>
            <w:r w:rsidRPr="001B6E2D">
              <w:rPr>
                <w:rFonts w:ascii="Arial" w:eastAsia="Times New Roman" w:hAnsi="Arial" w:cs="Arial"/>
                <w:i/>
                <w:iCs/>
                <w:color w:val="000000"/>
                <w:sz w:val="20"/>
                <w:szCs w:val="20"/>
              </w:rPr>
              <w:t>reesei</w:t>
            </w:r>
            <w:proofErr w:type="spellEnd"/>
          </w:p>
        </w:tc>
        <w:tc>
          <w:tcPr>
            <w:tcW w:w="1440" w:type="dxa"/>
            <w:tcBorders>
              <w:top w:val="nil"/>
              <w:left w:val="nil"/>
              <w:bottom w:val="single" w:sz="4" w:space="0" w:color="auto"/>
              <w:right w:val="single" w:sz="4" w:space="0" w:color="auto"/>
            </w:tcBorders>
            <w:shd w:val="clear" w:color="auto" w:fill="auto"/>
            <w:vAlign w:val="center"/>
            <w:hideMark/>
          </w:tcPr>
          <w:p w14:paraId="5CC4CE83"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MBP-LGD1</w:t>
            </w:r>
          </w:p>
        </w:tc>
        <w:tc>
          <w:tcPr>
            <w:tcW w:w="3240" w:type="dxa"/>
            <w:tcBorders>
              <w:top w:val="nil"/>
              <w:left w:val="nil"/>
              <w:bottom w:val="single" w:sz="4" w:space="0" w:color="auto"/>
              <w:right w:val="single" w:sz="4" w:space="0" w:color="auto"/>
            </w:tcBorders>
            <w:shd w:val="clear" w:color="auto" w:fill="auto"/>
            <w:vAlign w:val="center"/>
            <w:hideMark/>
          </w:tcPr>
          <w:p w14:paraId="0533722E"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pTDH3-MBP-LGD1-tADH1</w:t>
            </w:r>
          </w:p>
        </w:tc>
        <w:tc>
          <w:tcPr>
            <w:tcW w:w="900" w:type="dxa"/>
            <w:tcBorders>
              <w:top w:val="nil"/>
              <w:left w:val="nil"/>
              <w:bottom w:val="single" w:sz="4" w:space="0" w:color="auto"/>
              <w:right w:val="single" w:sz="4" w:space="0" w:color="auto"/>
            </w:tcBorders>
            <w:shd w:val="clear" w:color="auto" w:fill="auto"/>
            <w:vAlign w:val="center"/>
            <w:hideMark/>
          </w:tcPr>
          <w:p w14:paraId="21AFF91F" w14:textId="77777777" w:rsidR="000A0003" w:rsidRPr="001B6E2D" w:rsidRDefault="000A0003" w:rsidP="008256F2">
            <w:pPr>
              <w:rPr>
                <w:rFonts w:ascii="Arial" w:eastAsia="Times New Roman" w:hAnsi="Arial" w:cs="Arial"/>
                <w:color w:val="000000"/>
                <w:sz w:val="20"/>
                <w:szCs w:val="20"/>
              </w:rPr>
            </w:pPr>
            <w:r w:rsidRPr="001B6E2D">
              <w:rPr>
                <w:rFonts w:ascii="Arial" w:eastAsia="Times New Roman" w:hAnsi="Arial" w:cs="Arial"/>
                <w:color w:val="000000"/>
                <w:sz w:val="20"/>
                <w:szCs w:val="20"/>
              </w:rPr>
              <w:t>LEU2</w:t>
            </w:r>
          </w:p>
        </w:tc>
        <w:tc>
          <w:tcPr>
            <w:tcW w:w="900" w:type="dxa"/>
            <w:tcBorders>
              <w:top w:val="nil"/>
              <w:left w:val="nil"/>
              <w:bottom w:val="single" w:sz="4" w:space="0" w:color="auto"/>
              <w:right w:val="single" w:sz="4" w:space="0" w:color="auto"/>
            </w:tcBorders>
            <w:vAlign w:val="center"/>
          </w:tcPr>
          <w:p w14:paraId="3E77891A" w14:textId="22A0FF03" w:rsidR="000A0003" w:rsidRPr="001B6E2D" w:rsidRDefault="000A0003" w:rsidP="008256F2">
            <w:pPr>
              <w:rPr>
                <w:rFonts w:ascii="Arial" w:eastAsia="Times New Roman" w:hAnsi="Arial" w:cs="Arial"/>
                <w:color w:val="000000"/>
                <w:sz w:val="20"/>
                <w:szCs w:val="20"/>
              </w:rPr>
            </w:pPr>
            <w:r>
              <w:rPr>
                <w:rFonts w:ascii="Arial" w:eastAsia="Times New Roman" w:hAnsi="Arial" w:cs="Arial"/>
                <w:color w:val="000000"/>
                <w:sz w:val="20"/>
                <w:szCs w:val="20"/>
              </w:rPr>
              <w:t>yes</w:t>
            </w:r>
          </w:p>
        </w:tc>
      </w:tr>
    </w:tbl>
    <w:p w14:paraId="63D0D19C" w14:textId="77777777" w:rsidR="00996CD3" w:rsidRDefault="00996CD3" w:rsidP="00996CD3">
      <w:pPr>
        <w:rPr>
          <w:rFonts w:ascii="Arial" w:hAnsi="Arial" w:cs="Arial"/>
          <w:sz w:val="20"/>
          <w:szCs w:val="20"/>
        </w:rPr>
      </w:pPr>
    </w:p>
    <w:p w14:paraId="3B5CF869" w14:textId="4BD90EE6" w:rsidR="005918B5" w:rsidRPr="00994CA0" w:rsidRDefault="005918B5" w:rsidP="005918B5">
      <w:pPr>
        <w:rPr>
          <w:rFonts w:ascii="Arial" w:eastAsia="Times New Roman" w:hAnsi="Arial" w:cs="Arial"/>
          <w:color w:val="FF0000"/>
          <w:sz w:val="20"/>
          <w:szCs w:val="20"/>
        </w:rPr>
      </w:pPr>
      <w:r>
        <w:rPr>
          <w:rFonts w:ascii="Arial" w:hAnsi="Arial" w:cs="Arial"/>
          <w:sz w:val="20"/>
          <w:szCs w:val="20"/>
        </w:rPr>
        <w:t xml:space="preserve">*Codon optimization (codon opt) for </w:t>
      </w:r>
      <w:r>
        <w:rPr>
          <w:rFonts w:ascii="Arial" w:hAnsi="Arial" w:cs="Arial"/>
          <w:i/>
          <w:sz w:val="20"/>
          <w:szCs w:val="20"/>
        </w:rPr>
        <w:t>S. cerevisiae</w:t>
      </w:r>
      <w:r>
        <w:rPr>
          <w:rFonts w:ascii="Arial" w:hAnsi="Arial" w:cs="Arial"/>
          <w:sz w:val="20"/>
          <w:szCs w:val="20"/>
        </w:rPr>
        <w:t xml:space="preserve"> are listed for each CDS (“yes” indicates codon optimization and “no” indicates native CDS). </w:t>
      </w:r>
      <w:r>
        <w:rPr>
          <w:rFonts w:ascii="Arial" w:eastAsia="Times New Roman" w:hAnsi="Arial" w:cs="Arial"/>
          <w:iCs/>
          <w:sz w:val="20"/>
          <w:szCs w:val="20"/>
        </w:rPr>
        <w:t xml:space="preserve">Plasmids contain </w:t>
      </w:r>
      <w:r w:rsidRPr="007070B2">
        <w:rPr>
          <w:rFonts w:ascii="Arial" w:eastAsia="Times New Roman" w:hAnsi="Arial" w:cs="Arial"/>
          <w:iCs/>
          <w:sz w:val="20"/>
          <w:szCs w:val="20"/>
        </w:rPr>
        <w:t>ColE1</w:t>
      </w:r>
      <w:r>
        <w:rPr>
          <w:rFonts w:ascii="Arial" w:eastAsia="Times New Roman" w:hAnsi="Arial" w:cs="Arial"/>
          <w:iCs/>
          <w:sz w:val="20"/>
          <w:szCs w:val="20"/>
        </w:rPr>
        <w:t xml:space="preserve"> for bacterial replication</w:t>
      </w:r>
      <w:r w:rsidRPr="007070B2">
        <w:rPr>
          <w:rFonts w:ascii="Arial" w:eastAsia="Times New Roman" w:hAnsi="Arial" w:cs="Arial"/>
          <w:iCs/>
          <w:sz w:val="20"/>
          <w:szCs w:val="20"/>
        </w:rPr>
        <w:t xml:space="preserve">, </w:t>
      </w:r>
      <w:r>
        <w:rPr>
          <w:rFonts w:ascii="Arial" w:eastAsia="Times New Roman" w:hAnsi="Arial" w:cs="Arial"/>
          <w:iCs/>
          <w:sz w:val="20"/>
          <w:szCs w:val="20"/>
        </w:rPr>
        <w:t>k</w:t>
      </w:r>
      <w:r w:rsidRPr="007070B2">
        <w:rPr>
          <w:rFonts w:ascii="Arial" w:eastAsia="Times New Roman" w:hAnsi="Arial" w:cs="Arial"/>
          <w:iCs/>
          <w:sz w:val="20"/>
          <w:szCs w:val="20"/>
        </w:rPr>
        <w:t xml:space="preserve">anamycin </w:t>
      </w:r>
      <w:r>
        <w:rPr>
          <w:rFonts w:ascii="Arial" w:eastAsia="Times New Roman" w:hAnsi="Arial" w:cs="Arial"/>
          <w:iCs/>
          <w:sz w:val="20"/>
          <w:szCs w:val="20"/>
        </w:rPr>
        <w:t>r</w:t>
      </w:r>
      <w:r w:rsidRPr="007070B2">
        <w:rPr>
          <w:rFonts w:ascii="Arial" w:eastAsia="Times New Roman" w:hAnsi="Arial" w:cs="Arial"/>
          <w:iCs/>
          <w:sz w:val="20"/>
          <w:szCs w:val="20"/>
        </w:rPr>
        <w:t>esista</w:t>
      </w:r>
      <w:r>
        <w:rPr>
          <w:rFonts w:ascii="Arial" w:eastAsia="Times New Roman" w:hAnsi="Arial" w:cs="Arial"/>
          <w:iCs/>
          <w:sz w:val="20"/>
          <w:szCs w:val="20"/>
        </w:rPr>
        <w:t>nce marker for bacterial selection and CEN6/ARS4 elements for yeast replication</w:t>
      </w:r>
      <w:r>
        <w:rPr>
          <w:rFonts w:ascii="Arial" w:eastAsia="Times New Roman" w:hAnsi="Arial" w:cs="Arial"/>
          <w:color w:val="000000"/>
          <w:sz w:val="20"/>
          <w:szCs w:val="20"/>
          <w:shd w:val="clear" w:color="auto" w:fill="FFFFFF"/>
        </w:rPr>
        <w:t>.</w:t>
      </w:r>
    </w:p>
    <w:p w14:paraId="5D064854" w14:textId="77777777" w:rsidR="00996CD3" w:rsidRDefault="00996CD3" w:rsidP="00996CD3">
      <w:pPr>
        <w:rPr>
          <w:rFonts w:ascii="Arial" w:hAnsi="Arial" w:cs="Arial"/>
          <w:sz w:val="20"/>
          <w:szCs w:val="20"/>
        </w:rPr>
      </w:pPr>
    </w:p>
    <w:p w14:paraId="5511A59E" w14:textId="77777777" w:rsidR="00996CD3" w:rsidRDefault="00996CD3" w:rsidP="00996CD3">
      <w:pPr>
        <w:rPr>
          <w:rFonts w:ascii="Arial" w:hAnsi="Arial" w:cs="Arial"/>
          <w:sz w:val="20"/>
          <w:szCs w:val="20"/>
        </w:rPr>
      </w:pPr>
      <w:r>
        <w:rPr>
          <w:rFonts w:ascii="Arial" w:hAnsi="Arial" w:cs="Arial"/>
          <w:sz w:val="20"/>
          <w:szCs w:val="20"/>
        </w:rPr>
        <w:br w:type="page"/>
      </w:r>
    </w:p>
    <w:p w14:paraId="210B75D8" w14:textId="2C9D054D" w:rsidR="00996CD3" w:rsidRDefault="00B44DC2" w:rsidP="00996CD3">
      <w:pPr>
        <w:rPr>
          <w:rFonts w:ascii="Arial" w:hAnsi="Arial" w:cs="Arial"/>
          <w:sz w:val="20"/>
          <w:szCs w:val="20"/>
        </w:rPr>
      </w:pPr>
      <w:proofErr w:type="gramStart"/>
      <w:r w:rsidRPr="006F4FC8">
        <w:rPr>
          <w:rFonts w:ascii="Arial" w:hAnsi="Arial" w:cs="Arial"/>
          <w:b/>
          <w:sz w:val="20"/>
          <w:szCs w:val="20"/>
        </w:rPr>
        <w:lastRenderedPageBreak/>
        <w:t xml:space="preserve">Supplementary </w:t>
      </w:r>
      <w:r w:rsidR="00996CD3" w:rsidRPr="006F4FC8">
        <w:rPr>
          <w:rFonts w:ascii="Arial" w:hAnsi="Arial" w:cs="Arial"/>
          <w:b/>
          <w:sz w:val="20"/>
          <w:szCs w:val="20"/>
        </w:rPr>
        <w:t>Table 2.</w:t>
      </w:r>
      <w:proofErr w:type="gramEnd"/>
      <w:r w:rsidR="00996CD3">
        <w:rPr>
          <w:rFonts w:ascii="Arial" w:hAnsi="Arial" w:cs="Arial"/>
          <w:sz w:val="20"/>
          <w:szCs w:val="20"/>
        </w:rPr>
        <w:t xml:space="preserve"> Specific activities of single gene expression cassettes as measured in cell lysate.</w:t>
      </w:r>
      <w:r w:rsidR="005918B5">
        <w:rPr>
          <w:rFonts w:ascii="Arial" w:hAnsi="Arial" w:cs="Arial"/>
          <w:sz w:val="20"/>
          <w:szCs w:val="20"/>
        </w:rPr>
        <w:t>*</w:t>
      </w:r>
      <w:r w:rsidR="00996CD3">
        <w:rPr>
          <w:rFonts w:ascii="Arial" w:hAnsi="Arial" w:cs="Arial"/>
          <w:sz w:val="20"/>
          <w:szCs w:val="20"/>
        </w:rPr>
        <w:t xml:space="preserve"> </w:t>
      </w:r>
    </w:p>
    <w:p w14:paraId="4FB491F8" w14:textId="77777777" w:rsidR="00996CD3" w:rsidRDefault="00996CD3" w:rsidP="00996CD3">
      <w:pPr>
        <w:rPr>
          <w:rFonts w:ascii="Arial" w:hAnsi="Arial" w:cs="Arial"/>
          <w:sz w:val="20"/>
          <w:szCs w:val="20"/>
        </w:rPr>
      </w:pPr>
    </w:p>
    <w:tbl>
      <w:tblPr>
        <w:tblW w:w="144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5747"/>
        <w:gridCol w:w="1838"/>
        <w:gridCol w:w="3724"/>
        <w:gridCol w:w="1409"/>
      </w:tblGrid>
      <w:tr w:rsidR="0085437E" w:rsidRPr="00994CA0" w14:paraId="407969F4" w14:textId="77777777" w:rsidTr="0085437E">
        <w:trPr>
          <w:trHeight w:val="709"/>
        </w:trPr>
        <w:tc>
          <w:tcPr>
            <w:tcW w:w="1682" w:type="dxa"/>
            <w:shd w:val="clear" w:color="auto" w:fill="auto"/>
            <w:vAlign w:val="center"/>
            <w:hideMark/>
          </w:tcPr>
          <w:p w14:paraId="6573A79F" w14:textId="77777777" w:rsidR="0085437E" w:rsidRPr="00994CA0" w:rsidRDefault="0085437E" w:rsidP="007F6867">
            <w:pPr>
              <w:rPr>
                <w:rFonts w:ascii="Arial" w:eastAsia="Times New Roman" w:hAnsi="Arial" w:cs="Arial"/>
                <w:b/>
                <w:bCs/>
                <w:color w:val="000000"/>
                <w:sz w:val="20"/>
                <w:szCs w:val="20"/>
              </w:rPr>
            </w:pPr>
            <w:r w:rsidRPr="00994CA0">
              <w:rPr>
                <w:rFonts w:ascii="Arial" w:eastAsia="Times New Roman" w:hAnsi="Arial" w:cs="Arial"/>
                <w:b/>
                <w:bCs/>
                <w:color w:val="000000"/>
                <w:sz w:val="20"/>
                <w:szCs w:val="20"/>
              </w:rPr>
              <w:t>Strain number</w:t>
            </w:r>
          </w:p>
        </w:tc>
        <w:tc>
          <w:tcPr>
            <w:tcW w:w="5747" w:type="dxa"/>
            <w:shd w:val="clear" w:color="auto" w:fill="auto"/>
            <w:vAlign w:val="center"/>
            <w:hideMark/>
          </w:tcPr>
          <w:p w14:paraId="20F271EE" w14:textId="77777777" w:rsidR="0085437E" w:rsidRPr="00994CA0" w:rsidRDefault="0085437E" w:rsidP="007F6867">
            <w:pPr>
              <w:rPr>
                <w:rFonts w:ascii="Arial" w:eastAsia="Times New Roman" w:hAnsi="Arial" w:cs="Arial"/>
                <w:b/>
                <w:bCs/>
                <w:color w:val="000000"/>
                <w:sz w:val="20"/>
                <w:szCs w:val="20"/>
              </w:rPr>
            </w:pPr>
            <w:r w:rsidRPr="00994CA0">
              <w:rPr>
                <w:rFonts w:ascii="Arial" w:eastAsia="Times New Roman" w:hAnsi="Arial" w:cs="Arial"/>
                <w:b/>
                <w:bCs/>
                <w:color w:val="000000"/>
                <w:sz w:val="20"/>
                <w:szCs w:val="20"/>
              </w:rPr>
              <w:t>Enzyme description</w:t>
            </w:r>
          </w:p>
        </w:tc>
        <w:tc>
          <w:tcPr>
            <w:tcW w:w="1838" w:type="dxa"/>
            <w:vAlign w:val="center"/>
          </w:tcPr>
          <w:p w14:paraId="129F218D" w14:textId="1541869D" w:rsidR="0085437E" w:rsidRPr="00994CA0" w:rsidRDefault="0085437E" w:rsidP="007F6867">
            <w:pPr>
              <w:jc w:val="center"/>
              <w:rPr>
                <w:rFonts w:ascii="Arial" w:eastAsia="Times New Roman" w:hAnsi="Arial" w:cs="Arial"/>
                <w:b/>
                <w:bCs/>
                <w:color w:val="000000"/>
                <w:sz w:val="20"/>
                <w:szCs w:val="20"/>
              </w:rPr>
            </w:pPr>
            <w:r w:rsidRPr="001B6E2D">
              <w:rPr>
                <w:rFonts w:ascii="Arial" w:eastAsia="Times New Roman" w:hAnsi="Arial" w:cs="Arial"/>
                <w:b/>
                <w:bCs/>
                <w:color w:val="000000"/>
                <w:sz w:val="20"/>
                <w:szCs w:val="20"/>
              </w:rPr>
              <w:t>Gene Name</w:t>
            </w:r>
          </w:p>
        </w:tc>
        <w:tc>
          <w:tcPr>
            <w:tcW w:w="3724" w:type="dxa"/>
            <w:shd w:val="clear" w:color="auto" w:fill="auto"/>
            <w:vAlign w:val="center"/>
            <w:hideMark/>
          </w:tcPr>
          <w:p w14:paraId="100971E9" w14:textId="2DC8FD03" w:rsidR="0085437E" w:rsidRPr="00994CA0" w:rsidRDefault="0085437E" w:rsidP="007F6867">
            <w:pPr>
              <w:jc w:val="center"/>
              <w:rPr>
                <w:rFonts w:ascii="Arial" w:eastAsia="Times New Roman" w:hAnsi="Arial" w:cs="Arial"/>
                <w:b/>
                <w:bCs/>
                <w:color w:val="000000"/>
                <w:sz w:val="20"/>
                <w:szCs w:val="20"/>
              </w:rPr>
            </w:pPr>
            <w:r w:rsidRPr="00994CA0">
              <w:rPr>
                <w:rFonts w:ascii="Arial" w:eastAsia="Times New Roman" w:hAnsi="Arial" w:cs="Arial"/>
                <w:b/>
                <w:bCs/>
                <w:color w:val="000000"/>
                <w:sz w:val="20"/>
                <w:szCs w:val="20"/>
              </w:rPr>
              <w:t>Specific activity (µ</w:t>
            </w:r>
            <w:proofErr w:type="spellStart"/>
            <w:r w:rsidRPr="00994CA0">
              <w:rPr>
                <w:rFonts w:ascii="Arial" w:eastAsia="Times New Roman" w:hAnsi="Arial" w:cs="Arial"/>
                <w:b/>
                <w:bCs/>
                <w:color w:val="000000"/>
                <w:sz w:val="20"/>
                <w:szCs w:val="20"/>
              </w:rPr>
              <w:t>mol</w:t>
            </w:r>
            <w:proofErr w:type="spellEnd"/>
            <w:r w:rsidRPr="00994CA0">
              <w:rPr>
                <w:rFonts w:ascii="Arial" w:eastAsia="Times New Roman" w:hAnsi="Arial" w:cs="Arial"/>
                <w:b/>
                <w:bCs/>
                <w:color w:val="000000"/>
                <w:sz w:val="20"/>
                <w:szCs w:val="20"/>
              </w:rPr>
              <w:t xml:space="preserve"> min</w:t>
            </w:r>
            <w:r w:rsidRPr="00994CA0">
              <w:rPr>
                <w:rFonts w:ascii="Arial" w:eastAsia="Times New Roman" w:hAnsi="Arial" w:cs="Arial"/>
                <w:b/>
                <w:bCs/>
                <w:color w:val="000000"/>
                <w:sz w:val="20"/>
                <w:szCs w:val="20"/>
                <w:vertAlign w:val="superscript"/>
              </w:rPr>
              <w:t>-1</w:t>
            </w:r>
            <w:r w:rsidRPr="00994CA0">
              <w:rPr>
                <w:rFonts w:ascii="Arial" w:eastAsia="Times New Roman" w:hAnsi="Arial" w:cs="Arial"/>
                <w:b/>
                <w:bCs/>
                <w:color w:val="000000"/>
                <w:sz w:val="20"/>
                <w:szCs w:val="20"/>
              </w:rPr>
              <w:t xml:space="preserve"> mg</w:t>
            </w:r>
            <w:r w:rsidRPr="00994CA0">
              <w:rPr>
                <w:rFonts w:ascii="Arial" w:eastAsia="Times New Roman" w:hAnsi="Arial" w:cs="Arial"/>
                <w:b/>
                <w:bCs/>
                <w:color w:val="000000"/>
                <w:sz w:val="20"/>
                <w:szCs w:val="20"/>
                <w:vertAlign w:val="superscript"/>
              </w:rPr>
              <w:t>-1</w:t>
            </w:r>
            <w:r w:rsidRPr="00994CA0">
              <w:rPr>
                <w:rFonts w:ascii="Arial" w:eastAsia="Times New Roman" w:hAnsi="Arial" w:cs="Arial"/>
                <w:b/>
                <w:bCs/>
                <w:color w:val="000000"/>
                <w:sz w:val="20"/>
                <w:szCs w:val="20"/>
              </w:rPr>
              <w:t xml:space="preserve"> protein)</w:t>
            </w:r>
          </w:p>
        </w:tc>
        <w:tc>
          <w:tcPr>
            <w:tcW w:w="1409" w:type="dxa"/>
          </w:tcPr>
          <w:p w14:paraId="55639ED5" w14:textId="77777777" w:rsidR="0085437E" w:rsidRDefault="0085437E" w:rsidP="007F6867">
            <w:pPr>
              <w:jc w:val="center"/>
              <w:rPr>
                <w:rFonts w:ascii="Arial" w:eastAsia="Times New Roman" w:hAnsi="Arial" w:cs="Arial"/>
                <w:b/>
                <w:bCs/>
                <w:color w:val="000000"/>
                <w:sz w:val="20"/>
                <w:szCs w:val="20"/>
              </w:rPr>
            </w:pPr>
          </w:p>
          <w:p w14:paraId="69D12B24" w14:textId="77777777" w:rsidR="0085437E" w:rsidRPr="00994CA0" w:rsidRDefault="0085437E" w:rsidP="007F6867">
            <w:pPr>
              <w:jc w:val="center"/>
              <w:rPr>
                <w:rFonts w:ascii="Arial" w:eastAsia="Times New Roman" w:hAnsi="Arial" w:cs="Arial"/>
                <w:b/>
                <w:bCs/>
                <w:color w:val="000000"/>
                <w:sz w:val="20"/>
                <w:szCs w:val="20"/>
              </w:rPr>
            </w:pPr>
            <w:r w:rsidRPr="00994CA0">
              <w:rPr>
                <w:rFonts w:ascii="Arial" w:eastAsia="Times New Roman" w:hAnsi="Arial" w:cs="Arial"/>
                <w:b/>
                <w:bCs/>
                <w:color w:val="000000"/>
                <w:sz w:val="20"/>
                <w:szCs w:val="20"/>
              </w:rPr>
              <w:t>K</w:t>
            </w:r>
            <w:r w:rsidRPr="00994CA0">
              <w:rPr>
                <w:rFonts w:ascii="Arial" w:eastAsia="Times New Roman" w:hAnsi="Arial" w:cs="Arial"/>
                <w:b/>
                <w:bCs/>
                <w:color w:val="000000"/>
                <w:sz w:val="20"/>
                <w:szCs w:val="20"/>
                <w:vertAlign w:val="subscript"/>
              </w:rPr>
              <w:t>m</w:t>
            </w:r>
            <w:r w:rsidRPr="00994CA0">
              <w:rPr>
                <w:rFonts w:ascii="Arial" w:eastAsia="Times New Roman" w:hAnsi="Arial" w:cs="Arial"/>
                <w:b/>
                <w:bCs/>
                <w:color w:val="000000"/>
                <w:sz w:val="20"/>
                <w:szCs w:val="20"/>
              </w:rPr>
              <w:t xml:space="preserve"> (</w:t>
            </w:r>
            <w:proofErr w:type="spellStart"/>
            <w:r w:rsidRPr="00994CA0">
              <w:rPr>
                <w:rFonts w:ascii="Arial" w:eastAsia="Times New Roman" w:hAnsi="Arial" w:cs="Arial"/>
                <w:b/>
                <w:bCs/>
                <w:color w:val="000000"/>
                <w:sz w:val="20"/>
                <w:szCs w:val="20"/>
              </w:rPr>
              <w:t>mM</w:t>
            </w:r>
            <w:proofErr w:type="spellEnd"/>
            <w:r w:rsidRPr="00994CA0">
              <w:rPr>
                <w:rFonts w:ascii="Arial" w:eastAsia="Times New Roman" w:hAnsi="Arial" w:cs="Arial"/>
                <w:b/>
                <w:bCs/>
                <w:color w:val="000000"/>
                <w:sz w:val="20"/>
                <w:szCs w:val="20"/>
              </w:rPr>
              <w:t>)</w:t>
            </w:r>
          </w:p>
          <w:p w14:paraId="1870F526" w14:textId="77777777" w:rsidR="0085437E" w:rsidRPr="00994CA0" w:rsidRDefault="0085437E" w:rsidP="007F6867">
            <w:pPr>
              <w:jc w:val="center"/>
              <w:rPr>
                <w:rFonts w:ascii="Arial" w:eastAsia="Times New Roman" w:hAnsi="Arial" w:cs="Arial"/>
                <w:b/>
                <w:bCs/>
                <w:color w:val="000000"/>
                <w:sz w:val="20"/>
                <w:szCs w:val="20"/>
              </w:rPr>
            </w:pPr>
          </w:p>
        </w:tc>
      </w:tr>
      <w:tr w:rsidR="0085437E" w:rsidRPr="00994CA0" w14:paraId="5D5F5413" w14:textId="77777777" w:rsidTr="0085437E">
        <w:trPr>
          <w:trHeight w:val="340"/>
        </w:trPr>
        <w:tc>
          <w:tcPr>
            <w:tcW w:w="1682" w:type="dxa"/>
            <w:shd w:val="clear" w:color="auto" w:fill="auto"/>
            <w:vAlign w:val="center"/>
            <w:hideMark/>
          </w:tcPr>
          <w:p w14:paraId="0CE2837F"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yER020</w:t>
            </w:r>
          </w:p>
        </w:tc>
        <w:tc>
          <w:tcPr>
            <w:tcW w:w="5747" w:type="dxa"/>
            <w:shd w:val="clear" w:color="auto" w:fill="auto"/>
            <w:vAlign w:val="center"/>
            <w:hideMark/>
          </w:tcPr>
          <w:p w14:paraId="68DB480C"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A. </w:t>
            </w:r>
            <w:proofErr w:type="spellStart"/>
            <w:r w:rsidRPr="00994CA0">
              <w:rPr>
                <w:rFonts w:ascii="Arial" w:eastAsia="Times New Roman" w:hAnsi="Arial" w:cs="Arial"/>
                <w:i/>
                <w:iCs/>
                <w:color w:val="000000"/>
                <w:sz w:val="20"/>
                <w:szCs w:val="20"/>
              </w:rPr>
              <w:t>niger</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15"/>
                <w:szCs w:val="15"/>
              </w:rPr>
              <w:t>D</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galacturonic</w:t>
            </w:r>
            <w:proofErr w:type="spellEnd"/>
            <w:r w:rsidRPr="00994CA0">
              <w:rPr>
                <w:rFonts w:ascii="Arial" w:eastAsia="Times New Roman" w:hAnsi="Arial" w:cs="Arial"/>
                <w:color w:val="000000"/>
                <w:sz w:val="20"/>
                <w:szCs w:val="20"/>
              </w:rPr>
              <w:t xml:space="preserve"> acid </w:t>
            </w:r>
            <w:proofErr w:type="spellStart"/>
            <w:r w:rsidRPr="00994CA0">
              <w:rPr>
                <w:rFonts w:ascii="Arial" w:eastAsia="Times New Roman" w:hAnsi="Arial" w:cs="Arial"/>
                <w:color w:val="000000"/>
                <w:sz w:val="20"/>
                <w:szCs w:val="20"/>
              </w:rPr>
              <w:t>reductase</w:t>
            </w:r>
            <w:proofErr w:type="spellEnd"/>
          </w:p>
        </w:tc>
        <w:tc>
          <w:tcPr>
            <w:tcW w:w="1838" w:type="dxa"/>
            <w:vAlign w:val="center"/>
          </w:tcPr>
          <w:p w14:paraId="3768187B" w14:textId="0DD5E3DE" w:rsidR="0085437E" w:rsidRPr="00994CA0" w:rsidRDefault="0085437E" w:rsidP="007F6867">
            <w:pPr>
              <w:jc w:val="center"/>
              <w:rPr>
                <w:rFonts w:ascii="Arial" w:eastAsia="Times New Roman" w:hAnsi="Arial" w:cs="Arial"/>
                <w:color w:val="000000"/>
                <w:sz w:val="20"/>
                <w:szCs w:val="20"/>
              </w:rPr>
            </w:pPr>
            <w:r w:rsidRPr="001B6E2D">
              <w:rPr>
                <w:rFonts w:ascii="Arial" w:eastAsia="Times New Roman" w:hAnsi="Arial" w:cs="Arial"/>
                <w:color w:val="000000"/>
                <w:sz w:val="20"/>
                <w:szCs w:val="20"/>
              </w:rPr>
              <w:t>GAAA</w:t>
            </w:r>
          </w:p>
        </w:tc>
        <w:tc>
          <w:tcPr>
            <w:tcW w:w="3724" w:type="dxa"/>
            <w:shd w:val="clear" w:color="auto" w:fill="auto"/>
            <w:vAlign w:val="center"/>
            <w:hideMark/>
          </w:tcPr>
          <w:p w14:paraId="3F67D4F1" w14:textId="7DD6E04E"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0.0355 (NADPH)</w:t>
            </w:r>
          </w:p>
        </w:tc>
        <w:tc>
          <w:tcPr>
            <w:tcW w:w="1409" w:type="dxa"/>
          </w:tcPr>
          <w:p w14:paraId="0D610090"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3E189FAB" w14:textId="77777777" w:rsidTr="0085437E">
        <w:trPr>
          <w:trHeight w:val="340"/>
        </w:trPr>
        <w:tc>
          <w:tcPr>
            <w:tcW w:w="1682" w:type="dxa"/>
            <w:shd w:val="clear" w:color="auto" w:fill="auto"/>
            <w:vAlign w:val="center"/>
            <w:hideMark/>
          </w:tcPr>
          <w:p w14:paraId="2D294CD9"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yER020</w:t>
            </w:r>
          </w:p>
        </w:tc>
        <w:tc>
          <w:tcPr>
            <w:tcW w:w="5747" w:type="dxa"/>
            <w:shd w:val="clear" w:color="auto" w:fill="auto"/>
            <w:vAlign w:val="center"/>
            <w:hideMark/>
          </w:tcPr>
          <w:p w14:paraId="2475E28C"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A. </w:t>
            </w:r>
            <w:proofErr w:type="spellStart"/>
            <w:r w:rsidRPr="00994CA0">
              <w:rPr>
                <w:rFonts w:ascii="Arial" w:eastAsia="Times New Roman" w:hAnsi="Arial" w:cs="Arial"/>
                <w:i/>
                <w:iCs/>
                <w:color w:val="000000"/>
                <w:sz w:val="20"/>
                <w:szCs w:val="20"/>
              </w:rPr>
              <w:t>niger</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15"/>
                <w:szCs w:val="15"/>
              </w:rPr>
              <w:t>D</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galacturonic</w:t>
            </w:r>
            <w:proofErr w:type="spellEnd"/>
            <w:r w:rsidRPr="00994CA0">
              <w:rPr>
                <w:rFonts w:ascii="Arial" w:eastAsia="Times New Roman" w:hAnsi="Arial" w:cs="Arial"/>
                <w:color w:val="000000"/>
                <w:sz w:val="20"/>
                <w:szCs w:val="20"/>
              </w:rPr>
              <w:t xml:space="preserve"> acid </w:t>
            </w:r>
            <w:proofErr w:type="spellStart"/>
            <w:r w:rsidRPr="00994CA0">
              <w:rPr>
                <w:rFonts w:ascii="Arial" w:eastAsia="Times New Roman" w:hAnsi="Arial" w:cs="Arial"/>
                <w:color w:val="000000"/>
                <w:sz w:val="20"/>
                <w:szCs w:val="20"/>
              </w:rPr>
              <w:t>reductase</w:t>
            </w:r>
            <w:proofErr w:type="spellEnd"/>
          </w:p>
        </w:tc>
        <w:tc>
          <w:tcPr>
            <w:tcW w:w="1838" w:type="dxa"/>
            <w:vAlign w:val="center"/>
          </w:tcPr>
          <w:p w14:paraId="5CE02381" w14:textId="539A61DD" w:rsidR="0085437E" w:rsidRPr="00994CA0" w:rsidRDefault="0085437E" w:rsidP="007F6867">
            <w:pPr>
              <w:jc w:val="center"/>
              <w:rPr>
                <w:rFonts w:ascii="Arial" w:eastAsia="Times New Roman" w:hAnsi="Arial" w:cs="Arial"/>
                <w:color w:val="000000"/>
                <w:sz w:val="20"/>
                <w:szCs w:val="20"/>
              </w:rPr>
            </w:pPr>
            <w:r w:rsidRPr="001B6E2D">
              <w:rPr>
                <w:rFonts w:ascii="Arial" w:eastAsia="Times New Roman" w:hAnsi="Arial" w:cs="Arial"/>
                <w:color w:val="000000"/>
                <w:sz w:val="20"/>
                <w:szCs w:val="20"/>
              </w:rPr>
              <w:t>GAAA</w:t>
            </w:r>
          </w:p>
        </w:tc>
        <w:tc>
          <w:tcPr>
            <w:tcW w:w="3724" w:type="dxa"/>
            <w:shd w:val="clear" w:color="auto" w:fill="auto"/>
            <w:vAlign w:val="center"/>
            <w:hideMark/>
          </w:tcPr>
          <w:p w14:paraId="5980D3CC" w14:textId="2F80022C"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0.0245 (NADH)</w:t>
            </w:r>
          </w:p>
        </w:tc>
        <w:tc>
          <w:tcPr>
            <w:tcW w:w="1409" w:type="dxa"/>
          </w:tcPr>
          <w:p w14:paraId="3E4A2921"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3CB17FB2" w14:textId="77777777" w:rsidTr="0085437E">
        <w:trPr>
          <w:trHeight w:val="340"/>
        </w:trPr>
        <w:tc>
          <w:tcPr>
            <w:tcW w:w="1682" w:type="dxa"/>
            <w:shd w:val="clear" w:color="auto" w:fill="auto"/>
            <w:vAlign w:val="center"/>
            <w:hideMark/>
          </w:tcPr>
          <w:p w14:paraId="51B2444D"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yRJP058</w:t>
            </w:r>
          </w:p>
        </w:tc>
        <w:tc>
          <w:tcPr>
            <w:tcW w:w="5747" w:type="dxa"/>
            <w:shd w:val="clear" w:color="auto" w:fill="auto"/>
            <w:vAlign w:val="center"/>
            <w:hideMark/>
          </w:tcPr>
          <w:p w14:paraId="3EF32E5E"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T. </w:t>
            </w:r>
            <w:proofErr w:type="spellStart"/>
            <w:r w:rsidRPr="00994CA0">
              <w:rPr>
                <w:rFonts w:ascii="Arial" w:eastAsia="Times New Roman" w:hAnsi="Arial" w:cs="Arial"/>
                <w:i/>
                <w:iCs/>
                <w:color w:val="000000"/>
                <w:sz w:val="20"/>
                <w:szCs w:val="20"/>
              </w:rPr>
              <w:t>reesei</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15"/>
                <w:szCs w:val="15"/>
              </w:rPr>
              <w:t>D</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galacturonic</w:t>
            </w:r>
            <w:proofErr w:type="spellEnd"/>
            <w:r w:rsidRPr="00994CA0">
              <w:rPr>
                <w:rFonts w:ascii="Arial" w:eastAsia="Times New Roman" w:hAnsi="Arial" w:cs="Arial"/>
                <w:color w:val="000000"/>
                <w:sz w:val="20"/>
                <w:szCs w:val="20"/>
              </w:rPr>
              <w:t xml:space="preserve"> acid </w:t>
            </w:r>
            <w:proofErr w:type="spellStart"/>
            <w:r w:rsidRPr="00994CA0">
              <w:rPr>
                <w:rFonts w:ascii="Arial" w:eastAsia="Times New Roman" w:hAnsi="Arial" w:cs="Arial"/>
                <w:color w:val="000000"/>
                <w:sz w:val="20"/>
                <w:szCs w:val="20"/>
              </w:rPr>
              <w:t>reductase</w:t>
            </w:r>
            <w:proofErr w:type="spellEnd"/>
          </w:p>
        </w:tc>
        <w:tc>
          <w:tcPr>
            <w:tcW w:w="1838" w:type="dxa"/>
            <w:vAlign w:val="center"/>
          </w:tcPr>
          <w:p w14:paraId="4316D2AE" w14:textId="4CD7A23C"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GAR1</w:t>
            </w:r>
          </w:p>
        </w:tc>
        <w:tc>
          <w:tcPr>
            <w:tcW w:w="3724" w:type="dxa"/>
            <w:shd w:val="clear" w:color="auto" w:fill="auto"/>
            <w:vAlign w:val="center"/>
            <w:hideMark/>
          </w:tcPr>
          <w:p w14:paraId="1246914F" w14:textId="1DBEFDAF"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0.1318</w:t>
            </w:r>
          </w:p>
        </w:tc>
        <w:tc>
          <w:tcPr>
            <w:tcW w:w="1409" w:type="dxa"/>
          </w:tcPr>
          <w:p w14:paraId="38415047"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3F463B99" w14:textId="77777777" w:rsidTr="0085437E">
        <w:trPr>
          <w:trHeight w:val="358"/>
        </w:trPr>
        <w:tc>
          <w:tcPr>
            <w:tcW w:w="1682" w:type="dxa"/>
            <w:shd w:val="clear" w:color="auto" w:fill="auto"/>
            <w:vAlign w:val="center"/>
            <w:hideMark/>
          </w:tcPr>
          <w:p w14:paraId="007CA995"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yRJP059</w:t>
            </w:r>
          </w:p>
        </w:tc>
        <w:tc>
          <w:tcPr>
            <w:tcW w:w="5747" w:type="dxa"/>
            <w:shd w:val="clear" w:color="auto" w:fill="auto"/>
            <w:vAlign w:val="center"/>
            <w:hideMark/>
          </w:tcPr>
          <w:p w14:paraId="49826B68"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T. </w:t>
            </w:r>
            <w:proofErr w:type="spellStart"/>
            <w:r w:rsidRPr="00994CA0">
              <w:rPr>
                <w:rFonts w:ascii="Arial" w:eastAsia="Times New Roman" w:hAnsi="Arial" w:cs="Arial"/>
                <w:i/>
                <w:iCs/>
                <w:color w:val="000000"/>
                <w:sz w:val="20"/>
                <w:szCs w:val="20"/>
              </w:rPr>
              <w:t>reesei</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iCs/>
                <w:color w:val="000000"/>
                <w:sz w:val="20"/>
                <w:szCs w:val="20"/>
              </w:rPr>
              <w:t>Venus</w:t>
            </w:r>
            <w:r w:rsidRPr="00994CA0">
              <w:rPr>
                <w:rFonts w:ascii="Arial" w:eastAsia="Times New Roman" w:hAnsi="Arial" w:cs="Arial"/>
                <w:i/>
                <w:iCs/>
                <w:color w:val="000000"/>
                <w:sz w:val="20"/>
                <w:szCs w:val="20"/>
              </w:rPr>
              <w:t>-</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galactonate</w:t>
            </w:r>
            <w:proofErr w:type="spellEnd"/>
            <w:r w:rsidRPr="00994CA0">
              <w:rPr>
                <w:rFonts w:ascii="Arial" w:eastAsia="Times New Roman" w:hAnsi="Arial" w:cs="Arial"/>
                <w:color w:val="000000"/>
                <w:sz w:val="20"/>
                <w:szCs w:val="20"/>
              </w:rPr>
              <w:t xml:space="preserve"> </w:t>
            </w:r>
            <w:proofErr w:type="spellStart"/>
            <w:r w:rsidRPr="00994CA0">
              <w:rPr>
                <w:rFonts w:ascii="Arial" w:eastAsia="Times New Roman" w:hAnsi="Arial" w:cs="Arial"/>
                <w:color w:val="000000"/>
                <w:sz w:val="20"/>
                <w:szCs w:val="20"/>
              </w:rPr>
              <w:t>dehydratase</w:t>
            </w:r>
            <w:proofErr w:type="spellEnd"/>
          </w:p>
        </w:tc>
        <w:tc>
          <w:tcPr>
            <w:tcW w:w="1838" w:type="dxa"/>
            <w:vAlign w:val="center"/>
          </w:tcPr>
          <w:p w14:paraId="711C9900" w14:textId="140C413A"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Venus-LGD1</w:t>
            </w:r>
          </w:p>
        </w:tc>
        <w:tc>
          <w:tcPr>
            <w:tcW w:w="3724" w:type="dxa"/>
            <w:shd w:val="clear" w:color="auto" w:fill="auto"/>
            <w:vAlign w:val="center"/>
            <w:hideMark/>
          </w:tcPr>
          <w:p w14:paraId="2B5F4A0D" w14:textId="5D9D2836"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0.0665</w:t>
            </w:r>
          </w:p>
        </w:tc>
        <w:tc>
          <w:tcPr>
            <w:tcW w:w="1409" w:type="dxa"/>
            <w:vAlign w:val="center"/>
          </w:tcPr>
          <w:p w14:paraId="01A8AECA" w14:textId="2A74210E" w:rsidR="0085437E" w:rsidRPr="00994CA0" w:rsidRDefault="003B0B3C" w:rsidP="003B0B3C">
            <w:pPr>
              <w:jc w:val="center"/>
              <w:rPr>
                <w:rFonts w:ascii="Arial" w:eastAsia="Times New Roman" w:hAnsi="Arial" w:cs="Arial"/>
                <w:color w:val="000000"/>
                <w:sz w:val="20"/>
                <w:szCs w:val="20"/>
              </w:rPr>
            </w:pPr>
            <w:r>
              <w:rPr>
                <w:rFonts w:ascii="Arial" w:eastAsia="Times New Roman" w:hAnsi="Arial" w:cs="Arial"/>
                <w:color w:val="000000"/>
                <w:sz w:val="20"/>
                <w:szCs w:val="20"/>
              </w:rPr>
              <w:t>5.1 ± 0.4</w:t>
            </w:r>
          </w:p>
        </w:tc>
      </w:tr>
      <w:tr w:rsidR="0085437E" w:rsidRPr="00994CA0" w14:paraId="3DCB43CC" w14:textId="77777777" w:rsidTr="0085437E">
        <w:trPr>
          <w:trHeight w:val="340"/>
        </w:trPr>
        <w:tc>
          <w:tcPr>
            <w:tcW w:w="1682" w:type="dxa"/>
            <w:shd w:val="clear" w:color="auto" w:fill="auto"/>
            <w:vAlign w:val="center"/>
            <w:hideMark/>
          </w:tcPr>
          <w:p w14:paraId="0469299D"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yRJP226</w:t>
            </w:r>
          </w:p>
        </w:tc>
        <w:tc>
          <w:tcPr>
            <w:tcW w:w="5747" w:type="dxa"/>
            <w:shd w:val="clear" w:color="auto" w:fill="auto"/>
            <w:vAlign w:val="center"/>
            <w:hideMark/>
          </w:tcPr>
          <w:p w14:paraId="516E207C"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T. </w:t>
            </w:r>
            <w:proofErr w:type="spellStart"/>
            <w:r w:rsidRPr="00994CA0">
              <w:rPr>
                <w:rFonts w:ascii="Arial" w:eastAsia="Times New Roman" w:hAnsi="Arial" w:cs="Arial"/>
                <w:i/>
                <w:iCs/>
                <w:color w:val="000000"/>
                <w:sz w:val="20"/>
                <w:szCs w:val="20"/>
              </w:rPr>
              <w:t>reesei</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20"/>
                <w:szCs w:val="20"/>
              </w:rPr>
              <w:t>Maltose Binding Protein</w:t>
            </w:r>
            <w:r w:rsidRPr="00994CA0">
              <w:rPr>
                <w:rFonts w:ascii="Arial" w:eastAsia="Times New Roman" w:hAnsi="Arial" w:cs="Arial"/>
                <w:i/>
                <w:iCs/>
                <w:color w:val="000000"/>
                <w:sz w:val="20"/>
                <w:szCs w:val="20"/>
              </w:rPr>
              <w:t>-</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galactonate</w:t>
            </w:r>
            <w:proofErr w:type="spellEnd"/>
            <w:r w:rsidRPr="00994CA0">
              <w:rPr>
                <w:rFonts w:ascii="Arial" w:eastAsia="Times New Roman" w:hAnsi="Arial" w:cs="Arial"/>
                <w:color w:val="000000"/>
                <w:sz w:val="20"/>
                <w:szCs w:val="20"/>
              </w:rPr>
              <w:t xml:space="preserve"> dehydratase</w:t>
            </w:r>
          </w:p>
        </w:tc>
        <w:tc>
          <w:tcPr>
            <w:tcW w:w="1838" w:type="dxa"/>
            <w:vAlign w:val="center"/>
          </w:tcPr>
          <w:p w14:paraId="6BF26EC7" w14:textId="6B745A53"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MBP-LGD1</w:t>
            </w:r>
          </w:p>
        </w:tc>
        <w:tc>
          <w:tcPr>
            <w:tcW w:w="3724" w:type="dxa"/>
            <w:shd w:val="clear" w:color="auto" w:fill="auto"/>
            <w:vAlign w:val="center"/>
            <w:hideMark/>
          </w:tcPr>
          <w:p w14:paraId="08E11496" w14:textId="712678BA"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0.0059</w:t>
            </w:r>
          </w:p>
        </w:tc>
        <w:tc>
          <w:tcPr>
            <w:tcW w:w="1409" w:type="dxa"/>
          </w:tcPr>
          <w:p w14:paraId="3DDF624F"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1D2B88ED" w14:textId="77777777" w:rsidTr="0085437E">
        <w:trPr>
          <w:trHeight w:val="340"/>
        </w:trPr>
        <w:tc>
          <w:tcPr>
            <w:tcW w:w="1682" w:type="dxa"/>
            <w:shd w:val="clear" w:color="auto" w:fill="auto"/>
            <w:vAlign w:val="center"/>
            <w:hideMark/>
          </w:tcPr>
          <w:p w14:paraId="39F4AD72"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yER021</w:t>
            </w:r>
          </w:p>
        </w:tc>
        <w:tc>
          <w:tcPr>
            <w:tcW w:w="5747" w:type="dxa"/>
            <w:shd w:val="clear" w:color="auto" w:fill="auto"/>
            <w:vAlign w:val="center"/>
            <w:hideMark/>
          </w:tcPr>
          <w:p w14:paraId="7AAEBB10"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N. </w:t>
            </w:r>
            <w:proofErr w:type="spellStart"/>
            <w:r w:rsidRPr="00994CA0">
              <w:rPr>
                <w:rFonts w:ascii="Arial" w:eastAsia="Times New Roman" w:hAnsi="Arial" w:cs="Arial"/>
                <w:i/>
                <w:iCs/>
                <w:color w:val="000000"/>
                <w:sz w:val="20"/>
                <w:szCs w:val="20"/>
              </w:rPr>
              <w:t>crassa</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galactonate</w:t>
            </w:r>
            <w:proofErr w:type="spellEnd"/>
            <w:r w:rsidRPr="00994CA0">
              <w:rPr>
                <w:rFonts w:ascii="Arial" w:eastAsia="Times New Roman" w:hAnsi="Arial" w:cs="Arial"/>
                <w:color w:val="000000"/>
                <w:sz w:val="20"/>
                <w:szCs w:val="20"/>
              </w:rPr>
              <w:t xml:space="preserve"> </w:t>
            </w:r>
            <w:proofErr w:type="spellStart"/>
            <w:r w:rsidRPr="00994CA0">
              <w:rPr>
                <w:rFonts w:ascii="Arial" w:eastAsia="Times New Roman" w:hAnsi="Arial" w:cs="Arial"/>
                <w:color w:val="000000"/>
                <w:sz w:val="20"/>
                <w:szCs w:val="20"/>
              </w:rPr>
              <w:t>dehydratase</w:t>
            </w:r>
            <w:proofErr w:type="spellEnd"/>
          </w:p>
        </w:tc>
        <w:tc>
          <w:tcPr>
            <w:tcW w:w="1838" w:type="dxa"/>
            <w:vAlign w:val="center"/>
          </w:tcPr>
          <w:p w14:paraId="235D0267" w14:textId="4E856C3F" w:rsidR="0085437E" w:rsidRPr="00994CA0" w:rsidRDefault="0085437E" w:rsidP="007F6867">
            <w:pPr>
              <w:jc w:val="center"/>
              <w:rPr>
                <w:rFonts w:ascii="Arial" w:eastAsia="Times New Roman" w:hAnsi="Arial" w:cs="Arial"/>
                <w:color w:val="000000"/>
                <w:sz w:val="20"/>
                <w:szCs w:val="20"/>
              </w:rPr>
            </w:pPr>
            <w:r w:rsidRPr="001B6E2D">
              <w:rPr>
                <w:rFonts w:ascii="Arial" w:eastAsia="Times New Roman" w:hAnsi="Arial" w:cs="Arial"/>
                <w:color w:val="000000"/>
                <w:sz w:val="20"/>
                <w:szCs w:val="20"/>
              </w:rPr>
              <w:t>NCU07064</w:t>
            </w:r>
          </w:p>
        </w:tc>
        <w:tc>
          <w:tcPr>
            <w:tcW w:w="3724" w:type="dxa"/>
            <w:shd w:val="clear" w:color="auto" w:fill="auto"/>
            <w:vAlign w:val="center"/>
            <w:hideMark/>
          </w:tcPr>
          <w:p w14:paraId="1C4B4E0D" w14:textId="4E90C832"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none detected</w:t>
            </w:r>
          </w:p>
        </w:tc>
        <w:tc>
          <w:tcPr>
            <w:tcW w:w="1409" w:type="dxa"/>
          </w:tcPr>
          <w:p w14:paraId="0FFDF84E"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42D21158" w14:textId="77777777" w:rsidTr="0085437E">
        <w:trPr>
          <w:trHeight w:val="340"/>
        </w:trPr>
        <w:tc>
          <w:tcPr>
            <w:tcW w:w="1682" w:type="dxa"/>
            <w:shd w:val="clear" w:color="auto" w:fill="auto"/>
            <w:vAlign w:val="center"/>
            <w:hideMark/>
          </w:tcPr>
          <w:p w14:paraId="2A30B59B" w14:textId="7612AD9A" w:rsidR="0085437E" w:rsidRPr="00994CA0" w:rsidRDefault="00AE2D2F" w:rsidP="007F6867">
            <w:pPr>
              <w:rPr>
                <w:rFonts w:ascii="Arial" w:eastAsia="Times New Roman" w:hAnsi="Arial" w:cs="Arial"/>
                <w:color w:val="000000"/>
                <w:sz w:val="20"/>
                <w:szCs w:val="20"/>
              </w:rPr>
            </w:pPr>
            <w:r>
              <w:rPr>
                <w:rFonts w:ascii="Arial" w:eastAsia="Times New Roman" w:hAnsi="Arial" w:cs="Arial"/>
                <w:color w:val="000000"/>
                <w:sz w:val="20"/>
                <w:szCs w:val="20"/>
              </w:rPr>
              <w:t>yER009</w:t>
            </w:r>
          </w:p>
        </w:tc>
        <w:tc>
          <w:tcPr>
            <w:tcW w:w="5747" w:type="dxa"/>
            <w:shd w:val="clear" w:color="auto" w:fill="auto"/>
            <w:vAlign w:val="center"/>
            <w:hideMark/>
          </w:tcPr>
          <w:p w14:paraId="29B3B60E"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T. </w:t>
            </w:r>
            <w:proofErr w:type="spellStart"/>
            <w:r w:rsidRPr="00994CA0">
              <w:rPr>
                <w:rFonts w:ascii="Arial" w:eastAsia="Times New Roman" w:hAnsi="Arial" w:cs="Arial"/>
                <w:i/>
                <w:iCs/>
                <w:color w:val="000000"/>
                <w:sz w:val="20"/>
                <w:szCs w:val="20"/>
              </w:rPr>
              <w:t>reesei</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galactonate</w:t>
            </w:r>
            <w:proofErr w:type="spellEnd"/>
            <w:r w:rsidRPr="00994CA0">
              <w:rPr>
                <w:rFonts w:ascii="Arial" w:eastAsia="Times New Roman" w:hAnsi="Arial" w:cs="Arial"/>
                <w:color w:val="000000"/>
                <w:sz w:val="20"/>
                <w:szCs w:val="20"/>
              </w:rPr>
              <w:t xml:space="preserve"> </w:t>
            </w:r>
            <w:proofErr w:type="spellStart"/>
            <w:r w:rsidRPr="00994CA0">
              <w:rPr>
                <w:rFonts w:ascii="Arial" w:eastAsia="Times New Roman" w:hAnsi="Arial" w:cs="Arial"/>
                <w:color w:val="000000"/>
                <w:sz w:val="20"/>
                <w:szCs w:val="20"/>
              </w:rPr>
              <w:t>dehydratase</w:t>
            </w:r>
            <w:proofErr w:type="spellEnd"/>
          </w:p>
        </w:tc>
        <w:tc>
          <w:tcPr>
            <w:tcW w:w="1838" w:type="dxa"/>
          </w:tcPr>
          <w:p w14:paraId="1166872A" w14:textId="6F9687B3"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LGD1</w:t>
            </w:r>
          </w:p>
        </w:tc>
        <w:tc>
          <w:tcPr>
            <w:tcW w:w="3724" w:type="dxa"/>
            <w:shd w:val="clear" w:color="auto" w:fill="auto"/>
            <w:vAlign w:val="center"/>
            <w:hideMark/>
          </w:tcPr>
          <w:p w14:paraId="6E5BFA25" w14:textId="4231F3E6"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0.0011</w:t>
            </w:r>
          </w:p>
        </w:tc>
        <w:tc>
          <w:tcPr>
            <w:tcW w:w="1409" w:type="dxa"/>
            <w:vAlign w:val="center"/>
          </w:tcPr>
          <w:p w14:paraId="59984D15" w14:textId="73366CC8" w:rsidR="0085437E" w:rsidRPr="00994CA0" w:rsidRDefault="003B0B3C"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4.9 ± 0.2</w:t>
            </w:r>
          </w:p>
        </w:tc>
      </w:tr>
      <w:tr w:rsidR="0085437E" w:rsidRPr="00994CA0" w14:paraId="2A65E10A" w14:textId="77777777" w:rsidTr="0085437E">
        <w:trPr>
          <w:trHeight w:val="340"/>
        </w:trPr>
        <w:tc>
          <w:tcPr>
            <w:tcW w:w="1682" w:type="dxa"/>
            <w:shd w:val="clear" w:color="auto" w:fill="auto"/>
            <w:vAlign w:val="center"/>
            <w:hideMark/>
          </w:tcPr>
          <w:p w14:paraId="0FF03A55"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yER023</w:t>
            </w:r>
          </w:p>
        </w:tc>
        <w:tc>
          <w:tcPr>
            <w:tcW w:w="5747" w:type="dxa"/>
            <w:shd w:val="clear" w:color="auto" w:fill="auto"/>
            <w:vAlign w:val="center"/>
            <w:hideMark/>
          </w:tcPr>
          <w:p w14:paraId="0DFA8ECC"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A. </w:t>
            </w:r>
            <w:proofErr w:type="spellStart"/>
            <w:r w:rsidRPr="00994CA0">
              <w:rPr>
                <w:rFonts w:ascii="Arial" w:eastAsia="Times New Roman" w:hAnsi="Arial" w:cs="Arial"/>
                <w:i/>
                <w:iCs/>
                <w:color w:val="000000"/>
                <w:sz w:val="20"/>
                <w:szCs w:val="20"/>
              </w:rPr>
              <w:t>niger</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w:t>
            </w:r>
            <w:proofErr w:type="spellStart"/>
            <w:r w:rsidRPr="00994CA0">
              <w:rPr>
                <w:rFonts w:ascii="Arial" w:eastAsia="Times New Roman" w:hAnsi="Arial" w:cs="Arial"/>
                <w:color w:val="000000"/>
                <w:sz w:val="20"/>
                <w:szCs w:val="20"/>
              </w:rPr>
              <w:t>galactonate</w:t>
            </w:r>
            <w:proofErr w:type="spellEnd"/>
            <w:r w:rsidRPr="00994CA0">
              <w:rPr>
                <w:rFonts w:ascii="Arial" w:eastAsia="Times New Roman" w:hAnsi="Arial" w:cs="Arial"/>
                <w:color w:val="000000"/>
                <w:sz w:val="20"/>
                <w:szCs w:val="20"/>
              </w:rPr>
              <w:t xml:space="preserve"> </w:t>
            </w:r>
            <w:proofErr w:type="spellStart"/>
            <w:r w:rsidRPr="00994CA0">
              <w:rPr>
                <w:rFonts w:ascii="Arial" w:eastAsia="Times New Roman" w:hAnsi="Arial" w:cs="Arial"/>
                <w:color w:val="000000"/>
                <w:sz w:val="20"/>
                <w:szCs w:val="20"/>
              </w:rPr>
              <w:t>dehydratase</w:t>
            </w:r>
            <w:proofErr w:type="spellEnd"/>
          </w:p>
        </w:tc>
        <w:tc>
          <w:tcPr>
            <w:tcW w:w="1838" w:type="dxa"/>
          </w:tcPr>
          <w:p w14:paraId="56FCA252" w14:textId="7CE0CBF2"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GAAB</w:t>
            </w:r>
          </w:p>
        </w:tc>
        <w:tc>
          <w:tcPr>
            <w:tcW w:w="3724" w:type="dxa"/>
            <w:shd w:val="clear" w:color="auto" w:fill="auto"/>
            <w:vAlign w:val="center"/>
            <w:hideMark/>
          </w:tcPr>
          <w:p w14:paraId="6044D943" w14:textId="255C0A1C"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none detected</w:t>
            </w:r>
          </w:p>
        </w:tc>
        <w:tc>
          <w:tcPr>
            <w:tcW w:w="1409" w:type="dxa"/>
          </w:tcPr>
          <w:p w14:paraId="4C4FBF2C"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397669F7" w14:textId="77777777" w:rsidTr="0085437E">
        <w:trPr>
          <w:trHeight w:val="340"/>
        </w:trPr>
        <w:tc>
          <w:tcPr>
            <w:tcW w:w="1682" w:type="dxa"/>
            <w:shd w:val="clear" w:color="auto" w:fill="auto"/>
            <w:vAlign w:val="center"/>
            <w:hideMark/>
          </w:tcPr>
          <w:p w14:paraId="2176FF3F"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yER024</w:t>
            </w:r>
          </w:p>
        </w:tc>
        <w:tc>
          <w:tcPr>
            <w:tcW w:w="5747" w:type="dxa"/>
            <w:shd w:val="clear" w:color="auto" w:fill="auto"/>
            <w:vAlign w:val="center"/>
            <w:hideMark/>
          </w:tcPr>
          <w:p w14:paraId="6D2AD9B8"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N. </w:t>
            </w:r>
            <w:proofErr w:type="spellStart"/>
            <w:r w:rsidRPr="00994CA0">
              <w:rPr>
                <w:rFonts w:ascii="Arial" w:eastAsia="Times New Roman" w:hAnsi="Arial" w:cs="Arial"/>
                <w:i/>
                <w:iCs/>
                <w:color w:val="000000"/>
                <w:sz w:val="20"/>
                <w:szCs w:val="20"/>
              </w:rPr>
              <w:t>crassa</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20"/>
                <w:szCs w:val="20"/>
              </w:rPr>
              <w:t>2-keto-3-deoxy-</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 xml:space="preserve">-galactonate </w:t>
            </w:r>
            <w:proofErr w:type="spellStart"/>
            <w:r w:rsidRPr="00994CA0">
              <w:rPr>
                <w:rFonts w:ascii="Arial" w:eastAsia="Times New Roman" w:hAnsi="Arial" w:cs="Arial"/>
                <w:color w:val="000000"/>
                <w:sz w:val="20"/>
                <w:szCs w:val="20"/>
              </w:rPr>
              <w:t>aldolase</w:t>
            </w:r>
            <w:proofErr w:type="spellEnd"/>
          </w:p>
        </w:tc>
        <w:tc>
          <w:tcPr>
            <w:tcW w:w="1838" w:type="dxa"/>
          </w:tcPr>
          <w:p w14:paraId="5F05DD49" w14:textId="3D948E35" w:rsidR="0085437E" w:rsidRPr="00994CA0" w:rsidRDefault="0085437E" w:rsidP="007F6867">
            <w:pPr>
              <w:jc w:val="center"/>
              <w:rPr>
                <w:rFonts w:ascii="Arial" w:eastAsia="Times New Roman" w:hAnsi="Arial" w:cs="Arial"/>
                <w:color w:val="000000"/>
                <w:sz w:val="20"/>
                <w:szCs w:val="20"/>
              </w:rPr>
            </w:pPr>
            <w:r w:rsidRPr="001B6E2D">
              <w:rPr>
                <w:rFonts w:ascii="Arial" w:eastAsia="Times New Roman" w:hAnsi="Arial" w:cs="Arial"/>
                <w:color w:val="000000"/>
                <w:sz w:val="20"/>
                <w:szCs w:val="20"/>
              </w:rPr>
              <w:t>NCU09532</w:t>
            </w:r>
          </w:p>
        </w:tc>
        <w:tc>
          <w:tcPr>
            <w:tcW w:w="3724" w:type="dxa"/>
            <w:shd w:val="clear" w:color="auto" w:fill="auto"/>
            <w:vAlign w:val="center"/>
            <w:hideMark/>
          </w:tcPr>
          <w:p w14:paraId="1FEF4CC6" w14:textId="34EC0EF0"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0.0189</w:t>
            </w:r>
          </w:p>
        </w:tc>
        <w:tc>
          <w:tcPr>
            <w:tcW w:w="1409" w:type="dxa"/>
          </w:tcPr>
          <w:p w14:paraId="3A61152E"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0C7A4A8A" w14:textId="77777777" w:rsidTr="0085437E">
        <w:trPr>
          <w:trHeight w:val="322"/>
        </w:trPr>
        <w:tc>
          <w:tcPr>
            <w:tcW w:w="1682" w:type="dxa"/>
            <w:shd w:val="clear" w:color="auto" w:fill="auto"/>
            <w:vAlign w:val="center"/>
            <w:hideMark/>
          </w:tcPr>
          <w:p w14:paraId="0ECC03EC"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yER025</w:t>
            </w:r>
          </w:p>
        </w:tc>
        <w:tc>
          <w:tcPr>
            <w:tcW w:w="5747" w:type="dxa"/>
            <w:shd w:val="clear" w:color="auto" w:fill="auto"/>
            <w:vAlign w:val="center"/>
            <w:hideMark/>
          </w:tcPr>
          <w:p w14:paraId="43BF2A62"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T. </w:t>
            </w:r>
            <w:proofErr w:type="spellStart"/>
            <w:r w:rsidRPr="00994CA0">
              <w:rPr>
                <w:rFonts w:ascii="Arial" w:eastAsia="Times New Roman" w:hAnsi="Arial" w:cs="Arial"/>
                <w:i/>
                <w:iCs/>
                <w:color w:val="000000"/>
                <w:sz w:val="20"/>
                <w:szCs w:val="20"/>
              </w:rPr>
              <w:t>reesei</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20"/>
                <w:szCs w:val="20"/>
              </w:rPr>
              <w:t>2-keto-3-deoxy-</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 xml:space="preserve">-galactonate </w:t>
            </w:r>
            <w:proofErr w:type="spellStart"/>
            <w:r w:rsidRPr="00994CA0">
              <w:rPr>
                <w:rFonts w:ascii="Arial" w:eastAsia="Times New Roman" w:hAnsi="Arial" w:cs="Arial"/>
                <w:color w:val="000000"/>
                <w:sz w:val="20"/>
                <w:szCs w:val="20"/>
              </w:rPr>
              <w:t>aldolase</w:t>
            </w:r>
            <w:proofErr w:type="spellEnd"/>
          </w:p>
        </w:tc>
        <w:tc>
          <w:tcPr>
            <w:tcW w:w="1838" w:type="dxa"/>
          </w:tcPr>
          <w:p w14:paraId="4E7E5695" w14:textId="0A3FA099"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LGA1</w:t>
            </w:r>
          </w:p>
        </w:tc>
        <w:tc>
          <w:tcPr>
            <w:tcW w:w="3724" w:type="dxa"/>
            <w:shd w:val="clear" w:color="auto" w:fill="auto"/>
            <w:vAlign w:val="center"/>
            <w:hideMark/>
          </w:tcPr>
          <w:p w14:paraId="17C9CD8B" w14:textId="7F071A06"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0.0319</w:t>
            </w:r>
          </w:p>
        </w:tc>
        <w:tc>
          <w:tcPr>
            <w:tcW w:w="1409" w:type="dxa"/>
          </w:tcPr>
          <w:p w14:paraId="33DEFC1A" w14:textId="77777777" w:rsidR="0085437E" w:rsidRPr="00994CA0" w:rsidRDefault="0085437E" w:rsidP="007F6867">
            <w:pPr>
              <w:jc w:val="center"/>
              <w:rPr>
                <w:rFonts w:ascii="Arial" w:eastAsia="Times New Roman" w:hAnsi="Arial" w:cs="Arial"/>
                <w:color w:val="000000"/>
                <w:sz w:val="20"/>
                <w:szCs w:val="20"/>
              </w:rPr>
            </w:pPr>
          </w:p>
        </w:tc>
      </w:tr>
      <w:tr w:rsidR="0085437E" w:rsidRPr="00994CA0" w14:paraId="1A7CA69A" w14:textId="77777777" w:rsidTr="0085437E">
        <w:trPr>
          <w:trHeight w:val="322"/>
        </w:trPr>
        <w:tc>
          <w:tcPr>
            <w:tcW w:w="1682" w:type="dxa"/>
            <w:shd w:val="clear" w:color="auto" w:fill="auto"/>
            <w:vAlign w:val="center"/>
            <w:hideMark/>
          </w:tcPr>
          <w:p w14:paraId="4A8A427C" w14:textId="77777777" w:rsidR="0085437E" w:rsidRPr="00994CA0" w:rsidRDefault="0085437E" w:rsidP="007F6867">
            <w:pPr>
              <w:rPr>
                <w:rFonts w:ascii="Arial" w:eastAsia="Times New Roman" w:hAnsi="Arial" w:cs="Arial"/>
                <w:color w:val="000000"/>
                <w:sz w:val="20"/>
                <w:szCs w:val="20"/>
              </w:rPr>
            </w:pPr>
            <w:r w:rsidRPr="00994CA0">
              <w:rPr>
                <w:rFonts w:ascii="Arial" w:eastAsia="Times New Roman" w:hAnsi="Arial" w:cs="Arial"/>
                <w:color w:val="000000"/>
                <w:sz w:val="20"/>
                <w:szCs w:val="20"/>
              </w:rPr>
              <w:t>yRJP060</w:t>
            </w:r>
          </w:p>
        </w:tc>
        <w:tc>
          <w:tcPr>
            <w:tcW w:w="5747" w:type="dxa"/>
            <w:shd w:val="clear" w:color="auto" w:fill="auto"/>
            <w:vAlign w:val="center"/>
            <w:hideMark/>
          </w:tcPr>
          <w:p w14:paraId="35256B49" w14:textId="77777777" w:rsidR="0085437E" w:rsidRPr="00994CA0" w:rsidRDefault="0085437E" w:rsidP="007F6867">
            <w:pPr>
              <w:rPr>
                <w:rFonts w:ascii="Arial" w:eastAsia="Times New Roman" w:hAnsi="Arial" w:cs="Arial"/>
                <w:i/>
                <w:iCs/>
                <w:color w:val="000000"/>
                <w:sz w:val="20"/>
                <w:szCs w:val="20"/>
              </w:rPr>
            </w:pPr>
            <w:r w:rsidRPr="00994CA0">
              <w:rPr>
                <w:rFonts w:ascii="Arial" w:eastAsia="Times New Roman" w:hAnsi="Arial" w:cs="Arial"/>
                <w:i/>
                <w:iCs/>
                <w:color w:val="000000"/>
                <w:sz w:val="20"/>
                <w:szCs w:val="20"/>
              </w:rPr>
              <w:t xml:space="preserve">A. </w:t>
            </w:r>
            <w:proofErr w:type="spellStart"/>
            <w:r w:rsidRPr="00994CA0">
              <w:rPr>
                <w:rFonts w:ascii="Arial" w:eastAsia="Times New Roman" w:hAnsi="Arial" w:cs="Arial"/>
                <w:i/>
                <w:iCs/>
                <w:color w:val="000000"/>
                <w:sz w:val="20"/>
                <w:szCs w:val="20"/>
              </w:rPr>
              <w:t>niger</w:t>
            </w:r>
            <w:proofErr w:type="spellEnd"/>
            <w:r w:rsidRPr="00994CA0">
              <w:rPr>
                <w:rFonts w:ascii="Arial" w:eastAsia="Times New Roman" w:hAnsi="Arial" w:cs="Arial"/>
                <w:i/>
                <w:iCs/>
                <w:color w:val="000000"/>
                <w:sz w:val="20"/>
                <w:szCs w:val="20"/>
              </w:rPr>
              <w:t xml:space="preserve"> </w:t>
            </w:r>
            <w:r w:rsidRPr="00994CA0">
              <w:rPr>
                <w:rFonts w:ascii="Arial" w:eastAsia="Times New Roman" w:hAnsi="Arial" w:cs="Arial"/>
                <w:color w:val="000000"/>
                <w:sz w:val="20"/>
                <w:szCs w:val="20"/>
              </w:rPr>
              <w:t>2-keto-3-deoxy-</w:t>
            </w:r>
            <w:r w:rsidRPr="00994CA0">
              <w:rPr>
                <w:rFonts w:ascii="Arial" w:eastAsia="Times New Roman" w:hAnsi="Arial" w:cs="Arial"/>
                <w:color w:val="000000"/>
                <w:sz w:val="15"/>
                <w:szCs w:val="15"/>
              </w:rPr>
              <w:t>L</w:t>
            </w:r>
            <w:r w:rsidRPr="00994CA0">
              <w:rPr>
                <w:rFonts w:ascii="Arial" w:eastAsia="Times New Roman" w:hAnsi="Arial" w:cs="Arial"/>
                <w:color w:val="000000"/>
                <w:sz w:val="20"/>
                <w:szCs w:val="20"/>
              </w:rPr>
              <w:t xml:space="preserve">-galactonate </w:t>
            </w:r>
            <w:proofErr w:type="spellStart"/>
            <w:r w:rsidRPr="00994CA0">
              <w:rPr>
                <w:rFonts w:ascii="Arial" w:eastAsia="Times New Roman" w:hAnsi="Arial" w:cs="Arial"/>
                <w:color w:val="000000"/>
                <w:sz w:val="20"/>
                <w:szCs w:val="20"/>
              </w:rPr>
              <w:t>aldolase</w:t>
            </w:r>
            <w:proofErr w:type="spellEnd"/>
          </w:p>
        </w:tc>
        <w:tc>
          <w:tcPr>
            <w:tcW w:w="1838" w:type="dxa"/>
          </w:tcPr>
          <w:p w14:paraId="42CF3E50" w14:textId="2C4C6807" w:rsidR="0085437E" w:rsidRPr="00994CA0" w:rsidRDefault="0085437E" w:rsidP="007F6867">
            <w:pPr>
              <w:jc w:val="center"/>
              <w:rPr>
                <w:rFonts w:ascii="Arial" w:eastAsia="Times New Roman" w:hAnsi="Arial" w:cs="Arial"/>
                <w:color w:val="000000"/>
                <w:sz w:val="20"/>
                <w:szCs w:val="20"/>
              </w:rPr>
            </w:pPr>
            <w:r>
              <w:rPr>
                <w:rFonts w:ascii="Arial" w:eastAsia="Times New Roman" w:hAnsi="Arial" w:cs="Arial"/>
                <w:color w:val="000000"/>
                <w:sz w:val="20"/>
                <w:szCs w:val="20"/>
              </w:rPr>
              <w:t>GAAC</w:t>
            </w:r>
          </w:p>
        </w:tc>
        <w:tc>
          <w:tcPr>
            <w:tcW w:w="3724" w:type="dxa"/>
            <w:shd w:val="clear" w:color="auto" w:fill="auto"/>
            <w:vAlign w:val="center"/>
            <w:hideMark/>
          </w:tcPr>
          <w:p w14:paraId="779199FF" w14:textId="5FCC7C73" w:rsidR="0085437E" w:rsidRPr="00994CA0" w:rsidRDefault="0085437E" w:rsidP="007F6867">
            <w:pPr>
              <w:jc w:val="center"/>
              <w:rPr>
                <w:rFonts w:ascii="Arial" w:eastAsia="Times New Roman" w:hAnsi="Arial" w:cs="Arial"/>
                <w:color w:val="000000"/>
                <w:sz w:val="20"/>
                <w:szCs w:val="20"/>
              </w:rPr>
            </w:pPr>
            <w:r w:rsidRPr="00994CA0">
              <w:rPr>
                <w:rFonts w:ascii="Arial" w:eastAsia="Times New Roman" w:hAnsi="Arial" w:cs="Arial"/>
                <w:color w:val="000000"/>
                <w:sz w:val="20"/>
                <w:szCs w:val="20"/>
              </w:rPr>
              <w:t>0.0711</w:t>
            </w:r>
          </w:p>
        </w:tc>
        <w:tc>
          <w:tcPr>
            <w:tcW w:w="1409" w:type="dxa"/>
          </w:tcPr>
          <w:p w14:paraId="27CDBA9B" w14:textId="77777777" w:rsidR="0085437E" w:rsidRPr="00994CA0" w:rsidRDefault="0085437E" w:rsidP="007F6867">
            <w:pPr>
              <w:jc w:val="center"/>
              <w:rPr>
                <w:rFonts w:ascii="Arial" w:eastAsia="Times New Roman" w:hAnsi="Arial" w:cs="Arial"/>
                <w:color w:val="000000"/>
                <w:sz w:val="20"/>
                <w:szCs w:val="20"/>
              </w:rPr>
            </w:pPr>
          </w:p>
        </w:tc>
      </w:tr>
    </w:tbl>
    <w:p w14:paraId="0545DDE6" w14:textId="77777777" w:rsidR="00996CD3" w:rsidRDefault="00996CD3" w:rsidP="00996CD3">
      <w:pPr>
        <w:rPr>
          <w:rFonts w:ascii="Arial" w:hAnsi="Arial" w:cs="Arial"/>
          <w:sz w:val="20"/>
          <w:szCs w:val="20"/>
        </w:rPr>
      </w:pPr>
    </w:p>
    <w:p w14:paraId="645E632B" w14:textId="77777777" w:rsidR="00996CD3" w:rsidRDefault="00996CD3" w:rsidP="00996CD3">
      <w:pPr>
        <w:rPr>
          <w:rFonts w:ascii="Arial" w:hAnsi="Arial" w:cs="Arial"/>
          <w:sz w:val="20"/>
          <w:szCs w:val="20"/>
        </w:rPr>
      </w:pPr>
    </w:p>
    <w:p w14:paraId="07FB237F" w14:textId="488D7024" w:rsidR="005918B5" w:rsidRDefault="005918B5" w:rsidP="005918B5">
      <w:pPr>
        <w:rPr>
          <w:rFonts w:ascii="Arial" w:hAnsi="Arial" w:cs="Arial"/>
          <w:sz w:val="20"/>
          <w:szCs w:val="20"/>
        </w:rPr>
      </w:pPr>
      <w:r>
        <w:rPr>
          <w:rFonts w:ascii="Arial" w:hAnsi="Arial" w:cs="Arial"/>
          <w:sz w:val="20"/>
          <w:szCs w:val="20"/>
        </w:rPr>
        <w:t xml:space="preserve">*The average of biological duplicates is shown. Km values were determined for untagged and N-terminally Venus tagged </w:t>
      </w:r>
      <w:r>
        <w:rPr>
          <w:rFonts w:ascii="Arial" w:hAnsi="Arial" w:cs="Arial"/>
          <w:i/>
          <w:sz w:val="20"/>
          <w:szCs w:val="20"/>
        </w:rPr>
        <w:t xml:space="preserve">T. </w:t>
      </w:r>
      <w:proofErr w:type="spellStart"/>
      <w:r>
        <w:rPr>
          <w:rFonts w:ascii="Arial" w:hAnsi="Arial" w:cs="Arial"/>
          <w:i/>
          <w:sz w:val="20"/>
          <w:szCs w:val="20"/>
        </w:rPr>
        <w:t>reesei</w:t>
      </w:r>
      <w:proofErr w:type="spellEnd"/>
      <w:r>
        <w:rPr>
          <w:rFonts w:ascii="Arial" w:hAnsi="Arial" w:cs="Arial"/>
          <w:sz w:val="20"/>
          <w:szCs w:val="20"/>
        </w:rPr>
        <w:t xml:space="preserve"> </w:t>
      </w:r>
      <w:r w:rsidRPr="005132DC">
        <w:rPr>
          <w:rFonts w:ascii="Arial" w:hAnsi="Arial" w:cs="Arial"/>
          <w:sz w:val="15"/>
          <w:szCs w:val="15"/>
        </w:rPr>
        <w:t>L</w:t>
      </w:r>
      <w:r>
        <w:rPr>
          <w:rFonts w:ascii="Arial" w:hAnsi="Arial" w:cs="Arial"/>
          <w:sz w:val="20"/>
          <w:szCs w:val="20"/>
        </w:rPr>
        <w:t>-</w:t>
      </w:r>
      <w:proofErr w:type="spellStart"/>
      <w:r>
        <w:rPr>
          <w:rFonts w:ascii="Arial" w:hAnsi="Arial" w:cs="Arial"/>
          <w:sz w:val="20"/>
          <w:szCs w:val="20"/>
        </w:rPr>
        <w:t>galactonate</w:t>
      </w:r>
      <w:proofErr w:type="spellEnd"/>
      <w:r>
        <w:rPr>
          <w:rFonts w:ascii="Arial" w:hAnsi="Arial" w:cs="Arial"/>
          <w:sz w:val="20"/>
          <w:szCs w:val="20"/>
        </w:rPr>
        <w:t xml:space="preserve"> </w:t>
      </w:r>
      <w:proofErr w:type="spellStart"/>
      <w:r>
        <w:rPr>
          <w:rFonts w:ascii="Arial" w:hAnsi="Arial" w:cs="Arial"/>
          <w:sz w:val="20"/>
          <w:szCs w:val="20"/>
        </w:rPr>
        <w:t>dehydratase</w:t>
      </w:r>
      <w:proofErr w:type="spellEnd"/>
      <w:r>
        <w:rPr>
          <w:rFonts w:ascii="Arial" w:hAnsi="Arial" w:cs="Arial"/>
          <w:sz w:val="20"/>
          <w:szCs w:val="20"/>
        </w:rPr>
        <w:t xml:space="preserve"> (LGD1) strains. </w:t>
      </w:r>
    </w:p>
    <w:p w14:paraId="140F65AE" w14:textId="77777777" w:rsidR="00996CD3" w:rsidRDefault="00996CD3" w:rsidP="00996CD3">
      <w:pPr>
        <w:rPr>
          <w:rFonts w:ascii="Arial" w:hAnsi="Arial" w:cs="Arial"/>
          <w:sz w:val="20"/>
          <w:szCs w:val="20"/>
        </w:rPr>
      </w:pPr>
    </w:p>
    <w:p w14:paraId="2DBC7DC2" w14:textId="77777777" w:rsidR="00996CD3" w:rsidRDefault="00996CD3" w:rsidP="00996CD3">
      <w:pPr>
        <w:rPr>
          <w:rFonts w:ascii="Arial" w:hAnsi="Arial" w:cs="Arial"/>
          <w:sz w:val="20"/>
          <w:szCs w:val="20"/>
        </w:rPr>
      </w:pPr>
    </w:p>
    <w:p w14:paraId="33314223" w14:textId="77777777" w:rsidR="00996CD3" w:rsidRDefault="00996CD3" w:rsidP="00996CD3">
      <w:pPr>
        <w:rPr>
          <w:rFonts w:ascii="Arial" w:hAnsi="Arial" w:cs="Arial"/>
          <w:sz w:val="20"/>
          <w:szCs w:val="20"/>
        </w:rPr>
      </w:pPr>
    </w:p>
    <w:p w14:paraId="03C2F736" w14:textId="77777777" w:rsidR="00996CD3" w:rsidRDefault="00996CD3" w:rsidP="00996CD3">
      <w:pPr>
        <w:rPr>
          <w:rFonts w:ascii="Arial" w:hAnsi="Arial" w:cs="Arial"/>
          <w:sz w:val="20"/>
          <w:szCs w:val="20"/>
        </w:rPr>
      </w:pPr>
      <w:r>
        <w:rPr>
          <w:rFonts w:ascii="Arial" w:hAnsi="Arial" w:cs="Arial"/>
          <w:sz w:val="20"/>
          <w:szCs w:val="20"/>
        </w:rPr>
        <w:br w:type="page"/>
      </w:r>
    </w:p>
    <w:p w14:paraId="69927276" w14:textId="32785139" w:rsidR="00996CD3" w:rsidRDefault="00B44DC2" w:rsidP="00996CD3">
      <w:pPr>
        <w:rPr>
          <w:rFonts w:ascii="Arial" w:eastAsia="Times New Roman" w:hAnsi="Arial" w:cs="Arial"/>
          <w:color w:val="000000"/>
          <w:sz w:val="20"/>
          <w:szCs w:val="20"/>
          <w:shd w:val="clear" w:color="auto" w:fill="FFFFFF"/>
        </w:rPr>
      </w:pPr>
      <w:proofErr w:type="gramStart"/>
      <w:r w:rsidRPr="006F4FC8">
        <w:rPr>
          <w:rFonts w:ascii="Arial" w:hAnsi="Arial" w:cs="Arial"/>
          <w:b/>
          <w:sz w:val="20"/>
          <w:szCs w:val="20"/>
        </w:rPr>
        <w:lastRenderedPageBreak/>
        <w:t xml:space="preserve">Supplementary </w:t>
      </w:r>
      <w:r w:rsidR="00996CD3" w:rsidRPr="006F4FC8">
        <w:rPr>
          <w:rFonts w:ascii="Arial" w:hAnsi="Arial" w:cs="Arial"/>
          <w:b/>
          <w:sz w:val="20"/>
          <w:szCs w:val="20"/>
        </w:rPr>
        <w:t>Table 3.</w:t>
      </w:r>
      <w:proofErr w:type="gramEnd"/>
      <w:r w:rsidR="00996CD3">
        <w:rPr>
          <w:rFonts w:ascii="Arial" w:hAnsi="Arial" w:cs="Arial"/>
          <w:sz w:val="20"/>
          <w:szCs w:val="20"/>
        </w:rPr>
        <w:t xml:space="preserve"> Description and design of </w:t>
      </w:r>
      <w:r w:rsidR="00ED5496">
        <w:rPr>
          <w:rFonts w:ascii="Arial" w:hAnsi="Arial" w:cs="Arial"/>
          <w:sz w:val="20"/>
          <w:szCs w:val="20"/>
        </w:rPr>
        <w:t>strains containing multigene</w:t>
      </w:r>
      <w:r w:rsidR="00996CD3">
        <w:rPr>
          <w:rFonts w:ascii="Arial" w:hAnsi="Arial" w:cs="Arial"/>
          <w:sz w:val="20"/>
          <w:szCs w:val="20"/>
        </w:rPr>
        <w:t xml:space="preserve"> expression cassettes for </w:t>
      </w:r>
      <w:r w:rsidR="00ED5496">
        <w:rPr>
          <w:rFonts w:ascii="Arial" w:eastAsia="Times New Roman" w:hAnsi="Arial" w:cs="Arial"/>
          <w:iCs/>
          <w:sz w:val="20"/>
          <w:szCs w:val="20"/>
        </w:rPr>
        <w:t>the</w:t>
      </w:r>
      <w:r w:rsidR="00996CD3">
        <w:rPr>
          <w:rFonts w:ascii="Arial" w:eastAsia="Times New Roman" w:hAnsi="Arial" w:cs="Arial"/>
          <w:iCs/>
          <w:sz w:val="20"/>
          <w:szCs w:val="20"/>
        </w:rPr>
        <w:t xml:space="preserve"> f</w:t>
      </w:r>
      <w:r w:rsidR="00996CD3" w:rsidRPr="007070B2">
        <w:rPr>
          <w:rFonts w:ascii="Arial" w:eastAsia="Times New Roman" w:hAnsi="Arial" w:cs="Arial"/>
          <w:iCs/>
          <w:sz w:val="20"/>
          <w:szCs w:val="20"/>
        </w:rPr>
        <w:t>unga</w:t>
      </w:r>
      <w:r w:rsidR="00996CD3">
        <w:rPr>
          <w:rFonts w:ascii="Arial" w:eastAsia="Times New Roman" w:hAnsi="Arial" w:cs="Arial"/>
          <w:iCs/>
          <w:sz w:val="20"/>
          <w:szCs w:val="20"/>
        </w:rPr>
        <w:t>l catabolism pathway.</w:t>
      </w:r>
      <w:r w:rsidR="005918B5">
        <w:rPr>
          <w:rFonts w:ascii="Arial" w:eastAsia="Times New Roman" w:hAnsi="Arial" w:cs="Arial"/>
          <w:iCs/>
          <w:sz w:val="20"/>
          <w:szCs w:val="20"/>
        </w:rPr>
        <w:t>*</w:t>
      </w:r>
      <w:r w:rsidR="00996CD3">
        <w:rPr>
          <w:rFonts w:ascii="Arial" w:eastAsia="Times New Roman" w:hAnsi="Arial" w:cs="Arial"/>
          <w:iCs/>
          <w:sz w:val="20"/>
          <w:szCs w:val="20"/>
        </w:rPr>
        <w:t xml:space="preserve"> </w:t>
      </w:r>
    </w:p>
    <w:p w14:paraId="235E480C" w14:textId="77777777" w:rsidR="008256F2" w:rsidRDefault="008256F2" w:rsidP="00996CD3">
      <w:pPr>
        <w:rPr>
          <w:rFonts w:ascii="Arial" w:eastAsia="Times New Roman" w:hAnsi="Arial" w:cs="Arial"/>
          <w:color w:val="000000"/>
          <w:sz w:val="20"/>
          <w:szCs w:val="20"/>
          <w:shd w:val="clear" w:color="auto" w:fill="FFFFFF"/>
        </w:rPr>
      </w:pPr>
    </w:p>
    <w:tbl>
      <w:tblPr>
        <w:tblW w:w="14747" w:type="dxa"/>
        <w:tblLook w:val="04A0" w:firstRow="1" w:lastRow="0" w:firstColumn="1" w:lastColumn="0" w:noHBand="0" w:noVBand="1"/>
      </w:tblPr>
      <w:tblGrid>
        <w:gridCol w:w="1517"/>
        <w:gridCol w:w="3999"/>
        <w:gridCol w:w="1150"/>
        <w:gridCol w:w="6199"/>
        <w:gridCol w:w="1882"/>
      </w:tblGrid>
      <w:tr w:rsidR="000301AB" w14:paraId="0B69BD66" w14:textId="77777777" w:rsidTr="007F6867">
        <w:trPr>
          <w:trHeight w:val="503"/>
        </w:trPr>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85512" w14:textId="77777777" w:rsidR="000301AB" w:rsidRDefault="000301AB" w:rsidP="007F6867">
            <w:pPr>
              <w:rPr>
                <w:rFonts w:ascii="Arial" w:eastAsia="Times New Roman" w:hAnsi="Arial" w:cs="Arial"/>
                <w:b/>
                <w:bCs/>
                <w:color w:val="000000"/>
                <w:sz w:val="20"/>
                <w:szCs w:val="20"/>
              </w:rPr>
            </w:pPr>
            <w:r>
              <w:rPr>
                <w:rFonts w:ascii="Arial" w:eastAsia="Times New Roman" w:hAnsi="Arial" w:cs="Arial"/>
                <w:b/>
                <w:bCs/>
                <w:color w:val="000000"/>
                <w:sz w:val="20"/>
                <w:szCs w:val="20"/>
              </w:rPr>
              <w:t>Strain name</w:t>
            </w:r>
          </w:p>
        </w:tc>
        <w:tc>
          <w:tcPr>
            <w:tcW w:w="3999" w:type="dxa"/>
            <w:tcBorders>
              <w:top w:val="single" w:sz="4" w:space="0" w:color="auto"/>
              <w:left w:val="nil"/>
              <w:bottom w:val="single" w:sz="4" w:space="0" w:color="auto"/>
              <w:right w:val="single" w:sz="4" w:space="0" w:color="auto"/>
            </w:tcBorders>
            <w:shd w:val="clear" w:color="auto" w:fill="auto"/>
            <w:noWrap/>
            <w:vAlign w:val="center"/>
            <w:hideMark/>
          </w:tcPr>
          <w:p w14:paraId="5A9459F8" w14:textId="77777777" w:rsidR="000301AB" w:rsidRDefault="000301AB" w:rsidP="007F6867">
            <w:pPr>
              <w:rPr>
                <w:rFonts w:ascii="Arial" w:eastAsia="Times New Roman" w:hAnsi="Arial" w:cs="Arial"/>
                <w:b/>
                <w:bCs/>
                <w:color w:val="000000"/>
                <w:sz w:val="20"/>
                <w:szCs w:val="20"/>
              </w:rPr>
            </w:pPr>
            <w:r>
              <w:rPr>
                <w:rFonts w:ascii="Arial" w:eastAsia="Times New Roman" w:hAnsi="Arial" w:cs="Arial"/>
                <w:b/>
                <w:bCs/>
                <w:color w:val="000000"/>
                <w:sz w:val="20"/>
                <w:szCs w:val="20"/>
              </w:rPr>
              <w:t>Strain background</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084C7569" w14:textId="77777777" w:rsidR="000301AB" w:rsidRDefault="000301AB" w:rsidP="007F6867">
            <w:pPr>
              <w:rPr>
                <w:rFonts w:ascii="Arial" w:eastAsia="Times New Roman" w:hAnsi="Arial" w:cs="Arial"/>
                <w:b/>
                <w:bCs/>
                <w:color w:val="000000"/>
                <w:sz w:val="20"/>
                <w:szCs w:val="20"/>
              </w:rPr>
            </w:pPr>
            <w:r>
              <w:rPr>
                <w:rFonts w:ascii="Arial" w:eastAsia="Times New Roman" w:hAnsi="Arial" w:cs="Arial"/>
                <w:b/>
                <w:bCs/>
                <w:color w:val="000000"/>
                <w:sz w:val="20"/>
                <w:szCs w:val="20"/>
              </w:rPr>
              <w:t>Plasmid number</w:t>
            </w:r>
          </w:p>
        </w:tc>
        <w:tc>
          <w:tcPr>
            <w:tcW w:w="6199" w:type="dxa"/>
            <w:tcBorders>
              <w:top w:val="single" w:sz="4" w:space="0" w:color="auto"/>
              <w:left w:val="nil"/>
              <w:bottom w:val="single" w:sz="4" w:space="0" w:color="auto"/>
              <w:right w:val="single" w:sz="4" w:space="0" w:color="auto"/>
            </w:tcBorders>
            <w:shd w:val="clear" w:color="000000" w:fill="FFFFFF"/>
            <w:vAlign w:val="center"/>
            <w:hideMark/>
          </w:tcPr>
          <w:p w14:paraId="7840E959" w14:textId="77777777" w:rsidR="000301AB" w:rsidRDefault="000301AB" w:rsidP="007F6867">
            <w:pPr>
              <w:rPr>
                <w:rFonts w:ascii="Arial" w:eastAsia="Times New Roman" w:hAnsi="Arial" w:cs="Arial"/>
                <w:b/>
                <w:bCs/>
                <w:color w:val="000000"/>
                <w:sz w:val="20"/>
                <w:szCs w:val="20"/>
              </w:rPr>
            </w:pPr>
            <w:r>
              <w:rPr>
                <w:rFonts w:ascii="Arial" w:eastAsia="Times New Roman" w:hAnsi="Arial" w:cs="Arial"/>
                <w:b/>
                <w:bCs/>
                <w:color w:val="000000"/>
                <w:sz w:val="20"/>
                <w:szCs w:val="20"/>
              </w:rPr>
              <w:t>Expression Design</w:t>
            </w:r>
          </w:p>
        </w:tc>
        <w:tc>
          <w:tcPr>
            <w:tcW w:w="1882" w:type="dxa"/>
            <w:tcBorders>
              <w:top w:val="single" w:sz="4" w:space="0" w:color="auto"/>
              <w:left w:val="nil"/>
              <w:bottom w:val="single" w:sz="4" w:space="0" w:color="auto"/>
              <w:right w:val="single" w:sz="4" w:space="0" w:color="auto"/>
            </w:tcBorders>
            <w:shd w:val="clear" w:color="auto" w:fill="auto"/>
            <w:vAlign w:val="center"/>
            <w:hideMark/>
          </w:tcPr>
          <w:p w14:paraId="6D4501FA" w14:textId="77777777" w:rsidR="000301AB" w:rsidRDefault="000301AB" w:rsidP="007F6867">
            <w:pPr>
              <w:rPr>
                <w:rFonts w:ascii="Arial" w:eastAsia="Times New Roman" w:hAnsi="Arial" w:cs="Arial"/>
                <w:b/>
                <w:bCs/>
                <w:color w:val="000000"/>
                <w:sz w:val="20"/>
                <w:szCs w:val="20"/>
              </w:rPr>
            </w:pPr>
            <w:r>
              <w:rPr>
                <w:rFonts w:ascii="Arial" w:eastAsia="Times New Roman" w:hAnsi="Arial" w:cs="Arial"/>
                <w:b/>
                <w:bCs/>
                <w:color w:val="000000"/>
                <w:sz w:val="20"/>
                <w:szCs w:val="20"/>
              </w:rPr>
              <w:t>Marker</w:t>
            </w:r>
          </w:p>
        </w:tc>
      </w:tr>
      <w:tr w:rsidR="000301AB" w14:paraId="4A773117"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7293A2FB"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yRJP061</w:t>
            </w:r>
          </w:p>
        </w:tc>
        <w:tc>
          <w:tcPr>
            <w:tcW w:w="3999" w:type="dxa"/>
            <w:tcBorders>
              <w:top w:val="nil"/>
              <w:left w:val="nil"/>
              <w:bottom w:val="single" w:sz="4" w:space="0" w:color="auto"/>
              <w:right w:val="single" w:sz="4" w:space="0" w:color="auto"/>
            </w:tcBorders>
            <w:shd w:val="clear" w:color="auto" w:fill="auto"/>
            <w:noWrap/>
            <w:vAlign w:val="center"/>
            <w:hideMark/>
          </w:tcPr>
          <w:p w14:paraId="24E0687A"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5014DC5F"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pRJP915</w:t>
            </w:r>
          </w:p>
        </w:tc>
        <w:tc>
          <w:tcPr>
            <w:tcW w:w="6199" w:type="dxa"/>
            <w:tcBorders>
              <w:top w:val="nil"/>
              <w:left w:val="nil"/>
              <w:bottom w:val="single" w:sz="4" w:space="0" w:color="auto"/>
              <w:right w:val="single" w:sz="4" w:space="0" w:color="auto"/>
            </w:tcBorders>
            <w:shd w:val="clear" w:color="auto" w:fill="auto"/>
            <w:vAlign w:val="center"/>
            <w:hideMark/>
          </w:tcPr>
          <w:p w14:paraId="4B57105D"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pTDH3-Venus-LGD1-tENO1 - spacer</w:t>
            </w:r>
          </w:p>
        </w:tc>
        <w:tc>
          <w:tcPr>
            <w:tcW w:w="1882" w:type="dxa"/>
            <w:tcBorders>
              <w:top w:val="nil"/>
              <w:left w:val="nil"/>
              <w:bottom w:val="single" w:sz="4" w:space="0" w:color="auto"/>
              <w:right w:val="single" w:sz="4" w:space="0" w:color="auto"/>
            </w:tcBorders>
            <w:shd w:val="clear" w:color="auto" w:fill="auto"/>
            <w:vAlign w:val="center"/>
            <w:hideMark/>
          </w:tcPr>
          <w:p w14:paraId="661B902E"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3CE50B38"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59A32D4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yRJP062</w:t>
            </w:r>
          </w:p>
        </w:tc>
        <w:tc>
          <w:tcPr>
            <w:tcW w:w="3999" w:type="dxa"/>
            <w:tcBorders>
              <w:top w:val="nil"/>
              <w:left w:val="nil"/>
              <w:bottom w:val="single" w:sz="4" w:space="0" w:color="auto"/>
              <w:right w:val="single" w:sz="4" w:space="0" w:color="auto"/>
            </w:tcBorders>
            <w:shd w:val="clear" w:color="auto" w:fill="auto"/>
            <w:noWrap/>
            <w:vAlign w:val="center"/>
            <w:hideMark/>
          </w:tcPr>
          <w:p w14:paraId="640CC22D"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588219D4"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pRJP916</w:t>
            </w:r>
          </w:p>
        </w:tc>
        <w:tc>
          <w:tcPr>
            <w:tcW w:w="6199" w:type="dxa"/>
            <w:tcBorders>
              <w:top w:val="nil"/>
              <w:left w:val="nil"/>
              <w:bottom w:val="single" w:sz="4" w:space="0" w:color="auto"/>
              <w:right w:val="single" w:sz="4" w:space="0" w:color="auto"/>
            </w:tcBorders>
            <w:shd w:val="clear" w:color="auto" w:fill="auto"/>
            <w:vAlign w:val="center"/>
            <w:hideMark/>
          </w:tcPr>
          <w:p w14:paraId="1225BFEC"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pTDH3-GAAC-tTDH2 - spacer</w:t>
            </w:r>
          </w:p>
        </w:tc>
        <w:tc>
          <w:tcPr>
            <w:tcW w:w="1882" w:type="dxa"/>
            <w:tcBorders>
              <w:top w:val="nil"/>
              <w:left w:val="nil"/>
              <w:bottom w:val="single" w:sz="4" w:space="0" w:color="auto"/>
              <w:right w:val="single" w:sz="4" w:space="0" w:color="auto"/>
            </w:tcBorders>
            <w:shd w:val="clear" w:color="auto" w:fill="auto"/>
            <w:vAlign w:val="center"/>
            <w:hideMark/>
          </w:tcPr>
          <w:p w14:paraId="4D407569"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06112EAF"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39EC478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yRJP063</w:t>
            </w:r>
          </w:p>
        </w:tc>
        <w:tc>
          <w:tcPr>
            <w:tcW w:w="3999" w:type="dxa"/>
            <w:tcBorders>
              <w:top w:val="nil"/>
              <w:left w:val="nil"/>
              <w:bottom w:val="single" w:sz="4" w:space="0" w:color="auto"/>
              <w:right w:val="single" w:sz="4" w:space="0" w:color="auto"/>
            </w:tcBorders>
            <w:shd w:val="clear" w:color="auto" w:fill="auto"/>
            <w:noWrap/>
            <w:vAlign w:val="center"/>
            <w:hideMark/>
          </w:tcPr>
          <w:p w14:paraId="3880B3E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3C825EB0"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pRJP917</w:t>
            </w:r>
          </w:p>
        </w:tc>
        <w:tc>
          <w:tcPr>
            <w:tcW w:w="6199" w:type="dxa"/>
            <w:tcBorders>
              <w:top w:val="nil"/>
              <w:left w:val="nil"/>
              <w:bottom w:val="single" w:sz="4" w:space="0" w:color="auto"/>
              <w:right w:val="single" w:sz="4" w:space="0" w:color="auto"/>
            </w:tcBorders>
            <w:shd w:val="clear" w:color="auto" w:fill="auto"/>
            <w:vAlign w:val="center"/>
            <w:hideMark/>
          </w:tcPr>
          <w:p w14:paraId="7077617F"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Spacer - pTDH3-Venus-LGD13b-tENO1 - pTDH3-GAAC-tTDH2</w:t>
            </w:r>
          </w:p>
        </w:tc>
        <w:tc>
          <w:tcPr>
            <w:tcW w:w="1882" w:type="dxa"/>
            <w:tcBorders>
              <w:top w:val="nil"/>
              <w:left w:val="nil"/>
              <w:bottom w:val="single" w:sz="4" w:space="0" w:color="auto"/>
              <w:right w:val="single" w:sz="4" w:space="0" w:color="auto"/>
            </w:tcBorders>
            <w:shd w:val="clear" w:color="auto" w:fill="auto"/>
            <w:vAlign w:val="center"/>
            <w:hideMark/>
          </w:tcPr>
          <w:p w14:paraId="2EE443FE"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728A4E14"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5C38A705"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3999" w:type="dxa"/>
            <w:tcBorders>
              <w:top w:val="nil"/>
              <w:left w:val="nil"/>
              <w:bottom w:val="single" w:sz="4" w:space="0" w:color="auto"/>
              <w:right w:val="single" w:sz="4" w:space="0" w:color="auto"/>
            </w:tcBorders>
            <w:shd w:val="clear" w:color="auto" w:fill="auto"/>
            <w:noWrap/>
            <w:vAlign w:val="center"/>
            <w:hideMark/>
          </w:tcPr>
          <w:p w14:paraId="046C548B"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4AF41749"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pRJP707</w:t>
            </w:r>
          </w:p>
        </w:tc>
        <w:tc>
          <w:tcPr>
            <w:tcW w:w="6199" w:type="dxa"/>
            <w:tcBorders>
              <w:top w:val="nil"/>
              <w:left w:val="nil"/>
              <w:bottom w:val="single" w:sz="4" w:space="0" w:color="auto"/>
              <w:right w:val="single" w:sz="4" w:space="0" w:color="auto"/>
            </w:tcBorders>
            <w:shd w:val="clear" w:color="000000" w:fill="FFFFFF"/>
            <w:vAlign w:val="center"/>
            <w:hideMark/>
          </w:tcPr>
          <w:p w14:paraId="112E2D9B"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pTDH3-Venus-LGD1-tENO1 - pTDH3-GAAC-tTDH2</w:t>
            </w:r>
          </w:p>
        </w:tc>
        <w:tc>
          <w:tcPr>
            <w:tcW w:w="1882" w:type="dxa"/>
            <w:tcBorders>
              <w:top w:val="nil"/>
              <w:left w:val="nil"/>
              <w:bottom w:val="single" w:sz="4" w:space="0" w:color="auto"/>
              <w:right w:val="single" w:sz="4" w:space="0" w:color="auto"/>
            </w:tcBorders>
            <w:shd w:val="clear" w:color="auto" w:fill="auto"/>
            <w:vAlign w:val="center"/>
            <w:hideMark/>
          </w:tcPr>
          <w:p w14:paraId="33983DDE"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51BE4FC8"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3EE24CB4"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yRJP193</w:t>
            </w:r>
          </w:p>
        </w:tc>
        <w:tc>
          <w:tcPr>
            <w:tcW w:w="3999" w:type="dxa"/>
            <w:tcBorders>
              <w:top w:val="nil"/>
              <w:left w:val="nil"/>
              <w:bottom w:val="single" w:sz="4" w:space="0" w:color="auto"/>
              <w:right w:val="single" w:sz="4" w:space="0" w:color="auto"/>
            </w:tcBorders>
            <w:shd w:val="clear" w:color="auto" w:fill="auto"/>
            <w:noWrap/>
            <w:vAlign w:val="center"/>
            <w:hideMark/>
          </w:tcPr>
          <w:p w14:paraId="0AA55D8D"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05029AA1"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pRJP1364</w:t>
            </w:r>
          </w:p>
        </w:tc>
        <w:tc>
          <w:tcPr>
            <w:tcW w:w="6199" w:type="dxa"/>
            <w:tcBorders>
              <w:top w:val="nil"/>
              <w:left w:val="nil"/>
              <w:bottom w:val="single" w:sz="4" w:space="0" w:color="auto"/>
              <w:right w:val="single" w:sz="4" w:space="0" w:color="auto"/>
            </w:tcBorders>
            <w:shd w:val="clear" w:color="000000" w:fill="FFFFFF"/>
            <w:vAlign w:val="center"/>
            <w:hideMark/>
          </w:tcPr>
          <w:p w14:paraId="4FF2D300"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pTDH3-Venus-LGD1-tENO1 - pTDH3-GAAC-tTDH2 - spacer</w:t>
            </w:r>
          </w:p>
        </w:tc>
        <w:tc>
          <w:tcPr>
            <w:tcW w:w="1882" w:type="dxa"/>
            <w:tcBorders>
              <w:top w:val="nil"/>
              <w:left w:val="nil"/>
              <w:bottom w:val="single" w:sz="4" w:space="0" w:color="auto"/>
              <w:right w:val="single" w:sz="4" w:space="0" w:color="auto"/>
            </w:tcBorders>
            <w:shd w:val="clear" w:color="auto" w:fill="auto"/>
            <w:vAlign w:val="center"/>
            <w:hideMark/>
          </w:tcPr>
          <w:p w14:paraId="31958FE7"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57C4DD96"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0D0794B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yRJP194</w:t>
            </w:r>
          </w:p>
        </w:tc>
        <w:tc>
          <w:tcPr>
            <w:tcW w:w="3999" w:type="dxa"/>
            <w:tcBorders>
              <w:top w:val="nil"/>
              <w:left w:val="nil"/>
              <w:bottom w:val="single" w:sz="4" w:space="0" w:color="auto"/>
              <w:right w:val="single" w:sz="4" w:space="0" w:color="auto"/>
            </w:tcBorders>
            <w:shd w:val="clear" w:color="auto" w:fill="auto"/>
            <w:noWrap/>
            <w:vAlign w:val="center"/>
            <w:hideMark/>
          </w:tcPr>
          <w:p w14:paraId="76E0B08D"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24E21865"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pRJP1366</w:t>
            </w:r>
          </w:p>
        </w:tc>
        <w:tc>
          <w:tcPr>
            <w:tcW w:w="6199" w:type="dxa"/>
            <w:tcBorders>
              <w:top w:val="nil"/>
              <w:left w:val="nil"/>
              <w:bottom w:val="single" w:sz="4" w:space="0" w:color="auto"/>
              <w:right w:val="single" w:sz="4" w:space="0" w:color="auto"/>
            </w:tcBorders>
            <w:shd w:val="clear" w:color="000000" w:fill="FFFFFF"/>
            <w:vAlign w:val="center"/>
            <w:hideMark/>
          </w:tcPr>
          <w:p w14:paraId="10CEA83F"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pTDH3-Venus-LGD1-tENO1 - pTDH3-GAAC-tTDH2 - pTEF-GatA-tPGK1</w:t>
            </w:r>
          </w:p>
        </w:tc>
        <w:tc>
          <w:tcPr>
            <w:tcW w:w="1882" w:type="dxa"/>
            <w:tcBorders>
              <w:top w:val="nil"/>
              <w:left w:val="nil"/>
              <w:bottom w:val="single" w:sz="4" w:space="0" w:color="auto"/>
              <w:right w:val="single" w:sz="4" w:space="0" w:color="auto"/>
            </w:tcBorders>
            <w:shd w:val="clear" w:color="auto" w:fill="auto"/>
            <w:vAlign w:val="center"/>
            <w:hideMark/>
          </w:tcPr>
          <w:p w14:paraId="63192C49"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0821D71E"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3675A101"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yRJP195</w:t>
            </w:r>
          </w:p>
        </w:tc>
        <w:tc>
          <w:tcPr>
            <w:tcW w:w="3999" w:type="dxa"/>
            <w:tcBorders>
              <w:top w:val="nil"/>
              <w:left w:val="nil"/>
              <w:bottom w:val="single" w:sz="4" w:space="0" w:color="auto"/>
              <w:right w:val="single" w:sz="4" w:space="0" w:color="auto"/>
            </w:tcBorders>
            <w:shd w:val="clear" w:color="auto" w:fill="auto"/>
            <w:noWrap/>
            <w:vAlign w:val="center"/>
            <w:hideMark/>
          </w:tcPr>
          <w:p w14:paraId="59AE713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KY73</w:t>
            </w:r>
          </w:p>
        </w:tc>
        <w:tc>
          <w:tcPr>
            <w:tcW w:w="1150" w:type="dxa"/>
            <w:tcBorders>
              <w:top w:val="nil"/>
              <w:left w:val="nil"/>
              <w:bottom w:val="single" w:sz="4" w:space="0" w:color="auto"/>
              <w:right w:val="single" w:sz="4" w:space="0" w:color="auto"/>
            </w:tcBorders>
            <w:shd w:val="clear" w:color="auto" w:fill="auto"/>
            <w:vAlign w:val="center"/>
            <w:hideMark/>
          </w:tcPr>
          <w:p w14:paraId="143A1A42"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pRJP1364</w:t>
            </w:r>
          </w:p>
        </w:tc>
        <w:tc>
          <w:tcPr>
            <w:tcW w:w="6199" w:type="dxa"/>
            <w:tcBorders>
              <w:top w:val="nil"/>
              <w:left w:val="nil"/>
              <w:bottom w:val="single" w:sz="4" w:space="0" w:color="auto"/>
              <w:right w:val="single" w:sz="4" w:space="0" w:color="auto"/>
            </w:tcBorders>
            <w:shd w:val="clear" w:color="000000" w:fill="FFFFFF"/>
            <w:vAlign w:val="center"/>
            <w:hideMark/>
          </w:tcPr>
          <w:p w14:paraId="140E1033"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pTDH3-Venus-LGD1-tENO1 - pTDH3-GAAC-tTDH2 - spacer</w:t>
            </w:r>
          </w:p>
        </w:tc>
        <w:tc>
          <w:tcPr>
            <w:tcW w:w="1882" w:type="dxa"/>
            <w:tcBorders>
              <w:top w:val="nil"/>
              <w:left w:val="nil"/>
              <w:bottom w:val="single" w:sz="4" w:space="0" w:color="auto"/>
              <w:right w:val="single" w:sz="4" w:space="0" w:color="auto"/>
            </w:tcBorders>
            <w:shd w:val="clear" w:color="auto" w:fill="auto"/>
            <w:vAlign w:val="center"/>
            <w:hideMark/>
          </w:tcPr>
          <w:p w14:paraId="7A902D2B"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113BB17A"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15463D31"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yRJP196</w:t>
            </w:r>
          </w:p>
        </w:tc>
        <w:tc>
          <w:tcPr>
            <w:tcW w:w="3999" w:type="dxa"/>
            <w:tcBorders>
              <w:top w:val="nil"/>
              <w:left w:val="nil"/>
              <w:bottom w:val="single" w:sz="4" w:space="0" w:color="auto"/>
              <w:right w:val="single" w:sz="4" w:space="0" w:color="auto"/>
            </w:tcBorders>
            <w:shd w:val="clear" w:color="auto" w:fill="auto"/>
            <w:noWrap/>
            <w:vAlign w:val="center"/>
            <w:hideMark/>
          </w:tcPr>
          <w:p w14:paraId="42A6497B"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KY73</w:t>
            </w:r>
          </w:p>
        </w:tc>
        <w:tc>
          <w:tcPr>
            <w:tcW w:w="1150" w:type="dxa"/>
            <w:tcBorders>
              <w:top w:val="nil"/>
              <w:left w:val="nil"/>
              <w:bottom w:val="single" w:sz="4" w:space="0" w:color="auto"/>
              <w:right w:val="single" w:sz="4" w:space="0" w:color="auto"/>
            </w:tcBorders>
            <w:shd w:val="clear" w:color="auto" w:fill="auto"/>
            <w:vAlign w:val="center"/>
            <w:hideMark/>
          </w:tcPr>
          <w:p w14:paraId="005DD4DF"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pRJP1366</w:t>
            </w:r>
          </w:p>
        </w:tc>
        <w:tc>
          <w:tcPr>
            <w:tcW w:w="6199" w:type="dxa"/>
            <w:tcBorders>
              <w:top w:val="nil"/>
              <w:left w:val="nil"/>
              <w:bottom w:val="single" w:sz="4" w:space="0" w:color="auto"/>
              <w:right w:val="single" w:sz="4" w:space="0" w:color="auto"/>
            </w:tcBorders>
            <w:shd w:val="clear" w:color="000000" w:fill="FFFFFF"/>
            <w:vAlign w:val="center"/>
            <w:hideMark/>
          </w:tcPr>
          <w:p w14:paraId="2ABC12AE"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pCCW12-GAR1-tADH1 - pTDH3-Venus-LGD1-tENO1 - pTDH3-GAAC-tTDH2 - pTEF-GatA-tPGK1</w:t>
            </w:r>
          </w:p>
        </w:tc>
        <w:tc>
          <w:tcPr>
            <w:tcW w:w="1882" w:type="dxa"/>
            <w:tcBorders>
              <w:top w:val="nil"/>
              <w:left w:val="nil"/>
              <w:bottom w:val="single" w:sz="4" w:space="0" w:color="auto"/>
              <w:right w:val="single" w:sz="4" w:space="0" w:color="auto"/>
            </w:tcBorders>
            <w:shd w:val="clear" w:color="auto" w:fill="auto"/>
            <w:vAlign w:val="center"/>
            <w:hideMark/>
          </w:tcPr>
          <w:p w14:paraId="0C256260"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66E9A359"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3A145C6E"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yRJP221</w:t>
            </w:r>
          </w:p>
        </w:tc>
        <w:tc>
          <w:tcPr>
            <w:tcW w:w="3999" w:type="dxa"/>
            <w:tcBorders>
              <w:top w:val="nil"/>
              <w:left w:val="nil"/>
              <w:bottom w:val="single" w:sz="4" w:space="0" w:color="auto"/>
              <w:right w:val="single" w:sz="4" w:space="0" w:color="auto"/>
            </w:tcBorders>
            <w:shd w:val="clear" w:color="auto" w:fill="auto"/>
            <w:noWrap/>
            <w:vAlign w:val="center"/>
            <w:hideMark/>
          </w:tcPr>
          <w:p w14:paraId="3A2AA9E6" w14:textId="5FF06DB7" w:rsidR="000301AB" w:rsidRDefault="000301AB" w:rsidP="00B41C8B">
            <w:pPr>
              <w:rPr>
                <w:rFonts w:ascii="Arial" w:eastAsia="Times New Roman" w:hAnsi="Arial" w:cs="Arial"/>
                <w:color w:val="000000"/>
                <w:sz w:val="20"/>
                <w:szCs w:val="20"/>
              </w:rPr>
            </w:pPr>
            <w:r>
              <w:rPr>
                <w:rFonts w:ascii="Arial" w:eastAsia="Times New Roman" w:hAnsi="Arial" w:cs="Arial"/>
                <w:color w:val="000000"/>
                <w:sz w:val="20"/>
                <w:szCs w:val="20"/>
              </w:rPr>
              <w:t xml:space="preserve">BY4741 - </w:t>
            </w:r>
            <w:r w:rsidR="00F46434">
              <w:rPr>
                <w:rFonts w:ascii="Arial" w:eastAsia="Times New Roman" w:hAnsi="Arial" w:cs="Arial"/>
                <w:color w:val="000000"/>
                <w:sz w:val="20"/>
                <w:szCs w:val="20"/>
              </w:rPr>
              <w:t>enriched</w:t>
            </w:r>
            <w:r>
              <w:rPr>
                <w:rFonts w:ascii="Arial" w:eastAsia="Times New Roman" w:hAnsi="Arial" w:cs="Arial"/>
                <w:color w:val="000000"/>
                <w:sz w:val="20"/>
                <w:szCs w:val="20"/>
              </w:rPr>
              <w:t xml:space="preserve"> from </w:t>
            </w:r>
            <w:r w:rsidRPr="00315454">
              <w:rPr>
                <w:rFonts w:ascii="Arial" w:eastAsia="Times New Roman" w:hAnsi="Arial" w:cs="Arial"/>
                <w:color w:val="000000"/>
                <w:sz w:val="16"/>
                <w:szCs w:val="20"/>
              </w:rPr>
              <w:t>D-</w:t>
            </w:r>
            <w:r w:rsidR="00F46434">
              <w:rPr>
                <w:rFonts w:ascii="Arial" w:eastAsia="Times New Roman" w:hAnsi="Arial" w:cs="Arial"/>
                <w:color w:val="000000"/>
                <w:sz w:val="20"/>
                <w:szCs w:val="20"/>
              </w:rPr>
              <w:t xml:space="preserve">galUA </w:t>
            </w:r>
            <w:r w:rsidR="00B41C8B">
              <w:rPr>
                <w:rFonts w:ascii="Arial" w:eastAsia="Times New Roman" w:hAnsi="Arial" w:cs="Arial"/>
                <w:color w:val="000000"/>
                <w:sz w:val="20"/>
                <w:szCs w:val="20"/>
              </w:rPr>
              <w:t>combinatorial library</w:t>
            </w:r>
          </w:p>
        </w:tc>
        <w:tc>
          <w:tcPr>
            <w:tcW w:w="1150" w:type="dxa"/>
            <w:tcBorders>
              <w:top w:val="nil"/>
              <w:left w:val="nil"/>
              <w:bottom w:val="single" w:sz="4" w:space="0" w:color="auto"/>
              <w:right w:val="single" w:sz="4" w:space="0" w:color="auto"/>
            </w:tcBorders>
            <w:shd w:val="clear" w:color="auto" w:fill="auto"/>
            <w:vAlign w:val="center"/>
            <w:hideMark/>
          </w:tcPr>
          <w:p w14:paraId="11C4B067"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pRJP1444</w:t>
            </w:r>
          </w:p>
        </w:tc>
        <w:tc>
          <w:tcPr>
            <w:tcW w:w="6199" w:type="dxa"/>
            <w:tcBorders>
              <w:top w:val="nil"/>
              <w:left w:val="nil"/>
              <w:bottom w:val="single" w:sz="4" w:space="0" w:color="auto"/>
              <w:right w:val="single" w:sz="4" w:space="0" w:color="auto"/>
            </w:tcBorders>
            <w:shd w:val="clear" w:color="000000" w:fill="FFFFFF"/>
            <w:vAlign w:val="center"/>
            <w:hideMark/>
          </w:tcPr>
          <w:p w14:paraId="41B01CB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pTDH3-GAAA-tNAT1 - pTDH3-Venus-LGD1-tENO1 - pTDH3-GAAC-tTDH2</w:t>
            </w:r>
          </w:p>
        </w:tc>
        <w:tc>
          <w:tcPr>
            <w:tcW w:w="1882" w:type="dxa"/>
            <w:tcBorders>
              <w:top w:val="nil"/>
              <w:left w:val="nil"/>
              <w:bottom w:val="single" w:sz="4" w:space="0" w:color="auto"/>
              <w:right w:val="single" w:sz="4" w:space="0" w:color="auto"/>
            </w:tcBorders>
            <w:shd w:val="clear" w:color="auto" w:fill="auto"/>
            <w:vAlign w:val="center"/>
            <w:hideMark/>
          </w:tcPr>
          <w:p w14:paraId="1C4A3BED"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11DE760A"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2C2C8CA3"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yRJP222</w:t>
            </w:r>
          </w:p>
        </w:tc>
        <w:tc>
          <w:tcPr>
            <w:tcW w:w="3999" w:type="dxa"/>
            <w:tcBorders>
              <w:top w:val="nil"/>
              <w:left w:val="nil"/>
              <w:bottom w:val="single" w:sz="4" w:space="0" w:color="auto"/>
              <w:right w:val="single" w:sz="4" w:space="0" w:color="auto"/>
            </w:tcBorders>
            <w:shd w:val="clear" w:color="auto" w:fill="auto"/>
            <w:noWrap/>
            <w:vAlign w:val="center"/>
            <w:hideMark/>
          </w:tcPr>
          <w:p w14:paraId="441C13FE"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BY4741</w:t>
            </w:r>
          </w:p>
        </w:tc>
        <w:tc>
          <w:tcPr>
            <w:tcW w:w="1150" w:type="dxa"/>
            <w:tcBorders>
              <w:top w:val="nil"/>
              <w:left w:val="nil"/>
              <w:bottom w:val="single" w:sz="4" w:space="0" w:color="auto"/>
              <w:right w:val="single" w:sz="4" w:space="0" w:color="auto"/>
            </w:tcBorders>
            <w:shd w:val="clear" w:color="auto" w:fill="auto"/>
            <w:vAlign w:val="center"/>
            <w:hideMark/>
          </w:tcPr>
          <w:p w14:paraId="0437DBC2"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pRJP1444</w:t>
            </w:r>
          </w:p>
        </w:tc>
        <w:tc>
          <w:tcPr>
            <w:tcW w:w="6199" w:type="dxa"/>
            <w:tcBorders>
              <w:top w:val="nil"/>
              <w:left w:val="nil"/>
              <w:bottom w:val="single" w:sz="4" w:space="0" w:color="auto"/>
              <w:right w:val="single" w:sz="4" w:space="0" w:color="auto"/>
            </w:tcBorders>
            <w:shd w:val="clear" w:color="000000" w:fill="FFFFFF"/>
            <w:vAlign w:val="center"/>
            <w:hideMark/>
          </w:tcPr>
          <w:p w14:paraId="6DF644D7"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pTDH3-GAAA-tNAT1 - pTDH3-Venus-LGD1-tENO1 - pTDH3-GAAC-tTDH2</w:t>
            </w:r>
          </w:p>
        </w:tc>
        <w:tc>
          <w:tcPr>
            <w:tcW w:w="1882" w:type="dxa"/>
            <w:tcBorders>
              <w:top w:val="nil"/>
              <w:left w:val="nil"/>
              <w:bottom w:val="single" w:sz="4" w:space="0" w:color="auto"/>
              <w:right w:val="single" w:sz="4" w:space="0" w:color="auto"/>
            </w:tcBorders>
            <w:shd w:val="clear" w:color="auto" w:fill="auto"/>
            <w:vAlign w:val="center"/>
            <w:hideMark/>
          </w:tcPr>
          <w:p w14:paraId="1BBBE21F"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078AB360"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1E6308A5"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yRJP223</w:t>
            </w:r>
          </w:p>
        </w:tc>
        <w:tc>
          <w:tcPr>
            <w:tcW w:w="3999" w:type="dxa"/>
            <w:tcBorders>
              <w:top w:val="nil"/>
              <w:left w:val="nil"/>
              <w:bottom w:val="single" w:sz="4" w:space="0" w:color="auto"/>
              <w:right w:val="single" w:sz="4" w:space="0" w:color="auto"/>
            </w:tcBorders>
            <w:shd w:val="clear" w:color="auto" w:fill="auto"/>
            <w:noWrap/>
            <w:vAlign w:val="center"/>
            <w:hideMark/>
          </w:tcPr>
          <w:p w14:paraId="584F5F75"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CEN.PK2-1C</w:t>
            </w:r>
          </w:p>
        </w:tc>
        <w:tc>
          <w:tcPr>
            <w:tcW w:w="1150" w:type="dxa"/>
            <w:tcBorders>
              <w:top w:val="nil"/>
              <w:left w:val="nil"/>
              <w:bottom w:val="single" w:sz="4" w:space="0" w:color="auto"/>
              <w:right w:val="single" w:sz="4" w:space="0" w:color="auto"/>
            </w:tcBorders>
            <w:shd w:val="clear" w:color="auto" w:fill="auto"/>
            <w:vAlign w:val="center"/>
            <w:hideMark/>
          </w:tcPr>
          <w:p w14:paraId="780DEA36"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pRJP1444</w:t>
            </w:r>
          </w:p>
        </w:tc>
        <w:tc>
          <w:tcPr>
            <w:tcW w:w="6199" w:type="dxa"/>
            <w:tcBorders>
              <w:top w:val="nil"/>
              <w:left w:val="nil"/>
              <w:bottom w:val="single" w:sz="4" w:space="0" w:color="auto"/>
              <w:right w:val="single" w:sz="4" w:space="0" w:color="auto"/>
            </w:tcBorders>
            <w:shd w:val="clear" w:color="000000" w:fill="FFFFFF"/>
            <w:vAlign w:val="center"/>
            <w:hideMark/>
          </w:tcPr>
          <w:p w14:paraId="48DF0A3C"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pTDH3-GAAA-tNAT1 - pTDH3-Venus-LGD1-tENO1 - pTDH3-GAAC-tTDH2</w:t>
            </w:r>
          </w:p>
        </w:tc>
        <w:tc>
          <w:tcPr>
            <w:tcW w:w="1882" w:type="dxa"/>
            <w:tcBorders>
              <w:top w:val="nil"/>
              <w:left w:val="nil"/>
              <w:bottom w:val="single" w:sz="4" w:space="0" w:color="auto"/>
              <w:right w:val="single" w:sz="4" w:space="0" w:color="auto"/>
            </w:tcBorders>
            <w:shd w:val="clear" w:color="auto" w:fill="auto"/>
            <w:vAlign w:val="center"/>
            <w:hideMark/>
          </w:tcPr>
          <w:p w14:paraId="2F9879F0"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r w:rsidR="000301AB" w14:paraId="67BA2878" w14:textId="77777777" w:rsidTr="007F6867">
        <w:trPr>
          <w:trHeight w:val="480"/>
        </w:trPr>
        <w:tc>
          <w:tcPr>
            <w:tcW w:w="1517" w:type="dxa"/>
            <w:tcBorders>
              <w:top w:val="nil"/>
              <w:left w:val="single" w:sz="4" w:space="0" w:color="auto"/>
              <w:bottom w:val="single" w:sz="4" w:space="0" w:color="auto"/>
              <w:right w:val="single" w:sz="4" w:space="0" w:color="auto"/>
            </w:tcBorders>
            <w:shd w:val="clear" w:color="auto" w:fill="auto"/>
            <w:vAlign w:val="center"/>
            <w:hideMark/>
          </w:tcPr>
          <w:p w14:paraId="6F100C6A"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yRJP224</w:t>
            </w:r>
          </w:p>
        </w:tc>
        <w:tc>
          <w:tcPr>
            <w:tcW w:w="3999" w:type="dxa"/>
            <w:tcBorders>
              <w:top w:val="nil"/>
              <w:left w:val="nil"/>
              <w:bottom w:val="single" w:sz="4" w:space="0" w:color="auto"/>
              <w:right w:val="single" w:sz="4" w:space="0" w:color="auto"/>
            </w:tcBorders>
            <w:shd w:val="clear" w:color="auto" w:fill="auto"/>
            <w:noWrap/>
            <w:vAlign w:val="center"/>
            <w:hideMark/>
          </w:tcPr>
          <w:p w14:paraId="55B93498" w14:textId="770BF7C9" w:rsidR="000301AB" w:rsidRDefault="007A3E53" w:rsidP="007F6867">
            <w:pPr>
              <w:rPr>
                <w:rFonts w:ascii="Arial" w:eastAsia="Times New Roman" w:hAnsi="Arial" w:cs="Arial"/>
                <w:color w:val="000000"/>
                <w:sz w:val="20"/>
                <w:szCs w:val="20"/>
              </w:rPr>
            </w:pPr>
            <w:r w:rsidRPr="00076811">
              <w:rPr>
                <w:rFonts w:ascii="Arial" w:hAnsi="Arial" w:cs="Arial"/>
                <w:color w:val="000000"/>
                <w:sz w:val="20"/>
                <w:szCs w:val="20"/>
              </w:rPr>
              <w:t>CEN.PK113-1A GUT1</w:t>
            </w:r>
            <w:r w:rsidRPr="00076811">
              <w:rPr>
                <w:rFonts w:ascii="Arial" w:hAnsi="Arial" w:cs="Arial"/>
                <w:color w:val="000000"/>
                <w:sz w:val="20"/>
                <w:szCs w:val="20"/>
                <w:vertAlign w:val="subscript"/>
              </w:rPr>
              <w:t>JL1</w:t>
            </w:r>
            <w:r w:rsidRPr="00076811">
              <w:rPr>
                <w:rFonts w:ascii="Arial" w:hAnsi="Arial" w:cs="Arial"/>
                <w:color w:val="000000"/>
                <w:sz w:val="20"/>
                <w:szCs w:val="20"/>
              </w:rPr>
              <w:t>UBR2</w:t>
            </w:r>
            <w:r w:rsidRPr="00076811">
              <w:rPr>
                <w:rFonts w:ascii="Arial" w:hAnsi="Arial" w:cs="Arial"/>
                <w:color w:val="000000"/>
                <w:sz w:val="20"/>
                <w:szCs w:val="20"/>
                <w:vertAlign w:val="subscript"/>
              </w:rPr>
              <w:t>CBS</w:t>
            </w:r>
            <w:r w:rsidR="000301AB">
              <w:rPr>
                <w:rFonts w:ascii="Arial" w:eastAsia="Times New Roman" w:hAnsi="Arial" w:cs="Arial"/>
                <w:color w:val="000000"/>
                <w:sz w:val="20"/>
                <w:szCs w:val="20"/>
              </w:rPr>
              <w:t xml:space="preserve"> </w:t>
            </w:r>
          </w:p>
        </w:tc>
        <w:tc>
          <w:tcPr>
            <w:tcW w:w="1150" w:type="dxa"/>
            <w:tcBorders>
              <w:top w:val="nil"/>
              <w:left w:val="nil"/>
              <w:bottom w:val="single" w:sz="4" w:space="0" w:color="auto"/>
              <w:right w:val="single" w:sz="4" w:space="0" w:color="auto"/>
            </w:tcBorders>
            <w:shd w:val="clear" w:color="auto" w:fill="auto"/>
            <w:vAlign w:val="center"/>
            <w:hideMark/>
          </w:tcPr>
          <w:p w14:paraId="3D238F40"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pRJP1444</w:t>
            </w:r>
          </w:p>
        </w:tc>
        <w:tc>
          <w:tcPr>
            <w:tcW w:w="6199" w:type="dxa"/>
            <w:tcBorders>
              <w:top w:val="nil"/>
              <w:left w:val="nil"/>
              <w:bottom w:val="single" w:sz="4" w:space="0" w:color="auto"/>
              <w:right w:val="single" w:sz="4" w:space="0" w:color="auto"/>
            </w:tcBorders>
            <w:shd w:val="clear" w:color="000000" w:fill="FFFFFF"/>
            <w:vAlign w:val="center"/>
            <w:hideMark/>
          </w:tcPr>
          <w:p w14:paraId="183B5089"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pTDH3-GAAA-tNAT1 - pTDH3-Venus-LGD1-tENO1 - pTDH3-GAAC-tTDH2</w:t>
            </w:r>
          </w:p>
        </w:tc>
        <w:tc>
          <w:tcPr>
            <w:tcW w:w="1882" w:type="dxa"/>
            <w:tcBorders>
              <w:top w:val="nil"/>
              <w:left w:val="nil"/>
              <w:bottom w:val="single" w:sz="4" w:space="0" w:color="auto"/>
              <w:right w:val="single" w:sz="4" w:space="0" w:color="auto"/>
            </w:tcBorders>
            <w:shd w:val="clear" w:color="auto" w:fill="auto"/>
            <w:vAlign w:val="center"/>
            <w:hideMark/>
          </w:tcPr>
          <w:p w14:paraId="368D59C8" w14:textId="77777777" w:rsidR="000301AB" w:rsidRDefault="000301AB" w:rsidP="007F6867">
            <w:pPr>
              <w:rPr>
                <w:rFonts w:ascii="Arial" w:eastAsia="Times New Roman" w:hAnsi="Arial" w:cs="Arial"/>
                <w:color w:val="000000"/>
                <w:sz w:val="20"/>
                <w:szCs w:val="20"/>
              </w:rPr>
            </w:pPr>
            <w:r>
              <w:rPr>
                <w:rFonts w:ascii="Arial" w:eastAsia="Times New Roman" w:hAnsi="Arial" w:cs="Arial"/>
                <w:color w:val="000000"/>
                <w:sz w:val="20"/>
                <w:szCs w:val="20"/>
              </w:rPr>
              <w:t>URA3; CEN/ARS4 yeast replication</w:t>
            </w:r>
          </w:p>
        </w:tc>
      </w:tr>
    </w:tbl>
    <w:p w14:paraId="74732A68" w14:textId="452C1C80" w:rsidR="008256F2" w:rsidRDefault="005918B5" w:rsidP="00996CD3">
      <w:pPr>
        <w:rPr>
          <w:rFonts w:ascii="Arial" w:hAnsi="Arial" w:cs="Arial"/>
          <w:sz w:val="20"/>
          <w:szCs w:val="20"/>
        </w:rPr>
      </w:pPr>
      <w:r>
        <w:rPr>
          <w:rFonts w:ascii="Arial" w:hAnsi="Arial" w:cs="Arial"/>
          <w:sz w:val="20"/>
          <w:szCs w:val="20"/>
        </w:rPr>
        <w:t>*</w:t>
      </w:r>
      <w:r>
        <w:rPr>
          <w:rFonts w:ascii="Arial" w:eastAsia="Times New Roman" w:hAnsi="Arial" w:cs="Arial"/>
          <w:iCs/>
          <w:sz w:val="20"/>
          <w:szCs w:val="20"/>
        </w:rPr>
        <w:t xml:space="preserve">Plasmids contain </w:t>
      </w:r>
      <w:r w:rsidRPr="007070B2">
        <w:rPr>
          <w:rFonts w:ascii="Arial" w:eastAsia="Times New Roman" w:hAnsi="Arial" w:cs="Arial"/>
          <w:iCs/>
          <w:sz w:val="20"/>
          <w:szCs w:val="20"/>
        </w:rPr>
        <w:t>ColE1</w:t>
      </w:r>
      <w:r>
        <w:rPr>
          <w:rFonts w:ascii="Arial" w:eastAsia="Times New Roman" w:hAnsi="Arial" w:cs="Arial"/>
          <w:iCs/>
          <w:sz w:val="20"/>
          <w:szCs w:val="20"/>
        </w:rPr>
        <w:t xml:space="preserve"> and kanamycin r</w:t>
      </w:r>
      <w:r w:rsidRPr="007070B2">
        <w:rPr>
          <w:rFonts w:ascii="Arial" w:eastAsia="Times New Roman" w:hAnsi="Arial" w:cs="Arial"/>
          <w:iCs/>
          <w:sz w:val="20"/>
          <w:szCs w:val="20"/>
        </w:rPr>
        <w:t>esistance</w:t>
      </w:r>
      <w:r>
        <w:rPr>
          <w:rFonts w:ascii="Arial" w:eastAsia="Times New Roman" w:hAnsi="Arial" w:cs="Arial"/>
          <w:iCs/>
          <w:sz w:val="20"/>
          <w:szCs w:val="20"/>
        </w:rPr>
        <w:t xml:space="preserve"> elements for bacterial replication and selection.</w:t>
      </w:r>
      <w:r w:rsidR="008256F2">
        <w:rPr>
          <w:rFonts w:ascii="Arial" w:hAnsi="Arial" w:cs="Arial"/>
          <w:sz w:val="20"/>
          <w:szCs w:val="20"/>
        </w:rPr>
        <w:br w:type="page"/>
      </w:r>
    </w:p>
    <w:p w14:paraId="0CBF35CE" w14:textId="42F23A15" w:rsidR="000301AB" w:rsidRDefault="00B44DC2" w:rsidP="000301AB">
      <w:pPr>
        <w:rPr>
          <w:rFonts w:ascii="Arial" w:hAnsi="Arial" w:cs="Arial"/>
          <w:sz w:val="20"/>
          <w:szCs w:val="20"/>
        </w:rPr>
      </w:pPr>
      <w:proofErr w:type="gramStart"/>
      <w:r w:rsidRPr="006F4FC8">
        <w:rPr>
          <w:rFonts w:ascii="Arial" w:hAnsi="Arial" w:cs="Arial"/>
          <w:b/>
          <w:sz w:val="20"/>
          <w:szCs w:val="20"/>
        </w:rPr>
        <w:lastRenderedPageBreak/>
        <w:t xml:space="preserve">Supplementary </w:t>
      </w:r>
      <w:r w:rsidR="000301AB" w:rsidRPr="006F4FC8">
        <w:rPr>
          <w:rFonts w:ascii="Arial" w:hAnsi="Arial" w:cs="Arial"/>
          <w:b/>
          <w:sz w:val="20"/>
          <w:szCs w:val="20"/>
        </w:rPr>
        <w:t>Table 4.</w:t>
      </w:r>
      <w:proofErr w:type="gramEnd"/>
      <w:r w:rsidR="000301AB">
        <w:rPr>
          <w:rFonts w:ascii="Arial" w:hAnsi="Arial" w:cs="Arial"/>
          <w:sz w:val="20"/>
          <w:szCs w:val="20"/>
        </w:rPr>
        <w:t xml:space="preserve"> Plasmid designs for combinatorial expression and enzyme library </w:t>
      </w:r>
      <w:r w:rsidR="000301AB" w:rsidRPr="00775818">
        <w:rPr>
          <w:rFonts w:ascii="Arial" w:hAnsi="Arial" w:cs="Arial"/>
          <w:color w:val="000000"/>
          <w:sz w:val="20"/>
          <w:szCs w:val="20"/>
        </w:rPr>
        <w:t xml:space="preserve">sampling multiple expression levels of pathway enzymes, cofactor usage by </w:t>
      </w:r>
      <w:r w:rsidR="000301AB" w:rsidRPr="00395E7A">
        <w:rPr>
          <w:rFonts w:ascii="Arial" w:hAnsi="Arial" w:cs="Arial"/>
          <w:color w:val="000000"/>
          <w:sz w:val="16"/>
          <w:szCs w:val="20"/>
        </w:rPr>
        <w:t>D</w:t>
      </w:r>
      <w:r w:rsidR="000301AB" w:rsidRPr="00775818">
        <w:rPr>
          <w:rFonts w:ascii="Arial" w:hAnsi="Arial" w:cs="Arial"/>
          <w:color w:val="000000"/>
          <w:sz w:val="20"/>
          <w:szCs w:val="20"/>
        </w:rPr>
        <w:t>-</w:t>
      </w:r>
      <w:proofErr w:type="spellStart"/>
      <w:r w:rsidR="000301AB" w:rsidRPr="00775818">
        <w:rPr>
          <w:rFonts w:ascii="Arial" w:hAnsi="Arial" w:cs="Arial"/>
          <w:color w:val="000000"/>
          <w:sz w:val="20"/>
          <w:szCs w:val="20"/>
        </w:rPr>
        <w:t>galacturonic</w:t>
      </w:r>
      <w:proofErr w:type="spellEnd"/>
      <w:r w:rsidR="000301AB" w:rsidRPr="00775818">
        <w:rPr>
          <w:rFonts w:ascii="Arial" w:hAnsi="Arial" w:cs="Arial"/>
          <w:color w:val="000000"/>
          <w:sz w:val="20"/>
          <w:szCs w:val="20"/>
        </w:rPr>
        <w:t xml:space="preserve"> acid </w:t>
      </w:r>
      <w:proofErr w:type="spellStart"/>
      <w:r w:rsidR="000301AB" w:rsidRPr="00775818">
        <w:rPr>
          <w:rFonts w:ascii="Arial" w:hAnsi="Arial" w:cs="Arial"/>
          <w:color w:val="000000"/>
          <w:sz w:val="20"/>
          <w:szCs w:val="20"/>
        </w:rPr>
        <w:t>reductase</w:t>
      </w:r>
      <w:proofErr w:type="spellEnd"/>
      <w:r w:rsidR="000301AB" w:rsidRPr="00775818">
        <w:rPr>
          <w:rFonts w:ascii="Arial" w:hAnsi="Arial" w:cs="Arial"/>
          <w:color w:val="000000"/>
          <w:sz w:val="20"/>
          <w:szCs w:val="20"/>
        </w:rPr>
        <w:t xml:space="preserve">, </w:t>
      </w:r>
      <w:r w:rsidR="000301AB" w:rsidRPr="00395E7A">
        <w:rPr>
          <w:rFonts w:ascii="Arial" w:hAnsi="Arial" w:cs="Arial"/>
          <w:color w:val="000000"/>
          <w:sz w:val="16"/>
          <w:szCs w:val="20"/>
        </w:rPr>
        <w:t>L</w:t>
      </w:r>
      <w:r w:rsidR="000301AB" w:rsidRPr="00775818">
        <w:rPr>
          <w:rFonts w:ascii="Arial" w:hAnsi="Arial" w:cs="Arial"/>
          <w:color w:val="000000"/>
          <w:sz w:val="20"/>
          <w:szCs w:val="20"/>
        </w:rPr>
        <w:t>-</w:t>
      </w:r>
      <w:proofErr w:type="spellStart"/>
      <w:r w:rsidR="000301AB" w:rsidRPr="00775818">
        <w:rPr>
          <w:rFonts w:ascii="Arial" w:hAnsi="Arial" w:cs="Arial"/>
          <w:color w:val="000000"/>
          <w:sz w:val="20"/>
          <w:szCs w:val="20"/>
        </w:rPr>
        <w:t>galactonate</w:t>
      </w:r>
      <w:proofErr w:type="spellEnd"/>
      <w:r w:rsidR="000301AB" w:rsidRPr="00775818">
        <w:rPr>
          <w:rFonts w:ascii="Arial" w:hAnsi="Arial" w:cs="Arial"/>
          <w:color w:val="000000"/>
          <w:sz w:val="20"/>
          <w:szCs w:val="20"/>
        </w:rPr>
        <w:t xml:space="preserve"> </w:t>
      </w:r>
      <w:proofErr w:type="spellStart"/>
      <w:r w:rsidR="000301AB" w:rsidRPr="00775818">
        <w:rPr>
          <w:rFonts w:ascii="Arial" w:hAnsi="Arial" w:cs="Arial"/>
          <w:color w:val="000000"/>
          <w:sz w:val="20"/>
          <w:szCs w:val="20"/>
        </w:rPr>
        <w:t>dehydratase</w:t>
      </w:r>
      <w:proofErr w:type="spellEnd"/>
      <w:r w:rsidR="000301AB" w:rsidRPr="00775818">
        <w:rPr>
          <w:rFonts w:ascii="Arial" w:hAnsi="Arial" w:cs="Arial"/>
          <w:color w:val="000000"/>
          <w:sz w:val="20"/>
          <w:szCs w:val="20"/>
        </w:rPr>
        <w:t xml:space="preserve"> with and without a fusion to Venus, and various </w:t>
      </w:r>
      <w:proofErr w:type="spellStart"/>
      <w:r w:rsidR="000301AB" w:rsidRPr="00775818">
        <w:rPr>
          <w:rFonts w:ascii="Arial" w:hAnsi="Arial" w:cs="Arial"/>
          <w:color w:val="000000"/>
          <w:sz w:val="20"/>
          <w:szCs w:val="20"/>
        </w:rPr>
        <w:t>orthologs</w:t>
      </w:r>
      <w:proofErr w:type="spellEnd"/>
      <w:r w:rsidR="000301AB" w:rsidRPr="00775818">
        <w:rPr>
          <w:rFonts w:ascii="Arial" w:hAnsi="Arial" w:cs="Arial"/>
          <w:color w:val="000000"/>
          <w:sz w:val="20"/>
          <w:szCs w:val="20"/>
        </w:rPr>
        <w:t xml:space="preserve"> or absence of </w:t>
      </w:r>
      <w:r w:rsidR="000301AB" w:rsidRPr="00315454">
        <w:rPr>
          <w:rFonts w:ascii="Arial" w:hAnsi="Arial" w:cs="Arial"/>
          <w:color w:val="000000"/>
          <w:sz w:val="16"/>
          <w:szCs w:val="20"/>
        </w:rPr>
        <w:t>L-</w:t>
      </w:r>
      <w:r w:rsidR="000301AB" w:rsidRPr="00775818">
        <w:rPr>
          <w:rFonts w:ascii="Arial" w:hAnsi="Arial" w:cs="Arial"/>
          <w:color w:val="000000"/>
          <w:sz w:val="20"/>
          <w:szCs w:val="20"/>
        </w:rPr>
        <w:t>glyceraldehyde reductase</w:t>
      </w:r>
      <w:r w:rsidR="000301AB">
        <w:rPr>
          <w:rFonts w:ascii="Arial" w:hAnsi="Arial" w:cs="Arial"/>
          <w:color w:val="000000"/>
          <w:sz w:val="20"/>
          <w:szCs w:val="20"/>
        </w:rPr>
        <w:t>.</w:t>
      </w:r>
      <w:r w:rsidR="005918B5">
        <w:rPr>
          <w:rFonts w:ascii="Arial" w:hAnsi="Arial" w:cs="Arial"/>
          <w:color w:val="000000"/>
          <w:sz w:val="20"/>
          <w:szCs w:val="20"/>
        </w:rPr>
        <w:t>*</w:t>
      </w:r>
      <w:r w:rsidR="000301AB">
        <w:rPr>
          <w:rFonts w:ascii="Arial" w:hAnsi="Arial" w:cs="Arial"/>
          <w:color w:val="000000"/>
          <w:sz w:val="20"/>
          <w:szCs w:val="20"/>
        </w:rPr>
        <w:t xml:space="preserve"> </w:t>
      </w:r>
    </w:p>
    <w:p w14:paraId="25289AC1" w14:textId="77777777" w:rsidR="0004056B" w:rsidRDefault="0004056B">
      <w:pPr>
        <w:rPr>
          <w:rFonts w:ascii="Arial" w:hAnsi="Arial" w:cs="Arial"/>
          <w:sz w:val="20"/>
          <w:szCs w:val="20"/>
        </w:rPr>
      </w:pPr>
    </w:p>
    <w:tbl>
      <w:tblPr>
        <w:tblW w:w="13260" w:type="dxa"/>
        <w:tblLook w:val="04A0" w:firstRow="1" w:lastRow="0" w:firstColumn="1" w:lastColumn="0" w:noHBand="0" w:noVBand="1"/>
      </w:tblPr>
      <w:tblGrid>
        <w:gridCol w:w="2867"/>
        <w:gridCol w:w="1530"/>
        <w:gridCol w:w="4410"/>
        <w:gridCol w:w="1530"/>
        <w:gridCol w:w="2923"/>
      </w:tblGrid>
      <w:tr w:rsidR="006C5FB6" w14:paraId="76B4F81A" w14:textId="77777777" w:rsidTr="006C5FB6">
        <w:trPr>
          <w:trHeight w:val="320"/>
        </w:trPr>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1E8F0" w14:textId="77777777" w:rsidR="0004056B" w:rsidRDefault="0004056B">
            <w:pPr>
              <w:rPr>
                <w:rFonts w:ascii="Arial" w:eastAsia="Times New Roman" w:hAnsi="Arial" w:cs="Arial"/>
                <w:b/>
                <w:bCs/>
                <w:color w:val="000000"/>
                <w:sz w:val="20"/>
                <w:szCs w:val="20"/>
              </w:rPr>
            </w:pPr>
            <w:r>
              <w:rPr>
                <w:rFonts w:ascii="Arial" w:eastAsia="Times New Roman" w:hAnsi="Arial" w:cs="Arial"/>
                <w:b/>
                <w:bCs/>
                <w:color w:val="000000"/>
                <w:sz w:val="20"/>
                <w:szCs w:val="20"/>
              </w:rPr>
              <w:t>Assembly position</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AF219C6" w14:textId="77777777" w:rsidR="0004056B" w:rsidRDefault="0004056B">
            <w:pPr>
              <w:rPr>
                <w:rFonts w:ascii="Arial" w:eastAsia="Times New Roman" w:hAnsi="Arial" w:cs="Arial"/>
                <w:b/>
                <w:bCs/>
                <w:color w:val="000000"/>
                <w:sz w:val="20"/>
                <w:szCs w:val="20"/>
              </w:rPr>
            </w:pPr>
            <w:r>
              <w:rPr>
                <w:rFonts w:ascii="Arial" w:eastAsia="Times New Roman" w:hAnsi="Arial" w:cs="Arial"/>
                <w:b/>
                <w:bCs/>
                <w:color w:val="000000"/>
                <w:sz w:val="20"/>
                <w:szCs w:val="20"/>
              </w:rPr>
              <w:t>Plasmid name</w:t>
            </w:r>
          </w:p>
        </w:tc>
        <w:tc>
          <w:tcPr>
            <w:tcW w:w="4410" w:type="dxa"/>
            <w:tcBorders>
              <w:top w:val="single" w:sz="4" w:space="0" w:color="auto"/>
              <w:left w:val="nil"/>
              <w:bottom w:val="single" w:sz="4" w:space="0" w:color="auto"/>
              <w:right w:val="single" w:sz="4" w:space="0" w:color="auto"/>
            </w:tcBorders>
            <w:shd w:val="clear" w:color="auto" w:fill="auto"/>
            <w:noWrap/>
            <w:vAlign w:val="center"/>
            <w:hideMark/>
          </w:tcPr>
          <w:p w14:paraId="34D3B1EC" w14:textId="77777777" w:rsidR="0004056B" w:rsidRDefault="0004056B">
            <w:pPr>
              <w:rPr>
                <w:rFonts w:ascii="Arial" w:eastAsia="Times New Roman" w:hAnsi="Arial" w:cs="Arial"/>
                <w:b/>
                <w:bCs/>
                <w:color w:val="000000"/>
                <w:sz w:val="20"/>
                <w:szCs w:val="20"/>
              </w:rPr>
            </w:pPr>
            <w:r>
              <w:rPr>
                <w:rFonts w:ascii="Arial" w:eastAsia="Times New Roman" w:hAnsi="Arial" w:cs="Arial"/>
                <w:b/>
                <w:bCs/>
                <w:color w:val="000000"/>
                <w:sz w:val="20"/>
                <w:szCs w:val="20"/>
              </w:rPr>
              <w:t>Enzyme description</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385D8147" w14:textId="77777777" w:rsidR="0004056B" w:rsidRDefault="0004056B">
            <w:pPr>
              <w:rPr>
                <w:rFonts w:ascii="Arial" w:eastAsia="Times New Roman" w:hAnsi="Arial" w:cs="Arial"/>
                <w:b/>
                <w:bCs/>
                <w:color w:val="000000"/>
                <w:sz w:val="20"/>
                <w:szCs w:val="20"/>
              </w:rPr>
            </w:pPr>
            <w:r>
              <w:rPr>
                <w:rFonts w:ascii="Arial" w:eastAsia="Times New Roman" w:hAnsi="Arial" w:cs="Arial"/>
                <w:b/>
                <w:bCs/>
                <w:color w:val="000000"/>
                <w:sz w:val="20"/>
                <w:szCs w:val="20"/>
              </w:rPr>
              <w:t>Gene name</w:t>
            </w:r>
          </w:p>
        </w:tc>
        <w:tc>
          <w:tcPr>
            <w:tcW w:w="2923" w:type="dxa"/>
            <w:tcBorders>
              <w:top w:val="single" w:sz="4" w:space="0" w:color="auto"/>
              <w:left w:val="nil"/>
              <w:bottom w:val="single" w:sz="4" w:space="0" w:color="auto"/>
              <w:right w:val="single" w:sz="4" w:space="0" w:color="auto"/>
            </w:tcBorders>
            <w:shd w:val="clear" w:color="auto" w:fill="auto"/>
            <w:noWrap/>
            <w:vAlign w:val="center"/>
            <w:hideMark/>
          </w:tcPr>
          <w:p w14:paraId="763552C3" w14:textId="77777777" w:rsidR="0004056B" w:rsidRDefault="0004056B">
            <w:pPr>
              <w:rPr>
                <w:rFonts w:ascii="Arial" w:eastAsia="Times New Roman" w:hAnsi="Arial" w:cs="Arial"/>
                <w:b/>
                <w:bCs/>
                <w:color w:val="000000"/>
                <w:sz w:val="20"/>
                <w:szCs w:val="20"/>
              </w:rPr>
            </w:pPr>
            <w:r>
              <w:rPr>
                <w:rFonts w:ascii="Arial" w:eastAsia="Times New Roman" w:hAnsi="Arial" w:cs="Arial"/>
                <w:b/>
                <w:bCs/>
                <w:color w:val="000000"/>
                <w:sz w:val="20"/>
                <w:szCs w:val="20"/>
              </w:rPr>
              <w:t>Expression cassette design</w:t>
            </w:r>
          </w:p>
        </w:tc>
      </w:tr>
      <w:tr w:rsidR="006C5FB6" w14:paraId="4BE1C832" w14:textId="77777777" w:rsidTr="006C5FB6">
        <w:trPr>
          <w:trHeight w:val="320"/>
        </w:trPr>
        <w:tc>
          <w:tcPr>
            <w:tcW w:w="28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9EE1A1" w14:textId="4B587E35"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Position 1 (con</w:t>
            </w:r>
            <w:r w:rsidR="006C5FB6">
              <w:rPr>
                <w:rFonts w:ascii="Arial" w:eastAsia="Times New Roman" w:hAnsi="Arial" w:cs="Arial"/>
                <w:color w:val="000000"/>
                <w:sz w:val="20"/>
                <w:szCs w:val="20"/>
              </w:rPr>
              <w:t>L</w:t>
            </w:r>
            <w:r>
              <w:rPr>
                <w:rFonts w:ascii="Arial" w:eastAsia="Times New Roman" w:hAnsi="Arial" w:cs="Arial"/>
                <w:color w:val="000000"/>
                <w:sz w:val="20"/>
                <w:szCs w:val="20"/>
              </w:rPr>
              <w:t>S-con</w:t>
            </w:r>
            <w:r w:rsidR="006C5FB6">
              <w:rPr>
                <w:rFonts w:ascii="Arial" w:eastAsia="Times New Roman" w:hAnsi="Arial" w:cs="Arial"/>
                <w:color w:val="000000"/>
                <w:sz w:val="20"/>
                <w:szCs w:val="20"/>
              </w:rPr>
              <w:t>R</w:t>
            </w:r>
            <w:r>
              <w:rPr>
                <w:rFonts w:ascii="Arial" w:eastAsia="Times New Roman" w:hAnsi="Arial" w:cs="Arial"/>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45428B6B"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pRJP545</w:t>
            </w:r>
          </w:p>
        </w:tc>
        <w:tc>
          <w:tcPr>
            <w:tcW w:w="4410" w:type="dxa"/>
            <w:tcBorders>
              <w:top w:val="nil"/>
              <w:left w:val="nil"/>
              <w:bottom w:val="single" w:sz="4" w:space="0" w:color="auto"/>
              <w:right w:val="single" w:sz="4" w:space="0" w:color="auto"/>
            </w:tcBorders>
            <w:shd w:val="clear" w:color="auto" w:fill="auto"/>
            <w:vAlign w:val="center"/>
            <w:hideMark/>
          </w:tcPr>
          <w:p w14:paraId="24EB6EF9"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A. </w:t>
            </w:r>
            <w:proofErr w:type="spellStart"/>
            <w:r>
              <w:rPr>
                <w:rFonts w:ascii="Arial" w:eastAsia="Times New Roman" w:hAnsi="Arial" w:cs="Arial"/>
                <w:i/>
                <w:iCs/>
                <w:color w:val="000000"/>
                <w:sz w:val="20"/>
                <w:szCs w:val="20"/>
              </w:rPr>
              <w:t>niger</w:t>
            </w:r>
            <w:proofErr w:type="spellEnd"/>
            <w:r>
              <w:rPr>
                <w:rFonts w:ascii="Arial" w:eastAsia="Times New Roman" w:hAnsi="Arial" w:cs="Arial"/>
                <w:i/>
                <w:iCs/>
                <w:color w:val="000000"/>
                <w:sz w:val="20"/>
                <w:szCs w:val="20"/>
              </w:rPr>
              <w:t xml:space="preserve"> </w:t>
            </w:r>
            <w:r w:rsidRPr="00315454">
              <w:rPr>
                <w:rFonts w:ascii="Arial" w:eastAsia="Times New Roman" w:hAnsi="Arial" w:cs="Arial"/>
                <w:color w:val="000000"/>
                <w:sz w:val="16"/>
                <w:szCs w:val="20"/>
              </w:rPr>
              <w:t>D-</w:t>
            </w:r>
            <w:proofErr w:type="spellStart"/>
            <w:r>
              <w:rPr>
                <w:rFonts w:ascii="Arial" w:eastAsia="Times New Roman" w:hAnsi="Arial" w:cs="Arial"/>
                <w:color w:val="000000"/>
                <w:sz w:val="20"/>
                <w:szCs w:val="20"/>
              </w:rPr>
              <w:t>galacturonic</w:t>
            </w:r>
            <w:proofErr w:type="spellEnd"/>
            <w:r>
              <w:rPr>
                <w:rFonts w:ascii="Arial" w:eastAsia="Times New Roman" w:hAnsi="Arial" w:cs="Arial"/>
                <w:color w:val="000000"/>
                <w:sz w:val="20"/>
                <w:szCs w:val="20"/>
              </w:rPr>
              <w:t xml:space="preserve"> acid </w:t>
            </w:r>
            <w:proofErr w:type="spellStart"/>
            <w:r>
              <w:rPr>
                <w:rFonts w:ascii="Arial" w:eastAsia="Times New Roman" w:hAnsi="Arial" w:cs="Arial"/>
                <w:color w:val="000000"/>
                <w:sz w:val="20"/>
                <w:szCs w:val="20"/>
              </w:rPr>
              <w:t>reductase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770D1DE5"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GAAA</w:t>
            </w:r>
          </w:p>
        </w:tc>
        <w:tc>
          <w:tcPr>
            <w:tcW w:w="2923" w:type="dxa"/>
            <w:tcBorders>
              <w:top w:val="nil"/>
              <w:left w:val="nil"/>
              <w:bottom w:val="single" w:sz="4" w:space="0" w:color="auto"/>
              <w:right w:val="single" w:sz="4" w:space="0" w:color="auto"/>
            </w:tcBorders>
            <w:shd w:val="clear" w:color="auto" w:fill="auto"/>
            <w:noWrap/>
            <w:vAlign w:val="center"/>
            <w:hideMark/>
          </w:tcPr>
          <w:p w14:paraId="4D40D96B"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pTDH3-GAAA-tNAT1</w:t>
            </w:r>
          </w:p>
        </w:tc>
      </w:tr>
      <w:tr w:rsidR="006C5FB6" w14:paraId="3987DAF2" w14:textId="77777777" w:rsidTr="006C5FB6">
        <w:trPr>
          <w:trHeight w:val="320"/>
        </w:trPr>
        <w:tc>
          <w:tcPr>
            <w:tcW w:w="2867" w:type="dxa"/>
            <w:vMerge/>
            <w:tcBorders>
              <w:top w:val="nil"/>
              <w:left w:val="single" w:sz="4" w:space="0" w:color="auto"/>
              <w:bottom w:val="single" w:sz="4" w:space="0" w:color="000000"/>
              <w:right w:val="single" w:sz="4" w:space="0" w:color="auto"/>
            </w:tcBorders>
            <w:vAlign w:val="center"/>
            <w:hideMark/>
          </w:tcPr>
          <w:p w14:paraId="2FC9F657"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71FC28B7"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pRJP562</w:t>
            </w:r>
          </w:p>
        </w:tc>
        <w:tc>
          <w:tcPr>
            <w:tcW w:w="4410" w:type="dxa"/>
            <w:tcBorders>
              <w:top w:val="nil"/>
              <w:left w:val="nil"/>
              <w:bottom w:val="single" w:sz="4" w:space="0" w:color="auto"/>
              <w:right w:val="single" w:sz="4" w:space="0" w:color="auto"/>
            </w:tcBorders>
            <w:shd w:val="clear" w:color="auto" w:fill="auto"/>
            <w:vAlign w:val="center"/>
            <w:hideMark/>
          </w:tcPr>
          <w:p w14:paraId="71B2EEC3"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T. </w:t>
            </w:r>
            <w:proofErr w:type="spellStart"/>
            <w:r>
              <w:rPr>
                <w:rFonts w:ascii="Arial" w:eastAsia="Times New Roman" w:hAnsi="Arial" w:cs="Arial"/>
                <w:i/>
                <w:iCs/>
                <w:color w:val="000000"/>
                <w:sz w:val="20"/>
                <w:szCs w:val="20"/>
              </w:rPr>
              <w:t>reesei</w:t>
            </w:r>
            <w:proofErr w:type="spellEnd"/>
            <w:r>
              <w:rPr>
                <w:rFonts w:ascii="Arial" w:eastAsia="Times New Roman" w:hAnsi="Arial" w:cs="Arial"/>
                <w:i/>
                <w:iCs/>
                <w:color w:val="000000"/>
                <w:sz w:val="20"/>
                <w:szCs w:val="20"/>
              </w:rPr>
              <w:t xml:space="preserve"> </w:t>
            </w:r>
            <w:r w:rsidRPr="00315454">
              <w:rPr>
                <w:rFonts w:ascii="Arial" w:eastAsia="Times New Roman" w:hAnsi="Arial" w:cs="Arial"/>
                <w:color w:val="000000"/>
                <w:sz w:val="16"/>
                <w:szCs w:val="20"/>
              </w:rPr>
              <w:t>D-</w:t>
            </w:r>
            <w:proofErr w:type="spellStart"/>
            <w:r>
              <w:rPr>
                <w:rFonts w:ascii="Arial" w:eastAsia="Times New Roman" w:hAnsi="Arial" w:cs="Arial"/>
                <w:color w:val="000000"/>
                <w:sz w:val="20"/>
                <w:szCs w:val="20"/>
              </w:rPr>
              <w:t>galacturonic</w:t>
            </w:r>
            <w:proofErr w:type="spellEnd"/>
            <w:r>
              <w:rPr>
                <w:rFonts w:ascii="Arial" w:eastAsia="Times New Roman" w:hAnsi="Arial" w:cs="Arial"/>
                <w:color w:val="000000"/>
                <w:sz w:val="20"/>
                <w:szCs w:val="20"/>
              </w:rPr>
              <w:t xml:space="preserve"> acid </w:t>
            </w:r>
            <w:proofErr w:type="spellStart"/>
            <w:r>
              <w:rPr>
                <w:rFonts w:ascii="Arial" w:eastAsia="Times New Roman" w:hAnsi="Arial" w:cs="Arial"/>
                <w:color w:val="000000"/>
                <w:sz w:val="20"/>
                <w:szCs w:val="20"/>
              </w:rPr>
              <w:t>reductase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787E9976"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GAR1</w:t>
            </w:r>
          </w:p>
        </w:tc>
        <w:tc>
          <w:tcPr>
            <w:tcW w:w="2923" w:type="dxa"/>
            <w:tcBorders>
              <w:top w:val="nil"/>
              <w:left w:val="nil"/>
              <w:bottom w:val="single" w:sz="4" w:space="0" w:color="auto"/>
              <w:right w:val="single" w:sz="4" w:space="0" w:color="auto"/>
            </w:tcBorders>
            <w:shd w:val="clear" w:color="auto" w:fill="auto"/>
            <w:noWrap/>
            <w:vAlign w:val="center"/>
            <w:hideMark/>
          </w:tcPr>
          <w:p w14:paraId="2BD22FFE" w14:textId="77777777" w:rsidR="0004056B" w:rsidRDefault="0004056B" w:rsidP="0004056B">
            <w:pPr>
              <w:rPr>
                <w:rFonts w:ascii="Arial" w:eastAsia="Times New Roman" w:hAnsi="Arial" w:cs="Arial"/>
                <w:color w:val="000000"/>
                <w:sz w:val="20"/>
                <w:szCs w:val="20"/>
              </w:rPr>
            </w:pPr>
            <w:r>
              <w:rPr>
                <w:rFonts w:ascii="Arial" w:eastAsia="Times New Roman" w:hAnsi="Arial" w:cs="Arial"/>
                <w:color w:val="000000"/>
                <w:sz w:val="20"/>
                <w:szCs w:val="20"/>
              </w:rPr>
              <w:t>pCCW12-GAR1-tADH1</w:t>
            </w:r>
          </w:p>
        </w:tc>
      </w:tr>
      <w:tr w:rsidR="006C5FB6" w14:paraId="26DD09CC" w14:textId="77777777" w:rsidTr="006C5FB6">
        <w:trPr>
          <w:trHeight w:val="320"/>
        </w:trPr>
        <w:tc>
          <w:tcPr>
            <w:tcW w:w="2867" w:type="dxa"/>
            <w:vMerge/>
            <w:tcBorders>
              <w:top w:val="nil"/>
              <w:left w:val="single" w:sz="4" w:space="0" w:color="auto"/>
              <w:bottom w:val="single" w:sz="4" w:space="0" w:color="000000"/>
              <w:right w:val="single" w:sz="4" w:space="0" w:color="auto"/>
            </w:tcBorders>
            <w:vAlign w:val="center"/>
            <w:hideMark/>
          </w:tcPr>
          <w:p w14:paraId="2BE74E2E"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63AF1380"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pRJP563</w:t>
            </w:r>
          </w:p>
        </w:tc>
        <w:tc>
          <w:tcPr>
            <w:tcW w:w="4410" w:type="dxa"/>
            <w:tcBorders>
              <w:top w:val="nil"/>
              <w:left w:val="nil"/>
              <w:bottom w:val="single" w:sz="4" w:space="0" w:color="auto"/>
              <w:right w:val="single" w:sz="4" w:space="0" w:color="auto"/>
            </w:tcBorders>
            <w:shd w:val="clear" w:color="auto" w:fill="auto"/>
            <w:vAlign w:val="center"/>
            <w:hideMark/>
          </w:tcPr>
          <w:p w14:paraId="4E8BF8B4"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T. </w:t>
            </w:r>
            <w:proofErr w:type="spellStart"/>
            <w:r>
              <w:rPr>
                <w:rFonts w:ascii="Arial" w:eastAsia="Times New Roman" w:hAnsi="Arial" w:cs="Arial"/>
                <w:i/>
                <w:iCs/>
                <w:color w:val="000000"/>
                <w:sz w:val="20"/>
                <w:szCs w:val="20"/>
              </w:rPr>
              <w:t>reesei</w:t>
            </w:r>
            <w:proofErr w:type="spellEnd"/>
            <w:r>
              <w:rPr>
                <w:rFonts w:ascii="Arial" w:eastAsia="Times New Roman" w:hAnsi="Arial" w:cs="Arial"/>
                <w:i/>
                <w:iCs/>
                <w:color w:val="000000"/>
                <w:sz w:val="20"/>
                <w:szCs w:val="20"/>
              </w:rPr>
              <w:t xml:space="preserve"> </w:t>
            </w:r>
            <w:r w:rsidRPr="00315454">
              <w:rPr>
                <w:rFonts w:ascii="Arial" w:eastAsia="Times New Roman" w:hAnsi="Arial" w:cs="Arial"/>
                <w:color w:val="000000"/>
                <w:sz w:val="16"/>
                <w:szCs w:val="20"/>
              </w:rPr>
              <w:t>D-</w:t>
            </w:r>
            <w:proofErr w:type="spellStart"/>
            <w:r>
              <w:rPr>
                <w:rFonts w:ascii="Arial" w:eastAsia="Times New Roman" w:hAnsi="Arial" w:cs="Arial"/>
                <w:color w:val="000000"/>
                <w:sz w:val="20"/>
                <w:szCs w:val="20"/>
              </w:rPr>
              <w:t>galacturonic</w:t>
            </w:r>
            <w:proofErr w:type="spellEnd"/>
            <w:r>
              <w:rPr>
                <w:rFonts w:ascii="Arial" w:eastAsia="Times New Roman" w:hAnsi="Arial" w:cs="Arial"/>
                <w:color w:val="000000"/>
                <w:sz w:val="20"/>
                <w:szCs w:val="20"/>
              </w:rPr>
              <w:t xml:space="preserve"> acid </w:t>
            </w:r>
            <w:proofErr w:type="spellStart"/>
            <w:r>
              <w:rPr>
                <w:rFonts w:ascii="Arial" w:eastAsia="Times New Roman" w:hAnsi="Arial" w:cs="Arial"/>
                <w:color w:val="000000"/>
                <w:sz w:val="20"/>
                <w:szCs w:val="20"/>
              </w:rPr>
              <w:t>reductase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6AD0FE1C"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GAR1</w:t>
            </w:r>
          </w:p>
        </w:tc>
        <w:tc>
          <w:tcPr>
            <w:tcW w:w="2923" w:type="dxa"/>
            <w:tcBorders>
              <w:top w:val="nil"/>
              <w:left w:val="nil"/>
              <w:bottom w:val="single" w:sz="4" w:space="0" w:color="auto"/>
              <w:right w:val="single" w:sz="4" w:space="0" w:color="auto"/>
            </w:tcBorders>
            <w:shd w:val="clear" w:color="auto" w:fill="auto"/>
            <w:noWrap/>
            <w:vAlign w:val="center"/>
            <w:hideMark/>
          </w:tcPr>
          <w:p w14:paraId="6EB16783" w14:textId="77777777" w:rsidR="0004056B" w:rsidRDefault="0004056B" w:rsidP="0004056B">
            <w:pPr>
              <w:rPr>
                <w:rFonts w:ascii="Arial" w:eastAsia="Times New Roman" w:hAnsi="Arial" w:cs="Arial"/>
                <w:color w:val="000000"/>
                <w:sz w:val="20"/>
                <w:szCs w:val="20"/>
              </w:rPr>
            </w:pPr>
            <w:r>
              <w:rPr>
                <w:rFonts w:ascii="Arial" w:eastAsia="Times New Roman" w:hAnsi="Arial" w:cs="Arial"/>
                <w:color w:val="000000"/>
                <w:sz w:val="20"/>
                <w:szCs w:val="20"/>
              </w:rPr>
              <w:t>pTEF1-GAR1-tADH1</w:t>
            </w:r>
          </w:p>
        </w:tc>
      </w:tr>
      <w:tr w:rsidR="006C5FB6" w14:paraId="086D74CD" w14:textId="77777777" w:rsidTr="006C5FB6">
        <w:trPr>
          <w:trHeight w:val="320"/>
        </w:trPr>
        <w:tc>
          <w:tcPr>
            <w:tcW w:w="2867" w:type="dxa"/>
            <w:vMerge/>
            <w:tcBorders>
              <w:top w:val="nil"/>
              <w:left w:val="single" w:sz="4" w:space="0" w:color="auto"/>
              <w:bottom w:val="single" w:sz="4" w:space="0" w:color="000000"/>
              <w:right w:val="single" w:sz="4" w:space="0" w:color="auto"/>
            </w:tcBorders>
            <w:vAlign w:val="center"/>
            <w:hideMark/>
          </w:tcPr>
          <w:p w14:paraId="08CD9EAB"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534CCB81"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pRJP564</w:t>
            </w:r>
          </w:p>
        </w:tc>
        <w:tc>
          <w:tcPr>
            <w:tcW w:w="4410" w:type="dxa"/>
            <w:tcBorders>
              <w:top w:val="nil"/>
              <w:left w:val="nil"/>
              <w:bottom w:val="single" w:sz="4" w:space="0" w:color="auto"/>
              <w:right w:val="single" w:sz="4" w:space="0" w:color="auto"/>
            </w:tcBorders>
            <w:shd w:val="clear" w:color="auto" w:fill="auto"/>
            <w:vAlign w:val="center"/>
            <w:hideMark/>
          </w:tcPr>
          <w:p w14:paraId="4427F558"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T. </w:t>
            </w:r>
            <w:proofErr w:type="spellStart"/>
            <w:r>
              <w:rPr>
                <w:rFonts w:ascii="Arial" w:eastAsia="Times New Roman" w:hAnsi="Arial" w:cs="Arial"/>
                <w:i/>
                <w:iCs/>
                <w:color w:val="000000"/>
                <w:sz w:val="20"/>
                <w:szCs w:val="20"/>
              </w:rPr>
              <w:t>reesei</w:t>
            </w:r>
            <w:proofErr w:type="spellEnd"/>
            <w:r>
              <w:rPr>
                <w:rFonts w:ascii="Arial" w:eastAsia="Times New Roman" w:hAnsi="Arial" w:cs="Arial"/>
                <w:i/>
                <w:iCs/>
                <w:color w:val="000000"/>
                <w:sz w:val="20"/>
                <w:szCs w:val="20"/>
              </w:rPr>
              <w:t xml:space="preserve"> </w:t>
            </w:r>
            <w:r w:rsidRPr="00315454">
              <w:rPr>
                <w:rFonts w:ascii="Arial" w:eastAsia="Times New Roman" w:hAnsi="Arial" w:cs="Arial"/>
                <w:color w:val="000000"/>
                <w:sz w:val="16"/>
                <w:szCs w:val="20"/>
              </w:rPr>
              <w:t>D-</w:t>
            </w:r>
            <w:proofErr w:type="spellStart"/>
            <w:r>
              <w:rPr>
                <w:rFonts w:ascii="Arial" w:eastAsia="Times New Roman" w:hAnsi="Arial" w:cs="Arial"/>
                <w:color w:val="000000"/>
                <w:sz w:val="20"/>
                <w:szCs w:val="20"/>
              </w:rPr>
              <w:t>galacturonic</w:t>
            </w:r>
            <w:proofErr w:type="spellEnd"/>
            <w:r>
              <w:rPr>
                <w:rFonts w:ascii="Arial" w:eastAsia="Times New Roman" w:hAnsi="Arial" w:cs="Arial"/>
                <w:color w:val="000000"/>
                <w:sz w:val="20"/>
                <w:szCs w:val="20"/>
              </w:rPr>
              <w:t xml:space="preserve"> acid </w:t>
            </w:r>
            <w:proofErr w:type="spellStart"/>
            <w:r>
              <w:rPr>
                <w:rFonts w:ascii="Arial" w:eastAsia="Times New Roman" w:hAnsi="Arial" w:cs="Arial"/>
                <w:color w:val="000000"/>
                <w:sz w:val="20"/>
                <w:szCs w:val="20"/>
              </w:rPr>
              <w:t>reductase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4BFC16DF"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GAR1</w:t>
            </w:r>
          </w:p>
        </w:tc>
        <w:tc>
          <w:tcPr>
            <w:tcW w:w="2923" w:type="dxa"/>
            <w:tcBorders>
              <w:top w:val="nil"/>
              <w:left w:val="nil"/>
              <w:bottom w:val="single" w:sz="4" w:space="0" w:color="auto"/>
              <w:right w:val="single" w:sz="4" w:space="0" w:color="auto"/>
            </w:tcBorders>
            <w:shd w:val="clear" w:color="auto" w:fill="auto"/>
            <w:noWrap/>
            <w:vAlign w:val="center"/>
            <w:hideMark/>
          </w:tcPr>
          <w:p w14:paraId="2106440D" w14:textId="77777777" w:rsidR="0004056B" w:rsidRDefault="0004056B" w:rsidP="0004056B">
            <w:pPr>
              <w:rPr>
                <w:rFonts w:ascii="Arial" w:eastAsia="Times New Roman" w:hAnsi="Arial" w:cs="Arial"/>
                <w:color w:val="000000"/>
                <w:sz w:val="20"/>
                <w:szCs w:val="20"/>
              </w:rPr>
            </w:pPr>
            <w:r>
              <w:rPr>
                <w:rFonts w:ascii="Arial" w:eastAsia="Times New Roman" w:hAnsi="Arial" w:cs="Arial"/>
                <w:color w:val="000000"/>
                <w:sz w:val="20"/>
                <w:szCs w:val="20"/>
              </w:rPr>
              <w:t>pRPL18B-GAR1-tADH1</w:t>
            </w:r>
          </w:p>
        </w:tc>
      </w:tr>
      <w:tr w:rsidR="006C5FB6" w14:paraId="060FBE10" w14:textId="77777777" w:rsidTr="006C5FB6">
        <w:trPr>
          <w:trHeight w:val="350"/>
        </w:trPr>
        <w:tc>
          <w:tcPr>
            <w:tcW w:w="28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269A49" w14:textId="064422C6"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Position 2 (con</w:t>
            </w:r>
            <w:r w:rsidR="006C5FB6">
              <w:rPr>
                <w:rFonts w:ascii="Arial" w:eastAsia="Times New Roman" w:hAnsi="Arial" w:cs="Arial"/>
                <w:color w:val="000000"/>
                <w:sz w:val="20"/>
                <w:szCs w:val="20"/>
              </w:rPr>
              <w:t>L</w:t>
            </w:r>
            <w:r>
              <w:rPr>
                <w:rFonts w:ascii="Arial" w:eastAsia="Times New Roman" w:hAnsi="Arial" w:cs="Arial"/>
                <w:color w:val="000000"/>
                <w:sz w:val="20"/>
                <w:szCs w:val="20"/>
              </w:rPr>
              <w:t>1-con</w:t>
            </w:r>
            <w:r w:rsidR="006C5FB6">
              <w:rPr>
                <w:rFonts w:ascii="Arial" w:eastAsia="Times New Roman" w:hAnsi="Arial" w:cs="Arial"/>
                <w:color w:val="000000"/>
                <w:sz w:val="20"/>
                <w:szCs w:val="20"/>
              </w:rPr>
              <w:t>R</w:t>
            </w:r>
            <w:r>
              <w:rPr>
                <w:rFonts w:ascii="Arial" w:eastAsia="Times New Roman" w:hAnsi="Arial" w:cs="Arial"/>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
          <w:p w14:paraId="65F9DD1A"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pRJP565</w:t>
            </w:r>
          </w:p>
        </w:tc>
        <w:tc>
          <w:tcPr>
            <w:tcW w:w="4410" w:type="dxa"/>
            <w:tcBorders>
              <w:top w:val="nil"/>
              <w:left w:val="nil"/>
              <w:bottom w:val="single" w:sz="4" w:space="0" w:color="auto"/>
              <w:right w:val="single" w:sz="4" w:space="0" w:color="auto"/>
            </w:tcBorders>
            <w:shd w:val="clear" w:color="auto" w:fill="auto"/>
            <w:vAlign w:val="center"/>
            <w:hideMark/>
          </w:tcPr>
          <w:p w14:paraId="3DA40E94"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T. </w:t>
            </w:r>
            <w:proofErr w:type="spellStart"/>
            <w:r>
              <w:rPr>
                <w:rFonts w:ascii="Arial" w:eastAsia="Times New Roman" w:hAnsi="Arial" w:cs="Arial"/>
                <w:i/>
                <w:iCs/>
                <w:color w:val="000000"/>
                <w:sz w:val="20"/>
                <w:szCs w:val="20"/>
              </w:rPr>
              <w:t>reesei</w:t>
            </w:r>
            <w:proofErr w:type="spellEnd"/>
            <w:r>
              <w:rPr>
                <w:rFonts w:ascii="Arial" w:eastAsia="Times New Roman" w:hAnsi="Arial" w:cs="Arial"/>
                <w:i/>
                <w:iCs/>
                <w:color w:val="000000"/>
                <w:sz w:val="20"/>
                <w:szCs w:val="20"/>
              </w:rPr>
              <w:t xml:space="preserve"> Venus-</w:t>
            </w:r>
            <w:r w:rsidRPr="00315454">
              <w:rPr>
                <w:rFonts w:ascii="Arial" w:eastAsia="Times New Roman" w:hAnsi="Arial" w:cs="Arial"/>
                <w:color w:val="000000"/>
                <w:sz w:val="16"/>
                <w:szCs w:val="20"/>
              </w:rPr>
              <w:t>L-</w:t>
            </w:r>
            <w:proofErr w:type="spellStart"/>
            <w:r>
              <w:rPr>
                <w:rFonts w:ascii="Arial" w:eastAsia="Times New Roman" w:hAnsi="Arial" w:cs="Arial"/>
                <w:color w:val="000000"/>
                <w:sz w:val="20"/>
                <w:szCs w:val="20"/>
              </w:rPr>
              <w:t>galactonate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dehydratase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59D01F54" w14:textId="21C5A320"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Venus-LGD1</w:t>
            </w:r>
          </w:p>
        </w:tc>
        <w:tc>
          <w:tcPr>
            <w:tcW w:w="2923" w:type="dxa"/>
            <w:tcBorders>
              <w:top w:val="nil"/>
              <w:left w:val="nil"/>
              <w:bottom w:val="single" w:sz="4" w:space="0" w:color="auto"/>
              <w:right w:val="single" w:sz="4" w:space="0" w:color="auto"/>
            </w:tcBorders>
            <w:shd w:val="clear" w:color="auto" w:fill="auto"/>
            <w:noWrap/>
            <w:vAlign w:val="center"/>
            <w:hideMark/>
          </w:tcPr>
          <w:p w14:paraId="204EB202" w14:textId="33676C0C" w:rsidR="0004056B" w:rsidRDefault="00392823" w:rsidP="0004056B">
            <w:pPr>
              <w:rPr>
                <w:rFonts w:ascii="Arial" w:eastAsia="Times New Roman" w:hAnsi="Arial" w:cs="Arial"/>
                <w:color w:val="000000"/>
                <w:sz w:val="20"/>
                <w:szCs w:val="20"/>
              </w:rPr>
            </w:pPr>
            <w:r>
              <w:rPr>
                <w:rFonts w:ascii="Arial" w:eastAsia="Times New Roman" w:hAnsi="Arial" w:cs="Arial"/>
                <w:color w:val="000000"/>
                <w:sz w:val="20"/>
                <w:szCs w:val="20"/>
              </w:rPr>
              <w:t>pTDH3-Venus-LGD1</w:t>
            </w:r>
            <w:r w:rsidR="0004056B">
              <w:rPr>
                <w:rFonts w:ascii="Arial" w:eastAsia="Times New Roman" w:hAnsi="Arial" w:cs="Arial"/>
                <w:color w:val="000000"/>
                <w:sz w:val="20"/>
                <w:szCs w:val="20"/>
              </w:rPr>
              <w:t>-tENO1</w:t>
            </w:r>
          </w:p>
        </w:tc>
      </w:tr>
      <w:tr w:rsidR="006C5FB6" w14:paraId="4323D054" w14:textId="77777777" w:rsidTr="006C5FB6">
        <w:trPr>
          <w:trHeight w:val="359"/>
        </w:trPr>
        <w:tc>
          <w:tcPr>
            <w:tcW w:w="2867" w:type="dxa"/>
            <w:vMerge/>
            <w:tcBorders>
              <w:top w:val="nil"/>
              <w:left w:val="single" w:sz="4" w:space="0" w:color="auto"/>
              <w:bottom w:val="single" w:sz="4" w:space="0" w:color="000000"/>
              <w:right w:val="single" w:sz="4" w:space="0" w:color="auto"/>
            </w:tcBorders>
            <w:vAlign w:val="center"/>
            <w:hideMark/>
          </w:tcPr>
          <w:p w14:paraId="24FB1C4B"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507930BA"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pRJP566</w:t>
            </w:r>
          </w:p>
        </w:tc>
        <w:tc>
          <w:tcPr>
            <w:tcW w:w="4410" w:type="dxa"/>
            <w:tcBorders>
              <w:top w:val="nil"/>
              <w:left w:val="nil"/>
              <w:bottom w:val="single" w:sz="4" w:space="0" w:color="auto"/>
              <w:right w:val="single" w:sz="4" w:space="0" w:color="auto"/>
            </w:tcBorders>
            <w:shd w:val="clear" w:color="auto" w:fill="auto"/>
            <w:vAlign w:val="center"/>
            <w:hideMark/>
          </w:tcPr>
          <w:p w14:paraId="544F3459"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T. </w:t>
            </w:r>
            <w:proofErr w:type="spellStart"/>
            <w:r>
              <w:rPr>
                <w:rFonts w:ascii="Arial" w:eastAsia="Times New Roman" w:hAnsi="Arial" w:cs="Arial"/>
                <w:i/>
                <w:iCs/>
                <w:color w:val="000000"/>
                <w:sz w:val="20"/>
                <w:szCs w:val="20"/>
              </w:rPr>
              <w:t>reesei</w:t>
            </w:r>
            <w:proofErr w:type="spellEnd"/>
            <w:r>
              <w:rPr>
                <w:rFonts w:ascii="Arial" w:eastAsia="Times New Roman" w:hAnsi="Arial" w:cs="Arial"/>
                <w:i/>
                <w:iCs/>
                <w:color w:val="000000"/>
                <w:sz w:val="20"/>
                <w:szCs w:val="20"/>
              </w:rPr>
              <w:t xml:space="preserve"> Venus-</w:t>
            </w:r>
            <w:r w:rsidRPr="00315454">
              <w:rPr>
                <w:rFonts w:ascii="Arial" w:eastAsia="Times New Roman" w:hAnsi="Arial" w:cs="Arial"/>
                <w:color w:val="000000"/>
                <w:sz w:val="16"/>
                <w:szCs w:val="20"/>
              </w:rPr>
              <w:t>L-</w:t>
            </w:r>
            <w:proofErr w:type="spellStart"/>
            <w:r>
              <w:rPr>
                <w:rFonts w:ascii="Arial" w:eastAsia="Times New Roman" w:hAnsi="Arial" w:cs="Arial"/>
                <w:color w:val="000000"/>
                <w:sz w:val="20"/>
                <w:szCs w:val="20"/>
              </w:rPr>
              <w:t>galactonate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dehydratase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7D981FEE" w14:textId="360FC144"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Venus-LGD1</w:t>
            </w:r>
          </w:p>
        </w:tc>
        <w:tc>
          <w:tcPr>
            <w:tcW w:w="2923" w:type="dxa"/>
            <w:tcBorders>
              <w:top w:val="nil"/>
              <w:left w:val="nil"/>
              <w:bottom w:val="single" w:sz="4" w:space="0" w:color="auto"/>
              <w:right w:val="single" w:sz="4" w:space="0" w:color="auto"/>
            </w:tcBorders>
            <w:shd w:val="clear" w:color="auto" w:fill="auto"/>
            <w:noWrap/>
            <w:vAlign w:val="center"/>
            <w:hideMark/>
          </w:tcPr>
          <w:p w14:paraId="500DF95A" w14:textId="65BB7E8D" w:rsidR="0004056B" w:rsidRDefault="00392823">
            <w:pPr>
              <w:rPr>
                <w:rFonts w:ascii="Arial" w:eastAsia="Times New Roman" w:hAnsi="Arial" w:cs="Arial"/>
                <w:color w:val="000000"/>
                <w:sz w:val="20"/>
                <w:szCs w:val="20"/>
              </w:rPr>
            </w:pPr>
            <w:r>
              <w:rPr>
                <w:rFonts w:ascii="Arial" w:eastAsia="Times New Roman" w:hAnsi="Arial" w:cs="Arial"/>
                <w:color w:val="000000"/>
                <w:sz w:val="20"/>
                <w:szCs w:val="20"/>
              </w:rPr>
              <w:t>pTEF2-Venus-LGD1</w:t>
            </w:r>
            <w:r w:rsidR="0004056B">
              <w:rPr>
                <w:rFonts w:ascii="Arial" w:eastAsia="Times New Roman" w:hAnsi="Arial" w:cs="Arial"/>
                <w:color w:val="000000"/>
                <w:sz w:val="20"/>
                <w:szCs w:val="20"/>
              </w:rPr>
              <w:t>-tENO1</w:t>
            </w:r>
          </w:p>
        </w:tc>
      </w:tr>
      <w:tr w:rsidR="006C5FB6" w14:paraId="7F0E4282" w14:textId="77777777" w:rsidTr="006C5FB6">
        <w:trPr>
          <w:trHeight w:val="320"/>
        </w:trPr>
        <w:tc>
          <w:tcPr>
            <w:tcW w:w="2867" w:type="dxa"/>
            <w:vMerge/>
            <w:tcBorders>
              <w:top w:val="nil"/>
              <w:left w:val="single" w:sz="4" w:space="0" w:color="auto"/>
              <w:bottom w:val="single" w:sz="4" w:space="0" w:color="000000"/>
              <w:right w:val="single" w:sz="4" w:space="0" w:color="auto"/>
            </w:tcBorders>
            <w:vAlign w:val="center"/>
            <w:hideMark/>
          </w:tcPr>
          <w:p w14:paraId="4FFC102A"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1404F972"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pRJP708</w:t>
            </w:r>
          </w:p>
        </w:tc>
        <w:tc>
          <w:tcPr>
            <w:tcW w:w="4410" w:type="dxa"/>
            <w:tcBorders>
              <w:top w:val="nil"/>
              <w:left w:val="nil"/>
              <w:bottom w:val="single" w:sz="4" w:space="0" w:color="auto"/>
              <w:right w:val="single" w:sz="4" w:space="0" w:color="auto"/>
            </w:tcBorders>
            <w:shd w:val="clear" w:color="auto" w:fill="auto"/>
            <w:vAlign w:val="center"/>
            <w:hideMark/>
          </w:tcPr>
          <w:p w14:paraId="1DE24A41"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T. </w:t>
            </w:r>
            <w:proofErr w:type="spellStart"/>
            <w:r>
              <w:rPr>
                <w:rFonts w:ascii="Arial" w:eastAsia="Times New Roman" w:hAnsi="Arial" w:cs="Arial"/>
                <w:i/>
                <w:iCs/>
                <w:color w:val="000000"/>
                <w:sz w:val="20"/>
                <w:szCs w:val="20"/>
              </w:rPr>
              <w:t>reesei</w:t>
            </w:r>
            <w:proofErr w:type="spellEnd"/>
            <w:r>
              <w:rPr>
                <w:rFonts w:ascii="Arial" w:eastAsia="Times New Roman" w:hAnsi="Arial" w:cs="Arial"/>
                <w:i/>
                <w:iCs/>
                <w:color w:val="000000"/>
                <w:sz w:val="20"/>
                <w:szCs w:val="20"/>
              </w:rPr>
              <w:t xml:space="preserve"> </w:t>
            </w:r>
            <w:r w:rsidRPr="00315454">
              <w:rPr>
                <w:rFonts w:ascii="Arial" w:eastAsia="Times New Roman" w:hAnsi="Arial" w:cs="Arial"/>
                <w:color w:val="000000"/>
                <w:sz w:val="16"/>
                <w:szCs w:val="20"/>
              </w:rPr>
              <w:t>L-</w:t>
            </w:r>
            <w:proofErr w:type="spellStart"/>
            <w:r>
              <w:rPr>
                <w:rFonts w:ascii="Arial" w:eastAsia="Times New Roman" w:hAnsi="Arial" w:cs="Arial"/>
                <w:color w:val="000000"/>
                <w:sz w:val="20"/>
                <w:szCs w:val="20"/>
              </w:rPr>
              <w:t>galactonate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dehydratase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0D47702A"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LGD1</w:t>
            </w:r>
          </w:p>
        </w:tc>
        <w:tc>
          <w:tcPr>
            <w:tcW w:w="2923" w:type="dxa"/>
            <w:tcBorders>
              <w:top w:val="nil"/>
              <w:left w:val="nil"/>
              <w:bottom w:val="single" w:sz="4" w:space="0" w:color="auto"/>
              <w:right w:val="single" w:sz="4" w:space="0" w:color="auto"/>
            </w:tcBorders>
            <w:shd w:val="clear" w:color="auto" w:fill="auto"/>
            <w:noWrap/>
            <w:vAlign w:val="center"/>
            <w:hideMark/>
          </w:tcPr>
          <w:p w14:paraId="08A6B8DA" w14:textId="5523B817" w:rsidR="0004056B" w:rsidRDefault="00392823">
            <w:pPr>
              <w:rPr>
                <w:rFonts w:ascii="Arial" w:eastAsia="Times New Roman" w:hAnsi="Arial" w:cs="Arial"/>
                <w:color w:val="000000"/>
                <w:sz w:val="20"/>
                <w:szCs w:val="20"/>
              </w:rPr>
            </w:pPr>
            <w:r>
              <w:rPr>
                <w:rFonts w:ascii="Arial" w:eastAsia="Times New Roman" w:hAnsi="Arial" w:cs="Arial"/>
                <w:color w:val="000000"/>
                <w:sz w:val="20"/>
                <w:szCs w:val="20"/>
              </w:rPr>
              <w:t>pTDH3-LGD1</w:t>
            </w:r>
            <w:r w:rsidR="0004056B">
              <w:rPr>
                <w:rFonts w:ascii="Arial" w:eastAsia="Times New Roman" w:hAnsi="Arial" w:cs="Arial"/>
                <w:color w:val="000000"/>
                <w:sz w:val="20"/>
                <w:szCs w:val="20"/>
              </w:rPr>
              <w:t>-tENO1</w:t>
            </w:r>
          </w:p>
        </w:tc>
      </w:tr>
      <w:tr w:rsidR="006C5FB6" w14:paraId="0ECCB773" w14:textId="77777777" w:rsidTr="006C5FB6">
        <w:trPr>
          <w:trHeight w:val="323"/>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611A61B9" w14:textId="5CBD3F39"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Position 3 (con</w:t>
            </w:r>
            <w:r w:rsidR="006C5FB6">
              <w:rPr>
                <w:rFonts w:ascii="Arial" w:eastAsia="Times New Roman" w:hAnsi="Arial" w:cs="Arial"/>
                <w:color w:val="000000"/>
                <w:sz w:val="20"/>
                <w:szCs w:val="20"/>
              </w:rPr>
              <w:t>L</w:t>
            </w:r>
            <w:r>
              <w:rPr>
                <w:rFonts w:ascii="Arial" w:eastAsia="Times New Roman" w:hAnsi="Arial" w:cs="Arial"/>
                <w:color w:val="000000"/>
                <w:sz w:val="20"/>
                <w:szCs w:val="20"/>
              </w:rPr>
              <w:t>2-con</w:t>
            </w:r>
            <w:r w:rsidR="006C5FB6">
              <w:rPr>
                <w:rFonts w:ascii="Arial" w:eastAsia="Times New Roman" w:hAnsi="Arial" w:cs="Arial"/>
                <w:color w:val="000000"/>
                <w:sz w:val="20"/>
                <w:szCs w:val="20"/>
              </w:rPr>
              <w:t>R</w:t>
            </w:r>
            <w:r>
              <w:rPr>
                <w:rFonts w:ascii="Arial" w:eastAsia="Times New Roman" w:hAnsi="Arial" w:cs="Arial"/>
                <w:color w:val="000000"/>
                <w:sz w:val="20"/>
                <w:szCs w:val="20"/>
              </w:rPr>
              <w:t>3)</w:t>
            </w:r>
          </w:p>
        </w:tc>
        <w:tc>
          <w:tcPr>
            <w:tcW w:w="1530" w:type="dxa"/>
            <w:tcBorders>
              <w:top w:val="nil"/>
              <w:left w:val="nil"/>
              <w:bottom w:val="single" w:sz="4" w:space="0" w:color="auto"/>
              <w:right w:val="single" w:sz="4" w:space="0" w:color="auto"/>
            </w:tcBorders>
            <w:shd w:val="clear" w:color="auto" w:fill="auto"/>
            <w:noWrap/>
            <w:vAlign w:val="center"/>
            <w:hideMark/>
          </w:tcPr>
          <w:p w14:paraId="4C23D0A5" w14:textId="5E262FEA" w:rsidR="0004056B" w:rsidRDefault="0022002E" w:rsidP="0022002E">
            <w:pPr>
              <w:rPr>
                <w:rFonts w:ascii="Arial" w:eastAsia="Times New Roman" w:hAnsi="Arial" w:cs="Arial"/>
                <w:color w:val="000000"/>
                <w:sz w:val="20"/>
                <w:szCs w:val="20"/>
              </w:rPr>
            </w:pPr>
            <w:r>
              <w:rPr>
                <w:rFonts w:ascii="Arial" w:eastAsia="Times New Roman" w:hAnsi="Arial" w:cs="Arial"/>
                <w:color w:val="000000"/>
                <w:sz w:val="20"/>
                <w:szCs w:val="20"/>
              </w:rPr>
              <w:t>pRJP</w:t>
            </w:r>
            <w:r w:rsidR="0004056B">
              <w:rPr>
                <w:rFonts w:ascii="Arial" w:eastAsia="Times New Roman" w:hAnsi="Arial" w:cs="Arial"/>
                <w:color w:val="000000"/>
                <w:sz w:val="20"/>
                <w:szCs w:val="20"/>
              </w:rPr>
              <w:t>567</w:t>
            </w:r>
          </w:p>
        </w:tc>
        <w:tc>
          <w:tcPr>
            <w:tcW w:w="4410" w:type="dxa"/>
            <w:tcBorders>
              <w:top w:val="nil"/>
              <w:left w:val="nil"/>
              <w:bottom w:val="single" w:sz="4" w:space="0" w:color="auto"/>
              <w:right w:val="single" w:sz="4" w:space="0" w:color="auto"/>
            </w:tcBorders>
            <w:shd w:val="clear" w:color="auto" w:fill="auto"/>
            <w:vAlign w:val="center"/>
            <w:hideMark/>
          </w:tcPr>
          <w:p w14:paraId="15082D00"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A. </w:t>
            </w:r>
            <w:proofErr w:type="spellStart"/>
            <w:r>
              <w:rPr>
                <w:rFonts w:ascii="Arial" w:eastAsia="Times New Roman" w:hAnsi="Arial" w:cs="Arial"/>
                <w:i/>
                <w:iCs/>
                <w:color w:val="000000"/>
                <w:sz w:val="20"/>
                <w:szCs w:val="20"/>
              </w:rPr>
              <w:t>niger</w:t>
            </w:r>
            <w:proofErr w:type="spellEnd"/>
            <w:r>
              <w:rPr>
                <w:rFonts w:ascii="Arial" w:eastAsia="Times New Roman" w:hAnsi="Arial" w:cs="Arial"/>
                <w:i/>
                <w:iCs/>
                <w:color w:val="000000"/>
                <w:sz w:val="20"/>
                <w:szCs w:val="20"/>
              </w:rPr>
              <w:t xml:space="preserve"> </w:t>
            </w:r>
            <w:r>
              <w:rPr>
                <w:rFonts w:ascii="Arial" w:eastAsia="Times New Roman" w:hAnsi="Arial" w:cs="Arial"/>
                <w:color w:val="000000"/>
                <w:sz w:val="20"/>
                <w:szCs w:val="20"/>
              </w:rPr>
              <w:t>2-keto-3-deoxy-</w:t>
            </w:r>
            <w:r w:rsidRPr="00315454">
              <w:rPr>
                <w:rFonts w:ascii="Arial" w:eastAsia="Times New Roman" w:hAnsi="Arial" w:cs="Arial"/>
                <w:color w:val="000000"/>
                <w:sz w:val="16"/>
                <w:szCs w:val="20"/>
              </w:rPr>
              <w:t>L-</w:t>
            </w:r>
            <w:r>
              <w:rPr>
                <w:rFonts w:ascii="Arial" w:eastAsia="Times New Roman" w:hAnsi="Arial" w:cs="Arial"/>
                <w:color w:val="000000"/>
                <w:sz w:val="20"/>
                <w:szCs w:val="20"/>
              </w:rPr>
              <w:t xml:space="preserve">galactonate </w:t>
            </w:r>
            <w:proofErr w:type="spellStart"/>
            <w:r>
              <w:rPr>
                <w:rFonts w:ascii="Arial" w:eastAsia="Times New Roman" w:hAnsi="Arial" w:cs="Arial"/>
                <w:color w:val="000000"/>
                <w:sz w:val="20"/>
                <w:szCs w:val="20"/>
              </w:rPr>
              <w:t>aldolase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75B3116B"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GAAC</w:t>
            </w:r>
          </w:p>
        </w:tc>
        <w:tc>
          <w:tcPr>
            <w:tcW w:w="2923" w:type="dxa"/>
            <w:tcBorders>
              <w:top w:val="nil"/>
              <w:left w:val="nil"/>
              <w:bottom w:val="single" w:sz="4" w:space="0" w:color="auto"/>
              <w:right w:val="single" w:sz="4" w:space="0" w:color="auto"/>
            </w:tcBorders>
            <w:shd w:val="clear" w:color="auto" w:fill="auto"/>
            <w:noWrap/>
            <w:vAlign w:val="center"/>
            <w:hideMark/>
          </w:tcPr>
          <w:p w14:paraId="71B02D74"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pTDH3-GAAC-tTDH2</w:t>
            </w:r>
          </w:p>
        </w:tc>
      </w:tr>
      <w:tr w:rsidR="006C5FB6" w14:paraId="32F00EB7" w14:textId="77777777" w:rsidTr="006C5FB6">
        <w:trPr>
          <w:trHeight w:val="320"/>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5EA67770" w14:textId="2BEEE875"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Position 4 (con</w:t>
            </w:r>
            <w:r w:rsidR="006C5FB6">
              <w:rPr>
                <w:rFonts w:ascii="Arial" w:eastAsia="Times New Roman" w:hAnsi="Arial" w:cs="Arial"/>
                <w:color w:val="000000"/>
                <w:sz w:val="20"/>
                <w:szCs w:val="20"/>
              </w:rPr>
              <w:t>L</w:t>
            </w:r>
            <w:r>
              <w:rPr>
                <w:rFonts w:ascii="Arial" w:eastAsia="Times New Roman" w:hAnsi="Arial" w:cs="Arial"/>
                <w:color w:val="000000"/>
                <w:sz w:val="20"/>
                <w:szCs w:val="20"/>
              </w:rPr>
              <w:t>3-con</w:t>
            </w:r>
            <w:r w:rsidR="006C5FB6">
              <w:rPr>
                <w:rFonts w:ascii="Arial" w:eastAsia="Times New Roman" w:hAnsi="Arial" w:cs="Arial"/>
                <w:color w:val="000000"/>
                <w:sz w:val="20"/>
                <w:szCs w:val="20"/>
              </w:rPr>
              <w:t>R</w:t>
            </w:r>
            <w:r>
              <w:rPr>
                <w:rFonts w:ascii="Arial" w:eastAsia="Times New Roman" w:hAnsi="Arial" w:cs="Arial"/>
                <w:color w:val="000000"/>
                <w:sz w:val="20"/>
                <w:szCs w:val="20"/>
              </w:rPr>
              <w:t>E)</w:t>
            </w:r>
          </w:p>
        </w:tc>
        <w:tc>
          <w:tcPr>
            <w:tcW w:w="1530" w:type="dxa"/>
            <w:tcBorders>
              <w:top w:val="nil"/>
              <w:left w:val="nil"/>
              <w:bottom w:val="single" w:sz="4" w:space="0" w:color="auto"/>
              <w:right w:val="single" w:sz="4" w:space="0" w:color="auto"/>
            </w:tcBorders>
            <w:shd w:val="clear" w:color="auto" w:fill="auto"/>
            <w:noWrap/>
            <w:vAlign w:val="center"/>
            <w:hideMark/>
          </w:tcPr>
          <w:p w14:paraId="3340FA86"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pTMP172</w:t>
            </w:r>
          </w:p>
        </w:tc>
        <w:tc>
          <w:tcPr>
            <w:tcW w:w="4410" w:type="dxa"/>
            <w:tcBorders>
              <w:top w:val="nil"/>
              <w:left w:val="nil"/>
              <w:bottom w:val="single" w:sz="4" w:space="0" w:color="auto"/>
              <w:right w:val="single" w:sz="4" w:space="0" w:color="auto"/>
            </w:tcBorders>
            <w:shd w:val="clear" w:color="auto" w:fill="auto"/>
            <w:vAlign w:val="center"/>
            <w:hideMark/>
          </w:tcPr>
          <w:p w14:paraId="5ED7C3AA" w14:textId="77777777" w:rsidR="0004056B" w:rsidRDefault="0004056B">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n.a</w:t>
            </w:r>
            <w:proofErr w:type="spellEnd"/>
            <w:r>
              <w:rPr>
                <w:rFonts w:ascii="Arial" w:eastAsia="Times New Roman" w:hAnsi="Arial" w:cs="Arial"/>
                <w:i/>
                <w:iCs/>
                <w:color w:val="000000"/>
                <w:sz w:val="20"/>
                <w:szCs w:val="20"/>
              </w:rPr>
              <w:t>.</w:t>
            </w:r>
          </w:p>
        </w:tc>
        <w:tc>
          <w:tcPr>
            <w:tcW w:w="1530" w:type="dxa"/>
            <w:tcBorders>
              <w:top w:val="nil"/>
              <w:left w:val="nil"/>
              <w:bottom w:val="single" w:sz="4" w:space="0" w:color="auto"/>
              <w:right w:val="single" w:sz="4" w:space="0" w:color="auto"/>
            </w:tcBorders>
            <w:shd w:val="clear" w:color="auto" w:fill="auto"/>
            <w:vAlign w:val="center"/>
            <w:hideMark/>
          </w:tcPr>
          <w:p w14:paraId="167A3A8F" w14:textId="77777777" w:rsidR="0004056B" w:rsidRDefault="0004056B">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n.a</w:t>
            </w:r>
            <w:proofErr w:type="spellEnd"/>
            <w:r>
              <w:rPr>
                <w:rFonts w:ascii="Arial" w:eastAsia="Times New Roman" w:hAnsi="Arial" w:cs="Arial"/>
                <w:i/>
                <w:iCs/>
                <w:color w:val="000000"/>
                <w:sz w:val="20"/>
                <w:szCs w:val="20"/>
              </w:rPr>
              <w:t>.</w:t>
            </w:r>
          </w:p>
        </w:tc>
        <w:tc>
          <w:tcPr>
            <w:tcW w:w="2923" w:type="dxa"/>
            <w:tcBorders>
              <w:top w:val="nil"/>
              <w:left w:val="nil"/>
              <w:bottom w:val="single" w:sz="4" w:space="0" w:color="auto"/>
              <w:right w:val="single" w:sz="4" w:space="0" w:color="auto"/>
            </w:tcBorders>
            <w:shd w:val="clear" w:color="auto" w:fill="auto"/>
            <w:noWrap/>
            <w:vAlign w:val="center"/>
            <w:hideMark/>
          </w:tcPr>
          <w:p w14:paraId="6A2545B5"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spacer</w:t>
            </w:r>
          </w:p>
        </w:tc>
      </w:tr>
      <w:tr w:rsidR="006C5FB6" w14:paraId="40529953" w14:textId="77777777" w:rsidTr="006C5FB6">
        <w:trPr>
          <w:trHeight w:val="320"/>
        </w:trPr>
        <w:tc>
          <w:tcPr>
            <w:tcW w:w="28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7153C7" w14:textId="6EE50B24"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Position 4 (con</w:t>
            </w:r>
            <w:r w:rsidR="006C5FB6">
              <w:rPr>
                <w:rFonts w:ascii="Arial" w:eastAsia="Times New Roman" w:hAnsi="Arial" w:cs="Arial"/>
                <w:color w:val="000000"/>
                <w:sz w:val="20"/>
                <w:szCs w:val="20"/>
              </w:rPr>
              <w:t>L</w:t>
            </w:r>
            <w:r>
              <w:rPr>
                <w:rFonts w:ascii="Arial" w:eastAsia="Times New Roman" w:hAnsi="Arial" w:cs="Arial"/>
                <w:color w:val="000000"/>
                <w:sz w:val="20"/>
                <w:szCs w:val="20"/>
              </w:rPr>
              <w:t>3-con</w:t>
            </w:r>
            <w:r w:rsidR="006C5FB6">
              <w:rPr>
                <w:rFonts w:ascii="Arial" w:eastAsia="Times New Roman" w:hAnsi="Arial" w:cs="Arial"/>
                <w:color w:val="000000"/>
                <w:sz w:val="20"/>
                <w:szCs w:val="20"/>
              </w:rPr>
              <w:t>R</w:t>
            </w:r>
            <w:r>
              <w:rPr>
                <w:rFonts w:ascii="Arial" w:eastAsia="Times New Roman" w:hAnsi="Arial" w:cs="Arial"/>
                <w:color w:val="000000"/>
                <w:sz w:val="20"/>
                <w:szCs w:val="20"/>
              </w:rPr>
              <w:t>4)</w:t>
            </w:r>
          </w:p>
        </w:tc>
        <w:tc>
          <w:tcPr>
            <w:tcW w:w="1530" w:type="dxa"/>
            <w:tcBorders>
              <w:top w:val="nil"/>
              <w:left w:val="nil"/>
              <w:bottom w:val="single" w:sz="4" w:space="0" w:color="auto"/>
              <w:right w:val="single" w:sz="4" w:space="0" w:color="auto"/>
            </w:tcBorders>
            <w:shd w:val="clear" w:color="auto" w:fill="auto"/>
            <w:noWrap/>
            <w:vAlign w:val="center"/>
            <w:hideMark/>
          </w:tcPr>
          <w:p w14:paraId="1CA7D635"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pRJP569</w:t>
            </w:r>
          </w:p>
        </w:tc>
        <w:tc>
          <w:tcPr>
            <w:tcW w:w="4410" w:type="dxa"/>
            <w:tcBorders>
              <w:top w:val="nil"/>
              <w:left w:val="nil"/>
              <w:bottom w:val="single" w:sz="4" w:space="0" w:color="auto"/>
              <w:right w:val="single" w:sz="4" w:space="0" w:color="auto"/>
            </w:tcBorders>
            <w:shd w:val="clear" w:color="auto" w:fill="auto"/>
            <w:noWrap/>
            <w:vAlign w:val="center"/>
            <w:hideMark/>
          </w:tcPr>
          <w:p w14:paraId="6DD16BB8"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S. </w:t>
            </w:r>
            <w:proofErr w:type="spellStart"/>
            <w:r>
              <w:rPr>
                <w:rFonts w:ascii="Arial" w:eastAsia="Times New Roman" w:hAnsi="Arial" w:cs="Arial"/>
                <w:i/>
                <w:iCs/>
                <w:color w:val="000000"/>
                <w:sz w:val="20"/>
                <w:szCs w:val="20"/>
              </w:rPr>
              <w:t>cerevisiae</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color w:val="000000"/>
                <w:sz w:val="20"/>
                <w:szCs w:val="20"/>
              </w:rPr>
              <w:t>aldo-keto</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reductase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161E6217"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YPR1</w:t>
            </w:r>
          </w:p>
        </w:tc>
        <w:tc>
          <w:tcPr>
            <w:tcW w:w="2923" w:type="dxa"/>
            <w:tcBorders>
              <w:top w:val="nil"/>
              <w:left w:val="nil"/>
              <w:bottom w:val="single" w:sz="4" w:space="0" w:color="auto"/>
              <w:right w:val="single" w:sz="4" w:space="0" w:color="auto"/>
            </w:tcBorders>
            <w:shd w:val="clear" w:color="auto" w:fill="auto"/>
            <w:noWrap/>
            <w:vAlign w:val="center"/>
            <w:hideMark/>
          </w:tcPr>
          <w:p w14:paraId="26A5C3BB"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pTEF1-YPR1-tPDC1</w:t>
            </w:r>
          </w:p>
        </w:tc>
      </w:tr>
      <w:tr w:rsidR="006C5FB6" w14:paraId="726AC4E1" w14:textId="77777777" w:rsidTr="006C5FB6">
        <w:trPr>
          <w:trHeight w:val="320"/>
        </w:trPr>
        <w:tc>
          <w:tcPr>
            <w:tcW w:w="2867" w:type="dxa"/>
            <w:vMerge/>
            <w:tcBorders>
              <w:top w:val="nil"/>
              <w:left w:val="single" w:sz="4" w:space="0" w:color="auto"/>
              <w:bottom w:val="single" w:sz="4" w:space="0" w:color="000000"/>
              <w:right w:val="single" w:sz="4" w:space="0" w:color="auto"/>
            </w:tcBorders>
            <w:vAlign w:val="center"/>
            <w:hideMark/>
          </w:tcPr>
          <w:p w14:paraId="3BD0EE6D"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5957AD4E"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pRJP571</w:t>
            </w:r>
          </w:p>
        </w:tc>
        <w:tc>
          <w:tcPr>
            <w:tcW w:w="4410" w:type="dxa"/>
            <w:tcBorders>
              <w:top w:val="nil"/>
              <w:left w:val="nil"/>
              <w:bottom w:val="single" w:sz="4" w:space="0" w:color="auto"/>
              <w:right w:val="single" w:sz="4" w:space="0" w:color="auto"/>
            </w:tcBorders>
            <w:shd w:val="clear" w:color="auto" w:fill="auto"/>
            <w:vAlign w:val="center"/>
            <w:hideMark/>
          </w:tcPr>
          <w:p w14:paraId="13A05DC8"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A. </w:t>
            </w:r>
            <w:proofErr w:type="spellStart"/>
            <w:r>
              <w:rPr>
                <w:rFonts w:ascii="Arial" w:eastAsia="Times New Roman" w:hAnsi="Arial" w:cs="Arial"/>
                <w:i/>
                <w:iCs/>
                <w:color w:val="000000"/>
                <w:sz w:val="20"/>
                <w:szCs w:val="20"/>
              </w:rPr>
              <w:t>niger</w:t>
            </w:r>
            <w:proofErr w:type="spellEnd"/>
            <w:r>
              <w:rPr>
                <w:rFonts w:ascii="Arial" w:eastAsia="Times New Roman" w:hAnsi="Arial" w:cs="Arial"/>
                <w:i/>
                <w:iCs/>
                <w:color w:val="000000"/>
                <w:sz w:val="20"/>
                <w:szCs w:val="20"/>
              </w:rPr>
              <w:t xml:space="preserve"> </w:t>
            </w:r>
            <w:r w:rsidRPr="00315454">
              <w:rPr>
                <w:rFonts w:ascii="Arial" w:eastAsia="Times New Roman" w:hAnsi="Arial" w:cs="Arial"/>
                <w:color w:val="000000"/>
                <w:sz w:val="16"/>
                <w:szCs w:val="20"/>
              </w:rPr>
              <w:t>L-</w:t>
            </w:r>
            <w:r>
              <w:rPr>
                <w:rFonts w:ascii="Arial" w:eastAsia="Times New Roman" w:hAnsi="Arial" w:cs="Arial"/>
                <w:color w:val="000000"/>
                <w:sz w:val="20"/>
                <w:szCs w:val="20"/>
              </w:rPr>
              <w:t xml:space="preserve">glyceraldehyde </w:t>
            </w:r>
            <w:proofErr w:type="spellStart"/>
            <w:r>
              <w:rPr>
                <w:rFonts w:ascii="Arial" w:eastAsia="Times New Roman" w:hAnsi="Arial" w:cs="Arial"/>
                <w:color w:val="000000"/>
                <w:sz w:val="20"/>
                <w:szCs w:val="20"/>
              </w:rPr>
              <w:t>reductase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0A3A9056"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GAAD</w:t>
            </w:r>
          </w:p>
        </w:tc>
        <w:tc>
          <w:tcPr>
            <w:tcW w:w="2923" w:type="dxa"/>
            <w:tcBorders>
              <w:top w:val="nil"/>
              <w:left w:val="nil"/>
              <w:bottom w:val="single" w:sz="4" w:space="0" w:color="auto"/>
              <w:right w:val="single" w:sz="4" w:space="0" w:color="auto"/>
            </w:tcBorders>
            <w:shd w:val="clear" w:color="auto" w:fill="auto"/>
            <w:noWrap/>
            <w:vAlign w:val="center"/>
            <w:hideMark/>
          </w:tcPr>
          <w:p w14:paraId="03BFDC15"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pTEF1-GAAD-tPDC1</w:t>
            </w:r>
          </w:p>
        </w:tc>
      </w:tr>
      <w:tr w:rsidR="006C5FB6" w14:paraId="18CFCECA" w14:textId="77777777" w:rsidTr="006C5FB6">
        <w:trPr>
          <w:trHeight w:val="377"/>
        </w:trPr>
        <w:tc>
          <w:tcPr>
            <w:tcW w:w="2867" w:type="dxa"/>
            <w:vMerge/>
            <w:tcBorders>
              <w:top w:val="nil"/>
              <w:left w:val="single" w:sz="4" w:space="0" w:color="auto"/>
              <w:bottom w:val="single" w:sz="4" w:space="0" w:color="000000"/>
              <w:right w:val="single" w:sz="4" w:space="0" w:color="auto"/>
            </w:tcBorders>
            <w:vAlign w:val="center"/>
            <w:hideMark/>
          </w:tcPr>
          <w:p w14:paraId="050FCEDF" w14:textId="77777777" w:rsidR="0004056B" w:rsidRDefault="0004056B">
            <w:pPr>
              <w:rPr>
                <w:rFonts w:ascii="Arial" w:eastAsia="Times New Roman" w:hAnsi="Arial" w:cs="Arial"/>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4A80007A"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pRJP813</w:t>
            </w:r>
          </w:p>
        </w:tc>
        <w:tc>
          <w:tcPr>
            <w:tcW w:w="4410" w:type="dxa"/>
            <w:tcBorders>
              <w:top w:val="nil"/>
              <w:left w:val="nil"/>
              <w:bottom w:val="single" w:sz="4" w:space="0" w:color="auto"/>
              <w:right w:val="single" w:sz="4" w:space="0" w:color="auto"/>
            </w:tcBorders>
            <w:shd w:val="clear" w:color="auto" w:fill="auto"/>
            <w:vAlign w:val="center"/>
            <w:hideMark/>
          </w:tcPr>
          <w:p w14:paraId="2B9F1C64" w14:textId="77777777" w:rsidR="0004056B" w:rsidRDefault="0004056B">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A. </w:t>
            </w:r>
            <w:proofErr w:type="spellStart"/>
            <w:r>
              <w:rPr>
                <w:rFonts w:ascii="Arial" w:eastAsia="Times New Roman" w:hAnsi="Arial" w:cs="Arial"/>
                <w:i/>
                <w:iCs/>
                <w:color w:val="000000"/>
                <w:sz w:val="20"/>
                <w:szCs w:val="20"/>
              </w:rPr>
              <w:t>niger</w:t>
            </w:r>
            <w:proofErr w:type="spellEnd"/>
            <w:r>
              <w:rPr>
                <w:rFonts w:ascii="Arial" w:eastAsia="Times New Roman" w:hAnsi="Arial" w:cs="Arial"/>
                <w:i/>
                <w:iCs/>
                <w:color w:val="000000"/>
                <w:sz w:val="20"/>
                <w:szCs w:val="20"/>
              </w:rPr>
              <w:t xml:space="preserve"> </w:t>
            </w:r>
            <w:r>
              <w:rPr>
                <w:rFonts w:ascii="Arial" w:eastAsia="Times New Roman" w:hAnsi="Arial" w:cs="Arial"/>
                <w:color w:val="000000"/>
                <w:sz w:val="20"/>
                <w:szCs w:val="20"/>
              </w:rPr>
              <w:t>2-keto-3-deoxy-</w:t>
            </w:r>
            <w:r w:rsidRPr="00315454">
              <w:rPr>
                <w:rFonts w:ascii="Arial" w:eastAsia="Times New Roman" w:hAnsi="Arial" w:cs="Arial"/>
                <w:color w:val="000000"/>
                <w:sz w:val="16"/>
                <w:szCs w:val="20"/>
              </w:rPr>
              <w:t>L-</w:t>
            </w:r>
            <w:r>
              <w:rPr>
                <w:rFonts w:ascii="Arial" w:eastAsia="Times New Roman" w:hAnsi="Arial" w:cs="Arial"/>
                <w:color w:val="000000"/>
                <w:sz w:val="20"/>
                <w:szCs w:val="20"/>
              </w:rPr>
              <w:t xml:space="preserve">galactonate </w:t>
            </w:r>
            <w:proofErr w:type="spellStart"/>
            <w:r>
              <w:rPr>
                <w:rFonts w:ascii="Arial" w:eastAsia="Times New Roman" w:hAnsi="Arial" w:cs="Arial"/>
                <w:color w:val="000000"/>
                <w:sz w:val="20"/>
                <w:szCs w:val="20"/>
              </w:rPr>
              <w:t>aldolase</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1210FA87"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GAAC</w:t>
            </w:r>
          </w:p>
        </w:tc>
        <w:tc>
          <w:tcPr>
            <w:tcW w:w="2923" w:type="dxa"/>
            <w:tcBorders>
              <w:top w:val="nil"/>
              <w:left w:val="nil"/>
              <w:bottom w:val="single" w:sz="4" w:space="0" w:color="auto"/>
              <w:right w:val="single" w:sz="4" w:space="0" w:color="auto"/>
            </w:tcBorders>
            <w:shd w:val="clear" w:color="auto" w:fill="auto"/>
            <w:noWrap/>
            <w:vAlign w:val="center"/>
            <w:hideMark/>
          </w:tcPr>
          <w:p w14:paraId="3067CA7C"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pPGK1-GAAC-tADH1</w:t>
            </w:r>
          </w:p>
        </w:tc>
      </w:tr>
      <w:tr w:rsidR="006C5FB6" w14:paraId="5713942E" w14:textId="77777777" w:rsidTr="006C5FB6">
        <w:trPr>
          <w:trHeight w:val="320"/>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14:paraId="773CE9C1" w14:textId="073B23A3"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Position 4 (con</w:t>
            </w:r>
            <w:r w:rsidR="006C5FB6">
              <w:rPr>
                <w:rFonts w:ascii="Arial" w:eastAsia="Times New Roman" w:hAnsi="Arial" w:cs="Arial"/>
                <w:color w:val="000000"/>
                <w:sz w:val="20"/>
                <w:szCs w:val="20"/>
              </w:rPr>
              <w:t>L</w:t>
            </w:r>
            <w:r>
              <w:rPr>
                <w:rFonts w:ascii="Arial" w:eastAsia="Times New Roman" w:hAnsi="Arial" w:cs="Arial"/>
                <w:color w:val="000000"/>
                <w:sz w:val="20"/>
                <w:szCs w:val="20"/>
              </w:rPr>
              <w:t>4-con</w:t>
            </w:r>
            <w:r w:rsidR="006C5FB6">
              <w:rPr>
                <w:rFonts w:ascii="Arial" w:eastAsia="Times New Roman" w:hAnsi="Arial" w:cs="Arial"/>
                <w:color w:val="000000"/>
                <w:sz w:val="20"/>
                <w:szCs w:val="20"/>
              </w:rPr>
              <w:t>R</w:t>
            </w:r>
            <w:r>
              <w:rPr>
                <w:rFonts w:ascii="Arial" w:eastAsia="Times New Roman" w:hAnsi="Arial" w:cs="Arial"/>
                <w:color w:val="000000"/>
                <w:sz w:val="20"/>
                <w:szCs w:val="20"/>
              </w:rPr>
              <w:t>E)</w:t>
            </w:r>
          </w:p>
        </w:tc>
        <w:tc>
          <w:tcPr>
            <w:tcW w:w="1530" w:type="dxa"/>
            <w:tcBorders>
              <w:top w:val="nil"/>
              <w:left w:val="nil"/>
              <w:bottom w:val="single" w:sz="4" w:space="0" w:color="auto"/>
              <w:right w:val="single" w:sz="4" w:space="0" w:color="auto"/>
            </w:tcBorders>
            <w:shd w:val="clear" w:color="auto" w:fill="auto"/>
            <w:noWrap/>
            <w:vAlign w:val="center"/>
            <w:hideMark/>
          </w:tcPr>
          <w:p w14:paraId="76E0912A"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pTMP173</w:t>
            </w:r>
          </w:p>
        </w:tc>
        <w:tc>
          <w:tcPr>
            <w:tcW w:w="4410" w:type="dxa"/>
            <w:tcBorders>
              <w:top w:val="nil"/>
              <w:left w:val="nil"/>
              <w:bottom w:val="single" w:sz="4" w:space="0" w:color="auto"/>
              <w:right w:val="single" w:sz="4" w:space="0" w:color="auto"/>
            </w:tcBorders>
            <w:shd w:val="clear" w:color="auto" w:fill="auto"/>
            <w:vAlign w:val="center"/>
            <w:hideMark/>
          </w:tcPr>
          <w:p w14:paraId="202DE26F" w14:textId="77777777" w:rsidR="0004056B" w:rsidRDefault="0004056B">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n.a</w:t>
            </w:r>
            <w:proofErr w:type="spellEnd"/>
            <w:r>
              <w:rPr>
                <w:rFonts w:ascii="Arial" w:eastAsia="Times New Roman" w:hAnsi="Arial" w:cs="Arial"/>
                <w:i/>
                <w:iCs/>
                <w:color w:val="000000"/>
                <w:sz w:val="20"/>
                <w:szCs w:val="20"/>
              </w:rPr>
              <w:t>.</w:t>
            </w:r>
          </w:p>
        </w:tc>
        <w:tc>
          <w:tcPr>
            <w:tcW w:w="1530" w:type="dxa"/>
            <w:tcBorders>
              <w:top w:val="nil"/>
              <w:left w:val="nil"/>
              <w:bottom w:val="single" w:sz="4" w:space="0" w:color="auto"/>
              <w:right w:val="single" w:sz="4" w:space="0" w:color="auto"/>
            </w:tcBorders>
            <w:shd w:val="clear" w:color="auto" w:fill="auto"/>
            <w:vAlign w:val="center"/>
            <w:hideMark/>
          </w:tcPr>
          <w:p w14:paraId="1B547EA3" w14:textId="77777777" w:rsidR="0004056B" w:rsidRDefault="0004056B">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n.a</w:t>
            </w:r>
            <w:proofErr w:type="spellEnd"/>
            <w:r>
              <w:rPr>
                <w:rFonts w:ascii="Arial" w:eastAsia="Times New Roman" w:hAnsi="Arial" w:cs="Arial"/>
                <w:i/>
                <w:iCs/>
                <w:color w:val="000000"/>
                <w:sz w:val="20"/>
                <w:szCs w:val="20"/>
              </w:rPr>
              <w:t>.</w:t>
            </w:r>
          </w:p>
        </w:tc>
        <w:tc>
          <w:tcPr>
            <w:tcW w:w="2923" w:type="dxa"/>
            <w:tcBorders>
              <w:top w:val="nil"/>
              <w:left w:val="nil"/>
              <w:bottom w:val="single" w:sz="4" w:space="0" w:color="auto"/>
              <w:right w:val="single" w:sz="4" w:space="0" w:color="auto"/>
            </w:tcBorders>
            <w:shd w:val="clear" w:color="auto" w:fill="auto"/>
            <w:noWrap/>
            <w:vAlign w:val="center"/>
            <w:hideMark/>
          </w:tcPr>
          <w:p w14:paraId="138B038A" w14:textId="77777777" w:rsidR="0004056B" w:rsidRDefault="0004056B">
            <w:pPr>
              <w:rPr>
                <w:rFonts w:ascii="Arial" w:eastAsia="Times New Roman" w:hAnsi="Arial" w:cs="Arial"/>
                <w:color w:val="000000"/>
                <w:sz w:val="20"/>
                <w:szCs w:val="20"/>
              </w:rPr>
            </w:pPr>
            <w:r>
              <w:rPr>
                <w:rFonts w:ascii="Arial" w:eastAsia="Times New Roman" w:hAnsi="Arial" w:cs="Arial"/>
                <w:color w:val="000000"/>
                <w:sz w:val="20"/>
                <w:szCs w:val="20"/>
              </w:rPr>
              <w:t>spacer</w:t>
            </w:r>
          </w:p>
        </w:tc>
      </w:tr>
    </w:tbl>
    <w:p w14:paraId="61FABBB0" w14:textId="77777777" w:rsidR="005918B5" w:rsidRDefault="0004056B">
      <w:pPr>
        <w:rPr>
          <w:rFonts w:ascii="Arial" w:hAnsi="Arial" w:cs="Arial"/>
          <w:sz w:val="20"/>
          <w:szCs w:val="20"/>
        </w:rPr>
      </w:pPr>
      <w:r>
        <w:rPr>
          <w:rFonts w:ascii="Arial" w:hAnsi="Arial" w:cs="Arial"/>
          <w:sz w:val="20"/>
          <w:szCs w:val="20"/>
        </w:rPr>
        <w:t xml:space="preserve"> </w:t>
      </w:r>
    </w:p>
    <w:p w14:paraId="121B756C" w14:textId="61E2643B" w:rsidR="009115F2" w:rsidRDefault="005918B5">
      <w:pPr>
        <w:rPr>
          <w:rFonts w:ascii="Arial" w:hAnsi="Arial" w:cs="Arial"/>
          <w:sz w:val="20"/>
          <w:szCs w:val="20"/>
        </w:rPr>
      </w:pPr>
      <w:r>
        <w:rPr>
          <w:rFonts w:ascii="Arial" w:hAnsi="Arial" w:cs="Arial"/>
          <w:sz w:val="20"/>
          <w:szCs w:val="20"/>
        </w:rPr>
        <w:t>*</w:t>
      </w:r>
      <w:r>
        <w:rPr>
          <w:rFonts w:ascii="Arial" w:hAnsi="Arial" w:cs="Arial"/>
          <w:color w:val="000000"/>
          <w:sz w:val="20"/>
          <w:szCs w:val="20"/>
        </w:rPr>
        <w:t xml:space="preserve">All plasmids contain an ampicillin resistance and ColE1 element for selection and replication in bacteria. Assembly positions are defined by flanking connector (con) regions </w:t>
      </w:r>
      <w:r w:rsidRPr="006C5FB6">
        <w:rPr>
          <w:rFonts w:ascii="Arial" w:hAnsi="Arial" w:cs="Arial"/>
          <w:color w:val="000000"/>
          <w:sz w:val="20"/>
          <w:szCs w:val="20"/>
        </w:rPr>
        <w:t>contain</w:t>
      </w:r>
      <w:r>
        <w:rPr>
          <w:rFonts w:ascii="Arial" w:hAnsi="Arial" w:cs="Arial"/>
          <w:color w:val="000000"/>
          <w:sz w:val="20"/>
          <w:szCs w:val="20"/>
        </w:rPr>
        <w:t>ing</w:t>
      </w:r>
      <w:r w:rsidRPr="006C5FB6">
        <w:rPr>
          <w:rFonts w:ascii="Arial" w:hAnsi="Arial" w:cs="Arial"/>
          <w:color w:val="000000"/>
          <w:sz w:val="20"/>
          <w:szCs w:val="20"/>
        </w:rPr>
        <w:t xml:space="preserve"> unique </w:t>
      </w:r>
      <w:proofErr w:type="spellStart"/>
      <w:r w:rsidRPr="006C5FB6">
        <w:rPr>
          <w:rFonts w:ascii="Arial" w:hAnsi="Arial" w:cs="Arial"/>
          <w:color w:val="000000"/>
          <w:sz w:val="20"/>
          <w:szCs w:val="20"/>
        </w:rPr>
        <w:t>BsmBI</w:t>
      </w:r>
      <w:proofErr w:type="spellEnd"/>
      <w:r w:rsidRPr="006C5FB6">
        <w:rPr>
          <w:rFonts w:ascii="Arial" w:hAnsi="Arial" w:cs="Arial"/>
          <w:color w:val="000000"/>
          <w:sz w:val="20"/>
          <w:szCs w:val="20"/>
        </w:rPr>
        <w:t xml:space="preserve"> overhangs that flank each cassette</w:t>
      </w:r>
      <w:r>
        <w:rPr>
          <w:rFonts w:ascii="Arial" w:hAnsi="Arial" w:cs="Arial"/>
          <w:color w:val="000000"/>
          <w:sz w:val="20"/>
          <w:szCs w:val="20"/>
        </w:rPr>
        <w:t xml:space="preserve"> and allow for assembly with complementary connector regions (e.g. ConS-Con1-Con2-Con3-Con4-ConE) into a multigene plasmid</w:t>
      </w:r>
      <w:r>
        <w:rPr>
          <w:rFonts w:ascii="Arial" w:hAnsi="Arial" w:cs="Arial"/>
          <w:color w:val="000000"/>
          <w:sz w:val="20"/>
          <w:szCs w:val="20"/>
          <w:vertAlign w:val="superscript"/>
        </w:rPr>
        <w:t>1</w:t>
      </w:r>
      <w:r>
        <w:rPr>
          <w:rFonts w:ascii="Arial" w:hAnsi="Arial" w:cs="Arial"/>
          <w:color w:val="000000"/>
          <w:sz w:val="20"/>
          <w:szCs w:val="20"/>
        </w:rPr>
        <w:t xml:space="preserve">. </w:t>
      </w:r>
      <w:r w:rsidR="009115F2">
        <w:rPr>
          <w:rFonts w:ascii="Arial" w:hAnsi="Arial" w:cs="Arial"/>
          <w:sz w:val="20"/>
          <w:szCs w:val="20"/>
        </w:rPr>
        <w:br w:type="page"/>
      </w:r>
    </w:p>
    <w:p w14:paraId="54E89C83" w14:textId="477A7045" w:rsidR="00996CD3" w:rsidRPr="00697DF7" w:rsidRDefault="00B44DC2" w:rsidP="00996CD3">
      <w:pPr>
        <w:rPr>
          <w:rFonts w:ascii="Arial" w:hAnsi="Arial" w:cs="Arial"/>
          <w:sz w:val="20"/>
          <w:szCs w:val="20"/>
        </w:rPr>
      </w:pPr>
      <w:proofErr w:type="gramStart"/>
      <w:r w:rsidRPr="006F4FC8">
        <w:rPr>
          <w:rFonts w:ascii="Arial" w:hAnsi="Arial" w:cs="Arial"/>
          <w:b/>
          <w:sz w:val="20"/>
          <w:szCs w:val="20"/>
        </w:rPr>
        <w:lastRenderedPageBreak/>
        <w:t xml:space="preserve">Supplementary </w:t>
      </w:r>
      <w:r w:rsidR="006C5FB6" w:rsidRPr="006F4FC8">
        <w:rPr>
          <w:rFonts w:ascii="Arial" w:hAnsi="Arial" w:cs="Arial"/>
          <w:b/>
          <w:sz w:val="20"/>
          <w:szCs w:val="20"/>
        </w:rPr>
        <w:t>Table 5</w:t>
      </w:r>
      <w:r w:rsidR="00996CD3" w:rsidRPr="006F4FC8">
        <w:rPr>
          <w:rFonts w:ascii="Arial" w:hAnsi="Arial" w:cs="Arial"/>
          <w:b/>
          <w:sz w:val="20"/>
          <w:szCs w:val="20"/>
        </w:rPr>
        <w:t>.</w:t>
      </w:r>
      <w:proofErr w:type="gramEnd"/>
      <w:r w:rsidR="00996CD3">
        <w:rPr>
          <w:rFonts w:ascii="Arial" w:hAnsi="Arial" w:cs="Arial"/>
          <w:sz w:val="20"/>
          <w:szCs w:val="20"/>
        </w:rPr>
        <w:t xml:space="preserve"> Description and design of</w:t>
      </w:r>
      <w:r w:rsidR="008256F2">
        <w:rPr>
          <w:rFonts w:ascii="Arial" w:hAnsi="Arial" w:cs="Arial"/>
          <w:sz w:val="20"/>
          <w:szCs w:val="20"/>
        </w:rPr>
        <w:t xml:space="preserve"> strains containing</w:t>
      </w:r>
      <w:r w:rsidR="00996CD3" w:rsidRPr="00697DF7">
        <w:rPr>
          <w:rFonts w:ascii="Arial" w:hAnsi="Arial" w:cs="Arial"/>
        </w:rPr>
        <w:t xml:space="preserve"> </w:t>
      </w:r>
      <w:r w:rsidR="00996CD3">
        <w:rPr>
          <w:rFonts w:ascii="Arial" w:hAnsi="Arial" w:cs="Arial"/>
          <w:sz w:val="20"/>
          <w:szCs w:val="20"/>
        </w:rPr>
        <w:t>t</w:t>
      </w:r>
      <w:r w:rsidR="00996CD3" w:rsidRPr="00697DF7">
        <w:rPr>
          <w:rFonts w:ascii="Arial" w:hAnsi="Arial" w:cs="Arial"/>
          <w:sz w:val="20"/>
          <w:szCs w:val="20"/>
        </w:rPr>
        <w:t>ransporter expression cassette</w:t>
      </w:r>
      <w:r w:rsidR="008256F2">
        <w:rPr>
          <w:rFonts w:ascii="Arial" w:hAnsi="Arial" w:cs="Arial"/>
          <w:sz w:val="20"/>
          <w:szCs w:val="20"/>
        </w:rPr>
        <w:t>s</w:t>
      </w:r>
      <w:r w:rsidR="00996CD3">
        <w:rPr>
          <w:rFonts w:ascii="Arial" w:hAnsi="Arial" w:cs="Arial"/>
          <w:sz w:val="20"/>
          <w:szCs w:val="20"/>
        </w:rPr>
        <w:t>.</w:t>
      </w:r>
      <w:r w:rsidR="005918B5">
        <w:rPr>
          <w:rFonts w:ascii="Arial" w:hAnsi="Arial" w:cs="Arial"/>
          <w:sz w:val="20"/>
          <w:szCs w:val="20"/>
        </w:rPr>
        <w:t>*</w:t>
      </w:r>
      <w:r w:rsidR="0020765E">
        <w:rPr>
          <w:rFonts w:ascii="Arial" w:hAnsi="Arial" w:cs="Arial"/>
          <w:sz w:val="20"/>
          <w:szCs w:val="20"/>
        </w:rPr>
        <w:t xml:space="preserve"> </w:t>
      </w:r>
    </w:p>
    <w:p w14:paraId="7AC9300B" w14:textId="77777777" w:rsidR="00996CD3" w:rsidRDefault="00996CD3" w:rsidP="00996CD3">
      <w:pPr>
        <w:rPr>
          <w:rFonts w:ascii="Arial" w:hAnsi="Arial" w:cs="Arial"/>
          <w:sz w:val="20"/>
          <w:szCs w:val="20"/>
        </w:rPr>
      </w:pPr>
    </w:p>
    <w:tbl>
      <w:tblPr>
        <w:tblW w:w="14477" w:type="dxa"/>
        <w:tblLayout w:type="fixed"/>
        <w:tblLook w:val="04A0" w:firstRow="1" w:lastRow="0" w:firstColumn="1" w:lastColumn="0" w:noHBand="0" w:noVBand="1"/>
      </w:tblPr>
      <w:tblGrid>
        <w:gridCol w:w="1067"/>
        <w:gridCol w:w="1440"/>
        <w:gridCol w:w="1170"/>
        <w:gridCol w:w="2340"/>
        <w:gridCol w:w="2340"/>
        <w:gridCol w:w="4320"/>
        <w:gridCol w:w="810"/>
        <w:gridCol w:w="990"/>
      </w:tblGrid>
      <w:tr w:rsidR="0020765E" w14:paraId="1E54DCE4" w14:textId="75267ABC" w:rsidTr="0020765E">
        <w:trPr>
          <w:trHeight w:val="480"/>
        </w:trPr>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FA98C" w14:textId="77777777" w:rsidR="0020765E" w:rsidRDefault="0020765E">
            <w:pPr>
              <w:rPr>
                <w:rFonts w:ascii="Arial" w:eastAsia="Times New Roman" w:hAnsi="Arial" w:cs="Arial"/>
                <w:b/>
                <w:bCs/>
                <w:color w:val="000000"/>
                <w:sz w:val="20"/>
                <w:szCs w:val="20"/>
              </w:rPr>
            </w:pPr>
            <w:r>
              <w:rPr>
                <w:rFonts w:ascii="Arial" w:eastAsia="Times New Roman" w:hAnsi="Arial" w:cs="Arial"/>
                <w:b/>
                <w:bCs/>
                <w:color w:val="000000"/>
                <w:sz w:val="20"/>
                <w:szCs w:val="20"/>
              </w:rPr>
              <w:t>Strain name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66859FE" w14:textId="77777777" w:rsidR="0020765E" w:rsidRDefault="0020765E">
            <w:pPr>
              <w:rPr>
                <w:rFonts w:ascii="Arial" w:eastAsia="Times New Roman" w:hAnsi="Arial" w:cs="Arial"/>
                <w:b/>
                <w:bCs/>
                <w:color w:val="000000"/>
                <w:sz w:val="20"/>
                <w:szCs w:val="20"/>
              </w:rPr>
            </w:pPr>
            <w:r>
              <w:rPr>
                <w:rFonts w:ascii="Arial" w:eastAsia="Times New Roman" w:hAnsi="Arial" w:cs="Arial"/>
                <w:b/>
                <w:bCs/>
                <w:color w:val="000000"/>
                <w:sz w:val="20"/>
                <w:szCs w:val="20"/>
              </w:rPr>
              <w:t>Strain background</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C514D80" w14:textId="77777777" w:rsidR="0020765E" w:rsidRDefault="0020765E">
            <w:pPr>
              <w:rPr>
                <w:rFonts w:ascii="Arial" w:eastAsia="Times New Roman" w:hAnsi="Arial" w:cs="Arial"/>
                <w:b/>
                <w:bCs/>
                <w:color w:val="000000"/>
                <w:sz w:val="20"/>
                <w:szCs w:val="20"/>
              </w:rPr>
            </w:pPr>
            <w:r>
              <w:rPr>
                <w:rFonts w:ascii="Arial" w:eastAsia="Times New Roman" w:hAnsi="Arial" w:cs="Arial"/>
                <w:b/>
                <w:bCs/>
                <w:color w:val="000000"/>
                <w:sz w:val="20"/>
                <w:szCs w:val="20"/>
              </w:rPr>
              <w:t>Plasmid number</w:t>
            </w:r>
          </w:p>
        </w:tc>
        <w:tc>
          <w:tcPr>
            <w:tcW w:w="2340" w:type="dxa"/>
            <w:tcBorders>
              <w:top w:val="single" w:sz="4" w:space="0" w:color="auto"/>
              <w:left w:val="nil"/>
              <w:bottom w:val="single" w:sz="4" w:space="0" w:color="auto"/>
              <w:right w:val="single" w:sz="4" w:space="0" w:color="auto"/>
            </w:tcBorders>
            <w:shd w:val="clear" w:color="000000" w:fill="FFFFFF"/>
            <w:vAlign w:val="center"/>
            <w:hideMark/>
          </w:tcPr>
          <w:p w14:paraId="4616F460" w14:textId="77777777" w:rsidR="0020765E" w:rsidRDefault="0020765E">
            <w:pPr>
              <w:rPr>
                <w:rFonts w:ascii="Arial" w:eastAsia="Times New Roman" w:hAnsi="Arial" w:cs="Arial"/>
                <w:b/>
                <w:bCs/>
                <w:color w:val="000000"/>
                <w:sz w:val="20"/>
                <w:szCs w:val="20"/>
              </w:rPr>
            </w:pPr>
            <w:r>
              <w:rPr>
                <w:rFonts w:ascii="Arial" w:eastAsia="Times New Roman" w:hAnsi="Arial" w:cs="Arial"/>
                <w:b/>
                <w:bCs/>
                <w:color w:val="000000"/>
                <w:sz w:val="20"/>
                <w:szCs w:val="20"/>
              </w:rPr>
              <w:t>Organism</w:t>
            </w:r>
          </w:p>
        </w:tc>
        <w:tc>
          <w:tcPr>
            <w:tcW w:w="2340" w:type="dxa"/>
            <w:tcBorders>
              <w:top w:val="single" w:sz="4" w:space="0" w:color="auto"/>
              <w:left w:val="nil"/>
              <w:bottom w:val="single" w:sz="4" w:space="0" w:color="auto"/>
              <w:right w:val="single" w:sz="4" w:space="0" w:color="auto"/>
            </w:tcBorders>
            <w:shd w:val="clear" w:color="000000" w:fill="FFFFFF"/>
            <w:vAlign w:val="center"/>
            <w:hideMark/>
          </w:tcPr>
          <w:p w14:paraId="79A9EEA6" w14:textId="77777777" w:rsidR="0020765E" w:rsidRDefault="0020765E">
            <w:pPr>
              <w:rPr>
                <w:rFonts w:ascii="Arial" w:eastAsia="Times New Roman" w:hAnsi="Arial" w:cs="Arial"/>
                <w:b/>
                <w:bCs/>
                <w:color w:val="000000"/>
                <w:sz w:val="20"/>
                <w:szCs w:val="20"/>
              </w:rPr>
            </w:pPr>
            <w:r>
              <w:rPr>
                <w:rFonts w:ascii="Arial" w:eastAsia="Times New Roman" w:hAnsi="Arial" w:cs="Arial"/>
                <w:b/>
                <w:bCs/>
                <w:color w:val="000000"/>
                <w:sz w:val="20"/>
                <w:szCs w:val="20"/>
              </w:rPr>
              <w:t>Gene Name</w:t>
            </w:r>
          </w:p>
        </w:tc>
        <w:tc>
          <w:tcPr>
            <w:tcW w:w="4320" w:type="dxa"/>
            <w:tcBorders>
              <w:top w:val="single" w:sz="4" w:space="0" w:color="auto"/>
              <w:left w:val="nil"/>
              <w:bottom w:val="single" w:sz="4" w:space="0" w:color="auto"/>
              <w:right w:val="single" w:sz="4" w:space="0" w:color="auto"/>
            </w:tcBorders>
            <w:shd w:val="clear" w:color="auto" w:fill="auto"/>
            <w:vAlign w:val="center"/>
            <w:hideMark/>
          </w:tcPr>
          <w:p w14:paraId="0735461A" w14:textId="77777777" w:rsidR="0020765E" w:rsidRDefault="0020765E">
            <w:pPr>
              <w:rPr>
                <w:rFonts w:ascii="Arial" w:eastAsia="Times New Roman" w:hAnsi="Arial" w:cs="Arial"/>
                <w:b/>
                <w:bCs/>
                <w:color w:val="000000"/>
                <w:sz w:val="20"/>
                <w:szCs w:val="20"/>
              </w:rPr>
            </w:pPr>
            <w:r>
              <w:rPr>
                <w:rFonts w:ascii="Arial" w:eastAsia="Times New Roman" w:hAnsi="Arial" w:cs="Arial"/>
                <w:b/>
                <w:bCs/>
                <w:color w:val="000000"/>
                <w:sz w:val="20"/>
                <w:szCs w:val="20"/>
              </w:rPr>
              <w:t>Expression design</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21CF0739" w14:textId="336DEF82" w:rsidR="0020765E" w:rsidRDefault="0020765E" w:rsidP="0020765E">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Clade</w:t>
            </w:r>
          </w:p>
        </w:tc>
        <w:tc>
          <w:tcPr>
            <w:tcW w:w="990" w:type="dxa"/>
            <w:tcBorders>
              <w:top w:val="single" w:sz="4" w:space="0" w:color="auto"/>
              <w:left w:val="nil"/>
              <w:bottom w:val="single" w:sz="4" w:space="0" w:color="auto"/>
              <w:right w:val="single" w:sz="4" w:space="0" w:color="auto"/>
            </w:tcBorders>
          </w:tcPr>
          <w:p w14:paraId="603F628D" w14:textId="7E0B0400" w:rsidR="0020765E" w:rsidRDefault="0020765E" w:rsidP="0020765E">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Codon opt</w:t>
            </w:r>
          </w:p>
        </w:tc>
      </w:tr>
      <w:tr w:rsidR="0020765E" w14:paraId="232A71B4" w14:textId="7AB4968F"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38AADFBC"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yRJP048</w:t>
            </w:r>
          </w:p>
        </w:tc>
        <w:tc>
          <w:tcPr>
            <w:tcW w:w="1440" w:type="dxa"/>
            <w:tcBorders>
              <w:top w:val="nil"/>
              <w:left w:val="nil"/>
              <w:bottom w:val="single" w:sz="4" w:space="0" w:color="auto"/>
              <w:right w:val="single" w:sz="4" w:space="0" w:color="auto"/>
            </w:tcBorders>
            <w:shd w:val="clear" w:color="auto" w:fill="auto"/>
            <w:noWrap/>
            <w:vAlign w:val="center"/>
            <w:hideMark/>
          </w:tcPr>
          <w:p w14:paraId="0E55FF06"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142546D9"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pRJP870</w:t>
            </w:r>
          </w:p>
        </w:tc>
        <w:tc>
          <w:tcPr>
            <w:tcW w:w="2340" w:type="dxa"/>
            <w:tcBorders>
              <w:top w:val="nil"/>
              <w:left w:val="nil"/>
              <w:bottom w:val="single" w:sz="4" w:space="0" w:color="auto"/>
              <w:right w:val="single" w:sz="4" w:space="0" w:color="auto"/>
            </w:tcBorders>
            <w:shd w:val="clear" w:color="auto" w:fill="auto"/>
            <w:vAlign w:val="center"/>
            <w:hideMark/>
          </w:tcPr>
          <w:p w14:paraId="751BB91D"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Asteromyces</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cruciatus</w:t>
            </w:r>
            <w:proofErr w:type="spellEnd"/>
            <w:r>
              <w:rPr>
                <w:rFonts w:ascii="Arial" w:eastAsia="Times New Roman" w:hAnsi="Arial" w:cs="Arial"/>
                <w:i/>
                <w:iCs/>
                <w:color w:val="000000"/>
                <w:sz w:val="20"/>
                <w:szCs w:val="20"/>
              </w:rPr>
              <w:t xml:space="preserve"> </w:t>
            </w:r>
          </w:p>
        </w:tc>
        <w:tc>
          <w:tcPr>
            <w:tcW w:w="2340" w:type="dxa"/>
            <w:tcBorders>
              <w:top w:val="nil"/>
              <w:left w:val="nil"/>
              <w:bottom w:val="single" w:sz="4" w:space="0" w:color="auto"/>
              <w:right w:val="single" w:sz="4" w:space="0" w:color="auto"/>
            </w:tcBorders>
            <w:shd w:val="clear" w:color="auto" w:fill="auto"/>
            <w:vAlign w:val="center"/>
            <w:hideMark/>
          </w:tcPr>
          <w:p w14:paraId="439975E9"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DHT1</w:t>
            </w:r>
          </w:p>
        </w:tc>
        <w:tc>
          <w:tcPr>
            <w:tcW w:w="4320" w:type="dxa"/>
            <w:tcBorders>
              <w:top w:val="nil"/>
              <w:left w:val="nil"/>
              <w:bottom w:val="single" w:sz="4" w:space="0" w:color="auto"/>
              <w:right w:val="single" w:sz="4" w:space="0" w:color="auto"/>
            </w:tcBorders>
            <w:shd w:val="clear" w:color="auto" w:fill="auto"/>
            <w:vAlign w:val="center"/>
            <w:hideMark/>
          </w:tcPr>
          <w:p w14:paraId="714D468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pTDH3-DHT1-tADH1</w:t>
            </w:r>
          </w:p>
        </w:tc>
        <w:tc>
          <w:tcPr>
            <w:tcW w:w="810" w:type="dxa"/>
            <w:tcBorders>
              <w:top w:val="nil"/>
              <w:left w:val="nil"/>
              <w:bottom w:val="single" w:sz="4" w:space="0" w:color="auto"/>
              <w:right w:val="single" w:sz="4" w:space="0" w:color="auto"/>
            </w:tcBorders>
            <w:shd w:val="clear" w:color="auto" w:fill="auto"/>
            <w:vAlign w:val="center"/>
            <w:hideMark/>
          </w:tcPr>
          <w:p w14:paraId="3C97B5E9"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990" w:type="dxa"/>
            <w:tcBorders>
              <w:top w:val="nil"/>
              <w:left w:val="nil"/>
              <w:bottom w:val="single" w:sz="4" w:space="0" w:color="auto"/>
              <w:right w:val="single" w:sz="4" w:space="0" w:color="auto"/>
            </w:tcBorders>
            <w:vAlign w:val="center"/>
          </w:tcPr>
          <w:p w14:paraId="7D00D5E5" w14:textId="2D5C5682"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20765E" w14:paraId="38B85CC8" w14:textId="241AAC67"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2E58D9DD"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yRJP054</w:t>
            </w:r>
          </w:p>
        </w:tc>
        <w:tc>
          <w:tcPr>
            <w:tcW w:w="1440" w:type="dxa"/>
            <w:tcBorders>
              <w:top w:val="nil"/>
              <w:left w:val="nil"/>
              <w:bottom w:val="single" w:sz="4" w:space="0" w:color="auto"/>
              <w:right w:val="single" w:sz="4" w:space="0" w:color="auto"/>
            </w:tcBorders>
            <w:shd w:val="clear" w:color="auto" w:fill="auto"/>
            <w:noWrap/>
            <w:vAlign w:val="center"/>
            <w:hideMark/>
          </w:tcPr>
          <w:p w14:paraId="21AAB41A"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2CCC017E"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pRJP871</w:t>
            </w:r>
          </w:p>
        </w:tc>
        <w:tc>
          <w:tcPr>
            <w:tcW w:w="2340" w:type="dxa"/>
            <w:tcBorders>
              <w:top w:val="nil"/>
              <w:left w:val="nil"/>
              <w:bottom w:val="single" w:sz="4" w:space="0" w:color="auto"/>
              <w:right w:val="single" w:sz="4" w:space="0" w:color="auto"/>
            </w:tcBorders>
            <w:shd w:val="clear" w:color="auto" w:fill="auto"/>
            <w:vAlign w:val="center"/>
            <w:hideMark/>
          </w:tcPr>
          <w:p w14:paraId="29621385" w14:textId="77777777" w:rsidR="0020765E" w:rsidRDefault="0020765E">
            <w:pPr>
              <w:rPr>
                <w:rFonts w:ascii="Arial" w:eastAsia="Times New Roman" w:hAnsi="Arial" w:cs="Arial"/>
                <w:i/>
                <w:iCs/>
                <w:color w:val="000000"/>
                <w:sz w:val="20"/>
                <w:szCs w:val="20"/>
              </w:rPr>
            </w:pPr>
            <w:r>
              <w:rPr>
                <w:rFonts w:ascii="Arial" w:eastAsia="Times New Roman" w:hAnsi="Arial" w:cs="Arial"/>
                <w:i/>
                <w:iCs/>
                <w:color w:val="000000"/>
                <w:sz w:val="20"/>
                <w:szCs w:val="20"/>
              </w:rPr>
              <w:t xml:space="preserve">Saccharomyces cerevisiae </w:t>
            </w:r>
          </w:p>
        </w:tc>
        <w:tc>
          <w:tcPr>
            <w:tcW w:w="2340" w:type="dxa"/>
            <w:tcBorders>
              <w:top w:val="nil"/>
              <w:left w:val="nil"/>
              <w:bottom w:val="single" w:sz="4" w:space="0" w:color="auto"/>
              <w:right w:val="single" w:sz="4" w:space="0" w:color="auto"/>
            </w:tcBorders>
            <w:shd w:val="clear" w:color="auto" w:fill="auto"/>
            <w:vAlign w:val="center"/>
            <w:hideMark/>
          </w:tcPr>
          <w:p w14:paraId="3293998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Gal2p</w:t>
            </w:r>
          </w:p>
        </w:tc>
        <w:tc>
          <w:tcPr>
            <w:tcW w:w="4320" w:type="dxa"/>
            <w:tcBorders>
              <w:top w:val="nil"/>
              <w:left w:val="nil"/>
              <w:bottom w:val="single" w:sz="4" w:space="0" w:color="auto"/>
              <w:right w:val="single" w:sz="4" w:space="0" w:color="auto"/>
            </w:tcBorders>
            <w:shd w:val="clear" w:color="auto" w:fill="auto"/>
            <w:vAlign w:val="center"/>
            <w:hideMark/>
          </w:tcPr>
          <w:p w14:paraId="6374A89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pTDH3-Gal2-tADH1</w:t>
            </w:r>
          </w:p>
        </w:tc>
        <w:tc>
          <w:tcPr>
            <w:tcW w:w="810" w:type="dxa"/>
            <w:tcBorders>
              <w:top w:val="nil"/>
              <w:left w:val="nil"/>
              <w:bottom w:val="single" w:sz="4" w:space="0" w:color="auto"/>
              <w:right w:val="single" w:sz="4" w:space="0" w:color="auto"/>
            </w:tcBorders>
            <w:shd w:val="clear" w:color="auto" w:fill="auto"/>
            <w:vAlign w:val="center"/>
            <w:hideMark/>
          </w:tcPr>
          <w:p w14:paraId="0D7410E2" w14:textId="77777777" w:rsidR="0020765E" w:rsidRDefault="0020765E" w:rsidP="0020765E">
            <w:pPr>
              <w:jc w:val="cente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990" w:type="dxa"/>
            <w:tcBorders>
              <w:top w:val="nil"/>
              <w:left w:val="nil"/>
              <w:bottom w:val="single" w:sz="4" w:space="0" w:color="auto"/>
              <w:right w:val="single" w:sz="4" w:space="0" w:color="auto"/>
            </w:tcBorders>
            <w:vAlign w:val="center"/>
          </w:tcPr>
          <w:p w14:paraId="2E54A8C9" w14:textId="2BEDCE82" w:rsidR="0020765E" w:rsidRDefault="0020765E" w:rsidP="0020765E">
            <w:pPr>
              <w:jc w:val="cente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r>
      <w:tr w:rsidR="0020765E" w14:paraId="6D8F8F70" w14:textId="00DBF7CC"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13CC44B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yRJP088</w:t>
            </w:r>
          </w:p>
        </w:tc>
        <w:tc>
          <w:tcPr>
            <w:tcW w:w="1440" w:type="dxa"/>
            <w:tcBorders>
              <w:top w:val="nil"/>
              <w:left w:val="nil"/>
              <w:bottom w:val="single" w:sz="4" w:space="0" w:color="auto"/>
              <w:right w:val="single" w:sz="4" w:space="0" w:color="auto"/>
            </w:tcBorders>
            <w:shd w:val="clear" w:color="auto" w:fill="auto"/>
            <w:noWrap/>
            <w:vAlign w:val="center"/>
            <w:hideMark/>
          </w:tcPr>
          <w:p w14:paraId="1E74F51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07EAB684"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2340" w:type="dxa"/>
            <w:tcBorders>
              <w:top w:val="nil"/>
              <w:left w:val="nil"/>
              <w:bottom w:val="single" w:sz="4" w:space="0" w:color="auto"/>
              <w:right w:val="single" w:sz="4" w:space="0" w:color="auto"/>
            </w:tcBorders>
            <w:shd w:val="clear" w:color="000000" w:fill="FFFFFF"/>
            <w:vAlign w:val="center"/>
            <w:hideMark/>
          </w:tcPr>
          <w:p w14:paraId="5268ACE9" w14:textId="77777777" w:rsidR="0020765E" w:rsidRDefault="0020765E">
            <w:pPr>
              <w:rPr>
                <w:rFonts w:ascii="Arial" w:eastAsia="Times New Roman" w:hAnsi="Arial" w:cs="Arial"/>
                <w:i/>
                <w:iCs/>
                <w:color w:val="222222"/>
                <w:sz w:val="20"/>
                <w:szCs w:val="20"/>
              </w:rPr>
            </w:pPr>
            <w:r>
              <w:rPr>
                <w:rFonts w:ascii="Arial" w:eastAsia="Times New Roman" w:hAnsi="Arial" w:cs="Arial"/>
                <w:i/>
                <w:iCs/>
                <w:color w:val="222222"/>
                <w:sz w:val="20"/>
                <w:szCs w:val="20"/>
              </w:rPr>
              <w:t xml:space="preserve">Botrytis </w:t>
            </w:r>
            <w:proofErr w:type="spellStart"/>
            <w:r>
              <w:rPr>
                <w:rFonts w:ascii="Arial" w:eastAsia="Times New Roman" w:hAnsi="Arial" w:cs="Arial"/>
                <w:i/>
                <w:iCs/>
                <w:color w:val="222222"/>
                <w:sz w:val="20"/>
                <w:szCs w:val="20"/>
              </w:rPr>
              <w:t>cinerea</w:t>
            </w:r>
            <w:proofErr w:type="spellEnd"/>
            <w:r>
              <w:rPr>
                <w:rFonts w:ascii="Arial" w:eastAsia="Times New Roman" w:hAnsi="Arial" w:cs="Arial"/>
                <w:i/>
                <w:iCs/>
                <w:color w:val="222222"/>
                <w:sz w:val="20"/>
                <w:szCs w:val="20"/>
              </w:rPr>
              <w:t xml:space="preserve"> B05.10</w:t>
            </w:r>
          </w:p>
        </w:tc>
        <w:tc>
          <w:tcPr>
            <w:tcW w:w="2340" w:type="dxa"/>
            <w:tcBorders>
              <w:top w:val="nil"/>
              <w:left w:val="nil"/>
              <w:bottom w:val="single" w:sz="4" w:space="0" w:color="auto"/>
              <w:right w:val="single" w:sz="4" w:space="0" w:color="auto"/>
            </w:tcBorders>
            <w:shd w:val="clear" w:color="000000" w:fill="FFFFFF"/>
            <w:vAlign w:val="center"/>
            <w:hideMark/>
          </w:tcPr>
          <w:p w14:paraId="14BE4103" w14:textId="77777777" w:rsidR="0020765E" w:rsidRDefault="0020765E">
            <w:pPr>
              <w:rPr>
                <w:rFonts w:ascii="Arial" w:eastAsia="Times New Roman" w:hAnsi="Arial" w:cs="Arial"/>
                <w:color w:val="222222"/>
                <w:sz w:val="20"/>
                <w:szCs w:val="20"/>
              </w:rPr>
            </w:pPr>
            <w:r>
              <w:rPr>
                <w:rFonts w:ascii="Arial" w:eastAsia="Times New Roman" w:hAnsi="Arial" w:cs="Arial"/>
                <w:color w:val="222222"/>
                <w:sz w:val="20"/>
                <w:szCs w:val="20"/>
              </w:rPr>
              <w:t>BC1G_10717</w:t>
            </w:r>
          </w:p>
        </w:tc>
        <w:tc>
          <w:tcPr>
            <w:tcW w:w="4320" w:type="dxa"/>
            <w:tcBorders>
              <w:top w:val="nil"/>
              <w:left w:val="nil"/>
              <w:bottom w:val="single" w:sz="4" w:space="0" w:color="auto"/>
              <w:right w:val="single" w:sz="4" w:space="0" w:color="auto"/>
            </w:tcBorders>
            <w:shd w:val="clear" w:color="000000" w:fill="FFFFFF"/>
            <w:vAlign w:val="center"/>
            <w:hideMark/>
          </w:tcPr>
          <w:p w14:paraId="61D0C5D0" w14:textId="77777777" w:rsidR="0020765E" w:rsidRDefault="0020765E">
            <w:pPr>
              <w:rPr>
                <w:rFonts w:ascii="Arial" w:eastAsia="Times New Roman" w:hAnsi="Arial" w:cs="Arial"/>
                <w:color w:val="222222"/>
                <w:sz w:val="20"/>
                <w:szCs w:val="20"/>
              </w:rPr>
            </w:pPr>
            <w:r>
              <w:rPr>
                <w:rFonts w:ascii="Arial" w:eastAsia="Times New Roman" w:hAnsi="Arial" w:cs="Arial"/>
                <w:color w:val="222222"/>
                <w:sz w:val="20"/>
                <w:szCs w:val="20"/>
              </w:rPr>
              <w:t>pTDH3-BC1G_10717-mRuby-tADH1</w:t>
            </w:r>
          </w:p>
        </w:tc>
        <w:tc>
          <w:tcPr>
            <w:tcW w:w="810" w:type="dxa"/>
            <w:tcBorders>
              <w:top w:val="nil"/>
              <w:left w:val="nil"/>
              <w:bottom w:val="single" w:sz="4" w:space="0" w:color="auto"/>
              <w:right w:val="single" w:sz="4" w:space="0" w:color="auto"/>
            </w:tcBorders>
            <w:shd w:val="clear" w:color="auto" w:fill="auto"/>
            <w:vAlign w:val="center"/>
            <w:hideMark/>
          </w:tcPr>
          <w:p w14:paraId="21419F78"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990" w:type="dxa"/>
            <w:tcBorders>
              <w:top w:val="nil"/>
              <w:left w:val="nil"/>
              <w:bottom w:val="single" w:sz="4" w:space="0" w:color="auto"/>
              <w:right w:val="single" w:sz="4" w:space="0" w:color="auto"/>
            </w:tcBorders>
            <w:vAlign w:val="center"/>
          </w:tcPr>
          <w:p w14:paraId="11BDF93F" w14:textId="1C8771D1"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7B786300" w14:textId="400F98D7"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377EBB8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yRJP089</w:t>
            </w:r>
          </w:p>
        </w:tc>
        <w:tc>
          <w:tcPr>
            <w:tcW w:w="1440" w:type="dxa"/>
            <w:tcBorders>
              <w:top w:val="nil"/>
              <w:left w:val="nil"/>
              <w:bottom w:val="single" w:sz="4" w:space="0" w:color="auto"/>
              <w:right w:val="single" w:sz="4" w:space="0" w:color="auto"/>
            </w:tcBorders>
            <w:shd w:val="clear" w:color="auto" w:fill="auto"/>
            <w:noWrap/>
            <w:vAlign w:val="center"/>
            <w:hideMark/>
          </w:tcPr>
          <w:p w14:paraId="13EC8C4D"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74CF152D"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2340" w:type="dxa"/>
            <w:tcBorders>
              <w:top w:val="nil"/>
              <w:left w:val="nil"/>
              <w:bottom w:val="single" w:sz="4" w:space="0" w:color="auto"/>
              <w:right w:val="single" w:sz="4" w:space="0" w:color="auto"/>
            </w:tcBorders>
            <w:shd w:val="clear" w:color="000000" w:fill="FFFFFF"/>
            <w:vAlign w:val="center"/>
            <w:hideMark/>
          </w:tcPr>
          <w:p w14:paraId="476C49D2" w14:textId="77777777" w:rsidR="0020765E" w:rsidRDefault="0020765E">
            <w:pPr>
              <w:rPr>
                <w:rFonts w:ascii="Arial" w:eastAsia="Times New Roman" w:hAnsi="Arial" w:cs="Arial"/>
                <w:i/>
                <w:iCs/>
                <w:color w:val="222222"/>
                <w:sz w:val="20"/>
                <w:szCs w:val="20"/>
              </w:rPr>
            </w:pPr>
            <w:r>
              <w:rPr>
                <w:rFonts w:ascii="Arial" w:eastAsia="Times New Roman" w:hAnsi="Arial" w:cs="Arial"/>
                <w:i/>
                <w:iCs/>
                <w:color w:val="222222"/>
                <w:sz w:val="20"/>
                <w:szCs w:val="20"/>
              </w:rPr>
              <w:t xml:space="preserve">Botrytis </w:t>
            </w:r>
            <w:proofErr w:type="spellStart"/>
            <w:r>
              <w:rPr>
                <w:rFonts w:ascii="Arial" w:eastAsia="Times New Roman" w:hAnsi="Arial" w:cs="Arial"/>
                <w:i/>
                <w:iCs/>
                <w:color w:val="222222"/>
                <w:sz w:val="20"/>
                <w:szCs w:val="20"/>
              </w:rPr>
              <w:t>cinerea</w:t>
            </w:r>
            <w:proofErr w:type="spellEnd"/>
            <w:r>
              <w:rPr>
                <w:rFonts w:ascii="Arial" w:eastAsia="Times New Roman" w:hAnsi="Arial" w:cs="Arial"/>
                <w:i/>
                <w:iCs/>
                <w:color w:val="222222"/>
                <w:sz w:val="20"/>
                <w:szCs w:val="20"/>
              </w:rPr>
              <w:t xml:space="preserve"> B05.10</w:t>
            </w:r>
          </w:p>
        </w:tc>
        <w:tc>
          <w:tcPr>
            <w:tcW w:w="2340" w:type="dxa"/>
            <w:tcBorders>
              <w:top w:val="nil"/>
              <w:left w:val="nil"/>
              <w:bottom w:val="single" w:sz="4" w:space="0" w:color="auto"/>
              <w:right w:val="single" w:sz="4" w:space="0" w:color="auto"/>
            </w:tcBorders>
            <w:shd w:val="clear" w:color="000000" w:fill="FFFFFF"/>
            <w:vAlign w:val="center"/>
            <w:hideMark/>
          </w:tcPr>
          <w:p w14:paraId="2058DB7A"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BC1G_12561</w:t>
            </w:r>
          </w:p>
        </w:tc>
        <w:tc>
          <w:tcPr>
            <w:tcW w:w="4320" w:type="dxa"/>
            <w:tcBorders>
              <w:top w:val="nil"/>
              <w:left w:val="nil"/>
              <w:bottom w:val="single" w:sz="4" w:space="0" w:color="auto"/>
              <w:right w:val="single" w:sz="4" w:space="0" w:color="auto"/>
            </w:tcBorders>
            <w:shd w:val="clear" w:color="000000" w:fill="FFFFFF"/>
            <w:vAlign w:val="center"/>
            <w:hideMark/>
          </w:tcPr>
          <w:p w14:paraId="0BE8972A"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pTDH3-BC1G_12561-mRuby-tADH1</w:t>
            </w:r>
          </w:p>
        </w:tc>
        <w:tc>
          <w:tcPr>
            <w:tcW w:w="810" w:type="dxa"/>
            <w:tcBorders>
              <w:top w:val="nil"/>
              <w:left w:val="nil"/>
              <w:bottom w:val="single" w:sz="4" w:space="0" w:color="auto"/>
              <w:right w:val="single" w:sz="4" w:space="0" w:color="auto"/>
            </w:tcBorders>
            <w:shd w:val="clear" w:color="auto" w:fill="auto"/>
            <w:vAlign w:val="center"/>
            <w:hideMark/>
          </w:tcPr>
          <w:p w14:paraId="74FBD071"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990" w:type="dxa"/>
            <w:tcBorders>
              <w:top w:val="nil"/>
              <w:left w:val="nil"/>
              <w:bottom w:val="single" w:sz="4" w:space="0" w:color="auto"/>
              <w:right w:val="single" w:sz="4" w:space="0" w:color="auto"/>
            </w:tcBorders>
            <w:vAlign w:val="center"/>
          </w:tcPr>
          <w:p w14:paraId="316742DD" w14:textId="36ED4778"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0D305487" w14:textId="617CF6D8" w:rsidTr="00723D1C">
        <w:trPr>
          <w:trHeight w:val="512"/>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547B033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yRJP090</w:t>
            </w:r>
          </w:p>
        </w:tc>
        <w:tc>
          <w:tcPr>
            <w:tcW w:w="1440" w:type="dxa"/>
            <w:tcBorders>
              <w:top w:val="nil"/>
              <w:left w:val="nil"/>
              <w:bottom w:val="single" w:sz="4" w:space="0" w:color="auto"/>
              <w:right w:val="single" w:sz="4" w:space="0" w:color="auto"/>
            </w:tcBorders>
            <w:shd w:val="clear" w:color="auto" w:fill="auto"/>
            <w:noWrap/>
            <w:vAlign w:val="center"/>
            <w:hideMark/>
          </w:tcPr>
          <w:p w14:paraId="0E3642F3"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52B31714"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2340" w:type="dxa"/>
            <w:tcBorders>
              <w:top w:val="nil"/>
              <w:left w:val="nil"/>
              <w:bottom w:val="single" w:sz="4" w:space="0" w:color="auto"/>
              <w:right w:val="single" w:sz="4" w:space="0" w:color="auto"/>
            </w:tcBorders>
            <w:shd w:val="clear" w:color="000000" w:fill="FFFFFF"/>
            <w:vAlign w:val="center"/>
            <w:hideMark/>
          </w:tcPr>
          <w:p w14:paraId="3B8939F3" w14:textId="77777777" w:rsidR="0020765E" w:rsidRDefault="0020765E">
            <w:pPr>
              <w:rPr>
                <w:rFonts w:ascii="Arial" w:eastAsia="Times New Roman" w:hAnsi="Arial" w:cs="Arial"/>
                <w:i/>
                <w:iCs/>
                <w:color w:val="222222"/>
                <w:sz w:val="20"/>
                <w:szCs w:val="20"/>
              </w:rPr>
            </w:pPr>
            <w:r>
              <w:rPr>
                <w:rFonts w:ascii="Arial" w:eastAsia="Times New Roman" w:hAnsi="Arial" w:cs="Arial"/>
                <w:i/>
                <w:iCs/>
                <w:color w:val="222222"/>
                <w:sz w:val="20"/>
                <w:szCs w:val="20"/>
              </w:rPr>
              <w:t xml:space="preserve">Botrytis </w:t>
            </w:r>
            <w:proofErr w:type="spellStart"/>
            <w:r>
              <w:rPr>
                <w:rFonts w:ascii="Arial" w:eastAsia="Times New Roman" w:hAnsi="Arial" w:cs="Arial"/>
                <w:i/>
                <w:iCs/>
                <w:color w:val="222222"/>
                <w:sz w:val="20"/>
                <w:szCs w:val="20"/>
              </w:rPr>
              <w:t>cinerea</w:t>
            </w:r>
            <w:proofErr w:type="spellEnd"/>
            <w:r>
              <w:rPr>
                <w:rFonts w:ascii="Arial" w:eastAsia="Times New Roman" w:hAnsi="Arial" w:cs="Arial"/>
                <w:i/>
                <w:iCs/>
                <w:color w:val="222222"/>
                <w:sz w:val="20"/>
                <w:szCs w:val="20"/>
              </w:rPr>
              <w:t xml:space="preserve"> B05.10</w:t>
            </w:r>
          </w:p>
        </w:tc>
        <w:tc>
          <w:tcPr>
            <w:tcW w:w="2340" w:type="dxa"/>
            <w:tcBorders>
              <w:top w:val="nil"/>
              <w:left w:val="nil"/>
              <w:bottom w:val="single" w:sz="4" w:space="0" w:color="auto"/>
              <w:right w:val="single" w:sz="4" w:space="0" w:color="auto"/>
            </w:tcBorders>
            <w:shd w:val="clear" w:color="000000" w:fill="FFFFFF"/>
            <w:vAlign w:val="center"/>
            <w:hideMark/>
          </w:tcPr>
          <w:p w14:paraId="1A80F765" w14:textId="77777777" w:rsidR="0020765E" w:rsidRDefault="0020765E">
            <w:pPr>
              <w:rPr>
                <w:rFonts w:ascii="Arial" w:eastAsia="Times New Roman" w:hAnsi="Arial" w:cs="Arial"/>
                <w:color w:val="222222"/>
                <w:sz w:val="20"/>
                <w:szCs w:val="20"/>
              </w:rPr>
            </w:pPr>
            <w:r>
              <w:rPr>
                <w:rFonts w:ascii="Arial" w:eastAsia="Times New Roman" w:hAnsi="Arial" w:cs="Arial"/>
                <w:color w:val="222222"/>
                <w:sz w:val="20"/>
                <w:szCs w:val="20"/>
              </w:rPr>
              <w:t>BC1G_00956</w:t>
            </w:r>
          </w:p>
        </w:tc>
        <w:tc>
          <w:tcPr>
            <w:tcW w:w="4320" w:type="dxa"/>
            <w:tcBorders>
              <w:top w:val="nil"/>
              <w:left w:val="nil"/>
              <w:bottom w:val="single" w:sz="4" w:space="0" w:color="auto"/>
              <w:right w:val="single" w:sz="4" w:space="0" w:color="auto"/>
            </w:tcBorders>
            <w:shd w:val="clear" w:color="000000" w:fill="FFFFFF"/>
            <w:vAlign w:val="center"/>
            <w:hideMark/>
          </w:tcPr>
          <w:p w14:paraId="609FA88B" w14:textId="77777777" w:rsidR="0020765E" w:rsidRDefault="0020765E">
            <w:pPr>
              <w:rPr>
                <w:rFonts w:ascii="Arial" w:eastAsia="Times New Roman" w:hAnsi="Arial" w:cs="Arial"/>
                <w:color w:val="222222"/>
                <w:sz w:val="20"/>
                <w:szCs w:val="20"/>
              </w:rPr>
            </w:pPr>
            <w:r>
              <w:rPr>
                <w:rFonts w:ascii="Arial" w:eastAsia="Times New Roman" w:hAnsi="Arial" w:cs="Arial"/>
                <w:color w:val="222222"/>
                <w:sz w:val="20"/>
                <w:szCs w:val="20"/>
              </w:rPr>
              <w:t>pTDH3-BC1G_00956-mRuby-tADH1</w:t>
            </w:r>
          </w:p>
        </w:tc>
        <w:tc>
          <w:tcPr>
            <w:tcW w:w="810" w:type="dxa"/>
            <w:tcBorders>
              <w:top w:val="nil"/>
              <w:left w:val="nil"/>
              <w:bottom w:val="single" w:sz="4" w:space="0" w:color="auto"/>
              <w:right w:val="single" w:sz="4" w:space="0" w:color="auto"/>
            </w:tcBorders>
            <w:shd w:val="clear" w:color="auto" w:fill="auto"/>
            <w:vAlign w:val="center"/>
            <w:hideMark/>
          </w:tcPr>
          <w:p w14:paraId="6811C7F1"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3</w:t>
            </w:r>
          </w:p>
        </w:tc>
        <w:tc>
          <w:tcPr>
            <w:tcW w:w="990" w:type="dxa"/>
            <w:tcBorders>
              <w:top w:val="nil"/>
              <w:left w:val="nil"/>
              <w:bottom w:val="single" w:sz="4" w:space="0" w:color="auto"/>
              <w:right w:val="single" w:sz="4" w:space="0" w:color="auto"/>
            </w:tcBorders>
            <w:vAlign w:val="center"/>
          </w:tcPr>
          <w:p w14:paraId="12169F27" w14:textId="4F89D54A"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2A010043" w14:textId="08E4571D"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122768B5"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yRJP091</w:t>
            </w:r>
          </w:p>
        </w:tc>
        <w:tc>
          <w:tcPr>
            <w:tcW w:w="1440" w:type="dxa"/>
            <w:tcBorders>
              <w:top w:val="nil"/>
              <w:left w:val="nil"/>
              <w:bottom w:val="single" w:sz="4" w:space="0" w:color="auto"/>
              <w:right w:val="single" w:sz="4" w:space="0" w:color="auto"/>
            </w:tcBorders>
            <w:shd w:val="clear" w:color="auto" w:fill="auto"/>
            <w:noWrap/>
            <w:vAlign w:val="center"/>
            <w:hideMark/>
          </w:tcPr>
          <w:p w14:paraId="0CE89AE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528C789F"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2340" w:type="dxa"/>
            <w:tcBorders>
              <w:top w:val="nil"/>
              <w:left w:val="nil"/>
              <w:bottom w:val="single" w:sz="4" w:space="0" w:color="auto"/>
              <w:right w:val="single" w:sz="4" w:space="0" w:color="auto"/>
            </w:tcBorders>
            <w:shd w:val="clear" w:color="000000" w:fill="FFFFFF"/>
            <w:vAlign w:val="center"/>
            <w:hideMark/>
          </w:tcPr>
          <w:p w14:paraId="71FC55A2" w14:textId="77777777" w:rsidR="0020765E" w:rsidRDefault="0020765E">
            <w:pPr>
              <w:rPr>
                <w:rFonts w:ascii="Arial" w:eastAsia="Times New Roman" w:hAnsi="Arial" w:cs="Arial"/>
                <w:i/>
                <w:iCs/>
                <w:color w:val="222222"/>
                <w:sz w:val="20"/>
                <w:szCs w:val="20"/>
              </w:rPr>
            </w:pPr>
            <w:proofErr w:type="spellStart"/>
            <w:r>
              <w:rPr>
                <w:rFonts w:ascii="Arial" w:eastAsia="Times New Roman" w:hAnsi="Arial" w:cs="Arial"/>
                <w:i/>
                <w:iCs/>
                <w:color w:val="222222"/>
                <w:sz w:val="20"/>
                <w:szCs w:val="20"/>
              </w:rPr>
              <w:t>Aspergillus</w:t>
            </w:r>
            <w:proofErr w:type="spellEnd"/>
            <w:r>
              <w:rPr>
                <w:rFonts w:ascii="Arial" w:eastAsia="Times New Roman" w:hAnsi="Arial" w:cs="Arial"/>
                <w:i/>
                <w:iCs/>
                <w:color w:val="222222"/>
                <w:sz w:val="20"/>
                <w:szCs w:val="20"/>
              </w:rPr>
              <w:t xml:space="preserve"> </w:t>
            </w:r>
            <w:proofErr w:type="spellStart"/>
            <w:r>
              <w:rPr>
                <w:rFonts w:ascii="Arial" w:eastAsia="Times New Roman" w:hAnsi="Arial" w:cs="Arial"/>
                <w:i/>
                <w:iCs/>
                <w:color w:val="222222"/>
                <w:sz w:val="20"/>
                <w:szCs w:val="20"/>
              </w:rPr>
              <w:t>nidulans</w:t>
            </w:r>
            <w:proofErr w:type="spellEnd"/>
          </w:p>
        </w:tc>
        <w:tc>
          <w:tcPr>
            <w:tcW w:w="2340" w:type="dxa"/>
            <w:tcBorders>
              <w:top w:val="nil"/>
              <w:left w:val="nil"/>
              <w:bottom w:val="single" w:sz="4" w:space="0" w:color="auto"/>
              <w:right w:val="single" w:sz="4" w:space="0" w:color="auto"/>
            </w:tcBorders>
            <w:shd w:val="clear" w:color="000000" w:fill="FFFFFF"/>
            <w:vAlign w:val="center"/>
            <w:hideMark/>
          </w:tcPr>
          <w:p w14:paraId="786E1AF0"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AN5734</w:t>
            </w:r>
          </w:p>
        </w:tc>
        <w:tc>
          <w:tcPr>
            <w:tcW w:w="4320" w:type="dxa"/>
            <w:tcBorders>
              <w:top w:val="nil"/>
              <w:left w:val="nil"/>
              <w:bottom w:val="single" w:sz="4" w:space="0" w:color="auto"/>
              <w:right w:val="single" w:sz="4" w:space="0" w:color="auto"/>
            </w:tcBorders>
            <w:shd w:val="clear" w:color="auto" w:fill="auto"/>
            <w:vAlign w:val="center"/>
            <w:hideMark/>
          </w:tcPr>
          <w:p w14:paraId="330C696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pTDH3-AN5734-mRuby-tADH1</w:t>
            </w:r>
          </w:p>
        </w:tc>
        <w:tc>
          <w:tcPr>
            <w:tcW w:w="810" w:type="dxa"/>
            <w:tcBorders>
              <w:top w:val="nil"/>
              <w:left w:val="nil"/>
              <w:bottom w:val="single" w:sz="4" w:space="0" w:color="auto"/>
              <w:right w:val="single" w:sz="4" w:space="0" w:color="auto"/>
            </w:tcBorders>
            <w:shd w:val="clear" w:color="auto" w:fill="auto"/>
            <w:vAlign w:val="center"/>
            <w:hideMark/>
          </w:tcPr>
          <w:p w14:paraId="7E33F312"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990" w:type="dxa"/>
            <w:tcBorders>
              <w:top w:val="nil"/>
              <w:left w:val="nil"/>
              <w:bottom w:val="single" w:sz="4" w:space="0" w:color="auto"/>
              <w:right w:val="single" w:sz="4" w:space="0" w:color="auto"/>
            </w:tcBorders>
            <w:vAlign w:val="center"/>
          </w:tcPr>
          <w:p w14:paraId="3AEEB300" w14:textId="214FF3BE"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4C660110" w14:textId="7255DB11"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0373D499"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yRJP092</w:t>
            </w:r>
          </w:p>
        </w:tc>
        <w:tc>
          <w:tcPr>
            <w:tcW w:w="1440" w:type="dxa"/>
            <w:tcBorders>
              <w:top w:val="nil"/>
              <w:left w:val="nil"/>
              <w:bottom w:val="single" w:sz="4" w:space="0" w:color="auto"/>
              <w:right w:val="single" w:sz="4" w:space="0" w:color="auto"/>
            </w:tcBorders>
            <w:shd w:val="clear" w:color="auto" w:fill="auto"/>
            <w:noWrap/>
            <w:vAlign w:val="center"/>
            <w:hideMark/>
          </w:tcPr>
          <w:p w14:paraId="0DAFA549"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2664A1BC"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2340" w:type="dxa"/>
            <w:tcBorders>
              <w:top w:val="nil"/>
              <w:left w:val="nil"/>
              <w:bottom w:val="single" w:sz="4" w:space="0" w:color="auto"/>
              <w:right w:val="single" w:sz="4" w:space="0" w:color="auto"/>
            </w:tcBorders>
            <w:shd w:val="clear" w:color="000000" w:fill="FFFFFF"/>
            <w:vAlign w:val="center"/>
            <w:hideMark/>
          </w:tcPr>
          <w:p w14:paraId="7D9D7652" w14:textId="77777777" w:rsidR="0020765E" w:rsidRDefault="0020765E">
            <w:pPr>
              <w:rPr>
                <w:rFonts w:ascii="Arial" w:eastAsia="Times New Roman" w:hAnsi="Arial" w:cs="Arial"/>
                <w:i/>
                <w:iCs/>
                <w:color w:val="222222"/>
                <w:sz w:val="20"/>
                <w:szCs w:val="20"/>
              </w:rPr>
            </w:pPr>
            <w:proofErr w:type="spellStart"/>
            <w:r>
              <w:rPr>
                <w:rFonts w:ascii="Arial" w:eastAsia="Times New Roman" w:hAnsi="Arial" w:cs="Arial"/>
                <w:i/>
                <w:iCs/>
                <w:color w:val="222222"/>
                <w:sz w:val="20"/>
                <w:szCs w:val="20"/>
              </w:rPr>
              <w:t>Aspergillus</w:t>
            </w:r>
            <w:proofErr w:type="spellEnd"/>
            <w:r>
              <w:rPr>
                <w:rFonts w:ascii="Arial" w:eastAsia="Times New Roman" w:hAnsi="Arial" w:cs="Arial"/>
                <w:i/>
                <w:iCs/>
                <w:color w:val="222222"/>
                <w:sz w:val="20"/>
                <w:szCs w:val="20"/>
              </w:rPr>
              <w:t xml:space="preserve"> </w:t>
            </w:r>
            <w:proofErr w:type="spellStart"/>
            <w:r>
              <w:rPr>
                <w:rFonts w:ascii="Arial" w:eastAsia="Times New Roman" w:hAnsi="Arial" w:cs="Arial"/>
                <w:i/>
                <w:iCs/>
                <w:color w:val="222222"/>
                <w:sz w:val="20"/>
                <w:szCs w:val="20"/>
              </w:rPr>
              <w:t>nidulans</w:t>
            </w:r>
            <w:proofErr w:type="spellEnd"/>
          </w:p>
        </w:tc>
        <w:tc>
          <w:tcPr>
            <w:tcW w:w="2340" w:type="dxa"/>
            <w:tcBorders>
              <w:top w:val="nil"/>
              <w:left w:val="nil"/>
              <w:bottom w:val="single" w:sz="4" w:space="0" w:color="auto"/>
              <w:right w:val="single" w:sz="4" w:space="0" w:color="auto"/>
            </w:tcBorders>
            <w:shd w:val="clear" w:color="000000" w:fill="FFFFFF"/>
            <w:vAlign w:val="center"/>
            <w:hideMark/>
          </w:tcPr>
          <w:p w14:paraId="1CD11D8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AN7667</w:t>
            </w:r>
          </w:p>
        </w:tc>
        <w:tc>
          <w:tcPr>
            <w:tcW w:w="4320" w:type="dxa"/>
            <w:tcBorders>
              <w:top w:val="nil"/>
              <w:left w:val="nil"/>
              <w:bottom w:val="single" w:sz="4" w:space="0" w:color="auto"/>
              <w:right w:val="single" w:sz="4" w:space="0" w:color="auto"/>
            </w:tcBorders>
            <w:shd w:val="clear" w:color="auto" w:fill="auto"/>
            <w:vAlign w:val="center"/>
            <w:hideMark/>
          </w:tcPr>
          <w:p w14:paraId="1D659F2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pTDH3-AN7667-mRuby-tADH1</w:t>
            </w:r>
          </w:p>
        </w:tc>
        <w:tc>
          <w:tcPr>
            <w:tcW w:w="810" w:type="dxa"/>
            <w:tcBorders>
              <w:top w:val="nil"/>
              <w:left w:val="nil"/>
              <w:bottom w:val="single" w:sz="4" w:space="0" w:color="auto"/>
              <w:right w:val="single" w:sz="4" w:space="0" w:color="auto"/>
            </w:tcBorders>
            <w:shd w:val="clear" w:color="auto" w:fill="auto"/>
            <w:vAlign w:val="center"/>
            <w:hideMark/>
          </w:tcPr>
          <w:p w14:paraId="5E96707B"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990" w:type="dxa"/>
            <w:tcBorders>
              <w:top w:val="nil"/>
              <w:left w:val="nil"/>
              <w:bottom w:val="single" w:sz="4" w:space="0" w:color="auto"/>
              <w:right w:val="single" w:sz="4" w:space="0" w:color="auto"/>
            </w:tcBorders>
            <w:vAlign w:val="center"/>
          </w:tcPr>
          <w:p w14:paraId="62C213BC" w14:textId="13FA2272"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7672FC7F" w14:textId="4A7BF72D"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0043AF9D"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yRJP093</w:t>
            </w:r>
          </w:p>
        </w:tc>
        <w:tc>
          <w:tcPr>
            <w:tcW w:w="1440" w:type="dxa"/>
            <w:tcBorders>
              <w:top w:val="nil"/>
              <w:left w:val="nil"/>
              <w:bottom w:val="single" w:sz="4" w:space="0" w:color="auto"/>
              <w:right w:val="single" w:sz="4" w:space="0" w:color="auto"/>
            </w:tcBorders>
            <w:shd w:val="clear" w:color="auto" w:fill="auto"/>
            <w:noWrap/>
            <w:vAlign w:val="center"/>
            <w:hideMark/>
          </w:tcPr>
          <w:p w14:paraId="3FB4C39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14C17D56"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pRJP918</w:t>
            </w:r>
          </w:p>
        </w:tc>
        <w:tc>
          <w:tcPr>
            <w:tcW w:w="2340" w:type="dxa"/>
            <w:tcBorders>
              <w:top w:val="nil"/>
              <w:left w:val="nil"/>
              <w:bottom w:val="single" w:sz="4" w:space="0" w:color="auto"/>
              <w:right w:val="single" w:sz="4" w:space="0" w:color="auto"/>
            </w:tcBorders>
            <w:shd w:val="clear" w:color="auto" w:fill="auto"/>
            <w:vAlign w:val="center"/>
            <w:hideMark/>
          </w:tcPr>
          <w:p w14:paraId="5DF2148C"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Aspergillus</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niger</w:t>
            </w:r>
            <w:proofErr w:type="spellEnd"/>
          </w:p>
        </w:tc>
        <w:tc>
          <w:tcPr>
            <w:tcW w:w="2340" w:type="dxa"/>
            <w:tcBorders>
              <w:top w:val="nil"/>
              <w:left w:val="nil"/>
              <w:bottom w:val="single" w:sz="4" w:space="0" w:color="auto"/>
              <w:right w:val="single" w:sz="4" w:space="0" w:color="auto"/>
            </w:tcBorders>
            <w:shd w:val="clear" w:color="000000" w:fill="FFFFFF"/>
            <w:vAlign w:val="center"/>
            <w:hideMark/>
          </w:tcPr>
          <w:p w14:paraId="2B0B239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 xml:space="preserve">An14g04280, </w:t>
            </w:r>
            <w:proofErr w:type="spellStart"/>
            <w:r>
              <w:rPr>
                <w:rFonts w:ascii="Arial" w:eastAsia="Times New Roman" w:hAnsi="Arial" w:cs="Arial"/>
                <w:color w:val="000000"/>
                <w:sz w:val="20"/>
                <w:szCs w:val="20"/>
              </w:rPr>
              <w:t>GatA</w:t>
            </w:r>
            <w:proofErr w:type="spellEnd"/>
          </w:p>
        </w:tc>
        <w:tc>
          <w:tcPr>
            <w:tcW w:w="4320" w:type="dxa"/>
            <w:tcBorders>
              <w:top w:val="nil"/>
              <w:left w:val="nil"/>
              <w:bottom w:val="single" w:sz="4" w:space="0" w:color="auto"/>
              <w:right w:val="single" w:sz="4" w:space="0" w:color="auto"/>
            </w:tcBorders>
            <w:shd w:val="clear" w:color="auto" w:fill="auto"/>
            <w:vAlign w:val="center"/>
            <w:hideMark/>
          </w:tcPr>
          <w:p w14:paraId="656029F2"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pTDH3-GatA-tADH1</w:t>
            </w:r>
          </w:p>
        </w:tc>
        <w:tc>
          <w:tcPr>
            <w:tcW w:w="810" w:type="dxa"/>
            <w:tcBorders>
              <w:top w:val="nil"/>
              <w:left w:val="nil"/>
              <w:bottom w:val="single" w:sz="4" w:space="0" w:color="auto"/>
              <w:right w:val="single" w:sz="4" w:space="0" w:color="auto"/>
            </w:tcBorders>
            <w:shd w:val="clear" w:color="auto" w:fill="auto"/>
            <w:vAlign w:val="center"/>
            <w:hideMark/>
          </w:tcPr>
          <w:p w14:paraId="35361290"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990" w:type="dxa"/>
            <w:tcBorders>
              <w:top w:val="nil"/>
              <w:left w:val="nil"/>
              <w:bottom w:val="single" w:sz="4" w:space="0" w:color="auto"/>
              <w:right w:val="single" w:sz="4" w:space="0" w:color="auto"/>
            </w:tcBorders>
            <w:vAlign w:val="center"/>
          </w:tcPr>
          <w:p w14:paraId="10C6580F" w14:textId="1BF276B0"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7157AD18" w14:textId="242D01B5"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344D7A57"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yRJP107</w:t>
            </w:r>
          </w:p>
        </w:tc>
        <w:tc>
          <w:tcPr>
            <w:tcW w:w="1440" w:type="dxa"/>
            <w:tcBorders>
              <w:top w:val="nil"/>
              <w:left w:val="nil"/>
              <w:bottom w:val="single" w:sz="4" w:space="0" w:color="auto"/>
              <w:right w:val="single" w:sz="4" w:space="0" w:color="auto"/>
            </w:tcBorders>
            <w:shd w:val="clear" w:color="auto" w:fill="auto"/>
            <w:noWrap/>
            <w:vAlign w:val="center"/>
            <w:hideMark/>
          </w:tcPr>
          <w:p w14:paraId="1B5B2C2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13B9B820"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pRJP869</w:t>
            </w:r>
          </w:p>
        </w:tc>
        <w:tc>
          <w:tcPr>
            <w:tcW w:w="2340" w:type="dxa"/>
            <w:tcBorders>
              <w:top w:val="nil"/>
              <w:left w:val="nil"/>
              <w:bottom w:val="single" w:sz="4" w:space="0" w:color="auto"/>
              <w:right w:val="single" w:sz="4" w:space="0" w:color="auto"/>
            </w:tcBorders>
            <w:shd w:val="clear" w:color="auto" w:fill="auto"/>
            <w:vAlign w:val="center"/>
            <w:hideMark/>
          </w:tcPr>
          <w:p w14:paraId="56D962F0"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Neurospora</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crassa</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6CB57DAE"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GAT-1</w:t>
            </w:r>
          </w:p>
        </w:tc>
        <w:tc>
          <w:tcPr>
            <w:tcW w:w="4320" w:type="dxa"/>
            <w:tcBorders>
              <w:top w:val="nil"/>
              <w:left w:val="nil"/>
              <w:bottom w:val="single" w:sz="4" w:space="0" w:color="auto"/>
              <w:right w:val="single" w:sz="4" w:space="0" w:color="auto"/>
            </w:tcBorders>
            <w:shd w:val="clear" w:color="auto" w:fill="auto"/>
            <w:vAlign w:val="center"/>
            <w:hideMark/>
          </w:tcPr>
          <w:p w14:paraId="09A37D0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pTDH3-GAT-1-ADH1</w:t>
            </w:r>
          </w:p>
        </w:tc>
        <w:tc>
          <w:tcPr>
            <w:tcW w:w="810" w:type="dxa"/>
            <w:tcBorders>
              <w:top w:val="nil"/>
              <w:left w:val="nil"/>
              <w:bottom w:val="single" w:sz="4" w:space="0" w:color="auto"/>
              <w:right w:val="single" w:sz="4" w:space="0" w:color="auto"/>
            </w:tcBorders>
            <w:shd w:val="clear" w:color="auto" w:fill="auto"/>
            <w:vAlign w:val="center"/>
            <w:hideMark/>
          </w:tcPr>
          <w:p w14:paraId="5FFFBF38"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990" w:type="dxa"/>
            <w:tcBorders>
              <w:top w:val="nil"/>
              <w:left w:val="nil"/>
              <w:bottom w:val="single" w:sz="4" w:space="0" w:color="auto"/>
              <w:right w:val="single" w:sz="4" w:space="0" w:color="auto"/>
            </w:tcBorders>
            <w:vAlign w:val="center"/>
          </w:tcPr>
          <w:p w14:paraId="6DA73074" w14:textId="31BFFD12"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20765E" w14:paraId="7D4544FD" w14:textId="41FAB8B8"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4B98652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yRJP108</w:t>
            </w:r>
          </w:p>
        </w:tc>
        <w:tc>
          <w:tcPr>
            <w:tcW w:w="1440" w:type="dxa"/>
            <w:tcBorders>
              <w:top w:val="nil"/>
              <w:left w:val="nil"/>
              <w:bottom w:val="single" w:sz="4" w:space="0" w:color="auto"/>
              <w:right w:val="single" w:sz="4" w:space="0" w:color="auto"/>
            </w:tcBorders>
            <w:shd w:val="clear" w:color="auto" w:fill="auto"/>
            <w:noWrap/>
            <w:vAlign w:val="center"/>
            <w:hideMark/>
          </w:tcPr>
          <w:p w14:paraId="306E927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1CF5C9A2"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pRJP919</w:t>
            </w:r>
          </w:p>
        </w:tc>
        <w:tc>
          <w:tcPr>
            <w:tcW w:w="2340" w:type="dxa"/>
            <w:tcBorders>
              <w:top w:val="nil"/>
              <w:left w:val="nil"/>
              <w:bottom w:val="single" w:sz="4" w:space="0" w:color="auto"/>
              <w:right w:val="single" w:sz="4" w:space="0" w:color="auto"/>
            </w:tcBorders>
            <w:shd w:val="clear" w:color="auto" w:fill="auto"/>
            <w:vAlign w:val="center"/>
            <w:hideMark/>
          </w:tcPr>
          <w:p w14:paraId="1C44FCA2"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Trichoderma</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reesei</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1D9C8FD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TRIREDRAFT_106330</w:t>
            </w:r>
          </w:p>
        </w:tc>
        <w:tc>
          <w:tcPr>
            <w:tcW w:w="4320" w:type="dxa"/>
            <w:tcBorders>
              <w:top w:val="nil"/>
              <w:left w:val="nil"/>
              <w:bottom w:val="single" w:sz="4" w:space="0" w:color="auto"/>
              <w:right w:val="single" w:sz="4" w:space="0" w:color="auto"/>
            </w:tcBorders>
            <w:shd w:val="clear" w:color="auto" w:fill="auto"/>
            <w:vAlign w:val="center"/>
            <w:hideMark/>
          </w:tcPr>
          <w:p w14:paraId="1A4725C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pTDH3-TRIREDRAFT_106330-tADH1</w:t>
            </w:r>
          </w:p>
        </w:tc>
        <w:tc>
          <w:tcPr>
            <w:tcW w:w="810" w:type="dxa"/>
            <w:tcBorders>
              <w:top w:val="nil"/>
              <w:left w:val="nil"/>
              <w:bottom w:val="single" w:sz="4" w:space="0" w:color="auto"/>
              <w:right w:val="single" w:sz="4" w:space="0" w:color="auto"/>
            </w:tcBorders>
            <w:shd w:val="clear" w:color="auto" w:fill="auto"/>
            <w:vAlign w:val="center"/>
            <w:hideMark/>
          </w:tcPr>
          <w:p w14:paraId="368090F1"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990" w:type="dxa"/>
            <w:tcBorders>
              <w:top w:val="nil"/>
              <w:left w:val="nil"/>
              <w:bottom w:val="single" w:sz="4" w:space="0" w:color="auto"/>
              <w:right w:val="single" w:sz="4" w:space="0" w:color="auto"/>
            </w:tcBorders>
            <w:vAlign w:val="center"/>
          </w:tcPr>
          <w:p w14:paraId="4A8D37F2" w14:textId="5575731A"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0329D119" w14:textId="26A8153C"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65749D23"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yRJP109</w:t>
            </w:r>
          </w:p>
        </w:tc>
        <w:tc>
          <w:tcPr>
            <w:tcW w:w="1440" w:type="dxa"/>
            <w:tcBorders>
              <w:top w:val="nil"/>
              <w:left w:val="nil"/>
              <w:bottom w:val="single" w:sz="4" w:space="0" w:color="auto"/>
              <w:right w:val="single" w:sz="4" w:space="0" w:color="auto"/>
            </w:tcBorders>
            <w:shd w:val="clear" w:color="auto" w:fill="auto"/>
            <w:noWrap/>
            <w:vAlign w:val="center"/>
            <w:hideMark/>
          </w:tcPr>
          <w:p w14:paraId="45BD320A"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063579C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pRJP920</w:t>
            </w:r>
          </w:p>
        </w:tc>
        <w:tc>
          <w:tcPr>
            <w:tcW w:w="2340" w:type="dxa"/>
            <w:tcBorders>
              <w:top w:val="nil"/>
              <w:left w:val="nil"/>
              <w:bottom w:val="single" w:sz="4" w:space="0" w:color="auto"/>
              <w:right w:val="single" w:sz="4" w:space="0" w:color="auto"/>
            </w:tcBorders>
            <w:shd w:val="clear" w:color="auto" w:fill="auto"/>
            <w:vAlign w:val="center"/>
            <w:hideMark/>
          </w:tcPr>
          <w:p w14:paraId="4C8EBB50"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Trichoderma</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reesei</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1AB4BFFC"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TRIREDRAFT_69026</w:t>
            </w:r>
          </w:p>
        </w:tc>
        <w:tc>
          <w:tcPr>
            <w:tcW w:w="4320" w:type="dxa"/>
            <w:tcBorders>
              <w:top w:val="nil"/>
              <w:left w:val="nil"/>
              <w:bottom w:val="single" w:sz="4" w:space="0" w:color="auto"/>
              <w:right w:val="single" w:sz="4" w:space="0" w:color="auto"/>
            </w:tcBorders>
            <w:shd w:val="clear" w:color="auto" w:fill="auto"/>
            <w:vAlign w:val="center"/>
            <w:hideMark/>
          </w:tcPr>
          <w:p w14:paraId="2335EAC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pTDH3-TRIREDRAFT_69026-tADH1</w:t>
            </w:r>
          </w:p>
        </w:tc>
        <w:tc>
          <w:tcPr>
            <w:tcW w:w="810" w:type="dxa"/>
            <w:tcBorders>
              <w:top w:val="nil"/>
              <w:left w:val="nil"/>
              <w:bottom w:val="single" w:sz="4" w:space="0" w:color="auto"/>
              <w:right w:val="single" w:sz="4" w:space="0" w:color="auto"/>
            </w:tcBorders>
            <w:shd w:val="clear" w:color="auto" w:fill="auto"/>
            <w:vAlign w:val="center"/>
            <w:hideMark/>
          </w:tcPr>
          <w:p w14:paraId="667DCCE1"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990" w:type="dxa"/>
            <w:tcBorders>
              <w:top w:val="nil"/>
              <w:left w:val="nil"/>
              <w:bottom w:val="single" w:sz="4" w:space="0" w:color="auto"/>
              <w:right w:val="single" w:sz="4" w:space="0" w:color="auto"/>
            </w:tcBorders>
            <w:vAlign w:val="center"/>
          </w:tcPr>
          <w:p w14:paraId="19435BDE" w14:textId="0A96B9D2"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48CD86F3" w14:textId="4828088C"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76475B22"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yRJP110</w:t>
            </w:r>
          </w:p>
        </w:tc>
        <w:tc>
          <w:tcPr>
            <w:tcW w:w="1440" w:type="dxa"/>
            <w:tcBorders>
              <w:top w:val="nil"/>
              <w:left w:val="nil"/>
              <w:bottom w:val="single" w:sz="4" w:space="0" w:color="auto"/>
              <w:right w:val="single" w:sz="4" w:space="0" w:color="auto"/>
            </w:tcBorders>
            <w:shd w:val="clear" w:color="auto" w:fill="auto"/>
            <w:noWrap/>
            <w:vAlign w:val="center"/>
            <w:hideMark/>
          </w:tcPr>
          <w:p w14:paraId="2A802A4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11E1D69C"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pRJP921</w:t>
            </w:r>
          </w:p>
        </w:tc>
        <w:tc>
          <w:tcPr>
            <w:tcW w:w="2340" w:type="dxa"/>
            <w:tcBorders>
              <w:top w:val="nil"/>
              <w:left w:val="nil"/>
              <w:bottom w:val="single" w:sz="4" w:space="0" w:color="auto"/>
              <w:right w:val="single" w:sz="4" w:space="0" w:color="auto"/>
            </w:tcBorders>
            <w:shd w:val="clear" w:color="auto" w:fill="auto"/>
            <w:vAlign w:val="center"/>
            <w:hideMark/>
          </w:tcPr>
          <w:p w14:paraId="1FF2CDBB"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Aspergillus</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niger</w:t>
            </w:r>
            <w:proofErr w:type="spellEnd"/>
          </w:p>
        </w:tc>
        <w:tc>
          <w:tcPr>
            <w:tcW w:w="2340" w:type="dxa"/>
            <w:tcBorders>
              <w:top w:val="nil"/>
              <w:left w:val="nil"/>
              <w:bottom w:val="single" w:sz="4" w:space="0" w:color="auto"/>
              <w:right w:val="single" w:sz="4" w:space="0" w:color="auto"/>
            </w:tcBorders>
            <w:shd w:val="clear" w:color="000000" w:fill="FFFFFF"/>
            <w:vAlign w:val="center"/>
            <w:hideMark/>
          </w:tcPr>
          <w:p w14:paraId="40CB351B"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 xml:space="preserve">An14g04280, </w:t>
            </w:r>
            <w:proofErr w:type="spellStart"/>
            <w:r>
              <w:rPr>
                <w:rFonts w:ascii="Arial" w:eastAsia="Times New Roman" w:hAnsi="Arial" w:cs="Arial"/>
                <w:color w:val="000000"/>
                <w:sz w:val="20"/>
                <w:szCs w:val="20"/>
              </w:rPr>
              <w:t>GatA</w:t>
            </w:r>
            <w:proofErr w:type="spellEnd"/>
          </w:p>
        </w:tc>
        <w:tc>
          <w:tcPr>
            <w:tcW w:w="4320" w:type="dxa"/>
            <w:tcBorders>
              <w:top w:val="nil"/>
              <w:left w:val="nil"/>
              <w:bottom w:val="single" w:sz="4" w:space="0" w:color="auto"/>
              <w:right w:val="single" w:sz="4" w:space="0" w:color="auto"/>
            </w:tcBorders>
            <w:shd w:val="clear" w:color="auto" w:fill="auto"/>
            <w:vAlign w:val="center"/>
            <w:hideMark/>
          </w:tcPr>
          <w:p w14:paraId="4EC13329"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pTDH3-GatA-mRuby-tADH1</w:t>
            </w:r>
          </w:p>
        </w:tc>
        <w:tc>
          <w:tcPr>
            <w:tcW w:w="810" w:type="dxa"/>
            <w:tcBorders>
              <w:top w:val="nil"/>
              <w:left w:val="nil"/>
              <w:bottom w:val="single" w:sz="4" w:space="0" w:color="auto"/>
              <w:right w:val="single" w:sz="4" w:space="0" w:color="auto"/>
            </w:tcBorders>
            <w:shd w:val="clear" w:color="auto" w:fill="auto"/>
            <w:vAlign w:val="center"/>
            <w:hideMark/>
          </w:tcPr>
          <w:p w14:paraId="64D48A61"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990" w:type="dxa"/>
            <w:tcBorders>
              <w:top w:val="nil"/>
              <w:left w:val="nil"/>
              <w:bottom w:val="single" w:sz="4" w:space="0" w:color="auto"/>
              <w:right w:val="single" w:sz="4" w:space="0" w:color="auto"/>
            </w:tcBorders>
            <w:vAlign w:val="center"/>
          </w:tcPr>
          <w:p w14:paraId="42DCC5D7" w14:textId="1F549418"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1EE130D7" w14:textId="2A9EA0EC"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0FBEFEB5"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yRJP111</w:t>
            </w:r>
          </w:p>
        </w:tc>
        <w:tc>
          <w:tcPr>
            <w:tcW w:w="1440" w:type="dxa"/>
            <w:tcBorders>
              <w:top w:val="nil"/>
              <w:left w:val="nil"/>
              <w:bottom w:val="single" w:sz="4" w:space="0" w:color="auto"/>
              <w:right w:val="single" w:sz="4" w:space="0" w:color="auto"/>
            </w:tcBorders>
            <w:shd w:val="clear" w:color="auto" w:fill="auto"/>
            <w:noWrap/>
            <w:vAlign w:val="center"/>
            <w:hideMark/>
          </w:tcPr>
          <w:p w14:paraId="2D3E24D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44184A0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pRJP922</w:t>
            </w:r>
          </w:p>
        </w:tc>
        <w:tc>
          <w:tcPr>
            <w:tcW w:w="2340" w:type="dxa"/>
            <w:tcBorders>
              <w:top w:val="nil"/>
              <w:left w:val="nil"/>
              <w:bottom w:val="single" w:sz="4" w:space="0" w:color="auto"/>
              <w:right w:val="single" w:sz="4" w:space="0" w:color="auto"/>
            </w:tcBorders>
            <w:shd w:val="clear" w:color="auto" w:fill="auto"/>
            <w:vAlign w:val="center"/>
            <w:hideMark/>
          </w:tcPr>
          <w:p w14:paraId="72DE0840"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Trichoderma</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reesei</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4AEF612E"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TRIREDRAFT_106330</w:t>
            </w:r>
          </w:p>
        </w:tc>
        <w:tc>
          <w:tcPr>
            <w:tcW w:w="4320" w:type="dxa"/>
            <w:tcBorders>
              <w:top w:val="nil"/>
              <w:left w:val="nil"/>
              <w:bottom w:val="single" w:sz="4" w:space="0" w:color="auto"/>
              <w:right w:val="single" w:sz="4" w:space="0" w:color="auto"/>
            </w:tcBorders>
            <w:shd w:val="clear" w:color="auto" w:fill="auto"/>
            <w:vAlign w:val="center"/>
            <w:hideMark/>
          </w:tcPr>
          <w:p w14:paraId="5C700B22"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pTDH3-TRIREDRAFT_106330-mRuby-tADH1</w:t>
            </w:r>
          </w:p>
        </w:tc>
        <w:tc>
          <w:tcPr>
            <w:tcW w:w="810" w:type="dxa"/>
            <w:tcBorders>
              <w:top w:val="nil"/>
              <w:left w:val="nil"/>
              <w:bottom w:val="single" w:sz="4" w:space="0" w:color="auto"/>
              <w:right w:val="single" w:sz="4" w:space="0" w:color="auto"/>
            </w:tcBorders>
            <w:shd w:val="clear" w:color="auto" w:fill="auto"/>
            <w:vAlign w:val="center"/>
            <w:hideMark/>
          </w:tcPr>
          <w:p w14:paraId="516806FE"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990" w:type="dxa"/>
            <w:tcBorders>
              <w:top w:val="nil"/>
              <w:left w:val="nil"/>
              <w:bottom w:val="single" w:sz="4" w:space="0" w:color="auto"/>
              <w:right w:val="single" w:sz="4" w:space="0" w:color="auto"/>
            </w:tcBorders>
            <w:vAlign w:val="center"/>
          </w:tcPr>
          <w:p w14:paraId="22905314" w14:textId="36F8196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200A4EB0" w14:textId="15CFFBD6"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401B778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yRJP112</w:t>
            </w:r>
          </w:p>
        </w:tc>
        <w:tc>
          <w:tcPr>
            <w:tcW w:w="1440" w:type="dxa"/>
            <w:tcBorders>
              <w:top w:val="nil"/>
              <w:left w:val="nil"/>
              <w:bottom w:val="single" w:sz="4" w:space="0" w:color="auto"/>
              <w:right w:val="single" w:sz="4" w:space="0" w:color="auto"/>
            </w:tcBorders>
            <w:shd w:val="clear" w:color="auto" w:fill="auto"/>
            <w:noWrap/>
            <w:vAlign w:val="center"/>
            <w:hideMark/>
          </w:tcPr>
          <w:p w14:paraId="78C5648F"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47AFBF14"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pRJP923</w:t>
            </w:r>
          </w:p>
        </w:tc>
        <w:tc>
          <w:tcPr>
            <w:tcW w:w="2340" w:type="dxa"/>
            <w:tcBorders>
              <w:top w:val="nil"/>
              <w:left w:val="nil"/>
              <w:bottom w:val="single" w:sz="4" w:space="0" w:color="auto"/>
              <w:right w:val="single" w:sz="4" w:space="0" w:color="auto"/>
            </w:tcBorders>
            <w:shd w:val="clear" w:color="auto" w:fill="auto"/>
            <w:vAlign w:val="center"/>
            <w:hideMark/>
          </w:tcPr>
          <w:p w14:paraId="3C42494B"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Trichoderma</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reesei</w:t>
            </w:r>
            <w:proofErr w:type="spellEnd"/>
          </w:p>
        </w:tc>
        <w:tc>
          <w:tcPr>
            <w:tcW w:w="2340" w:type="dxa"/>
            <w:tcBorders>
              <w:top w:val="nil"/>
              <w:left w:val="nil"/>
              <w:bottom w:val="single" w:sz="4" w:space="0" w:color="auto"/>
              <w:right w:val="single" w:sz="4" w:space="0" w:color="auto"/>
            </w:tcBorders>
            <w:shd w:val="clear" w:color="auto" w:fill="auto"/>
            <w:vAlign w:val="center"/>
            <w:hideMark/>
          </w:tcPr>
          <w:p w14:paraId="560292B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TRIREDRAFT_69026</w:t>
            </w:r>
          </w:p>
        </w:tc>
        <w:tc>
          <w:tcPr>
            <w:tcW w:w="4320" w:type="dxa"/>
            <w:tcBorders>
              <w:top w:val="nil"/>
              <w:left w:val="nil"/>
              <w:bottom w:val="single" w:sz="4" w:space="0" w:color="auto"/>
              <w:right w:val="single" w:sz="4" w:space="0" w:color="auto"/>
            </w:tcBorders>
            <w:shd w:val="clear" w:color="auto" w:fill="auto"/>
            <w:vAlign w:val="center"/>
            <w:hideMark/>
          </w:tcPr>
          <w:p w14:paraId="3BC379D5"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pTDH3-TRIREDRAFT_69026-mRuby-tADH1</w:t>
            </w:r>
          </w:p>
        </w:tc>
        <w:tc>
          <w:tcPr>
            <w:tcW w:w="810" w:type="dxa"/>
            <w:tcBorders>
              <w:top w:val="nil"/>
              <w:left w:val="nil"/>
              <w:bottom w:val="single" w:sz="4" w:space="0" w:color="auto"/>
              <w:right w:val="single" w:sz="4" w:space="0" w:color="auto"/>
            </w:tcBorders>
            <w:shd w:val="clear" w:color="auto" w:fill="auto"/>
            <w:vAlign w:val="center"/>
            <w:hideMark/>
          </w:tcPr>
          <w:p w14:paraId="5525A3D0"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990" w:type="dxa"/>
            <w:tcBorders>
              <w:top w:val="nil"/>
              <w:left w:val="nil"/>
              <w:bottom w:val="single" w:sz="4" w:space="0" w:color="auto"/>
              <w:right w:val="single" w:sz="4" w:space="0" w:color="auto"/>
            </w:tcBorders>
            <w:vAlign w:val="center"/>
          </w:tcPr>
          <w:p w14:paraId="66FD04DA" w14:textId="53A06C91"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20765E" w14:paraId="68CBAFDF" w14:textId="13AFFD4F"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46796D89"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yRJP113</w:t>
            </w:r>
          </w:p>
        </w:tc>
        <w:tc>
          <w:tcPr>
            <w:tcW w:w="1440" w:type="dxa"/>
            <w:tcBorders>
              <w:top w:val="nil"/>
              <w:left w:val="nil"/>
              <w:bottom w:val="single" w:sz="4" w:space="0" w:color="auto"/>
              <w:right w:val="single" w:sz="4" w:space="0" w:color="auto"/>
            </w:tcBorders>
            <w:shd w:val="clear" w:color="auto" w:fill="auto"/>
            <w:noWrap/>
            <w:vAlign w:val="center"/>
            <w:hideMark/>
          </w:tcPr>
          <w:p w14:paraId="3B6BF211"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37325316"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pRJP1312</w:t>
            </w:r>
          </w:p>
        </w:tc>
        <w:tc>
          <w:tcPr>
            <w:tcW w:w="2340" w:type="dxa"/>
            <w:tcBorders>
              <w:top w:val="nil"/>
              <w:left w:val="nil"/>
              <w:bottom w:val="single" w:sz="4" w:space="0" w:color="auto"/>
              <w:right w:val="single" w:sz="4" w:space="0" w:color="auto"/>
            </w:tcBorders>
            <w:shd w:val="clear" w:color="auto" w:fill="auto"/>
            <w:vAlign w:val="center"/>
            <w:hideMark/>
          </w:tcPr>
          <w:p w14:paraId="20AA55D3" w14:textId="77777777" w:rsidR="0020765E" w:rsidRDefault="0020765E">
            <w:pPr>
              <w:rPr>
                <w:rFonts w:ascii="Arial" w:eastAsia="Times New Roman" w:hAnsi="Arial" w:cs="Arial"/>
                <w:i/>
                <w:iCs/>
                <w:color w:val="000000"/>
                <w:sz w:val="20"/>
                <w:szCs w:val="20"/>
              </w:rPr>
            </w:pPr>
            <w:proofErr w:type="spellStart"/>
            <w:r>
              <w:rPr>
                <w:rFonts w:ascii="Arial" w:eastAsia="Times New Roman" w:hAnsi="Arial" w:cs="Arial"/>
                <w:i/>
                <w:iCs/>
                <w:color w:val="000000"/>
                <w:sz w:val="20"/>
                <w:szCs w:val="20"/>
              </w:rPr>
              <w:t>Rhodosporidium</w:t>
            </w:r>
            <w:proofErr w:type="spellEnd"/>
            <w:r>
              <w:rPr>
                <w:rFonts w:ascii="Arial" w:eastAsia="Times New Roman" w:hAnsi="Arial" w:cs="Arial"/>
                <w:i/>
                <w:iCs/>
                <w:color w:val="000000"/>
                <w:sz w:val="20"/>
                <w:szCs w:val="20"/>
              </w:rPr>
              <w:t xml:space="preserve"> </w:t>
            </w:r>
            <w:proofErr w:type="spellStart"/>
            <w:r>
              <w:rPr>
                <w:rFonts w:ascii="Arial" w:eastAsia="Times New Roman" w:hAnsi="Arial" w:cs="Arial"/>
                <w:i/>
                <w:iCs/>
                <w:color w:val="000000"/>
                <w:sz w:val="20"/>
                <w:szCs w:val="20"/>
              </w:rPr>
              <w:t>toruloidies</w:t>
            </w:r>
            <w:proofErr w:type="spellEnd"/>
            <w:r>
              <w:rPr>
                <w:rFonts w:ascii="Arial" w:eastAsia="Times New Roman" w:hAnsi="Arial" w:cs="Arial"/>
                <w:i/>
                <w:iCs/>
                <w:color w:val="000000"/>
                <w:sz w:val="20"/>
                <w:szCs w:val="20"/>
              </w:rPr>
              <w:t xml:space="preserve"> </w:t>
            </w:r>
          </w:p>
        </w:tc>
        <w:tc>
          <w:tcPr>
            <w:tcW w:w="2340" w:type="dxa"/>
            <w:tcBorders>
              <w:top w:val="nil"/>
              <w:left w:val="nil"/>
              <w:bottom w:val="single" w:sz="4" w:space="0" w:color="auto"/>
              <w:right w:val="single" w:sz="4" w:space="0" w:color="auto"/>
            </w:tcBorders>
            <w:shd w:val="clear" w:color="auto" w:fill="auto"/>
            <w:vAlign w:val="center"/>
            <w:hideMark/>
          </w:tcPr>
          <w:p w14:paraId="41AB4988"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RHTO_01744</w:t>
            </w:r>
          </w:p>
        </w:tc>
        <w:tc>
          <w:tcPr>
            <w:tcW w:w="4320" w:type="dxa"/>
            <w:tcBorders>
              <w:top w:val="nil"/>
              <w:left w:val="nil"/>
              <w:bottom w:val="single" w:sz="4" w:space="0" w:color="auto"/>
              <w:right w:val="single" w:sz="4" w:space="0" w:color="auto"/>
            </w:tcBorders>
            <w:shd w:val="clear" w:color="auto" w:fill="auto"/>
            <w:vAlign w:val="center"/>
            <w:hideMark/>
          </w:tcPr>
          <w:p w14:paraId="6330C3FD"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pTDH3-RHTO_01744-mRuby-tADH1</w:t>
            </w:r>
          </w:p>
        </w:tc>
        <w:tc>
          <w:tcPr>
            <w:tcW w:w="810" w:type="dxa"/>
            <w:tcBorders>
              <w:top w:val="nil"/>
              <w:left w:val="nil"/>
              <w:bottom w:val="single" w:sz="4" w:space="0" w:color="auto"/>
              <w:right w:val="single" w:sz="4" w:space="0" w:color="auto"/>
            </w:tcBorders>
            <w:shd w:val="clear" w:color="auto" w:fill="auto"/>
            <w:vAlign w:val="center"/>
            <w:hideMark/>
          </w:tcPr>
          <w:p w14:paraId="60DBBC17" w14:textId="77777777"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4</w:t>
            </w:r>
          </w:p>
        </w:tc>
        <w:tc>
          <w:tcPr>
            <w:tcW w:w="990" w:type="dxa"/>
            <w:tcBorders>
              <w:top w:val="nil"/>
              <w:left w:val="nil"/>
              <w:bottom w:val="single" w:sz="4" w:space="0" w:color="auto"/>
              <w:right w:val="single" w:sz="4" w:space="0" w:color="auto"/>
            </w:tcBorders>
            <w:vAlign w:val="center"/>
          </w:tcPr>
          <w:p w14:paraId="61957891" w14:textId="453F4ACA" w:rsidR="0020765E" w:rsidRDefault="0020765E" w:rsidP="0020765E">
            <w:pPr>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20765E" w14:paraId="288D53FC" w14:textId="3E3F4DB5" w:rsidTr="0020765E">
        <w:trPr>
          <w:trHeight w:val="480"/>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6926DEF7"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yRJP116</w:t>
            </w:r>
          </w:p>
        </w:tc>
        <w:tc>
          <w:tcPr>
            <w:tcW w:w="1440" w:type="dxa"/>
            <w:tcBorders>
              <w:top w:val="nil"/>
              <w:left w:val="nil"/>
              <w:bottom w:val="single" w:sz="4" w:space="0" w:color="auto"/>
              <w:right w:val="single" w:sz="4" w:space="0" w:color="auto"/>
            </w:tcBorders>
            <w:shd w:val="clear" w:color="auto" w:fill="auto"/>
            <w:noWrap/>
            <w:vAlign w:val="center"/>
            <w:hideMark/>
          </w:tcPr>
          <w:p w14:paraId="1344AB96"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yRJP064</w:t>
            </w:r>
          </w:p>
        </w:tc>
        <w:tc>
          <w:tcPr>
            <w:tcW w:w="1170" w:type="dxa"/>
            <w:tcBorders>
              <w:top w:val="nil"/>
              <w:left w:val="nil"/>
              <w:bottom w:val="single" w:sz="4" w:space="0" w:color="auto"/>
              <w:right w:val="single" w:sz="4" w:space="0" w:color="auto"/>
            </w:tcBorders>
            <w:shd w:val="clear" w:color="auto" w:fill="auto"/>
            <w:vAlign w:val="center"/>
            <w:hideMark/>
          </w:tcPr>
          <w:p w14:paraId="4C7744A7" w14:textId="77777777" w:rsidR="0020765E" w:rsidRDefault="0020765E">
            <w:pPr>
              <w:rPr>
                <w:rFonts w:ascii="Arial" w:eastAsia="Times New Roman" w:hAnsi="Arial" w:cs="Arial"/>
                <w:color w:val="000000"/>
                <w:sz w:val="20"/>
                <w:szCs w:val="20"/>
              </w:rPr>
            </w:pPr>
            <w:r>
              <w:rPr>
                <w:rFonts w:ascii="Arial" w:eastAsia="Times New Roman" w:hAnsi="Arial" w:cs="Arial"/>
                <w:color w:val="000000"/>
                <w:sz w:val="20"/>
                <w:szCs w:val="20"/>
              </w:rPr>
              <w:t>pTMP137</w:t>
            </w:r>
          </w:p>
        </w:tc>
        <w:tc>
          <w:tcPr>
            <w:tcW w:w="2340" w:type="dxa"/>
            <w:tcBorders>
              <w:top w:val="nil"/>
              <w:left w:val="nil"/>
              <w:bottom w:val="single" w:sz="4" w:space="0" w:color="auto"/>
              <w:right w:val="single" w:sz="4" w:space="0" w:color="auto"/>
            </w:tcBorders>
            <w:shd w:val="clear" w:color="auto" w:fill="auto"/>
            <w:vAlign w:val="center"/>
            <w:hideMark/>
          </w:tcPr>
          <w:p w14:paraId="16918620"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2340" w:type="dxa"/>
            <w:tcBorders>
              <w:top w:val="nil"/>
              <w:left w:val="nil"/>
              <w:bottom w:val="single" w:sz="4" w:space="0" w:color="auto"/>
              <w:right w:val="single" w:sz="4" w:space="0" w:color="auto"/>
            </w:tcBorders>
            <w:shd w:val="clear" w:color="000000" w:fill="FFFFFF"/>
            <w:vAlign w:val="center"/>
            <w:hideMark/>
          </w:tcPr>
          <w:p w14:paraId="67D329BA" w14:textId="77777777" w:rsidR="0020765E" w:rsidRDefault="0020765E">
            <w:pP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4320" w:type="dxa"/>
            <w:tcBorders>
              <w:top w:val="nil"/>
              <w:left w:val="nil"/>
              <w:bottom w:val="single" w:sz="4" w:space="0" w:color="auto"/>
              <w:right w:val="single" w:sz="4" w:space="0" w:color="auto"/>
            </w:tcBorders>
            <w:shd w:val="clear" w:color="auto" w:fill="auto"/>
            <w:vAlign w:val="center"/>
            <w:hideMark/>
          </w:tcPr>
          <w:p w14:paraId="2AF4B5F0" w14:textId="49C096EA" w:rsidR="0020765E" w:rsidRDefault="000301AB">
            <w:pPr>
              <w:rPr>
                <w:rFonts w:ascii="Arial" w:eastAsia="Times New Roman" w:hAnsi="Arial" w:cs="Arial"/>
                <w:color w:val="000000"/>
                <w:sz w:val="20"/>
                <w:szCs w:val="20"/>
              </w:rPr>
            </w:pPr>
            <w:r>
              <w:rPr>
                <w:rFonts w:ascii="Arial" w:eastAsia="Times New Roman" w:hAnsi="Arial" w:cs="Arial"/>
                <w:color w:val="000000"/>
                <w:sz w:val="20"/>
                <w:szCs w:val="20"/>
              </w:rPr>
              <w:t>Leu2 marker only plasmid control</w:t>
            </w:r>
          </w:p>
        </w:tc>
        <w:tc>
          <w:tcPr>
            <w:tcW w:w="810" w:type="dxa"/>
            <w:tcBorders>
              <w:top w:val="nil"/>
              <w:left w:val="nil"/>
              <w:bottom w:val="single" w:sz="4" w:space="0" w:color="auto"/>
              <w:right w:val="single" w:sz="4" w:space="0" w:color="auto"/>
            </w:tcBorders>
            <w:shd w:val="clear" w:color="auto" w:fill="auto"/>
            <w:vAlign w:val="center"/>
            <w:hideMark/>
          </w:tcPr>
          <w:p w14:paraId="08F48B36" w14:textId="77777777" w:rsidR="0020765E" w:rsidRDefault="0020765E" w:rsidP="0020765E">
            <w:pPr>
              <w:jc w:val="cente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c>
          <w:tcPr>
            <w:tcW w:w="990" w:type="dxa"/>
            <w:tcBorders>
              <w:top w:val="nil"/>
              <w:left w:val="nil"/>
              <w:bottom w:val="single" w:sz="4" w:space="0" w:color="auto"/>
              <w:right w:val="single" w:sz="4" w:space="0" w:color="auto"/>
            </w:tcBorders>
            <w:vAlign w:val="center"/>
          </w:tcPr>
          <w:p w14:paraId="1D94FC56" w14:textId="1D6B382B" w:rsidR="0020765E" w:rsidRDefault="0020765E" w:rsidP="0020765E">
            <w:pPr>
              <w:jc w:val="center"/>
              <w:rPr>
                <w:rFonts w:ascii="Arial" w:eastAsia="Times New Roman" w:hAnsi="Arial" w:cs="Arial"/>
                <w:color w:val="000000"/>
                <w:sz w:val="20"/>
                <w:szCs w:val="20"/>
              </w:rPr>
            </w:pPr>
            <w:proofErr w:type="spellStart"/>
            <w:r>
              <w:rPr>
                <w:rFonts w:ascii="Arial" w:eastAsia="Times New Roman" w:hAnsi="Arial" w:cs="Arial"/>
                <w:color w:val="000000"/>
                <w:sz w:val="20"/>
                <w:szCs w:val="20"/>
              </w:rPr>
              <w:t>n.a</w:t>
            </w:r>
            <w:proofErr w:type="spellEnd"/>
            <w:r>
              <w:rPr>
                <w:rFonts w:ascii="Arial" w:eastAsia="Times New Roman" w:hAnsi="Arial" w:cs="Arial"/>
                <w:color w:val="000000"/>
                <w:sz w:val="20"/>
                <w:szCs w:val="20"/>
              </w:rPr>
              <w:t>.</w:t>
            </w:r>
          </w:p>
        </w:tc>
      </w:tr>
    </w:tbl>
    <w:p w14:paraId="347AFE6D" w14:textId="7CC677CA" w:rsidR="00552117" w:rsidRDefault="00552117">
      <w:pPr>
        <w:rPr>
          <w:rFonts w:ascii="Arial" w:hAnsi="Arial" w:cs="Arial"/>
          <w:sz w:val="20"/>
          <w:szCs w:val="20"/>
        </w:rPr>
      </w:pPr>
    </w:p>
    <w:p w14:paraId="67F3C8D5" w14:textId="3F31ED92" w:rsidR="008256F2" w:rsidRDefault="005918B5">
      <w:pPr>
        <w:rPr>
          <w:rFonts w:ascii="Arial" w:hAnsi="Arial" w:cs="Arial"/>
          <w:sz w:val="20"/>
          <w:szCs w:val="20"/>
        </w:rPr>
      </w:pPr>
      <w:r>
        <w:rPr>
          <w:rFonts w:ascii="Arial" w:hAnsi="Arial" w:cs="Arial"/>
          <w:sz w:val="20"/>
          <w:szCs w:val="20"/>
        </w:rPr>
        <w:t xml:space="preserve">*GAT-1 homologue clade and codon optimization (codon opt) for </w:t>
      </w:r>
      <w:r>
        <w:rPr>
          <w:rFonts w:ascii="Arial" w:hAnsi="Arial" w:cs="Arial"/>
          <w:i/>
          <w:sz w:val="20"/>
          <w:szCs w:val="20"/>
        </w:rPr>
        <w:t>S. cerevisiae</w:t>
      </w:r>
      <w:r>
        <w:rPr>
          <w:rFonts w:ascii="Arial" w:hAnsi="Arial" w:cs="Arial"/>
          <w:sz w:val="20"/>
          <w:szCs w:val="20"/>
        </w:rPr>
        <w:t xml:space="preserve"> are listed for each CDS (“yes” indicates codon optimization and “no” indicates native CDS). All plasmids contain ColE1 and kanamycin r</w:t>
      </w:r>
      <w:r w:rsidRPr="00697DF7">
        <w:rPr>
          <w:rFonts w:ascii="Arial" w:hAnsi="Arial" w:cs="Arial"/>
          <w:sz w:val="20"/>
          <w:szCs w:val="20"/>
        </w:rPr>
        <w:t>e</w:t>
      </w:r>
      <w:r>
        <w:rPr>
          <w:rFonts w:ascii="Arial" w:hAnsi="Arial" w:cs="Arial"/>
          <w:sz w:val="20"/>
          <w:szCs w:val="20"/>
        </w:rPr>
        <w:t>sistance elements</w:t>
      </w:r>
      <w:r w:rsidRPr="00697DF7">
        <w:rPr>
          <w:rFonts w:ascii="Arial" w:hAnsi="Arial" w:cs="Arial"/>
          <w:sz w:val="20"/>
          <w:szCs w:val="20"/>
        </w:rPr>
        <w:t xml:space="preserve"> for </w:t>
      </w:r>
      <w:r>
        <w:rPr>
          <w:rFonts w:ascii="Arial" w:hAnsi="Arial" w:cs="Arial"/>
          <w:sz w:val="20"/>
          <w:szCs w:val="20"/>
        </w:rPr>
        <w:t xml:space="preserve">bacterial replication and selection. All plasmids are designed for </w:t>
      </w:r>
      <w:r w:rsidRPr="00697DF7">
        <w:rPr>
          <w:rFonts w:ascii="Arial" w:hAnsi="Arial" w:cs="Arial"/>
          <w:sz w:val="20"/>
          <w:szCs w:val="20"/>
        </w:rPr>
        <w:t>integration in</w:t>
      </w:r>
      <w:r>
        <w:rPr>
          <w:rFonts w:ascii="Arial" w:hAnsi="Arial" w:cs="Arial"/>
          <w:sz w:val="20"/>
          <w:szCs w:val="20"/>
        </w:rPr>
        <w:t xml:space="preserve">to yeast genome at the LEU2 locus. Transporter expression DNA for </w:t>
      </w:r>
      <w:r>
        <w:rPr>
          <w:rFonts w:ascii="Arial" w:eastAsia="Times New Roman" w:hAnsi="Arial" w:cs="Arial"/>
          <w:sz w:val="20"/>
          <w:szCs w:val="20"/>
        </w:rPr>
        <w:t xml:space="preserve">yRJP088-092 </w:t>
      </w:r>
      <w:r>
        <w:rPr>
          <w:rFonts w:ascii="Arial" w:hAnsi="Arial" w:cs="Arial"/>
          <w:sz w:val="20"/>
          <w:szCs w:val="20"/>
        </w:rPr>
        <w:t xml:space="preserve">was constructed by PCR and homologous recombination in yeast </w:t>
      </w:r>
      <w:r>
        <w:rPr>
          <w:rFonts w:ascii="Arial" w:eastAsia="Times New Roman" w:hAnsi="Arial" w:cs="Arial"/>
          <w:sz w:val="20"/>
          <w:szCs w:val="20"/>
        </w:rPr>
        <w:t xml:space="preserve">(see SI Materials and Methods section).  </w:t>
      </w:r>
    </w:p>
    <w:p w14:paraId="0E6C8101" w14:textId="77777777" w:rsidR="008256F2" w:rsidRDefault="008256F2">
      <w:pPr>
        <w:rPr>
          <w:rFonts w:ascii="Arial" w:hAnsi="Arial" w:cs="Arial"/>
          <w:sz w:val="20"/>
          <w:szCs w:val="20"/>
        </w:rPr>
      </w:pPr>
    </w:p>
    <w:p w14:paraId="3FC59280" w14:textId="77777777" w:rsidR="008256F2" w:rsidRDefault="008256F2">
      <w:pPr>
        <w:rPr>
          <w:rFonts w:ascii="Arial" w:hAnsi="Arial" w:cs="Arial"/>
          <w:sz w:val="20"/>
          <w:szCs w:val="20"/>
        </w:rPr>
      </w:pPr>
    </w:p>
    <w:p w14:paraId="2C762F54" w14:textId="25D71A25" w:rsidR="000301AB" w:rsidRPr="008256F2" w:rsidRDefault="00B44DC2" w:rsidP="000301AB">
      <w:pPr>
        <w:rPr>
          <w:rFonts w:ascii="Arial" w:hAnsi="Arial" w:cs="Arial"/>
          <w:sz w:val="20"/>
          <w:szCs w:val="20"/>
        </w:rPr>
      </w:pPr>
      <w:proofErr w:type="gramStart"/>
      <w:r w:rsidRPr="006F4FC8">
        <w:rPr>
          <w:rFonts w:ascii="Arial" w:hAnsi="Arial" w:cs="Arial"/>
          <w:b/>
          <w:sz w:val="20"/>
          <w:szCs w:val="20"/>
        </w:rPr>
        <w:lastRenderedPageBreak/>
        <w:t xml:space="preserve">Supplementary </w:t>
      </w:r>
      <w:r w:rsidR="000301AB" w:rsidRPr="006F4FC8">
        <w:rPr>
          <w:rFonts w:ascii="Arial" w:hAnsi="Arial" w:cs="Arial"/>
          <w:b/>
          <w:sz w:val="20"/>
          <w:szCs w:val="20"/>
        </w:rPr>
        <w:t>Table 6.</w:t>
      </w:r>
      <w:proofErr w:type="gramEnd"/>
      <w:r w:rsidR="000301AB">
        <w:rPr>
          <w:rFonts w:ascii="Arial" w:hAnsi="Arial" w:cs="Arial"/>
          <w:sz w:val="20"/>
          <w:szCs w:val="20"/>
        </w:rPr>
        <w:t xml:space="preserve"> Description and design of yeast strains used for </w:t>
      </w:r>
      <w:proofErr w:type="spellStart"/>
      <w:r w:rsidR="000301AB">
        <w:rPr>
          <w:rFonts w:ascii="Arial" w:hAnsi="Arial" w:cs="Arial"/>
          <w:i/>
          <w:sz w:val="20"/>
          <w:szCs w:val="20"/>
        </w:rPr>
        <w:t>meso-</w:t>
      </w:r>
      <w:r w:rsidR="000301AB">
        <w:rPr>
          <w:rFonts w:ascii="Arial" w:hAnsi="Arial" w:cs="Arial"/>
          <w:sz w:val="20"/>
          <w:szCs w:val="20"/>
        </w:rPr>
        <w:t>galactaric</w:t>
      </w:r>
      <w:proofErr w:type="spellEnd"/>
      <w:r w:rsidR="000301AB">
        <w:rPr>
          <w:rFonts w:ascii="Arial" w:hAnsi="Arial" w:cs="Arial"/>
          <w:sz w:val="20"/>
          <w:szCs w:val="20"/>
        </w:rPr>
        <w:t xml:space="preserve"> acid production experiments.</w:t>
      </w:r>
      <w:r w:rsidR="005918B5">
        <w:rPr>
          <w:rFonts w:ascii="Arial" w:hAnsi="Arial" w:cs="Arial"/>
          <w:sz w:val="20"/>
          <w:szCs w:val="20"/>
        </w:rPr>
        <w:t>*</w:t>
      </w:r>
      <w:r w:rsidR="000301AB">
        <w:rPr>
          <w:rFonts w:ascii="Arial" w:hAnsi="Arial" w:cs="Arial"/>
          <w:sz w:val="20"/>
          <w:szCs w:val="20"/>
        </w:rPr>
        <w:t xml:space="preserve"> </w:t>
      </w:r>
    </w:p>
    <w:p w14:paraId="1FC84D50" w14:textId="77777777" w:rsidR="00552117" w:rsidRDefault="00552117">
      <w:pPr>
        <w:rPr>
          <w:rFonts w:ascii="Arial" w:hAnsi="Arial" w:cs="Arial"/>
          <w:b/>
          <w:sz w:val="20"/>
          <w:szCs w:val="20"/>
        </w:rPr>
      </w:pPr>
    </w:p>
    <w:tbl>
      <w:tblPr>
        <w:tblW w:w="12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2070"/>
        <w:gridCol w:w="8370"/>
      </w:tblGrid>
      <w:tr w:rsidR="00B44DC2" w:rsidRPr="00B44DC2" w14:paraId="7893D5DA" w14:textId="77777777" w:rsidTr="0022002E">
        <w:trPr>
          <w:trHeight w:val="320"/>
        </w:trPr>
        <w:tc>
          <w:tcPr>
            <w:tcW w:w="1697" w:type="dxa"/>
            <w:shd w:val="clear" w:color="auto" w:fill="auto"/>
            <w:vAlign w:val="center"/>
            <w:hideMark/>
          </w:tcPr>
          <w:p w14:paraId="3E80381C" w14:textId="77777777" w:rsidR="0022002E" w:rsidRPr="00572A5D" w:rsidRDefault="0022002E">
            <w:pP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Strain name</w:t>
            </w:r>
          </w:p>
        </w:tc>
        <w:tc>
          <w:tcPr>
            <w:tcW w:w="2070" w:type="dxa"/>
            <w:shd w:val="clear" w:color="auto" w:fill="auto"/>
            <w:noWrap/>
            <w:vAlign w:val="center"/>
            <w:hideMark/>
          </w:tcPr>
          <w:p w14:paraId="57F56702" w14:textId="77777777" w:rsidR="0022002E" w:rsidRPr="00572A5D" w:rsidRDefault="0022002E">
            <w:pP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Strain background</w:t>
            </w:r>
          </w:p>
        </w:tc>
        <w:tc>
          <w:tcPr>
            <w:tcW w:w="8370" w:type="dxa"/>
            <w:shd w:val="clear" w:color="auto" w:fill="auto"/>
            <w:noWrap/>
            <w:vAlign w:val="center"/>
            <w:hideMark/>
          </w:tcPr>
          <w:p w14:paraId="7C7D9396" w14:textId="77777777" w:rsidR="0022002E" w:rsidRPr="00572A5D" w:rsidRDefault="0022002E">
            <w:pPr>
              <w:rPr>
                <w:rFonts w:ascii="Arial" w:eastAsia="Times New Roman" w:hAnsi="Arial" w:cs="Arial"/>
                <w:b/>
                <w:color w:val="000000" w:themeColor="text1"/>
                <w:sz w:val="20"/>
                <w:szCs w:val="20"/>
              </w:rPr>
            </w:pPr>
            <w:r w:rsidRPr="00572A5D">
              <w:rPr>
                <w:rFonts w:ascii="Arial" w:eastAsia="Times New Roman" w:hAnsi="Arial" w:cs="Arial"/>
                <w:b/>
                <w:color w:val="000000" w:themeColor="text1"/>
                <w:sz w:val="20"/>
                <w:szCs w:val="20"/>
              </w:rPr>
              <w:t>Strain description</w:t>
            </w:r>
          </w:p>
        </w:tc>
      </w:tr>
      <w:tr w:rsidR="00B44DC2" w:rsidRPr="00B44DC2" w14:paraId="4E76CE98" w14:textId="77777777" w:rsidTr="0022002E">
        <w:trPr>
          <w:trHeight w:val="629"/>
        </w:trPr>
        <w:tc>
          <w:tcPr>
            <w:tcW w:w="1697" w:type="dxa"/>
            <w:shd w:val="clear" w:color="auto" w:fill="auto"/>
            <w:noWrap/>
            <w:vAlign w:val="center"/>
            <w:hideMark/>
          </w:tcPr>
          <w:p w14:paraId="0BCE7B3A" w14:textId="38B4077D" w:rsidR="0022002E" w:rsidRPr="00572A5D" w:rsidRDefault="0002117F">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yRJP003</w:t>
            </w:r>
          </w:p>
        </w:tc>
        <w:tc>
          <w:tcPr>
            <w:tcW w:w="2070" w:type="dxa"/>
            <w:shd w:val="clear" w:color="auto" w:fill="auto"/>
            <w:noWrap/>
            <w:vAlign w:val="center"/>
            <w:hideMark/>
          </w:tcPr>
          <w:p w14:paraId="0B5A1460" w14:textId="77777777" w:rsidR="0022002E" w:rsidRPr="00572A5D" w:rsidRDefault="0022002E">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BY4741</w:t>
            </w:r>
          </w:p>
        </w:tc>
        <w:tc>
          <w:tcPr>
            <w:tcW w:w="8370" w:type="dxa"/>
            <w:shd w:val="clear" w:color="auto" w:fill="auto"/>
            <w:noWrap/>
            <w:vAlign w:val="center"/>
            <w:hideMark/>
          </w:tcPr>
          <w:p w14:paraId="19CC521C" w14:textId="6C84608E" w:rsidR="0022002E" w:rsidRPr="00572A5D" w:rsidRDefault="0022002E" w:rsidP="003B0B3C">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plasmid pZYM004 (pTDH3-uronate dehydrogenase-tTDH1) integrated into URA3 locus; plasmid pTMP137 (Leu2 marker alone) integrated into the L</w:t>
            </w:r>
            <w:r w:rsidR="003B0B3C" w:rsidRPr="00572A5D">
              <w:rPr>
                <w:rFonts w:ascii="Arial" w:eastAsia="Times New Roman" w:hAnsi="Arial" w:cs="Arial"/>
                <w:color w:val="000000" w:themeColor="text1"/>
                <w:sz w:val="20"/>
                <w:szCs w:val="20"/>
              </w:rPr>
              <w:t>EU</w:t>
            </w:r>
            <w:r w:rsidRPr="00572A5D">
              <w:rPr>
                <w:rFonts w:ascii="Arial" w:eastAsia="Times New Roman" w:hAnsi="Arial" w:cs="Arial"/>
                <w:color w:val="000000" w:themeColor="text1"/>
                <w:sz w:val="20"/>
                <w:szCs w:val="20"/>
              </w:rPr>
              <w:t>2 locus</w:t>
            </w:r>
          </w:p>
        </w:tc>
      </w:tr>
      <w:tr w:rsidR="00B44DC2" w:rsidRPr="00B44DC2" w14:paraId="149D231D" w14:textId="77777777" w:rsidTr="0022002E">
        <w:trPr>
          <w:trHeight w:val="629"/>
        </w:trPr>
        <w:tc>
          <w:tcPr>
            <w:tcW w:w="1697" w:type="dxa"/>
            <w:shd w:val="clear" w:color="auto" w:fill="auto"/>
            <w:noWrap/>
            <w:vAlign w:val="center"/>
          </w:tcPr>
          <w:p w14:paraId="6FE16945" w14:textId="7D382DAF" w:rsidR="0002117F" w:rsidRPr="00572A5D" w:rsidRDefault="0002117F">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yRJP067</w:t>
            </w:r>
          </w:p>
        </w:tc>
        <w:tc>
          <w:tcPr>
            <w:tcW w:w="2070" w:type="dxa"/>
            <w:shd w:val="clear" w:color="auto" w:fill="auto"/>
            <w:noWrap/>
            <w:vAlign w:val="center"/>
          </w:tcPr>
          <w:p w14:paraId="35907F91" w14:textId="6F3D9D30" w:rsidR="0002117F" w:rsidRPr="00572A5D" w:rsidRDefault="0002117F">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BY4741</w:t>
            </w:r>
          </w:p>
        </w:tc>
        <w:tc>
          <w:tcPr>
            <w:tcW w:w="8370" w:type="dxa"/>
            <w:shd w:val="clear" w:color="auto" w:fill="auto"/>
            <w:noWrap/>
            <w:vAlign w:val="center"/>
          </w:tcPr>
          <w:p w14:paraId="037AAF20" w14:textId="1A7CD334" w:rsidR="0002117F" w:rsidRPr="00572A5D" w:rsidRDefault="0002117F">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plasmid pZYM004 (pTDH3-uronate dehydrogenase-tTDH1) integrated into URA3 locus; plasmid yRJP918 (pTDH3-</w:t>
            </w:r>
            <w:r w:rsidRPr="00572A5D">
              <w:rPr>
                <w:rFonts w:ascii="Arial" w:eastAsia="Times New Roman" w:hAnsi="Arial" w:cs="Arial"/>
                <w:i/>
                <w:color w:val="000000" w:themeColor="text1"/>
                <w:sz w:val="20"/>
                <w:szCs w:val="20"/>
              </w:rPr>
              <w:t>A.nigers</w:t>
            </w:r>
            <w:r w:rsidRPr="00572A5D">
              <w:rPr>
                <w:rFonts w:ascii="Arial" w:eastAsia="Times New Roman" w:hAnsi="Arial" w:cs="Arial"/>
                <w:color w:val="000000" w:themeColor="text1"/>
                <w:sz w:val="20"/>
                <w:szCs w:val="20"/>
              </w:rPr>
              <w:t xml:space="preserve"> </w:t>
            </w:r>
            <w:proofErr w:type="spellStart"/>
            <w:r w:rsidRPr="00572A5D">
              <w:rPr>
                <w:rFonts w:ascii="Arial" w:eastAsia="Times New Roman" w:hAnsi="Arial" w:cs="Arial"/>
                <w:color w:val="000000" w:themeColor="text1"/>
                <w:sz w:val="20"/>
                <w:szCs w:val="20"/>
              </w:rPr>
              <w:t>GatA</w:t>
            </w:r>
            <w:proofErr w:type="spellEnd"/>
            <w:r w:rsidRPr="00572A5D">
              <w:rPr>
                <w:rFonts w:ascii="Arial" w:eastAsia="Times New Roman" w:hAnsi="Arial" w:cs="Arial"/>
                <w:color w:val="000000" w:themeColor="text1"/>
                <w:sz w:val="20"/>
                <w:szCs w:val="20"/>
              </w:rPr>
              <w:t xml:space="preserve"> transporte</w:t>
            </w:r>
            <w:r w:rsidR="003B0B3C" w:rsidRPr="00572A5D">
              <w:rPr>
                <w:rFonts w:ascii="Arial" w:eastAsia="Times New Roman" w:hAnsi="Arial" w:cs="Arial"/>
                <w:color w:val="000000" w:themeColor="text1"/>
                <w:sz w:val="20"/>
                <w:szCs w:val="20"/>
              </w:rPr>
              <w:t>r-tADH1) integrated into the LEU</w:t>
            </w:r>
            <w:r w:rsidRPr="00572A5D">
              <w:rPr>
                <w:rFonts w:ascii="Arial" w:eastAsia="Times New Roman" w:hAnsi="Arial" w:cs="Arial"/>
                <w:color w:val="000000" w:themeColor="text1"/>
                <w:sz w:val="20"/>
                <w:szCs w:val="20"/>
              </w:rPr>
              <w:t>2 locus</w:t>
            </w:r>
          </w:p>
        </w:tc>
      </w:tr>
      <w:tr w:rsidR="00B44DC2" w:rsidRPr="00B44DC2" w14:paraId="614736FE" w14:textId="77777777" w:rsidTr="0022002E">
        <w:trPr>
          <w:trHeight w:val="629"/>
        </w:trPr>
        <w:tc>
          <w:tcPr>
            <w:tcW w:w="1697" w:type="dxa"/>
            <w:shd w:val="clear" w:color="auto" w:fill="auto"/>
            <w:noWrap/>
            <w:vAlign w:val="center"/>
          </w:tcPr>
          <w:p w14:paraId="1675D06D" w14:textId="6F009E62"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yRJP235</w:t>
            </w:r>
          </w:p>
        </w:tc>
        <w:tc>
          <w:tcPr>
            <w:tcW w:w="2070" w:type="dxa"/>
            <w:shd w:val="clear" w:color="auto" w:fill="auto"/>
            <w:noWrap/>
            <w:vAlign w:val="center"/>
          </w:tcPr>
          <w:p w14:paraId="40C99840" w14:textId="6C5EE768"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BY4741</w:t>
            </w:r>
          </w:p>
        </w:tc>
        <w:tc>
          <w:tcPr>
            <w:tcW w:w="8370" w:type="dxa"/>
            <w:shd w:val="clear" w:color="auto" w:fill="auto"/>
            <w:noWrap/>
            <w:vAlign w:val="center"/>
          </w:tcPr>
          <w:p w14:paraId="10E2A100" w14:textId="5E410629" w:rsidR="0054110A" w:rsidRPr="00572A5D" w:rsidRDefault="0054110A" w:rsidP="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plasmid pTMP138 (URA3 alone) integrated into URA3 locus; plasmid yRJP918 (pTDH3-</w:t>
            </w:r>
            <w:r w:rsidRPr="00572A5D">
              <w:rPr>
                <w:rFonts w:ascii="Arial" w:eastAsia="Times New Roman" w:hAnsi="Arial" w:cs="Arial"/>
                <w:i/>
                <w:color w:val="000000" w:themeColor="text1"/>
                <w:sz w:val="20"/>
                <w:szCs w:val="20"/>
              </w:rPr>
              <w:t>A.nigers</w:t>
            </w:r>
            <w:r w:rsidRPr="00572A5D">
              <w:rPr>
                <w:rFonts w:ascii="Arial" w:eastAsia="Times New Roman" w:hAnsi="Arial" w:cs="Arial"/>
                <w:color w:val="000000" w:themeColor="text1"/>
                <w:sz w:val="20"/>
                <w:szCs w:val="20"/>
              </w:rPr>
              <w:t xml:space="preserve"> </w:t>
            </w:r>
            <w:proofErr w:type="spellStart"/>
            <w:r w:rsidRPr="00572A5D">
              <w:rPr>
                <w:rFonts w:ascii="Arial" w:eastAsia="Times New Roman" w:hAnsi="Arial" w:cs="Arial"/>
                <w:color w:val="000000" w:themeColor="text1"/>
                <w:sz w:val="20"/>
                <w:szCs w:val="20"/>
              </w:rPr>
              <w:t>GatA</w:t>
            </w:r>
            <w:proofErr w:type="spellEnd"/>
            <w:r w:rsidRPr="00572A5D">
              <w:rPr>
                <w:rFonts w:ascii="Arial" w:eastAsia="Times New Roman" w:hAnsi="Arial" w:cs="Arial"/>
                <w:color w:val="000000" w:themeColor="text1"/>
                <w:sz w:val="20"/>
                <w:szCs w:val="20"/>
              </w:rPr>
              <w:t xml:space="preserve"> transporter-tADH1) integrated into the LEU2 locus</w:t>
            </w:r>
          </w:p>
        </w:tc>
      </w:tr>
      <w:tr w:rsidR="00B44DC2" w:rsidRPr="00B44DC2" w14:paraId="161091BA" w14:textId="77777777" w:rsidTr="0022002E">
        <w:trPr>
          <w:trHeight w:val="629"/>
        </w:trPr>
        <w:tc>
          <w:tcPr>
            <w:tcW w:w="1697" w:type="dxa"/>
            <w:shd w:val="clear" w:color="auto" w:fill="auto"/>
            <w:noWrap/>
            <w:vAlign w:val="center"/>
          </w:tcPr>
          <w:p w14:paraId="2CDD2967" w14:textId="0F316CE5"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yRJP236</w:t>
            </w:r>
          </w:p>
        </w:tc>
        <w:tc>
          <w:tcPr>
            <w:tcW w:w="2070" w:type="dxa"/>
            <w:shd w:val="clear" w:color="auto" w:fill="auto"/>
            <w:noWrap/>
            <w:vAlign w:val="center"/>
          </w:tcPr>
          <w:p w14:paraId="3B8A2AD0" w14:textId="0FE06A5C"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BY4741</w:t>
            </w:r>
          </w:p>
        </w:tc>
        <w:tc>
          <w:tcPr>
            <w:tcW w:w="8370" w:type="dxa"/>
            <w:shd w:val="clear" w:color="auto" w:fill="auto"/>
            <w:noWrap/>
            <w:vAlign w:val="center"/>
          </w:tcPr>
          <w:p w14:paraId="3E993199" w14:textId="5120870A" w:rsidR="0054110A" w:rsidRPr="00572A5D" w:rsidRDefault="0054110A" w:rsidP="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plasmid pRJP1245 (pRPL18B-uronate dehydrogenase-tTDH1) integrated into URA3 locus; plasmid yRJP918 (pTDH3-</w:t>
            </w:r>
            <w:r w:rsidRPr="00572A5D">
              <w:rPr>
                <w:rFonts w:ascii="Arial" w:eastAsia="Times New Roman" w:hAnsi="Arial" w:cs="Arial"/>
                <w:i/>
                <w:color w:val="000000" w:themeColor="text1"/>
                <w:sz w:val="20"/>
                <w:szCs w:val="20"/>
              </w:rPr>
              <w:t>A.nigers</w:t>
            </w:r>
            <w:r w:rsidRPr="00572A5D">
              <w:rPr>
                <w:rFonts w:ascii="Arial" w:eastAsia="Times New Roman" w:hAnsi="Arial" w:cs="Arial"/>
                <w:color w:val="000000" w:themeColor="text1"/>
                <w:sz w:val="20"/>
                <w:szCs w:val="20"/>
              </w:rPr>
              <w:t xml:space="preserve"> </w:t>
            </w:r>
            <w:proofErr w:type="spellStart"/>
            <w:r w:rsidRPr="00572A5D">
              <w:rPr>
                <w:rFonts w:ascii="Arial" w:eastAsia="Times New Roman" w:hAnsi="Arial" w:cs="Arial"/>
                <w:color w:val="000000" w:themeColor="text1"/>
                <w:sz w:val="20"/>
                <w:szCs w:val="20"/>
              </w:rPr>
              <w:t>GatA</w:t>
            </w:r>
            <w:proofErr w:type="spellEnd"/>
            <w:r w:rsidRPr="00572A5D">
              <w:rPr>
                <w:rFonts w:ascii="Arial" w:eastAsia="Times New Roman" w:hAnsi="Arial" w:cs="Arial"/>
                <w:color w:val="000000" w:themeColor="text1"/>
                <w:sz w:val="20"/>
                <w:szCs w:val="20"/>
              </w:rPr>
              <w:t xml:space="preserve"> transporter-tADH1) integrated into the LEU2 locus</w:t>
            </w:r>
          </w:p>
        </w:tc>
      </w:tr>
      <w:tr w:rsidR="00B44DC2" w:rsidRPr="00B44DC2" w14:paraId="3AE55D09" w14:textId="77777777" w:rsidTr="0022002E">
        <w:trPr>
          <w:trHeight w:val="629"/>
        </w:trPr>
        <w:tc>
          <w:tcPr>
            <w:tcW w:w="1697" w:type="dxa"/>
            <w:shd w:val="clear" w:color="auto" w:fill="auto"/>
            <w:noWrap/>
            <w:vAlign w:val="center"/>
          </w:tcPr>
          <w:p w14:paraId="4476A596" w14:textId="756AE5A2"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yRJP237</w:t>
            </w:r>
          </w:p>
        </w:tc>
        <w:tc>
          <w:tcPr>
            <w:tcW w:w="2070" w:type="dxa"/>
            <w:shd w:val="clear" w:color="auto" w:fill="auto"/>
            <w:noWrap/>
            <w:vAlign w:val="center"/>
          </w:tcPr>
          <w:p w14:paraId="16BB445C" w14:textId="2F5CFC5A"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BY4741</w:t>
            </w:r>
          </w:p>
        </w:tc>
        <w:tc>
          <w:tcPr>
            <w:tcW w:w="8370" w:type="dxa"/>
            <w:shd w:val="clear" w:color="auto" w:fill="auto"/>
            <w:noWrap/>
            <w:vAlign w:val="center"/>
          </w:tcPr>
          <w:p w14:paraId="293A413C" w14:textId="23FF26DF" w:rsidR="0054110A" w:rsidRPr="00572A5D" w:rsidRDefault="0054110A" w:rsidP="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plasmid pRJP1244 (pTEF1-uronate dehydrogenase-tTDH1) integrated into URA3 locus; plasmid yRJP918 (pTDH3-</w:t>
            </w:r>
            <w:r w:rsidRPr="00572A5D">
              <w:rPr>
                <w:rFonts w:ascii="Arial" w:eastAsia="Times New Roman" w:hAnsi="Arial" w:cs="Arial"/>
                <w:i/>
                <w:color w:val="000000" w:themeColor="text1"/>
                <w:sz w:val="20"/>
                <w:szCs w:val="20"/>
              </w:rPr>
              <w:t>A.nigers</w:t>
            </w:r>
            <w:r w:rsidRPr="00572A5D">
              <w:rPr>
                <w:rFonts w:ascii="Arial" w:eastAsia="Times New Roman" w:hAnsi="Arial" w:cs="Arial"/>
                <w:color w:val="000000" w:themeColor="text1"/>
                <w:sz w:val="20"/>
                <w:szCs w:val="20"/>
              </w:rPr>
              <w:t xml:space="preserve"> </w:t>
            </w:r>
            <w:proofErr w:type="spellStart"/>
            <w:r w:rsidRPr="00572A5D">
              <w:rPr>
                <w:rFonts w:ascii="Arial" w:eastAsia="Times New Roman" w:hAnsi="Arial" w:cs="Arial"/>
                <w:color w:val="000000" w:themeColor="text1"/>
                <w:sz w:val="20"/>
                <w:szCs w:val="20"/>
              </w:rPr>
              <w:t>GatA</w:t>
            </w:r>
            <w:proofErr w:type="spellEnd"/>
            <w:r w:rsidRPr="00572A5D">
              <w:rPr>
                <w:rFonts w:ascii="Arial" w:eastAsia="Times New Roman" w:hAnsi="Arial" w:cs="Arial"/>
                <w:color w:val="000000" w:themeColor="text1"/>
                <w:sz w:val="20"/>
                <w:szCs w:val="20"/>
              </w:rPr>
              <w:t xml:space="preserve"> transporter-tADH1) integrated into the LEU2 locus</w:t>
            </w:r>
          </w:p>
        </w:tc>
      </w:tr>
      <w:tr w:rsidR="0054110A" w:rsidRPr="00B44DC2" w14:paraId="0D8D1B9E" w14:textId="77777777" w:rsidTr="0022002E">
        <w:trPr>
          <w:trHeight w:val="629"/>
        </w:trPr>
        <w:tc>
          <w:tcPr>
            <w:tcW w:w="1697" w:type="dxa"/>
            <w:shd w:val="clear" w:color="auto" w:fill="auto"/>
            <w:noWrap/>
            <w:vAlign w:val="center"/>
          </w:tcPr>
          <w:p w14:paraId="0C2EEBA1" w14:textId="76818A12"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yRJP238</w:t>
            </w:r>
          </w:p>
        </w:tc>
        <w:tc>
          <w:tcPr>
            <w:tcW w:w="2070" w:type="dxa"/>
            <w:shd w:val="clear" w:color="auto" w:fill="auto"/>
            <w:noWrap/>
            <w:vAlign w:val="center"/>
          </w:tcPr>
          <w:p w14:paraId="7F122C4B" w14:textId="1D49D3A0"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BY4741</w:t>
            </w:r>
          </w:p>
        </w:tc>
        <w:tc>
          <w:tcPr>
            <w:tcW w:w="8370" w:type="dxa"/>
            <w:shd w:val="clear" w:color="auto" w:fill="auto"/>
            <w:noWrap/>
            <w:vAlign w:val="center"/>
          </w:tcPr>
          <w:p w14:paraId="773A2AE9" w14:textId="4684B1F3" w:rsidR="0054110A" w:rsidRPr="00572A5D" w:rsidRDefault="0054110A">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plasmid pZYM005 (pTDH3-uronate dehydrogenase-tTDH1, pCCW12-uronate dehydrogenase-tENO1) integrated into URA3 locus; plasmid yRJP918 (pTDH3-</w:t>
            </w:r>
            <w:r w:rsidRPr="00572A5D">
              <w:rPr>
                <w:rFonts w:ascii="Arial" w:eastAsia="Times New Roman" w:hAnsi="Arial" w:cs="Arial"/>
                <w:i/>
                <w:color w:val="000000" w:themeColor="text1"/>
                <w:sz w:val="20"/>
                <w:szCs w:val="20"/>
              </w:rPr>
              <w:t>A.nigers</w:t>
            </w:r>
            <w:r w:rsidRPr="00572A5D">
              <w:rPr>
                <w:rFonts w:ascii="Arial" w:eastAsia="Times New Roman" w:hAnsi="Arial" w:cs="Arial"/>
                <w:color w:val="000000" w:themeColor="text1"/>
                <w:sz w:val="20"/>
                <w:szCs w:val="20"/>
              </w:rPr>
              <w:t xml:space="preserve"> </w:t>
            </w:r>
            <w:proofErr w:type="spellStart"/>
            <w:r w:rsidRPr="00572A5D">
              <w:rPr>
                <w:rFonts w:ascii="Arial" w:eastAsia="Times New Roman" w:hAnsi="Arial" w:cs="Arial"/>
                <w:color w:val="000000" w:themeColor="text1"/>
                <w:sz w:val="20"/>
                <w:szCs w:val="20"/>
              </w:rPr>
              <w:t>GatA</w:t>
            </w:r>
            <w:proofErr w:type="spellEnd"/>
            <w:r w:rsidRPr="00572A5D">
              <w:rPr>
                <w:rFonts w:ascii="Arial" w:eastAsia="Times New Roman" w:hAnsi="Arial" w:cs="Arial"/>
                <w:color w:val="000000" w:themeColor="text1"/>
                <w:sz w:val="20"/>
                <w:szCs w:val="20"/>
              </w:rPr>
              <w:t xml:space="preserve"> transporter-tADH1) integrated into the LEU2 locus</w:t>
            </w:r>
          </w:p>
        </w:tc>
      </w:tr>
    </w:tbl>
    <w:p w14:paraId="33C120A7" w14:textId="77777777" w:rsidR="006A709C" w:rsidRPr="00572A5D" w:rsidRDefault="006A709C" w:rsidP="003B5FD7">
      <w:pPr>
        <w:rPr>
          <w:rFonts w:ascii="Arial" w:hAnsi="Arial" w:cs="Arial"/>
          <w:b/>
          <w:color w:val="000000" w:themeColor="text1"/>
          <w:sz w:val="20"/>
          <w:szCs w:val="20"/>
        </w:rPr>
      </w:pPr>
    </w:p>
    <w:p w14:paraId="4170C420" w14:textId="1E20C516" w:rsidR="005918B5" w:rsidRPr="008256F2" w:rsidRDefault="005918B5" w:rsidP="005918B5">
      <w:pPr>
        <w:rPr>
          <w:rFonts w:ascii="Arial" w:hAnsi="Arial" w:cs="Arial"/>
          <w:sz w:val="20"/>
          <w:szCs w:val="20"/>
        </w:rPr>
      </w:pPr>
      <w:r>
        <w:rPr>
          <w:rFonts w:ascii="Arial" w:hAnsi="Arial" w:cs="Arial"/>
          <w:sz w:val="20"/>
          <w:szCs w:val="20"/>
        </w:rPr>
        <w:t>*Plasmids contain kanamycin resistance and ColE1 elements for bacterial resistance and replication.</w:t>
      </w:r>
    </w:p>
    <w:p w14:paraId="3054D4B4" w14:textId="77777777" w:rsidR="005918B5" w:rsidRDefault="005918B5" w:rsidP="003B5FD7">
      <w:pPr>
        <w:rPr>
          <w:rFonts w:ascii="Arial" w:hAnsi="Arial" w:cs="Arial"/>
          <w:color w:val="000000" w:themeColor="text1"/>
          <w:sz w:val="20"/>
          <w:szCs w:val="20"/>
        </w:rPr>
      </w:pPr>
    </w:p>
    <w:p w14:paraId="4ED1A59E" w14:textId="77777777" w:rsidR="006F4FC8" w:rsidRDefault="006F4FC8" w:rsidP="003B5FD7">
      <w:pPr>
        <w:rPr>
          <w:rFonts w:ascii="Arial" w:hAnsi="Arial" w:cs="Arial"/>
          <w:b/>
          <w:color w:val="000000" w:themeColor="text1"/>
          <w:sz w:val="20"/>
          <w:szCs w:val="20"/>
        </w:rPr>
      </w:pPr>
    </w:p>
    <w:p w14:paraId="5BCB7A09" w14:textId="77777777" w:rsidR="006F4FC8" w:rsidRDefault="006F4FC8" w:rsidP="003B5FD7">
      <w:pPr>
        <w:rPr>
          <w:rFonts w:ascii="Arial" w:hAnsi="Arial" w:cs="Arial"/>
          <w:b/>
          <w:color w:val="000000" w:themeColor="text1"/>
          <w:sz w:val="20"/>
          <w:szCs w:val="20"/>
        </w:rPr>
      </w:pPr>
    </w:p>
    <w:p w14:paraId="28158ABB" w14:textId="77777777" w:rsidR="006F4FC8" w:rsidRDefault="006F4FC8" w:rsidP="003B5FD7">
      <w:pPr>
        <w:rPr>
          <w:rFonts w:ascii="Arial" w:hAnsi="Arial" w:cs="Arial"/>
          <w:b/>
          <w:color w:val="000000" w:themeColor="text1"/>
          <w:sz w:val="20"/>
          <w:szCs w:val="20"/>
        </w:rPr>
      </w:pPr>
    </w:p>
    <w:p w14:paraId="5D77EB25" w14:textId="77777777" w:rsidR="006F4FC8" w:rsidRDefault="006F4FC8" w:rsidP="003B5FD7">
      <w:pPr>
        <w:rPr>
          <w:rFonts w:ascii="Arial" w:hAnsi="Arial" w:cs="Arial"/>
          <w:b/>
          <w:color w:val="000000" w:themeColor="text1"/>
          <w:sz w:val="20"/>
          <w:szCs w:val="20"/>
        </w:rPr>
      </w:pPr>
    </w:p>
    <w:p w14:paraId="5C84C1A8" w14:textId="77777777" w:rsidR="006F4FC8" w:rsidRDefault="006F4FC8" w:rsidP="003B5FD7">
      <w:pPr>
        <w:rPr>
          <w:rFonts w:ascii="Arial" w:hAnsi="Arial" w:cs="Arial"/>
          <w:b/>
          <w:color w:val="000000" w:themeColor="text1"/>
          <w:sz w:val="20"/>
          <w:szCs w:val="20"/>
        </w:rPr>
      </w:pPr>
    </w:p>
    <w:p w14:paraId="6C06345A" w14:textId="77777777" w:rsidR="006F4FC8" w:rsidRDefault="006F4FC8" w:rsidP="003B5FD7">
      <w:pPr>
        <w:rPr>
          <w:rFonts w:ascii="Arial" w:hAnsi="Arial" w:cs="Arial"/>
          <w:b/>
          <w:color w:val="000000" w:themeColor="text1"/>
          <w:sz w:val="20"/>
          <w:szCs w:val="20"/>
        </w:rPr>
      </w:pPr>
    </w:p>
    <w:p w14:paraId="4513573B" w14:textId="77777777" w:rsidR="006F4FC8" w:rsidRDefault="006F4FC8" w:rsidP="003B5FD7">
      <w:pPr>
        <w:rPr>
          <w:rFonts w:ascii="Arial" w:hAnsi="Arial" w:cs="Arial"/>
          <w:b/>
          <w:color w:val="000000" w:themeColor="text1"/>
          <w:sz w:val="20"/>
          <w:szCs w:val="20"/>
        </w:rPr>
      </w:pPr>
    </w:p>
    <w:p w14:paraId="120659EA" w14:textId="77777777" w:rsidR="006F4FC8" w:rsidRDefault="006F4FC8" w:rsidP="003B5FD7">
      <w:pPr>
        <w:rPr>
          <w:rFonts w:ascii="Arial" w:hAnsi="Arial" w:cs="Arial"/>
          <w:b/>
          <w:color w:val="000000" w:themeColor="text1"/>
          <w:sz w:val="20"/>
          <w:szCs w:val="20"/>
        </w:rPr>
      </w:pPr>
    </w:p>
    <w:p w14:paraId="18B41391" w14:textId="77777777" w:rsidR="006F4FC8" w:rsidRDefault="006F4FC8" w:rsidP="003B5FD7">
      <w:pPr>
        <w:rPr>
          <w:rFonts w:ascii="Arial" w:hAnsi="Arial" w:cs="Arial"/>
          <w:b/>
          <w:color w:val="000000" w:themeColor="text1"/>
          <w:sz w:val="20"/>
          <w:szCs w:val="20"/>
        </w:rPr>
      </w:pPr>
    </w:p>
    <w:p w14:paraId="4F5F65EF" w14:textId="77777777" w:rsidR="006F4FC8" w:rsidRDefault="006F4FC8" w:rsidP="003B5FD7">
      <w:pPr>
        <w:rPr>
          <w:rFonts w:ascii="Arial" w:hAnsi="Arial" w:cs="Arial"/>
          <w:b/>
          <w:color w:val="000000" w:themeColor="text1"/>
          <w:sz w:val="20"/>
          <w:szCs w:val="20"/>
        </w:rPr>
      </w:pPr>
    </w:p>
    <w:p w14:paraId="19D66DE0" w14:textId="77777777" w:rsidR="006F4FC8" w:rsidRDefault="006F4FC8" w:rsidP="003B5FD7">
      <w:pPr>
        <w:rPr>
          <w:rFonts w:ascii="Arial" w:hAnsi="Arial" w:cs="Arial"/>
          <w:b/>
          <w:color w:val="000000" w:themeColor="text1"/>
          <w:sz w:val="20"/>
          <w:szCs w:val="20"/>
        </w:rPr>
      </w:pPr>
    </w:p>
    <w:p w14:paraId="5241DB01" w14:textId="77777777" w:rsidR="006F4FC8" w:rsidRDefault="006F4FC8" w:rsidP="003B5FD7">
      <w:pPr>
        <w:rPr>
          <w:rFonts w:ascii="Arial" w:hAnsi="Arial" w:cs="Arial"/>
          <w:b/>
          <w:color w:val="000000" w:themeColor="text1"/>
          <w:sz w:val="20"/>
          <w:szCs w:val="20"/>
        </w:rPr>
      </w:pPr>
    </w:p>
    <w:p w14:paraId="437B8AC8" w14:textId="77777777" w:rsidR="006F4FC8" w:rsidRDefault="006F4FC8" w:rsidP="003B5FD7">
      <w:pPr>
        <w:rPr>
          <w:rFonts w:ascii="Arial" w:hAnsi="Arial" w:cs="Arial"/>
          <w:b/>
          <w:color w:val="000000" w:themeColor="text1"/>
          <w:sz w:val="20"/>
          <w:szCs w:val="20"/>
        </w:rPr>
      </w:pPr>
    </w:p>
    <w:p w14:paraId="7587F731" w14:textId="77777777" w:rsidR="006F4FC8" w:rsidRDefault="006F4FC8" w:rsidP="003B5FD7">
      <w:pPr>
        <w:rPr>
          <w:rFonts w:ascii="Arial" w:hAnsi="Arial" w:cs="Arial"/>
          <w:b/>
          <w:color w:val="000000" w:themeColor="text1"/>
          <w:sz w:val="20"/>
          <w:szCs w:val="20"/>
        </w:rPr>
      </w:pPr>
    </w:p>
    <w:p w14:paraId="7C22F926" w14:textId="77777777" w:rsidR="006F4FC8" w:rsidRDefault="006F4FC8" w:rsidP="003B5FD7">
      <w:pPr>
        <w:rPr>
          <w:rFonts w:ascii="Arial" w:hAnsi="Arial" w:cs="Arial"/>
          <w:b/>
          <w:color w:val="000000" w:themeColor="text1"/>
          <w:sz w:val="20"/>
          <w:szCs w:val="20"/>
        </w:rPr>
      </w:pPr>
    </w:p>
    <w:p w14:paraId="64BD2BA7" w14:textId="77777777" w:rsidR="006F4FC8" w:rsidRDefault="006F4FC8" w:rsidP="003B5FD7">
      <w:pPr>
        <w:rPr>
          <w:rFonts w:ascii="Arial" w:hAnsi="Arial" w:cs="Arial"/>
          <w:b/>
          <w:color w:val="000000" w:themeColor="text1"/>
          <w:sz w:val="20"/>
          <w:szCs w:val="20"/>
        </w:rPr>
      </w:pPr>
    </w:p>
    <w:p w14:paraId="48408174" w14:textId="77777777" w:rsidR="006F4FC8" w:rsidRDefault="006F4FC8" w:rsidP="003B5FD7">
      <w:pPr>
        <w:rPr>
          <w:rFonts w:ascii="Arial" w:hAnsi="Arial" w:cs="Arial"/>
          <w:b/>
          <w:color w:val="000000" w:themeColor="text1"/>
          <w:sz w:val="20"/>
          <w:szCs w:val="20"/>
        </w:rPr>
      </w:pPr>
    </w:p>
    <w:p w14:paraId="6DB32C89" w14:textId="77777777" w:rsidR="006F4FC8" w:rsidRDefault="006F4FC8" w:rsidP="003B5FD7">
      <w:pPr>
        <w:rPr>
          <w:rFonts w:ascii="Arial" w:hAnsi="Arial" w:cs="Arial"/>
          <w:b/>
          <w:color w:val="000000" w:themeColor="text1"/>
          <w:sz w:val="20"/>
          <w:szCs w:val="20"/>
        </w:rPr>
      </w:pPr>
    </w:p>
    <w:p w14:paraId="0DC0651B" w14:textId="77777777" w:rsidR="006F4FC8" w:rsidRDefault="006F4FC8" w:rsidP="003B5FD7">
      <w:pPr>
        <w:rPr>
          <w:rFonts w:ascii="Arial" w:hAnsi="Arial" w:cs="Arial"/>
          <w:b/>
          <w:color w:val="000000" w:themeColor="text1"/>
          <w:sz w:val="20"/>
          <w:szCs w:val="20"/>
        </w:rPr>
      </w:pPr>
    </w:p>
    <w:p w14:paraId="28F36E7D" w14:textId="77777777" w:rsidR="006F4FC8" w:rsidRDefault="006F4FC8" w:rsidP="003B5FD7">
      <w:pPr>
        <w:rPr>
          <w:rFonts w:ascii="Arial" w:hAnsi="Arial" w:cs="Arial"/>
          <w:b/>
          <w:color w:val="000000" w:themeColor="text1"/>
          <w:sz w:val="20"/>
          <w:szCs w:val="20"/>
        </w:rPr>
      </w:pPr>
    </w:p>
    <w:p w14:paraId="1DE2754C" w14:textId="77777777" w:rsidR="006F4FC8" w:rsidRDefault="006F4FC8" w:rsidP="003B5FD7">
      <w:pPr>
        <w:rPr>
          <w:rFonts w:ascii="Arial" w:hAnsi="Arial" w:cs="Arial"/>
          <w:b/>
          <w:color w:val="000000" w:themeColor="text1"/>
          <w:sz w:val="20"/>
          <w:szCs w:val="20"/>
        </w:rPr>
      </w:pPr>
    </w:p>
    <w:p w14:paraId="13BAADD1" w14:textId="77777777" w:rsidR="006F4FC8" w:rsidRDefault="006F4FC8" w:rsidP="003B5FD7">
      <w:pPr>
        <w:rPr>
          <w:rFonts w:ascii="Arial" w:hAnsi="Arial" w:cs="Arial"/>
          <w:b/>
          <w:color w:val="000000" w:themeColor="text1"/>
          <w:sz w:val="20"/>
          <w:szCs w:val="20"/>
        </w:rPr>
      </w:pPr>
    </w:p>
    <w:p w14:paraId="130E71AD" w14:textId="52F2FC9B" w:rsidR="006A709C" w:rsidRPr="00572A5D" w:rsidRDefault="00B44DC2" w:rsidP="003B5FD7">
      <w:pPr>
        <w:rPr>
          <w:rFonts w:ascii="Arial" w:hAnsi="Arial" w:cs="Arial"/>
          <w:color w:val="000000" w:themeColor="text1"/>
          <w:sz w:val="20"/>
          <w:szCs w:val="20"/>
        </w:rPr>
      </w:pPr>
      <w:proofErr w:type="gramStart"/>
      <w:r w:rsidRPr="006F4FC8">
        <w:rPr>
          <w:rFonts w:ascii="Arial" w:hAnsi="Arial" w:cs="Arial"/>
          <w:b/>
          <w:color w:val="000000" w:themeColor="text1"/>
          <w:sz w:val="20"/>
          <w:szCs w:val="20"/>
        </w:rPr>
        <w:lastRenderedPageBreak/>
        <w:t xml:space="preserve">Supplementary </w:t>
      </w:r>
      <w:r w:rsidR="00917443" w:rsidRPr="006F4FC8">
        <w:rPr>
          <w:rFonts w:ascii="Arial" w:hAnsi="Arial" w:cs="Arial"/>
          <w:b/>
          <w:color w:val="000000" w:themeColor="text1"/>
          <w:sz w:val="20"/>
          <w:szCs w:val="20"/>
        </w:rPr>
        <w:t>Table 7.</w:t>
      </w:r>
      <w:proofErr w:type="gramEnd"/>
      <w:r w:rsidR="00917443" w:rsidRPr="00572A5D">
        <w:rPr>
          <w:rFonts w:ascii="Arial" w:hAnsi="Arial" w:cs="Arial"/>
          <w:color w:val="000000" w:themeColor="text1"/>
          <w:sz w:val="20"/>
          <w:szCs w:val="20"/>
        </w:rPr>
        <w:t xml:space="preserve"> Measurement of intracellular NAD</w:t>
      </w:r>
      <w:r w:rsidR="00917443" w:rsidRPr="00572A5D">
        <w:rPr>
          <w:rFonts w:ascii="Arial" w:hAnsi="Arial" w:cs="Arial"/>
          <w:color w:val="000000" w:themeColor="text1"/>
          <w:sz w:val="20"/>
          <w:szCs w:val="20"/>
          <w:vertAlign w:val="superscript"/>
        </w:rPr>
        <w:t>+</w:t>
      </w:r>
      <w:r w:rsidR="00917443" w:rsidRPr="00572A5D">
        <w:rPr>
          <w:rFonts w:ascii="Arial" w:hAnsi="Arial" w:cs="Arial"/>
          <w:color w:val="000000" w:themeColor="text1"/>
          <w:sz w:val="20"/>
          <w:szCs w:val="20"/>
        </w:rPr>
        <w:t>/NADH ratios in yeast strains containing no UDH</w:t>
      </w:r>
      <w:r w:rsidR="007C6F8F" w:rsidRPr="00572A5D">
        <w:rPr>
          <w:rFonts w:ascii="Arial" w:hAnsi="Arial" w:cs="Arial"/>
          <w:color w:val="000000" w:themeColor="text1"/>
          <w:sz w:val="20"/>
          <w:szCs w:val="20"/>
        </w:rPr>
        <w:t xml:space="preserve"> (yRJP235) or high expression of UDH (yRJP067) after 4 hour incubation in synthetic media containing 100 g L</w:t>
      </w:r>
      <w:r w:rsidR="007C6F8F" w:rsidRPr="00572A5D">
        <w:rPr>
          <w:rFonts w:ascii="Arial" w:hAnsi="Arial" w:cs="Arial"/>
          <w:color w:val="000000" w:themeColor="text1"/>
          <w:sz w:val="20"/>
          <w:szCs w:val="20"/>
          <w:vertAlign w:val="superscript"/>
        </w:rPr>
        <w:t>-1</w:t>
      </w:r>
      <w:r w:rsidR="007C6F8F" w:rsidRPr="00572A5D">
        <w:rPr>
          <w:rFonts w:ascii="Arial" w:hAnsi="Arial" w:cs="Arial"/>
          <w:color w:val="000000" w:themeColor="text1"/>
          <w:sz w:val="20"/>
          <w:szCs w:val="20"/>
        </w:rPr>
        <w:t xml:space="preserve"> </w:t>
      </w:r>
      <w:r w:rsidR="007C6F8F" w:rsidRPr="00572A5D">
        <w:rPr>
          <w:rFonts w:ascii="Arial" w:hAnsi="Arial" w:cs="Arial"/>
          <w:color w:val="000000" w:themeColor="text1"/>
          <w:sz w:val="16"/>
          <w:szCs w:val="20"/>
        </w:rPr>
        <w:t>D</w:t>
      </w:r>
      <w:r w:rsidR="007C6F8F" w:rsidRPr="00572A5D">
        <w:rPr>
          <w:rFonts w:ascii="Arial" w:hAnsi="Arial" w:cs="Arial"/>
          <w:color w:val="000000" w:themeColor="text1"/>
          <w:sz w:val="20"/>
          <w:szCs w:val="20"/>
        </w:rPr>
        <w:t>-glucose alone, 20 g L</w:t>
      </w:r>
      <w:r w:rsidR="007C6F8F" w:rsidRPr="00572A5D">
        <w:rPr>
          <w:rFonts w:ascii="Arial" w:hAnsi="Arial" w:cs="Arial"/>
          <w:color w:val="000000" w:themeColor="text1"/>
          <w:sz w:val="20"/>
          <w:szCs w:val="20"/>
          <w:vertAlign w:val="superscript"/>
        </w:rPr>
        <w:t>-1</w:t>
      </w:r>
      <w:r w:rsidR="007C6F8F" w:rsidRPr="00572A5D">
        <w:rPr>
          <w:rFonts w:ascii="Arial" w:hAnsi="Arial" w:cs="Arial"/>
          <w:color w:val="000000" w:themeColor="text1"/>
          <w:sz w:val="20"/>
          <w:szCs w:val="20"/>
        </w:rPr>
        <w:t xml:space="preserve"> </w:t>
      </w:r>
      <w:r w:rsidR="007C6F8F" w:rsidRPr="00572A5D">
        <w:rPr>
          <w:rFonts w:ascii="Arial" w:hAnsi="Arial" w:cs="Arial"/>
          <w:color w:val="000000" w:themeColor="text1"/>
          <w:sz w:val="16"/>
          <w:szCs w:val="20"/>
        </w:rPr>
        <w:t>D</w:t>
      </w:r>
      <w:r w:rsidR="007C6F8F" w:rsidRPr="00572A5D">
        <w:rPr>
          <w:rFonts w:ascii="Arial" w:hAnsi="Arial" w:cs="Arial"/>
          <w:color w:val="000000" w:themeColor="text1"/>
          <w:sz w:val="20"/>
          <w:szCs w:val="20"/>
        </w:rPr>
        <w:t>-galUA alone, or 100 g L</w:t>
      </w:r>
      <w:r w:rsidR="007C6F8F" w:rsidRPr="00572A5D">
        <w:rPr>
          <w:rFonts w:ascii="Arial" w:hAnsi="Arial" w:cs="Arial"/>
          <w:color w:val="000000" w:themeColor="text1"/>
          <w:sz w:val="20"/>
          <w:szCs w:val="20"/>
          <w:vertAlign w:val="superscript"/>
        </w:rPr>
        <w:t>-1</w:t>
      </w:r>
      <w:r w:rsidR="007C6F8F" w:rsidRPr="00572A5D">
        <w:rPr>
          <w:rFonts w:ascii="Arial" w:hAnsi="Arial" w:cs="Arial"/>
          <w:color w:val="000000" w:themeColor="text1"/>
          <w:sz w:val="20"/>
          <w:szCs w:val="20"/>
        </w:rPr>
        <w:t xml:space="preserve"> </w:t>
      </w:r>
      <w:r w:rsidR="007C6F8F" w:rsidRPr="00572A5D">
        <w:rPr>
          <w:rFonts w:ascii="Arial" w:hAnsi="Arial" w:cs="Arial"/>
          <w:color w:val="000000" w:themeColor="text1"/>
          <w:sz w:val="16"/>
          <w:szCs w:val="20"/>
        </w:rPr>
        <w:t>D</w:t>
      </w:r>
      <w:r w:rsidR="007C6F8F" w:rsidRPr="00572A5D">
        <w:rPr>
          <w:rFonts w:ascii="Arial" w:hAnsi="Arial" w:cs="Arial"/>
          <w:color w:val="000000" w:themeColor="text1"/>
          <w:sz w:val="20"/>
          <w:szCs w:val="20"/>
        </w:rPr>
        <w:t>-glucose with 20 g L</w:t>
      </w:r>
      <w:r w:rsidR="007C6F8F" w:rsidRPr="00572A5D">
        <w:rPr>
          <w:rFonts w:ascii="Arial" w:hAnsi="Arial" w:cs="Arial"/>
          <w:color w:val="000000" w:themeColor="text1"/>
          <w:sz w:val="20"/>
          <w:szCs w:val="20"/>
          <w:vertAlign w:val="superscript"/>
        </w:rPr>
        <w:t>-1</w:t>
      </w:r>
      <w:r w:rsidR="007C6F8F" w:rsidRPr="00572A5D">
        <w:rPr>
          <w:rFonts w:ascii="Arial" w:hAnsi="Arial" w:cs="Arial"/>
          <w:color w:val="000000" w:themeColor="text1"/>
          <w:sz w:val="20"/>
          <w:szCs w:val="20"/>
        </w:rPr>
        <w:t xml:space="preserve"> </w:t>
      </w:r>
      <w:r w:rsidR="007C6F8F" w:rsidRPr="00572A5D">
        <w:rPr>
          <w:rFonts w:ascii="Arial" w:hAnsi="Arial" w:cs="Arial"/>
          <w:color w:val="000000" w:themeColor="text1"/>
          <w:sz w:val="16"/>
          <w:szCs w:val="20"/>
        </w:rPr>
        <w:t>D</w:t>
      </w:r>
      <w:r w:rsidR="007C6F8F" w:rsidRPr="00572A5D">
        <w:rPr>
          <w:rFonts w:ascii="Arial" w:hAnsi="Arial" w:cs="Arial"/>
          <w:color w:val="000000" w:themeColor="text1"/>
          <w:sz w:val="20"/>
          <w:szCs w:val="20"/>
        </w:rPr>
        <w:t>-galUA.</w:t>
      </w:r>
      <w:r w:rsidR="005918B5">
        <w:rPr>
          <w:rFonts w:ascii="Arial" w:hAnsi="Arial" w:cs="Arial"/>
          <w:color w:val="000000" w:themeColor="text1"/>
          <w:sz w:val="20"/>
          <w:szCs w:val="20"/>
        </w:rPr>
        <w:t>*</w:t>
      </w:r>
      <w:r w:rsidR="007C6F8F" w:rsidRPr="00572A5D">
        <w:rPr>
          <w:rFonts w:ascii="Arial" w:hAnsi="Arial" w:cs="Arial"/>
          <w:color w:val="000000" w:themeColor="text1"/>
          <w:sz w:val="20"/>
          <w:szCs w:val="20"/>
        </w:rPr>
        <w:t xml:space="preserve"> </w:t>
      </w:r>
    </w:p>
    <w:p w14:paraId="22E3DF53" w14:textId="77777777" w:rsidR="00917443" w:rsidRPr="00572A5D" w:rsidRDefault="00917443" w:rsidP="003B5FD7">
      <w:pPr>
        <w:rPr>
          <w:rFonts w:ascii="Arial" w:hAnsi="Arial" w:cs="Arial"/>
          <w:b/>
          <w:color w:val="000000" w:themeColor="text1"/>
          <w:sz w:val="20"/>
          <w:szCs w:val="20"/>
        </w:rPr>
      </w:pPr>
    </w:p>
    <w:tbl>
      <w:tblPr>
        <w:tblW w:w="9343" w:type="dxa"/>
        <w:tblLook w:val="04A0" w:firstRow="1" w:lastRow="0" w:firstColumn="1" w:lastColumn="0" w:noHBand="0" w:noVBand="1"/>
      </w:tblPr>
      <w:tblGrid>
        <w:gridCol w:w="1685"/>
        <w:gridCol w:w="2610"/>
        <w:gridCol w:w="2895"/>
        <w:gridCol w:w="2153"/>
      </w:tblGrid>
      <w:tr w:rsidR="00B44DC2" w:rsidRPr="00B44DC2" w14:paraId="774F303B" w14:textId="77777777" w:rsidTr="00F73FEF">
        <w:trPr>
          <w:trHeight w:val="341"/>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0C476" w14:textId="77777777" w:rsidR="00917443" w:rsidRPr="00572A5D" w:rsidRDefault="00917443" w:rsidP="004B17CA">
            <w:pPr>
              <w:jc w:val="center"/>
              <w:rPr>
                <w:rFonts w:ascii="Arial" w:eastAsia="Times New Roman" w:hAnsi="Arial" w:cs="Arial"/>
                <w:b/>
                <w:color w:val="000000" w:themeColor="text1"/>
                <w:sz w:val="20"/>
                <w:szCs w:val="20"/>
              </w:rPr>
            </w:pPr>
            <w:r w:rsidRPr="00572A5D">
              <w:rPr>
                <w:rFonts w:ascii="Arial" w:eastAsia="Times New Roman" w:hAnsi="Arial" w:cs="Arial"/>
                <w:b/>
                <w:color w:val="000000" w:themeColor="text1"/>
                <w:sz w:val="20"/>
                <w:szCs w:val="20"/>
              </w:rPr>
              <w:t>Strain Name</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14:paraId="51ADA51A" w14:textId="77777777" w:rsidR="00917443" w:rsidRPr="00572A5D" w:rsidRDefault="00917443" w:rsidP="004B17CA">
            <w:pPr>
              <w:jc w:val="center"/>
              <w:rPr>
                <w:rFonts w:ascii="Arial" w:eastAsia="Times New Roman" w:hAnsi="Arial" w:cs="Arial"/>
                <w:b/>
                <w:color w:val="000000" w:themeColor="text1"/>
                <w:sz w:val="20"/>
                <w:szCs w:val="20"/>
              </w:rPr>
            </w:pPr>
            <w:r w:rsidRPr="00572A5D">
              <w:rPr>
                <w:rFonts w:ascii="Arial" w:eastAsia="Times New Roman" w:hAnsi="Arial" w:cs="Arial"/>
                <w:b/>
                <w:color w:val="000000" w:themeColor="text1"/>
                <w:sz w:val="20"/>
                <w:szCs w:val="20"/>
              </w:rPr>
              <w:t>Strain Description</w:t>
            </w:r>
          </w:p>
        </w:tc>
        <w:tc>
          <w:tcPr>
            <w:tcW w:w="2895" w:type="dxa"/>
            <w:tcBorders>
              <w:top w:val="single" w:sz="4" w:space="0" w:color="auto"/>
              <w:left w:val="nil"/>
              <w:bottom w:val="single" w:sz="4" w:space="0" w:color="auto"/>
              <w:right w:val="single" w:sz="4" w:space="0" w:color="auto"/>
            </w:tcBorders>
            <w:shd w:val="clear" w:color="auto" w:fill="auto"/>
            <w:noWrap/>
            <w:vAlign w:val="bottom"/>
            <w:hideMark/>
          </w:tcPr>
          <w:p w14:paraId="0DA3C62B" w14:textId="77777777" w:rsidR="00917443" w:rsidRPr="00572A5D" w:rsidRDefault="00917443" w:rsidP="004B17CA">
            <w:pPr>
              <w:jc w:val="center"/>
              <w:rPr>
                <w:rFonts w:ascii="Arial" w:eastAsia="Times New Roman" w:hAnsi="Arial" w:cs="Arial"/>
                <w:b/>
                <w:color w:val="000000" w:themeColor="text1"/>
                <w:sz w:val="20"/>
                <w:szCs w:val="20"/>
              </w:rPr>
            </w:pPr>
            <w:r w:rsidRPr="00572A5D">
              <w:rPr>
                <w:rFonts w:ascii="Arial" w:eastAsia="Times New Roman" w:hAnsi="Arial" w:cs="Arial"/>
                <w:b/>
                <w:color w:val="000000" w:themeColor="text1"/>
                <w:sz w:val="20"/>
                <w:szCs w:val="20"/>
              </w:rPr>
              <w:t>Carbon Source in Media</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5EF60C6D" w14:textId="77777777" w:rsidR="00917443" w:rsidRPr="00572A5D" w:rsidRDefault="00917443" w:rsidP="004B17CA">
            <w:pPr>
              <w:jc w:val="center"/>
              <w:rPr>
                <w:rFonts w:ascii="Arial" w:eastAsia="Times New Roman" w:hAnsi="Arial" w:cs="Arial"/>
                <w:b/>
                <w:color w:val="000000" w:themeColor="text1"/>
                <w:sz w:val="20"/>
                <w:szCs w:val="20"/>
              </w:rPr>
            </w:pPr>
            <w:r w:rsidRPr="00572A5D">
              <w:rPr>
                <w:rFonts w:ascii="Arial" w:eastAsia="Times New Roman" w:hAnsi="Arial" w:cs="Arial"/>
                <w:b/>
                <w:color w:val="000000" w:themeColor="text1"/>
                <w:sz w:val="20"/>
                <w:szCs w:val="20"/>
              </w:rPr>
              <w:t>NAD</w:t>
            </w:r>
            <w:r w:rsidRPr="00572A5D">
              <w:rPr>
                <w:rFonts w:ascii="Arial" w:eastAsia="Times New Roman" w:hAnsi="Arial" w:cs="Arial"/>
                <w:b/>
                <w:color w:val="000000" w:themeColor="text1"/>
                <w:sz w:val="20"/>
                <w:szCs w:val="20"/>
                <w:vertAlign w:val="superscript"/>
              </w:rPr>
              <w:t>+</w:t>
            </w:r>
            <w:r w:rsidRPr="00572A5D">
              <w:rPr>
                <w:rFonts w:ascii="Arial" w:eastAsia="Times New Roman" w:hAnsi="Arial" w:cs="Arial"/>
                <w:b/>
                <w:color w:val="000000" w:themeColor="text1"/>
                <w:sz w:val="20"/>
                <w:szCs w:val="20"/>
              </w:rPr>
              <w:t>/NADH Ratio</w:t>
            </w:r>
          </w:p>
        </w:tc>
      </w:tr>
      <w:tr w:rsidR="00B44DC2" w:rsidRPr="00B44DC2" w14:paraId="7FEFD281" w14:textId="77777777" w:rsidTr="00F73FEF">
        <w:trPr>
          <w:trHeight w:val="322"/>
        </w:trPr>
        <w:tc>
          <w:tcPr>
            <w:tcW w:w="16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FA410B" w14:textId="5A080CC9" w:rsidR="00917443" w:rsidRPr="00572A5D" w:rsidRDefault="0091744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w:t>
            </w:r>
            <w:r w:rsidR="007C6F8F" w:rsidRPr="00572A5D">
              <w:rPr>
                <w:rFonts w:ascii="Arial" w:eastAsia="Times New Roman" w:hAnsi="Arial" w:cs="Arial"/>
                <w:color w:val="000000" w:themeColor="text1"/>
                <w:sz w:val="20"/>
                <w:szCs w:val="20"/>
              </w:rPr>
              <w:t>235</w:t>
            </w:r>
          </w:p>
        </w:tc>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B7E471" w14:textId="01DF59A8" w:rsidR="00917443" w:rsidRPr="00572A5D" w:rsidRDefault="0091744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 xml:space="preserve"> no UDH</w:t>
            </w:r>
            <w:r w:rsidR="007C6F8F" w:rsidRPr="00572A5D">
              <w:rPr>
                <w:rFonts w:ascii="Arial" w:eastAsia="Times New Roman" w:hAnsi="Arial" w:cs="Arial"/>
                <w:color w:val="000000" w:themeColor="text1"/>
                <w:sz w:val="20"/>
                <w:szCs w:val="20"/>
              </w:rPr>
              <w:t>,</w:t>
            </w:r>
          </w:p>
          <w:p w14:paraId="229E1558" w14:textId="220901E6" w:rsidR="007C6F8F" w:rsidRPr="00572A5D" w:rsidRDefault="007C6F8F">
            <w:pPr>
              <w:jc w:val="center"/>
              <w:rPr>
                <w:rFonts w:ascii="Arial" w:eastAsia="Times New Roman" w:hAnsi="Arial" w:cs="Arial"/>
                <w:color w:val="000000" w:themeColor="text1"/>
                <w:sz w:val="20"/>
                <w:szCs w:val="20"/>
              </w:rPr>
            </w:pPr>
            <w:r w:rsidRPr="00572A5D">
              <w:rPr>
                <w:rFonts w:ascii="Arial" w:eastAsia="Times New Roman" w:hAnsi="Arial" w:cs="Arial"/>
                <w:i/>
                <w:color w:val="000000" w:themeColor="text1"/>
                <w:sz w:val="20"/>
                <w:szCs w:val="20"/>
              </w:rPr>
              <w:t>pTDH3-</w:t>
            </w:r>
            <w:r w:rsidRPr="00572A5D">
              <w:rPr>
                <w:rFonts w:ascii="Arial" w:eastAsia="Times New Roman" w:hAnsi="Arial" w:cs="Arial"/>
                <w:color w:val="000000" w:themeColor="text1"/>
                <w:sz w:val="20"/>
                <w:szCs w:val="20"/>
              </w:rPr>
              <w:t>GatA</w:t>
            </w:r>
          </w:p>
        </w:tc>
        <w:tc>
          <w:tcPr>
            <w:tcW w:w="2895" w:type="dxa"/>
            <w:tcBorders>
              <w:top w:val="nil"/>
              <w:left w:val="nil"/>
              <w:bottom w:val="single" w:sz="4" w:space="0" w:color="auto"/>
              <w:right w:val="single" w:sz="4" w:space="0" w:color="auto"/>
            </w:tcBorders>
            <w:shd w:val="clear" w:color="auto" w:fill="auto"/>
            <w:noWrap/>
            <w:vAlign w:val="bottom"/>
            <w:hideMark/>
          </w:tcPr>
          <w:p w14:paraId="25A59C59" w14:textId="77777777" w:rsidR="00917443" w:rsidRPr="00572A5D" w:rsidRDefault="00917443">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-glucose</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5D6BD1D4" w14:textId="790A3C56" w:rsidR="00917443" w:rsidRPr="00572A5D" w:rsidRDefault="004B17CA" w:rsidP="005F184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1.42 ± 0.12</w:t>
            </w:r>
          </w:p>
        </w:tc>
      </w:tr>
      <w:tr w:rsidR="00B44DC2" w:rsidRPr="00B44DC2" w14:paraId="57ABFE84" w14:textId="77777777" w:rsidTr="00F73FEF">
        <w:trPr>
          <w:trHeight w:val="322"/>
        </w:trPr>
        <w:tc>
          <w:tcPr>
            <w:tcW w:w="1685" w:type="dxa"/>
            <w:vMerge/>
            <w:tcBorders>
              <w:top w:val="nil"/>
              <w:left w:val="single" w:sz="4" w:space="0" w:color="auto"/>
              <w:bottom w:val="single" w:sz="4" w:space="0" w:color="000000"/>
              <w:right w:val="single" w:sz="4" w:space="0" w:color="auto"/>
            </w:tcBorders>
            <w:vAlign w:val="center"/>
            <w:hideMark/>
          </w:tcPr>
          <w:p w14:paraId="2E6BAC7B" w14:textId="53C39339" w:rsidR="00917443" w:rsidRPr="00572A5D" w:rsidRDefault="00917443">
            <w:pPr>
              <w:rPr>
                <w:rFonts w:ascii="Arial" w:eastAsia="Times New Roman" w:hAnsi="Arial" w:cs="Arial"/>
                <w:color w:val="000000" w:themeColor="text1"/>
                <w:sz w:val="20"/>
                <w:szCs w:val="20"/>
              </w:rPr>
            </w:pPr>
          </w:p>
        </w:tc>
        <w:tc>
          <w:tcPr>
            <w:tcW w:w="2610" w:type="dxa"/>
            <w:vMerge/>
            <w:tcBorders>
              <w:top w:val="nil"/>
              <w:left w:val="single" w:sz="4" w:space="0" w:color="auto"/>
              <w:bottom w:val="single" w:sz="4" w:space="0" w:color="000000"/>
              <w:right w:val="single" w:sz="4" w:space="0" w:color="auto"/>
            </w:tcBorders>
            <w:vAlign w:val="center"/>
            <w:hideMark/>
          </w:tcPr>
          <w:p w14:paraId="73C4A9D8" w14:textId="77777777" w:rsidR="00917443" w:rsidRPr="00572A5D" w:rsidRDefault="00917443">
            <w:pPr>
              <w:rPr>
                <w:rFonts w:ascii="Arial" w:eastAsia="Times New Roman" w:hAnsi="Arial" w:cs="Arial"/>
                <w:color w:val="000000" w:themeColor="text1"/>
                <w:sz w:val="20"/>
                <w:szCs w:val="20"/>
              </w:rPr>
            </w:pPr>
          </w:p>
        </w:tc>
        <w:tc>
          <w:tcPr>
            <w:tcW w:w="2895" w:type="dxa"/>
            <w:tcBorders>
              <w:top w:val="nil"/>
              <w:left w:val="nil"/>
              <w:bottom w:val="single" w:sz="4" w:space="0" w:color="auto"/>
              <w:right w:val="single" w:sz="4" w:space="0" w:color="auto"/>
            </w:tcBorders>
            <w:shd w:val="clear" w:color="auto" w:fill="auto"/>
            <w:noWrap/>
            <w:vAlign w:val="bottom"/>
            <w:hideMark/>
          </w:tcPr>
          <w:p w14:paraId="5AB4C864" w14:textId="77777777" w:rsidR="00917443" w:rsidRPr="00572A5D" w:rsidRDefault="00917443">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-galUA</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64788728" w14:textId="23FFF772" w:rsidR="00917443" w:rsidRPr="00572A5D" w:rsidRDefault="004B17CA" w:rsidP="005F184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1.49 ± 0.07</w:t>
            </w:r>
          </w:p>
        </w:tc>
      </w:tr>
      <w:tr w:rsidR="00B44DC2" w:rsidRPr="00B44DC2" w14:paraId="0E2B601E" w14:textId="77777777" w:rsidTr="00F73FEF">
        <w:trPr>
          <w:trHeight w:val="322"/>
        </w:trPr>
        <w:tc>
          <w:tcPr>
            <w:tcW w:w="1685" w:type="dxa"/>
            <w:vMerge/>
            <w:tcBorders>
              <w:top w:val="nil"/>
              <w:left w:val="single" w:sz="4" w:space="0" w:color="auto"/>
              <w:bottom w:val="single" w:sz="4" w:space="0" w:color="000000"/>
              <w:right w:val="single" w:sz="4" w:space="0" w:color="auto"/>
            </w:tcBorders>
            <w:vAlign w:val="center"/>
            <w:hideMark/>
          </w:tcPr>
          <w:p w14:paraId="7C4FE2D8" w14:textId="77777777" w:rsidR="00917443" w:rsidRPr="00572A5D" w:rsidRDefault="00917443">
            <w:pPr>
              <w:rPr>
                <w:rFonts w:ascii="Arial" w:eastAsia="Times New Roman" w:hAnsi="Arial" w:cs="Arial"/>
                <w:color w:val="000000" w:themeColor="text1"/>
                <w:sz w:val="20"/>
                <w:szCs w:val="20"/>
              </w:rPr>
            </w:pPr>
          </w:p>
        </w:tc>
        <w:tc>
          <w:tcPr>
            <w:tcW w:w="2610" w:type="dxa"/>
            <w:vMerge/>
            <w:tcBorders>
              <w:top w:val="nil"/>
              <w:left w:val="single" w:sz="4" w:space="0" w:color="auto"/>
              <w:bottom w:val="single" w:sz="4" w:space="0" w:color="000000"/>
              <w:right w:val="single" w:sz="4" w:space="0" w:color="auto"/>
            </w:tcBorders>
            <w:vAlign w:val="center"/>
            <w:hideMark/>
          </w:tcPr>
          <w:p w14:paraId="1FBE70F5" w14:textId="77777777" w:rsidR="00917443" w:rsidRPr="00572A5D" w:rsidRDefault="00917443">
            <w:pPr>
              <w:rPr>
                <w:rFonts w:ascii="Arial" w:eastAsia="Times New Roman" w:hAnsi="Arial" w:cs="Arial"/>
                <w:color w:val="000000" w:themeColor="text1"/>
                <w:sz w:val="20"/>
                <w:szCs w:val="20"/>
              </w:rPr>
            </w:pPr>
          </w:p>
        </w:tc>
        <w:tc>
          <w:tcPr>
            <w:tcW w:w="2895" w:type="dxa"/>
            <w:tcBorders>
              <w:top w:val="nil"/>
              <w:left w:val="nil"/>
              <w:bottom w:val="single" w:sz="4" w:space="0" w:color="auto"/>
              <w:right w:val="single" w:sz="4" w:space="0" w:color="auto"/>
            </w:tcBorders>
            <w:shd w:val="clear" w:color="auto" w:fill="auto"/>
            <w:noWrap/>
            <w:vAlign w:val="bottom"/>
            <w:hideMark/>
          </w:tcPr>
          <w:p w14:paraId="68001D7A" w14:textId="77777777" w:rsidR="00917443" w:rsidRPr="00572A5D" w:rsidRDefault="00917443">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 xml:space="preserve">-glucose + </w:t>
            </w: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-galUA</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6777AD2E" w14:textId="7C247001" w:rsidR="00917443" w:rsidRPr="00572A5D" w:rsidRDefault="004B17CA" w:rsidP="005F184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1.53 ± 0.14</w:t>
            </w:r>
          </w:p>
        </w:tc>
      </w:tr>
      <w:tr w:rsidR="00B44DC2" w:rsidRPr="00B44DC2" w14:paraId="02C53DC1" w14:textId="77777777" w:rsidTr="00F73FEF">
        <w:trPr>
          <w:trHeight w:val="322"/>
        </w:trPr>
        <w:tc>
          <w:tcPr>
            <w:tcW w:w="16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1310E0" w14:textId="77777777" w:rsidR="00917443" w:rsidRPr="00572A5D" w:rsidRDefault="0091744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yRJP067</w:t>
            </w:r>
          </w:p>
        </w:tc>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D969FA" w14:textId="7CF8CB45" w:rsidR="007C6F8F" w:rsidRPr="00572A5D" w:rsidRDefault="00917443">
            <w:pPr>
              <w:jc w:val="center"/>
              <w:rPr>
                <w:rFonts w:ascii="Arial" w:eastAsia="Times New Roman" w:hAnsi="Arial" w:cs="Arial"/>
                <w:color w:val="000000" w:themeColor="text1"/>
                <w:sz w:val="20"/>
                <w:szCs w:val="20"/>
              </w:rPr>
            </w:pPr>
            <w:r w:rsidRPr="00572A5D">
              <w:rPr>
                <w:rFonts w:ascii="Arial" w:eastAsia="Times New Roman" w:hAnsi="Arial" w:cs="Arial"/>
                <w:i/>
                <w:color w:val="000000" w:themeColor="text1"/>
                <w:sz w:val="20"/>
                <w:szCs w:val="20"/>
              </w:rPr>
              <w:t>pTDH3</w:t>
            </w:r>
            <w:r w:rsidRPr="00572A5D">
              <w:rPr>
                <w:rFonts w:ascii="Arial" w:eastAsia="Times New Roman" w:hAnsi="Arial" w:cs="Arial"/>
                <w:color w:val="000000" w:themeColor="text1"/>
                <w:sz w:val="20"/>
                <w:szCs w:val="20"/>
              </w:rPr>
              <w:t>-UDH</w:t>
            </w:r>
            <w:r w:rsidR="007C6F8F" w:rsidRPr="00572A5D">
              <w:rPr>
                <w:rFonts w:ascii="Arial" w:eastAsia="Times New Roman" w:hAnsi="Arial" w:cs="Arial"/>
                <w:color w:val="000000" w:themeColor="text1"/>
                <w:sz w:val="20"/>
                <w:szCs w:val="20"/>
              </w:rPr>
              <w:t>,</w:t>
            </w:r>
          </w:p>
          <w:p w14:paraId="437B4122" w14:textId="5E17916E" w:rsidR="007C6F8F" w:rsidRPr="00572A5D" w:rsidRDefault="007C6F8F">
            <w:pPr>
              <w:jc w:val="center"/>
              <w:rPr>
                <w:rFonts w:ascii="Arial" w:eastAsia="Times New Roman" w:hAnsi="Arial" w:cs="Arial"/>
                <w:color w:val="000000" w:themeColor="text1"/>
                <w:sz w:val="20"/>
                <w:szCs w:val="20"/>
              </w:rPr>
            </w:pPr>
            <w:r w:rsidRPr="00572A5D">
              <w:rPr>
                <w:rFonts w:ascii="Arial" w:eastAsia="Times New Roman" w:hAnsi="Arial" w:cs="Arial"/>
                <w:i/>
                <w:color w:val="000000" w:themeColor="text1"/>
                <w:sz w:val="20"/>
                <w:szCs w:val="20"/>
              </w:rPr>
              <w:t>pTDH3-</w:t>
            </w:r>
            <w:r w:rsidRPr="00572A5D">
              <w:rPr>
                <w:rFonts w:ascii="Arial" w:eastAsia="Times New Roman" w:hAnsi="Arial" w:cs="Arial"/>
                <w:color w:val="000000" w:themeColor="text1"/>
                <w:sz w:val="20"/>
                <w:szCs w:val="20"/>
              </w:rPr>
              <w:t>GatA</w:t>
            </w:r>
          </w:p>
        </w:tc>
        <w:tc>
          <w:tcPr>
            <w:tcW w:w="2895" w:type="dxa"/>
            <w:tcBorders>
              <w:top w:val="nil"/>
              <w:left w:val="nil"/>
              <w:bottom w:val="nil"/>
              <w:right w:val="single" w:sz="4" w:space="0" w:color="auto"/>
            </w:tcBorders>
            <w:shd w:val="clear" w:color="auto" w:fill="auto"/>
            <w:noWrap/>
            <w:vAlign w:val="bottom"/>
            <w:hideMark/>
          </w:tcPr>
          <w:p w14:paraId="6A7E946F" w14:textId="77777777" w:rsidR="00917443" w:rsidRPr="00572A5D" w:rsidRDefault="00917443">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-glucose</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1511536C" w14:textId="1CE9C5C9" w:rsidR="00917443" w:rsidRPr="00572A5D" w:rsidRDefault="004B17CA" w:rsidP="005F184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1.40 ± 0.06</w:t>
            </w:r>
          </w:p>
        </w:tc>
      </w:tr>
      <w:tr w:rsidR="00B44DC2" w:rsidRPr="00B44DC2" w14:paraId="66F822C8" w14:textId="77777777" w:rsidTr="004B17CA">
        <w:trPr>
          <w:trHeight w:val="341"/>
        </w:trPr>
        <w:tc>
          <w:tcPr>
            <w:tcW w:w="1685" w:type="dxa"/>
            <w:vMerge/>
            <w:tcBorders>
              <w:top w:val="nil"/>
              <w:left w:val="single" w:sz="4" w:space="0" w:color="auto"/>
              <w:bottom w:val="single" w:sz="4" w:space="0" w:color="000000"/>
              <w:right w:val="single" w:sz="4" w:space="0" w:color="auto"/>
            </w:tcBorders>
            <w:vAlign w:val="center"/>
            <w:hideMark/>
          </w:tcPr>
          <w:p w14:paraId="63DED088" w14:textId="04C39429" w:rsidR="00917443" w:rsidRPr="00572A5D" w:rsidRDefault="00917443">
            <w:pPr>
              <w:rPr>
                <w:rFonts w:ascii="Arial" w:eastAsia="Times New Roman" w:hAnsi="Arial" w:cs="Arial"/>
                <w:color w:val="000000" w:themeColor="text1"/>
                <w:sz w:val="20"/>
                <w:szCs w:val="20"/>
              </w:rPr>
            </w:pPr>
          </w:p>
        </w:tc>
        <w:tc>
          <w:tcPr>
            <w:tcW w:w="2610" w:type="dxa"/>
            <w:vMerge/>
            <w:tcBorders>
              <w:top w:val="nil"/>
              <w:left w:val="single" w:sz="4" w:space="0" w:color="auto"/>
              <w:bottom w:val="single" w:sz="4" w:space="0" w:color="000000"/>
              <w:right w:val="single" w:sz="4" w:space="0" w:color="auto"/>
            </w:tcBorders>
            <w:vAlign w:val="center"/>
            <w:hideMark/>
          </w:tcPr>
          <w:p w14:paraId="75F2CCD1" w14:textId="77777777" w:rsidR="00917443" w:rsidRPr="00572A5D" w:rsidRDefault="00917443">
            <w:pPr>
              <w:rPr>
                <w:rFonts w:ascii="Arial" w:eastAsia="Times New Roman" w:hAnsi="Arial" w:cs="Arial"/>
                <w:color w:val="000000" w:themeColor="text1"/>
                <w:sz w:val="20"/>
                <w:szCs w:val="20"/>
              </w:rPr>
            </w:pPr>
          </w:p>
        </w:tc>
        <w:tc>
          <w:tcPr>
            <w:tcW w:w="2895" w:type="dxa"/>
            <w:tcBorders>
              <w:top w:val="single" w:sz="4" w:space="0" w:color="auto"/>
              <w:left w:val="nil"/>
              <w:bottom w:val="single" w:sz="4" w:space="0" w:color="auto"/>
              <w:right w:val="single" w:sz="4" w:space="0" w:color="auto"/>
            </w:tcBorders>
            <w:shd w:val="clear" w:color="auto" w:fill="auto"/>
            <w:noWrap/>
            <w:vAlign w:val="bottom"/>
            <w:hideMark/>
          </w:tcPr>
          <w:p w14:paraId="7EA875D8" w14:textId="77777777" w:rsidR="00917443" w:rsidRPr="00572A5D" w:rsidRDefault="00917443">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-galUA</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1FBDCC7E" w14:textId="301E6192" w:rsidR="00917443" w:rsidRPr="00572A5D" w:rsidRDefault="004B17CA" w:rsidP="005F184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0.89 ± 0.09</w:t>
            </w:r>
          </w:p>
        </w:tc>
      </w:tr>
      <w:tr w:rsidR="00917443" w:rsidRPr="00B44DC2" w14:paraId="1E237048" w14:textId="77777777" w:rsidTr="00F73FEF">
        <w:trPr>
          <w:trHeight w:val="322"/>
        </w:trPr>
        <w:tc>
          <w:tcPr>
            <w:tcW w:w="1685" w:type="dxa"/>
            <w:vMerge/>
            <w:tcBorders>
              <w:top w:val="nil"/>
              <w:left w:val="single" w:sz="4" w:space="0" w:color="auto"/>
              <w:bottom w:val="single" w:sz="4" w:space="0" w:color="000000"/>
              <w:right w:val="single" w:sz="4" w:space="0" w:color="auto"/>
            </w:tcBorders>
            <w:vAlign w:val="center"/>
            <w:hideMark/>
          </w:tcPr>
          <w:p w14:paraId="585B2FF1" w14:textId="77777777" w:rsidR="00917443" w:rsidRPr="00572A5D" w:rsidRDefault="00917443">
            <w:pPr>
              <w:rPr>
                <w:rFonts w:ascii="Arial" w:eastAsia="Times New Roman" w:hAnsi="Arial" w:cs="Arial"/>
                <w:color w:val="000000" w:themeColor="text1"/>
                <w:sz w:val="20"/>
                <w:szCs w:val="20"/>
              </w:rPr>
            </w:pPr>
          </w:p>
        </w:tc>
        <w:tc>
          <w:tcPr>
            <w:tcW w:w="2610" w:type="dxa"/>
            <w:vMerge/>
            <w:tcBorders>
              <w:top w:val="nil"/>
              <w:left w:val="single" w:sz="4" w:space="0" w:color="auto"/>
              <w:bottom w:val="single" w:sz="4" w:space="0" w:color="000000"/>
              <w:right w:val="single" w:sz="4" w:space="0" w:color="auto"/>
            </w:tcBorders>
            <w:vAlign w:val="center"/>
            <w:hideMark/>
          </w:tcPr>
          <w:p w14:paraId="3D4B0FDC" w14:textId="77777777" w:rsidR="00917443" w:rsidRPr="00572A5D" w:rsidRDefault="00917443">
            <w:pPr>
              <w:rPr>
                <w:rFonts w:ascii="Arial" w:eastAsia="Times New Roman" w:hAnsi="Arial" w:cs="Arial"/>
                <w:color w:val="000000" w:themeColor="text1"/>
                <w:sz w:val="20"/>
                <w:szCs w:val="20"/>
              </w:rPr>
            </w:pPr>
          </w:p>
        </w:tc>
        <w:tc>
          <w:tcPr>
            <w:tcW w:w="2895" w:type="dxa"/>
            <w:tcBorders>
              <w:top w:val="nil"/>
              <w:left w:val="nil"/>
              <w:bottom w:val="single" w:sz="4" w:space="0" w:color="auto"/>
              <w:right w:val="single" w:sz="4" w:space="0" w:color="auto"/>
            </w:tcBorders>
            <w:shd w:val="clear" w:color="auto" w:fill="auto"/>
            <w:noWrap/>
            <w:vAlign w:val="bottom"/>
            <w:hideMark/>
          </w:tcPr>
          <w:p w14:paraId="03AC4690" w14:textId="77777777" w:rsidR="00917443" w:rsidRPr="00572A5D" w:rsidRDefault="00917443">
            <w:pPr>
              <w:rPr>
                <w:rFonts w:ascii="Arial" w:eastAsia="Times New Roman" w:hAnsi="Arial" w:cs="Arial"/>
                <w:color w:val="000000" w:themeColor="text1"/>
                <w:sz w:val="20"/>
                <w:szCs w:val="20"/>
              </w:rPr>
            </w:pP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 xml:space="preserve">-glucose + </w:t>
            </w:r>
            <w:r w:rsidRPr="00572A5D">
              <w:rPr>
                <w:rFonts w:ascii="Arial" w:eastAsia="Times New Roman" w:hAnsi="Arial" w:cs="Arial"/>
                <w:color w:val="000000" w:themeColor="text1"/>
                <w:sz w:val="16"/>
                <w:szCs w:val="20"/>
              </w:rPr>
              <w:t>D</w:t>
            </w:r>
            <w:r w:rsidRPr="00572A5D">
              <w:rPr>
                <w:rFonts w:ascii="Arial" w:eastAsia="Times New Roman" w:hAnsi="Arial" w:cs="Arial"/>
                <w:color w:val="000000" w:themeColor="text1"/>
                <w:sz w:val="20"/>
                <w:szCs w:val="20"/>
              </w:rPr>
              <w:t>-galUA</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031BBB69" w14:textId="1891ECB7" w:rsidR="00917443" w:rsidRPr="00572A5D" w:rsidRDefault="004B17CA" w:rsidP="005F184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1.51 ± 0.13</w:t>
            </w:r>
          </w:p>
        </w:tc>
      </w:tr>
    </w:tbl>
    <w:p w14:paraId="711C4602" w14:textId="65362F6D" w:rsidR="00917443" w:rsidRPr="00572A5D" w:rsidRDefault="00917443" w:rsidP="003B5FD7">
      <w:pPr>
        <w:rPr>
          <w:rFonts w:ascii="Arial" w:hAnsi="Arial" w:cs="Arial"/>
          <w:b/>
          <w:color w:val="000000" w:themeColor="text1"/>
          <w:sz w:val="20"/>
          <w:szCs w:val="20"/>
        </w:rPr>
      </w:pPr>
    </w:p>
    <w:p w14:paraId="6AC662CE" w14:textId="14FC6AB8" w:rsidR="00917443" w:rsidRPr="00572A5D" w:rsidRDefault="005918B5">
      <w:pPr>
        <w:rPr>
          <w:rFonts w:ascii="Arial" w:hAnsi="Arial" w:cs="Arial"/>
          <w:b/>
          <w:color w:val="000000" w:themeColor="text1"/>
          <w:sz w:val="20"/>
          <w:szCs w:val="20"/>
        </w:rPr>
      </w:pPr>
      <w:r>
        <w:rPr>
          <w:rFonts w:ascii="Arial" w:hAnsi="Arial" w:cs="Arial"/>
          <w:b/>
          <w:color w:val="000000" w:themeColor="text1"/>
          <w:sz w:val="20"/>
          <w:szCs w:val="20"/>
        </w:rPr>
        <w:t>*</w:t>
      </w:r>
      <w:r w:rsidRPr="00972E22">
        <w:rPr>
          <w:rFonts w:ascii="Arial" w:hAnsi="Arial" w:cs="Arial"/>
          <w:color w:val="000000" w:themeColor="text1"/>
          <w:sz w:val="20"/>
          <w:szCs w:val="20"/>
        </w:rPr>
        <w:t>High UDH activity cultures (yRJP067) show depletion of NAD</w:t>
      </w:r>
      <w:r w:rsidRPr="00972E22">
        <w:rPr>
          <w:rFonts w:ascii="Arial" w:hAnsi="Arial" w:cs="Arial"/>
          <w:color w:val="000000" w:themeColor="text1"/>
          <w:sz w:val="20"/>
          <w:szCs w:val="20"/>
          <w:vertAlign w:val="superscript"/>
        </w:rPr>
        <w:t>+</w:t>
      </w:r>
      <w:r w:rsidRPr="00972E22">
        <w:rPr>
          <w:rFonts w:ascii="Arial" w:hAnsi="Arial" w:cs="Arial"/>
          <w:color w:val="000000" w:themeColor="text1"/>
          <w:sz w:val="20"/>
          <w:szCs w:val="20"/>
        </w:rPr>
        <w:t xml:space="preserve"> in </w:t>
      </w:r>
      <w:r w:rsidRPr="00972E22">
        <w:rPr>
          <w:rFonts w:ascii="Arial" w:hAnsi="Arial" w:cs="Arial"/>
          <w:color w:val="000000" w:themeColor="text1"/>
          <w:sz w:val="16"/>
          <w:szCs w:val="20"/>
        </w:rPr>
        <w:t>D</w:t>
      </w:r>
      <w:r w:rsidRPr="00972E22">
        <w:rPr>
          <w:rFonts w:ascii="Arial" w:hAnsi="Arial" w:cs="Arial"/>
          <w:color w:val="000000" w:themeColor="text1"/>
          <w:sz w:val="20"/>
          <w:szCs w:val="20"/>
        </w:rPr>
        <w:t>-galUA alone media and higher NAD</w:t>
      </w:r>
      <w:r w:rsidRPr="00972E22">
        <w:rPr>
          <w:rFonts w:ascii="Arial" w:hAnsi="Arial" w:cs="Arial"/>
          <w:color w:val="000000" w:themeColor="text1"/>
          <w:sz w:val="20"/>
          <w:szCs w:val="20"/>
          <w:vertAlign w:val="superscript"/>
        </w:rPr>
        <w:t>+</w:t>
      </w:r>
      <w:r w:rsidRPr="00972E22">
        <w:rPr>
          <w:rFonts w:ascii="Arial" w:hAnsi="Arial" w:cs="Arial"/>
          <w:color w:val="000000" w:themeColor="text1"/>
          <w:sz w:val="20"/>
          <w:szCs w:val="20"/>
        </w:rPr>
        <w:t xml:space="preserve">/NADH levels with </w:t>
      </w:r>
      <w:r w:rsidRPr="00972E22">
        <w:rPr>
          <w:rFonts w:ascii="Arial" w:hAnsi="Arial" w:cs="Arial"/>
          <w:color w:val="000000" w:themeColor="text1"/>
          <w:sz w:val="16"/>
          <w:szCs w:val="20"/>
        </w:rPr>
        <w:t>D</w:t>
      </w:r>
      <w:r w:rsidRPr="00972E22">
        <w:rPr>
          <w:rFonts w:ascii="Arial" w:hAnsi="Arial" w:cs="Arial"/>
          <w:color w:val="000000" w:themeColor="text1"/>
          <w:sz w:val="20"/>
          <w:szCs w:val="20"/>
        </w:rPr>
        <w:t>-glucose supplementation. Average NAD</w:t>
      </w:r>
      <w:r w:rsidRPr="00972E22">
        <w:rPr>
          <w:rFonts w:ascii="Arial" w:hAnsi="Arial" w:cs="Arial"/>
          <w:color w:val="000000" w:themeColor="text1"/>
          <w:sz w:val="20"/>
          <w:szCs w:val="20"/>
          <w:vertAlign w:val="superscript"/>
        </w:rPr>
        <w:t>+</w:t>
      </w:r>
      <w:r w:rsidRPr="00972E22">
        <w:rPr>
          <w:rFonts w:ascii="Arial" w:hAnsi="Arial" w:cs="Arial"/>
          <w:color w:val="000000" w:themeColor="text1"/>
          <w:sz w:val="20"/>
          <w:szCs w:val="20"/>
        </w:rPr>
        <w:t>/NADH ratio and standard deviation represent technical triplicates.</w:t>
      </w:r>
      <w:r w:rsidR="00917443" w:rsidRPr="00572A5D">
        <w:rPr>
          <w:rFonts w:ascii="Arial" w:hAnsi="Arial" w:cs="Arial"/>
          <w:b/>
          <w:color w:val="000000" w:themeColor="text1"/>
          <w:sz w:val="20"/>
          <w:szCs w:val="20"/>
        </w:rPr>
        <w:br w:type="page"/>
      </w:r>
    </w:p>
    <w:p w14:paraId="52E98F95" w14:textId="77777777" w:rsidR="00917443" w:rsidRDefault="00917443" w:rsidP="003B5FD7">
      <w:pPr>
        <w:rPr>
          <w:rFonts w:ascii="Arial" w:hAnsi="Arial" w:cs="Arial"/>
          <w:b/>
          <w:sz w:val="20"/>
          <w:szCs w:val="20"/>
        </w:rPr>
      </w:pPr>
    </w:p>
    <w:p w14:paraId="2C2BA682" w14:textId="1D584A02" w:rsidR="006A709C" w:rsidRPr="00572A5D" w:rsidRDefault="001C2393" w:rsidP="003B5FD7">
      <w:pPr>
        <w:rPr>
          <w:color w:val="000000" w:themeColor="text1"/>
        </w:rPr>
      </w:pPr>
      <w:proofErr w:type="gramStart"/>
      <w:r w:rsidRPr="006F4FC8">
        <w:rPr>
          <w:rFonts w:ascii="Arial" w:hAnsi="Arial" w:cs="Arial"/>
          <w:b/>
          <w:color w:val="000000" w:themeColor="text1"/>
          <w:sz w:val="20"/>
          <w:szCs w:val="20"/>
        </w:rPr>
        <w:t>S</w:t>
      </w:r>
      <w:r w:rsidR="005918B5" w:rsidRPr="006F4FC8">
        <w:rPr>
          <w:rFonts w:ascii="Arial" w:hAnsi="Arial" w:cs="Arial"/>
          <w:b/>
          <w:color w:val="000000" w:themeColor="text1"/>
          <w:sz w:val="20"/>
          <w:szCs w:val="20"/>
        </w:rPr>
        <w:t>upplementary</w:t>
      </w:r>
      <w:r w:rsidRPr="006F4FC8">
        <w:rPr>
          <w:rFonts w:ascii="Arial" w:hAnsi="Arial" w:cs="Arial"/>
          <w:b/>
          <w:color w:val="000000" w:themeColor="text1"/>
          <w:sz w:val="20"/>
          <w:szCs w:val="20"/>
        </w:rPr>
        <w:t xml:space="preserve"> Table </w:t>
      </w:r>
      <w:r w:rsidR="00917443" w:rsidRPr="006F4FC8">
        <w:rPr>
          <w:rFonts w:ascii="Arial" w:hAnsi="Arial" w:cs="Arial"/>
          <w:b/>
          <w:color w:val="000000" w:themeColor="text1"/>
          <w:sz w:val="20"/>
          <w:szCs w:val="20"/>
        </w:rPr>
        <w:t>8</w:t>
      </w:r>
      <w:r w:rsidRPr="006F4FC8">
        <w:rPr>
          <w:rFonts w:ascii="Arial" w:hAnsi="Arial" w:cs="Arial"/>
          <w:b/>
          <w:color w:val="000000" w:themeColor="text1"/>
          <w:sz w:val="20"/>
          <w:szCs w:val="20"/>
        </w:rPr>
        <w:t>.</w:t>
      </w:r>
      <w:proofErr w:type="gramEnd"/>
      <w:r w:rsidRPr="00572A5D">
        <w:rPr>
          <w:rFonts w:ascii="Arial" w:hAnsi="Arial" w:cs="Arial"/>
          <w:color w:val="000000" w:themeColor="text1"/>
          <w:sz w:val="20"/>
          <w:szCs w:val="20"/>
        </w:rPr>
        <w:t xml:space="preserve"> </w:t>
      </w:r>
      <w:r w:rsidR="001340DB" w:rsidRPr="00572A5D">
        <w:rPr>
          <w:rFonts w:ascii="Arial" w:hAnsi="Arial" w:cs="Arial"/>
          <w:color w:val="000000" w:themeColor="text1"/>
          <w:sz w:val="20"/>
          <w:szCs w:val="20"/>
        </w:rPr>
        <w:t xml:space="preserve">Yeast strains expressing </w:t>
      </w:r>
      <w:proofErr w:type="spellStart"/>
      <w:r w:rsidR="001340DB" w:rsidRPr="00572A5D">
        <w:rPr>
          <w:rFonts w:ascii="Arial" w:hAnsi="Arial" w:cs="Arial"/>
          <w:color w:val="000000" w:themeColor="text1"/>
          <w:sz w:val="20"/>
          <w:szCs w:val="20"/>
        </w:rPr>
        <w:t>GatA</w:t>
      </w:r>
      <w:proofErr w:type="spellEnd"/>
      <w:r w:rsidR="001340DB" w:rsidRPr="00572A5D">
        <w:rPr>
          <w:rFonts w:ascii="Arial" w:hAnsi="Arial" w:cs="Arial"/>
          <w:color w:val="000000" w:themeColor="text1"/>
          <w:sz w:val="20"/>
          <w:szCs w:val="20"/>
        </w:rPr>
        <w:t xml:space="preserve"> and increasing expression levels of </w:t>
      </w:r>
      <w:proofErr w:type="spellStart"/>
      <w:r w:rsidR="001340DB" w:rsidRPr="00572A5D">
        <w:rPr>
          <w:rFonts w:ascii="Arial" w:hAnsi="Arial" w:cs="Arial"/>
          <w:color w:val="000000" w:themeColor="text1"/>
          <w:sz w:val="20"/>
          <w:szCs w:val="20"/>
        </w:rPr>
        <w:t>uronate</w:t>
      </w:r>
      <w:proofErr w:type="spellEnd"/>
      <w:r w:rsidR="001340DB" w:rsidRPr="00572A5D">
        <w:rPr>
          <w:rFonts w:ascii="Arial" w:hAnsi="Arial" w:cs="Arial"/>
          <w:color w:val="000000" w:themeColor="text1"/>
          <w:sz w:val="20"/>
          <w:szCs w:val="20"/>
        </w:rPr>
        <w:t xml:space="preserve"> dehydrogenase (UDH) were incubated </w:t>
      </w:r>
      <w:r w:rsidR="005A67C8" w:rsidRPr="00572A5D">
        <w:rPr>
          <w:rFonts w:ascii="Arial" w:hAnsi="Arial" w:cs="Arial"/>
          <w:color w:val="000000" w:themeColor="text1"/>
          <w:sz w:val="20"/>
          <w:szCs w:val="20"/>
        </w:rPr>
        <w:t>(OD</w:t>
      </w:r>
      <w:r w:rsidR="005A67C8" w:rsidRPr="00572A5D">
        <w:rPr>
          <w:rFonts w:ascii="Arial" w:hAnsi="Arial" w:cs="Arial"/>
          <w:color w:val="000000" w:themeColor="text1"/>
          <w:sz w:val="20"/>
          <w:szCs w:val="20"/>
          <w:vertAlign w:val="subscript"/>
        </w:rPr>
        <w:t>600</w:t>
      </w:r>
      <w:r w:rsidR="005A67C8" w:rsidRPr="00572A5D">
        <w:rPr>
          <w:rFonts w:ascii="Arial" w:hAnsi="Arial" w:cs="Arial"/>
          <w:color w:val="000000" w:themeColor="text1"/>
          <w:sz w:val="20"/>
          <w:szCs w:val="20"/>
        </w:rPr>
        <w:t xml:space="preserve">= 20.0) </w:t>
      </w:r>
      <w:r w:rsidR="001340DB" w:rsidRPr="00572A5D">
        <w:rPr>
          <w:rFonts w:ascii="Arial" w:hAnsi="Arial" w:cs="Arial"/>
          <w:color w:val="000000" w:themeColor="text1"/>
          <w:sz w:val="20"/>
          <w:szCs w:val="20"/>
        </w:rPr>
        <w:t>with synthetic complete media containing 100 g L</w:t>
      </w:r>
      <w:r w:rsidR="001340DB" w:rsidRPr="00572A5D">
        <w:rPr>
          <w:rFonts w:ascii="Arial" w:hAnsi="Arial" w:cs="Arial"/>
          <w:color w:val="000000" w:themeColor="text1"/>
          <w:sz w:val="20"/>
          <w:szCs w:val="20"/>
          <w:vertAlign w:val="superscript"/>
        </w:rPr>
        <w:t>-1</w:t>
      </w:r>
      <w:r w:rsidR="001340DB" w:rsidRPr="00572A5D">
        <w:rPr>
          <w:rFonts w:ascii="Arial" w:hAnsi="Arial" w:cs="Arial"/>
          <w:color w:val="000000" w:themeColor="text1"/>
          <w:sz w:val="20"/>
          <w:szCs w:val="20"/>
        </w:rPr>
        <w:t xml:space="preserve"> </w:t>
      </w:r>
      <w:r w:rsidR="001340DB" w:rsidRPr="00572A5D">
        <w:rPr>
          <w:rFonts w:ascii="Arial" w:hAnsi="Arial" w:cs="Arial"/>
          <w:color w:val="000000" w:themeColor="text1"/>
          <w:sz w:val="16"/>
          <w:szCs w:val="20"/>
        </w:rPr>
        <w:t>D</w:t>
      </w:r>
      <w:r w:rsidR="001340DB" w:rsidRPr="00572A5D">
        <w:rPr>
          <w:rFonts w:ascii="Arial" w:hAnsi="Arial" w:cs="Arial"/>
          <w:color w:val="000000" w:themeColor="text1"/>
          <w:sz w:val="20"/>
          <w:szCs w:val="20"/>
        </w:rPr>
        <w:t>-glucose and 20 g L</w:t>
      </w:r>
      <w:r w:rsidR="001340DB" w:rsidRPr="00572A5D">
        <w:rPr>
          <w:rFonts w:ascii="Arial" w:hAnsi="Arial" w:cs="Arial"/>
          <w:color w:val="000000" w:themeColor="text1"/>
          <w:sz w:val="20"/>
          <w:szCs w:val="20"/>
          <w:vertAlign w:val="superscript"/>
        </w:rPr>
        <w:t>-1</w:t>
      </w:r>
      <w:r w:rsidR="001340DB" w:rsidRPr="00572A5D">
        <w:rPr>
          <w:rFonts w:ascii="Arial" w:hAnsi="Arial" w:cs="Arial"/>
          <w:color w:val="000000" w:themeColor="text1"/>
          <w:sz w:val="20"/>
          <w:szCs w:val="20"/>
        </w:rPr>
        <w:t xml:space="preserve"> </w:t>
      </w:r>
      <w:r w:rsidR="001340DB" w:rsidRPr="00572A5D">
        <w:rPr>
          <w:rFonts w:ascii="Arial" w:hAnsi="Arial" w:cs="Arial"/>
          <w:color w:val="000000" w:themeColor="text1"/>
          <w:sz w:val="16"/>
          <w:szCs w:val="20"/>
        </w:rPr>
        <w:t>D</w:t>
      </w:r>
      <w:r w:rsidR="001340DB" w:rsidRPr="00572A5D">
        <w:rPr>
          <w:rFonts w:ascii="Arial" w:hAnsi="Arial" w:cs="Arial"/>
          <w:color w:val="000000" w:themeColor="text1"/>
          <w:sz w:val="20"/>
          <w:szCs w:val="20"/>
        </w:rPr>
        <w:t xml:space="preserve">-galUA for 24 hours and </w:t>
      </w:r>
      <w:r w:rsidR="00DC6C77" w:rsidRPr="00572A5D">
        <w:rPr>
          <w:rFonts w:ascii="Arial" w:hAnsi="Arial" w:cs="Arial"/>
          <w:color w:val="000000" w:themeColor="text1"/>
          <w:sz w:val="20"/>
          <w:szCs w:val="20"/>
        </w:rPr>
        <w:t xml:space="preserve">the concentration of </w:t>
      </w:r>
      <w:r w:rsidR="001340DB" w:rsidRPr="00572A5D">
        <w:rPr>
          <w:rFonts w:ascii="Arial" w:hAnsi="Arial" w:cs="Arial"/>
          <w:color w:val="000000" w:themeColor="text1"/>
          <w:sz w:val="20"/>
          <w:szCs w:val="20"/>
        </w:rPr>
        <w:t>metabolites</w:t>
      </w:r>
      <w:r w:rsidR="00DC6C77" w:rsidRPr="00572A5D">
        <w:rPr>
          <w:rFonts w:ascii="Arial" w:hAnsi="Arial" w:cs="Arial"/>
          <w:color w:val="000000" w:themeColor="text1"/>
          <w:sz w:val="20"/>
          <w:szCs w:val="20"/>
        </w:rPr>
        <w:t xml:space="preserve"> (g L</w:t>
      </w:r>
      <w:r w:rsidR="00DC6C77" w:rsidRPr="00572A5D">
        <w:rPr>
          <w:rFonts w:ascii="Arial" w:hAnsi="Arial" w:cs="Arial"/>
          <w:color w:val="000000" w:themeColor="text1"/>
          <w:sz w:val="20"/>
          <w:szCs w:val="20"/>
          <w:vertAlign w:val="superscript"/>
        </w:rPr>
        <w:t>-1</w:t>
      </w:r>
      <w:r w:rsidR="00DC6C77" w:rsidRPr="00572A5D">
        <w:rPr>
          <w:rFonts w:ascii="Arial" w:hAnsi="Arial" w:cs="Arial"/>
          <w:color w:val="000000" w:themeColor="text1"/>
          <w:sz w:val="20"/>
          <w:szCs w:val="20"/>
        </w:rPr>
        <w:t xml:space="preserve">) in media </w:t>
      </w:r>
      <w:r w:rsidR="001340DB" w:rsidRPr="00572A5D">
        <w:rPr>
          <w:rFonts w:ascii="Arial" w:hAnsi="Arial" w:cs="Arial"/>
          <w:color w:val="000000" w:themeColor="text1"/>
          <w:sz w:val="20"/>
          <w:szCs w:val="20"/>
        </w:rPr>
        <w:t>were assayed by HPLC.</w:t>
      </w:r>
      <w:r w:rsidR="005918B5">
        <w:rPr>
          <w:rFonts w:ascii="Arial" w:hAnsi="Arial" w:cs="Arial"/>
          <w:color w:val="000000" w:themeColor="text1"/>
          <w:sz w:val="20"/>
          <w:szCs w:val="20"/>
        </w:rPr>
        <w:t>*</w:t>
      </w:r>
      <w:r w:rsidR="001340DB" w:rsidRPr="00572A5D">
        <w:rPr>
          <w:rFonts w:ascii="Arial" w:hAnsi="Arial" w:cs="Arial"/>
          <w:color w:val="000000" w:themeColor="text1"/>
          <w:sz w:val="20"/>
          <w:szCs w:val="20"/>
        </w:rPr>
        <w:t xml:space="preserve"> </w:t>
      </w:r>
    </w:p>
    <w:p w14:paraId="729A4181" w14:textId="77777777" w:rsidR="001C2393" w:rsidRPr="00572A5D" w:rsidRDefault="001C2393" w:rsidP="003B5FD7">
      <w:pPr>
        <w:rPr>
          <w:rFonts w:ascii="Arial" w:hAnsi="Arial" w:cs="Arial"/>
          <w:b/>
          <w:color w:val="000000" w:themeColor="text1"/>
          <w:sz w:val="20"/>
          <w:szCs w:val="20"/>
        </w:rPr>
      </w:pPr>
    </w:p>
    <w:tbl>
      <w:tblPr>
        <w:tblW w:w="14380" w:type="dxa"/>
        <w:tblLook w:val="04A0" w:firstRow="1" w:lastRow="0" w:firstColumn="1" w:lastColumn="0" w:noHBand="0" w:noVBand="1"/>
      </w:tblPr>
      <w:tblGrid>
        <w:gridCol w:w="2232"/>
        <w:gridCol w:w="1240"/>
        <w:gridCol w:w="1150"/>
        <w:gridCol w:w="1044"/>
        <w:gridCol w:w="1696"/>
        <w:gridCol w:w="754"/>
        <w:gridCol w:w="1044"/>
        <w:gridCol w:w="1044"/>
        <w:gridCol w:w="1044"/>
        <w:gridCol w:w="1044"/>
        <w:gridCol w:w="1044"/>
        <w:gridCol w:w="1044"/>
      </w:tblGrid>
      <w:tr w:rsidR="005A67C8" w:rsidRPr="005918B5" w14:paraId="3358CB98" w14:textId="77777777" w:rsidTr="001C2393">
        <w:trPr>
          <w:trHeight w:val="540"/>
        </w:trPr>
        <w:tc>
          <w:tcPr>
            <w:tcW w:w="223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0518DF" w14:textId="77777777"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 xml:space="preserve">UDH Expression Level </w:t>
            </w:r>
            <w:r w:rsidRPr="00572A5D">
              <w:rPr>
                <w:rFonts w:ascii="Arial" w:eastAsia="Times New Roman" w:hAnsi="Arial" w:cs="Arial"/>
                <w:b/>
                <w:bCs/>
                <w:color w:val="000000" w:themeColor="text1"/>
                <w:sz w:val="20"/>
                <w:szCs w:val="20"/>
              </w:rPr>
              <w:br/>
              <w:t>(increasing promoter strength)</w:t>
            </w:r>
          </w:p>
        </w:tc>
        <w:tc>
          <w:tcPr>
            <w:tcW w:w="1240" w:type="dxa"/>
            <w:tcBorders>
              <w:top w:val="single" w:sz="8" w:space="0" w:color="auto"/>
              <w:left w:val="nil"/>
              <w:bottom w:val="single" w:sz="8" w:space="0" w:color="auto"/>
              <w:right w:val="nil"/>
            </w:tcBorders>
            <w:shd w:val="clear" w:color="auto" w:fill="auto"/>
            <w:vAlign w:val="center"/>
            <w:hideMark/>
          </w:tcPr>
          <w:p w14:paraId="40052DA7" w14:textId="77777777"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Strain</w:t>
            </w:r>
          </w:p>
          <w:p w14:paraId="24982A09" w14:textId="21B5395C"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Name</w:t>
            </w:r>
          </w:p>
        </w:tc>
        <w:tc>
          <w:tcPr>
            <w:tcW w:w="1150" w:type="dxa"/>
            <w:tcBorders>
              <w:top w:val="single" w:sz="8" w:space="0" w:color="auto"/>
              <w:left w:val="single" w:sz="8" w:space="0" w:color="auto"/>
              <w:bottom w:val="single" w:sz="8" w:space="0" w:color="auto"/>
              <w:right w:val="nil"/>
            </w:tcBorders>
            <w:shd w:val="clear" w:color="auto" w:fill="auto"/>
            <w:noWrap/>
            <w:vAlign w:val="center"/>
            <w:hideMark/>
          </w:tcPr>
          <w:p w14:paraId="7C915B08" w14:textId="77777777" w:rsidR="001C2393" w:rsidRPr="00572A5D" w:rsidRDefault="001C2393">
            <w:pPr>
              <w:jc w:val="center"/>
              <w:rPr>
                <w:rFonts w:ascii="Arial" w:eastAsia="Times New Roman" w:hAnsi="Arial" w:cs="Arial"/>
                <w:b/>
                <w:bCs/>
                <w:color w:val="000000" w:themeColor="text1"/>
                <w:sz w:val="20"/>
                <w:szCs w:val="20"/>
              </w:rPr>
            </w:pPr>
            <w:proofErr w:type="spellStart"/>
            <w:r w:rsidRPr="00572A5D">
              <w:rPr>
                <w:rFonts w:ascii="Arial" w:eastAsia="Times New Roman" w:hAnsi="Arial" w:cs="Arial"/>
                <w:b/>
                <w:bCs/>
                <w:i/>
                <w:iCs/>
                <w:color w:val="000000" w:themeColor="text1"/>
                <w:sz w:val="20"/>
                <w:szCs w:val="20"/>
              </w:rPr>
              <w:t>meso</w:t>
            </w:r>
            <w:r w:rsidRPr="00572A5D">
              <w:rPr>
                <w:rFonts w:ascii="Arial" w:eastAsia="Times New Roman" w:hAnsi="Arial" w:cs="Arial"/>
                <w:b/>
                <w:bCs/>
                <w:color w:val="000000" w:themeColor="text1"/>
                <w:sz w:val="20"/>
                <w:szCs w:val="20"/>
              </w:rPr>
              <w:t>-galactaric</w:t>
            </w:r>
            <w:proofErr w:type="spellEnd"/>
            <w:r w:rsidRPr="00572A5D">
              <w:rPr>
                <w:rFonts w:ascii="Arial" w:eastAsia="Times New Roman" w:hAnsi="Arial" w:cs="Arial"/>
                <w:b/>
                <w:bCs/>
                <w:color w:val="000000" w:themeColor="text1"/>
                <w:sz w:val="20"/>
                <w:szCs w:val="20"/>
              </w:rPr>
              <w:t xml:space="preserve"> acid</w:t>
            </w:r>
          </w:p>
        </w:tc>
        <w:tc>
          <w:tcPr>
            <w:tcW w:w="1044" w:type="dxa"/>
            <w:tcBorders>
              <w:top w:val="single" w:sz="8" w:space="0" w:color="auto"/>
              <w:left w:val="nil"/>
              <w:bottom w:val="single" w:sz="8" w:space="0" w:color="auto"/>
              <w:right w:val="single" w:sz="8" w:space="0" w:color="auto"/>
            </w:tcBorders>
            <w:shd w:val="clear" w:color="auto" w:fill="auto"/>
            <w:noWrap/>
            <w:vAlign w:val="center"/>
            <w:hideMark/>
          </w:tcPr>
          <w:p w14:paraId="6F5E31D9" w14:textId="77777777" w:rsidR="001C2393" w:rsidRPr="00572A5D" w:rsidRDefault="001C2393">
            <w:pPr>
              <w:jc w:val="center"/>
              <w:rPr>
                <w:rFonts w:ascii="Arial" w:eastAsia="Times New Roman" w:hAnsi="Arial" w:cs="Arial"/>
                <w:b/>
                <w:bCs/>
                <w:color w:val="000000" w:themeColor="text1"/>
                <w:sz w:val="20"/>
                <w:szCs w:val="20"/>
              </w:rPr>
            </w:pPr>
            <w:proofErr w:type="spellStart"/>
            <w:r w:rsidRPr="00572A5D">
              <w:rPr>
                <w:rFonts w:ascii="Arial" w:eastAsia="Times New Roman" w:hAnsi="Arial" w:cs="Arial"/>
                <w:b/>
                <w:bCs/>
                <w:color w:val="000000" w:themeColor="text1"/>
                <w:sz w:val="20"/>
                <w:szCs w:val="20"/>
              </w:rPr>
              <w:t>stdev</w:t>
            </w:r>
            <w:proofErr w:type="spellEnd"/>
          </w:p>
        </w:tc>
        <w:tc>
          <w:tcPr>
            <w:tcW w:w="1696" w:type="dxa"/>
            <w:tcBorders>
              <w:top w:val="single" w:sz="8" w:space="0" w:color="auto"/>
              <w:left w:val="nil"/>
              <w:bottom w:val="single" w:sz="8" w:space="0" w:color="auto"/>
              <w:right w:val="nil"/>
            </w:tcBorders>
            <w:shd w:val="clear" w:color="auto" w:fill="auto"/>
            <w:noWrap/>
            <w:vAlign w:val="center"/>
            <w:hideMark/>
          </w:tcPr>
          <w:p w14:paraId="0BAB3A10" w14:textId="77777777"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18"/>
                <w:szCs w:val="20"/>
              </w:rPr>
              <w:t>D</w:t>
            </w:r>
            <w:r w:rsidRPr="00572A5D">
              <w:rPr>
                <w:rFonts w:ascii="Arial" w:eastAsia="Times New Roman" w:hAnsi="Arial" w:cs="Arial"/>
                <w:b/>
                <w:bCs/>
                <w:color w:val="000000" w:themeColor="text1"/>
                <w:sz w:val="20"/>
                <w:szCs w:val="20"/>
              </w:rPr>
              <w:t>-galacturonic acid</w:t>
            </w:r>
          </w:p>
        </w:tc>
        <w:tc>
          <w:tcPr>
            <w:tcW w:w="754" w:type="dxa"/>
            <w:tcBorders>
              <w:top w:val="single" w:sz="8" w:space="0" w:color="auto"/>
              <w:left w:val="nil"/>
              <w:bottom w:val="single" w:sz="8" w:space="0" w:color="auto"/>
              <w:right w:val="single" w:sz="8" w:space="0" w:color="auto"/>
            </w:tcBorders>
            <w:shd w:val="clear" w:color="auto" w:fill="auto"/>
            <w:noWrap/>
            <w:vAlign w:val="center"/>
            <w:hideMark/>
          </w:tcPr>
          <w:p w14:paraId="42DF1E67" w14:textId="77777777" w:rsidR="001C2393" w:rsidRPr="00572A5D" w:rsidRDefault="001C2393">
            <w:pPr>
              <w:jc w:val="center"/>
              <w:rPr>
                <w:rFonts w:ascii="Arial" w:eastAsia="Times New Roman" w:hAnsi="Arial" w:cs="Arial"/>
                <w:b/>
                <w:bCs/>
                <w:color w:val="000000" w:themeColor="text1"/>
                <w:sz w:val="20"/>
                <w:szCs w:val="20"/>
              </w:rPr>
            </w:pPr>
            <w:proofErr w:type="spellStart"/>
            <w:r w:rsidRPr="00572A5D">
              <w:rPr>
                <w:rFonts w:ascii="Arial" w:eastAsia="Times New Roman" w:hAnsi="Arial" w:cs="Arial"/>
                <w:b/>
                <w:bCs/>
                <w:color w:val="000000" w:themeColor="text1"/>
                <w:sz w:val="20"/>
                <w:szCs w:val="20"/>
              </w:rPr>
              <w:t>stdev</w:t>
            </w:r>
            <w:proofErr w:type="spellEnd"/>
          </w:p>
        </w:tc>
        <w:tc>
          <w:tcPr>
            <w:tcW w:w="1044" w:type="dxa"/>
            <w:tcBorders>
              <w:top w:val="single" w:sz="8" w:space="0" w:color="auto"/>
              <w:left w:val="nil"/>
              <w:bottom w:val="single" w:sz="8" w:space="0" w:color="auto"/>
              <w:right w:val="nil"/>
            </w:tcBorders>
            <w:shd w:val="clear" w:color="auto" w:fill="auto"/>
            <w:noWrap/>
            <w:vAlign w:val="center"/>
            <w:hideMark/>
          </w:tcPr>
          <w:p w14:paraId="049E1DCD" w14:textId="2E04DA2A"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glycerol</w:t>
            </w:r>
          </w:p>
        </w:tc>
        <w:tc>
          <w:tcPr>
            <w:tcW w:w="1044" w:type="dxa"/>
            <w:tcBorders>
              <w:top w:val="single" w:sz="8" w:space="0" w:color="auto"/>
              <w:left w:val="nil"/>
              <w:bottom w:val="single" w:sz="8" w:space="0" w:color="auto"/>
              <w:right w:val="single" w:sz="8" w:space="0" w:color="auto"/>
            </w:tcBorders>
            <w:shd w:val="clear" w:color="auto" w:fill="auto"/>
            <w:noWrap/>
            <w:vAlign w:val="center"/>
            <w:hideMark/>
          </w:tcPr>
          <w:p w14:paraId="40EA06C8" w14:textId="77777777" w:rsidR="001C2393" w:rsidRPr="00572A5D" w:rsidRDefault="001C2393">
            <w:pPr>
              <w:jc w:val="center"/>
              <w:rPr>
                <w:rFonts w:ascii="Arial" w:eastAsia="Times New Roman" w:hAnsi="Arial" w:cs="Arial"/>
                <w:b/>
                <w:bCs/>
                <w:color w:val="000000" w:themeColor="text1"/>
                <w:sz w:val="20"/>
                <w:szCs w:val="20"/>
              </w:rPr>
            </w:pPr>
            <w:proofErr w:type="spellStart"/>
            <w:r w:rsidRPr="00572A5D">
              <w:rPr>
                <w:rFonts w:ascii="Arial" w:eastAsia="Times New Roman" w:hAnsi="Arial" w:cs="Arial"/>
                <w:b/>
                <w:bCs/>
                <w:color w:val="000000" w:themeColor="text1"/>
                <w:sz w:val="20"/>
                <w:szCs w:val="20"/>
              </w:rPr>
              <w:t>stdev</w:t>
            </w:r>
            <w:proofErr w:type="spellEnd"/>
          </w:p>
        </w:tc>
        <w:tc>
          <w:tcPr>
            <w:tcW w:w="1044" w:type="dxa"/>
            <w:tcBorders>
              <w:top w:val="single" w:sz="8" w:space="0" w:color="auto"/>
              <w:left w:val="nil"/>
              <w:bottom w:val="single" w:sz="8" w:space="0" w:color="auto"/>
              <w:right w:val="nil"/>
            </w:tcBorders>
            <w:shd w:val="clear" w:color="auto" w:fill="auto"/>
            <w:noWrap/>
            <w:vAlign w:val="center"/>
            <w:hideMark/>
          </w:tcPr>
          <w:p w14:paraId="6D13012B" w14:textId="2369E118"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acetate</w:t>
            </w:r>
          </w:p>
        </w:tc>
        <w:tc>
          <w:tcPr>
            <w:tcW w:w="1044" w:type="dxa"/>
            <w:tcBorders>
              <w:top w:val="single" w:sz="8" w:space="0" w:color="auto"/>
              <w:left w:val="nil"/>
              <w:bottom w:val="single" w:sz="8" w:space="0" w:color="auto"/>
              <w:right w:val="nil"/>
            </w:tcBorders>
            <w:shd w:val="clear" w:color="auto" w:fill="auto"/>
            <w:noWrap/>
            <w:vAlign w:val="center"/>
            <w:hideMark/>
          </w:tcPr>
          <w:p w14:paraId="0D20B8A6" w14:textId="77777777" w:rsidR="001C2393" w:rsidRPr="00572A5D" w:rsidRDefault="001C2393">
            <w:pPr>
              <w:jc w:val="center"/>
              <w:rPr>
                <w:rFonts w:ascii="Arial" w:eastAsia="Times New Roman" w:hAnsi="Arial" w:cs="Arial"/>
                <w:b/>
                <w:bCs/>
                <w:color w:val="000000" w:themeColor="text1"/>
                <w:sz w:val="20"/>
                <w:szCs w:val="20"/>
              </w:rPr>
            </w:pPr>
            <w:proofErr w:type="spellStart"/>
            <w:r w:rsidRPr="00572A5D">
              <w:rPr>
                <w:rFonts w:ascii="Arial" w:eastAsia="Times New Roman" w:hAnsi="Arial" w:cs="Arial"/>
                <w:b/>
                <w:bCs/>
                <w:color w:val="000000" w:themeColor="text1"/>
                <w:sz w:val="20"/>
                <w:szCs w:val="20"/>
              </w:rPr>
              <w:t>stdev</w:t>
            </w:r>
            <w:proofErr w:type="spellEnd"/>
          </w:p>
        </w:tc>
        <w:tc>
          <w:tcPr>
            <w:tcW w:w="1044" w:type="dxa"/>
            <w:tcBorders>
              <w:top w:val="single" w:sz="8" w:space="0" w:color="auto"/>
              <w:left w:val="single" w:sz="8" w:space="0" w:color="auto"/>
              <w:bottom w:val="single" w:sz="8" w:space="0" w:color="auto"/>
              <w:right w:val="nil"/>
            </w:tcBorders>
            <w:shd w:val="clear" w:color="auto" w:fill="auto"/>
            <w:noWrap/>
            <w:vAlign w:val="center"/>
            <w:hideMark/>
          </w:tcPr>
          <w:p w14:paraId="3B586CAE" w14:textId="379FC5A2" w:rsidR="001C2393" w:rsidRPr="00572A5D" w:rsidRDefault="001C2393">
            <w:pPr>
              <w:jc w:val="center"/>
              <w:rPr>
                <w:rFonts w:ascii="Arial" w:eastAsia="Times New Roman" w:hAnsi="Arial" w:cs="Arial"/>
                <w:b/>
                <w:bCs/>
                <w:color w:val="000000" w:themeColor="text1"/>
                <w:sz w:val="20"/>
                <w:szCs w:val="20"/>
              </w:rPr>
            </w:pPr>
            <w:r w:rsidRPr="00572A5D">
              <w:rPr>
                <w:rFonts w:ascii="Arial" w:eastAsia="Times New Roman" w:hAnsi="Arial" w:cs="Arial"/>
                <w:b/>
                <w:bCs/>
                <w:color w:val="000000" w:themeColor="text1"/>
                <w:sz w:val="20"/>
                <w:szCs w:val="20"/>
              </w:rPr>
              <w:t>ethanol</w:t>
            </w:r>
          </w:p>
        </w:tc>
        <w:tc>
          <w:tcPr>
            <w:tcW w:w="1044" w:type="dxa"/>
            <w:tcBorders>
              <w:top w:val="single" w:sz="8" w:space="0" w:color="auto"/>
              <w:left w:val="nil"/>
              <w:bottom w:val="single" w:sz="8" w:space="0" w:color="auto"/>
              <w:right w:val="single" w:sz="8" w:space="0" w:color="auto"/>
            </w:tcBorders>
            <w:shd w:val="clear" w:color="auto" w:fill="auto"/>
            <w:noWrap/>
            <w:vAlign w:val="center"/>
            <w:hideMark/>
          </w:tcPr>
          <w:p w14:paraId="4A4E27C7" w14:textId="77777777" w:rsidR="001C2393" w:rsidRPr="00572A5D" w:rsidRDefault="001C2393">
            <w:pPr>
              <w:jc w:val="center"/>
              <w:rPr>
                <w:rFonts w:ascii="Arial" w:eastAsia="Times New Roman" w:hAnsi="Arial" w:cs="Arial"/>
                <w:b/>
                <w:bCs/>
                <w:color w:val="000000" w:themeColor="text1"/>
                <w:sz w:val="20"/>
                <w:szCs w:val="20"/>
              </w:rPr>
            </w:pPr>
            <w:proofErr w:type="spellStart"/>
            <w:r w:rsidRPr="00572A5D">
              <w:rPr>
                <w:rFonts w:ascii="Arial" w:eastAsia="Times New Roman" w:hAnsi="Arial" w:cs="Arial"/>
                <w:b/>
                <w:bCs/>
                <w:color w:val="000000" w:themeColor="text1"/>
                <w:sz w:val="20"/>
                <w:szCs w:val="20"/>
              </w:rPr>
              <w:t>stdev</w:t>
            </w:r>
            <w:proofErr w:type="spellEnd"/>
          </w:p>
        </w:tc>
      </w:tr>
      <w:tr w:rsidR="005A67C8" w:rsidRPr="005918B5" w14:paraId="3FF56297" w14:textId="77777777" w:rsidTr="001C2393">
        <w:trPr>
          <w:trHeight w:val="320"/>
        </w:trPr>
        <w:tc>
          <w:tcPr>
            <w:tcW w:w="2232" w:type="dxa"/>
            <w:tcBorders>
              <w:top w:val="nil"/>
              <w:left w:val="single" w:sz="8" w:space="0" w:color="auto"/>
              <w:bottom w:val="single" w:sz="4" w:space="0" w:color="auto"/>
              <w:right w:val="single" w:sz="8" w:space="0" w:color="auto"/>
            </w:tcBorders>
            <w:shd w:val="clear" w:color="auto" w:fill="auto"/>
            <w:noWrap/>
            <w:vAlign w:val="center"/>
            <w:hideMark/>
          </w:tcPr>
          <w:p w14:paraId="708758F0"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No UDH</w:t>
            </w:r>
          </w:p>
        </w:tc>
        <w:tc>
          <w:tcPr>
            <w:tcW w:w="1240" w:type="dxa"/>
            <w:tcBorders>
              <w:top w:val="nil"/>
              <w:left w:val="nil"/>
              <w:bottom w:val="single" w:sz="4" w:space="0" w:color="auto"/>
              <w:right w:val="nil"/>
            </w:tcBorders>
            <w:shd w:val="clear" w:color="auto" w:fill="auto"/>
            <w:noWrap/>
            <w:vAlign w:val="center"/>
            <w:hideMark/>
          </w:tcPr>
          <w:p w14:paraId="136BDD69"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yRJP235</w:t>
            </w:r>
          </w:p>
        </w:tc>
        <w:tc>
          <w:tcPr>
            <w:tcW w:w="1150" w:type="dxa"/>
            <w:tcBorders>
              <w:top w:val="nil"/>
              <w:left w:val="single" w:sz="8" w:space="0" w:color="auto"/>
              <w:bottom w:val="single" w:sz="4" w:space="0" w:color="auto"/>
              <w:right w:val="nil"/>
            </w:tcBorders>
            <w:shd w:val="clear" w:color="auto" w:fill="auto"/>
            <w:noWrap/>
            <w:vAlign w:val="center"/>
            <w:hideMark/>
          </w:tcPr>
          <w:p w14:paraId="2C19C01D"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0.00</w:t>
            </w:r>
          </w:p>
        </w:tc>
        <w:tc>
          <w:tcPr>
            <w:tcW w:w="1044" w:type="dxa"/>
            <w:tcBorders>
              <w:top w:val="nil"/>
              <w:left w:val="nil"/>
              <w:bottom w:val="single" w:sz="4" w:space="0" w:color="auto"/>
              <w:right w:val="single" w:sz="8" w:space="0" w:color="auto"/>
            </w:tcBorders>
            <w:shd w:val="clear" w:color="auto" w:fill="auto"/>
            <w:noWrap/>
            <w:vAlign w:val="center"/>
            <w:hideMark/>
          </w:tcPr>
          <w:p w14:paraId="72EBF080"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0.000</w:t>
            </w:r>
          </w:p>
        </w:tc>
        <w:tc>
          <w:tcPr>
            <w:tcW w:w="1696" w:type="dxa"/>
            <w:tcBorders>
              <w:top w:val="nil"/>
              <w:left w:val="nil"/>
              <w:bottom w:val="single" w:sz="4" w:space="0" w:color="auto"/>
              <w:right w:val="nil"/>
            </w:tcBorders>
            <w:shd w:val="clear" w:color="auto" w:fill="auto"/>
            <w:noWrap/>
            <w:vAlign w:val="center"/>
            <w:hideMark/>
          </w:tcPr>
          <w:p w14:paraId="607641C7"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19.56</w:t>
            </w:r>
          </w:p>
        </w:tc>
        <w:tc>
          <w:tcPr>
            <w:tcW w:w="754" w:type="dxa"/>
            <w:tcBorders>
              <w:top w:val="nil"/>
              <w:left w:val="nil"/>
              <w:bottom w:val="single" w:sz="4" w:space="0" w:color="auto"/>
              <w:right w:val="single" w:sz="8" w:space="0" w:color="auto"/>
            </w:tcBorders>
            <w:shd w:val="clear" w:color="auto" w:fill="auto"/>
            <w:noWrap/>
            <w:vAlign w:val="center"/>
            <w:hideMark/>
          </w:tcPr>
          <w:p w14:paraId="33C6630F" w14:textId="7B5AB4DA"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0.01</w:t>
            </w:r>
          </w:p>
        </w:tc>
        <w:tc>
          <w:tcPr>
            <w:tcW w:w="1044" w:type="dxa"/>
            <w:tcBorders>
              <w:top w:val="nil"/>
              <w:left w:val="nil"/>
              <w:bottom w:val="single" w:sz="4" w:space="0" w:color="auto"/>
              <w:right w:val="nil"/>
            </w:tcBorders>
            <w:shd w:val="clear" w:color="auto" w:fill="auto"/>
            <w:noWrap/>
            <w:vAlign w:val="center"/>
            <w:hideMark/>
          </w:tcPr>
          <w:p w14:paraId="5CD30246" w14:textId="61D9159D"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10.9</w:t>
            </w:r>
          </w:p>
        </w:tc>
        <w:tc>
          <w:tcPr>
            <w:tcW w:w="1044" w:type="dxa"/>
            <w:tcBorders>
              <w:top w:val="nil"/>
              <w:left w:val="nil"/>
              <w:bottom w:val="single" w:sz="4" w:space="0" w:color="auto"/>
              <w:right w:val="single" w:sz="8" w:space="0" w:color="auto"/>
            </w:tcBorders>
            <w:shd w:val="clear" w:color="auto" w:fill="auto"/>
            <w:noWrap/>
            <w:vAlign w:val="center"/>
            <w:hideMark/>
          </w:tcPr>
          <w:p w14:paraId="260B30BE" w14:textId="3322B26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862BFE" w:rsidRPr="00572A5D">
              <w:rPr>
                <w:rFonts w:ascii="Arial" w:eastAsia="Times New Roman" w:hAnsi="Arial" w:cs="Arial"/>
                <w:color w:val="000000" w:themeColor="text1"/>
                <w:sz w:val="20"/>
                <w:szCs w:val="20"/>
              </w:rPr>
              <w:t>1</w:t>
            </w:r>
          </w:p>
        </w:tc>
        <w:tc>
          <w:tcPr>
            <w:tcW w:w="1044" w:type="dxa"/>
            <w:tcBorders>
              <w:top w:val="nil"/>
              <w:left w:val="nil"/>
              <w:bottom w:val="single" w:sz="4" w:space="0" w:color="auto"/>
              <w:right w:val="nil"/>
            </w:tcBorders>
            <w:shd w:val="clear" w:color="auto" w:fill="auto"/>
            <w:noWrap/>
            <w:vAlign w:val="center"/>
            <w:hideMark/>
          </w:tcPr>
          <w:p w14:paraId="16599F6D"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3.83</w:t>
            </w:r>
          </w:p>
        </w:tc>
        <w:tc>
          <w:tcPr>
            <w:tcW w:w="1044" w:type="dxa"/>
            <w:tcBorders>
              <w:top w:val="nil"/>
              <w:left w:val="nil"/>
              <w:bottom w:val="single" w:sz="4" w:space="0" w:color="auto"/>
              <w:right w:val="nil"/>
            </w:tcBorders>
            <w:shd w:val="clear" w:color="auto" w:fill="auto"/>
            <w:noWrap/>
            <w:vAlign w:val="center"/>
            <w:hideMark/>
          </w:tcPr>
          <w:p w14:paraId="0745C722" w14:textId="3ACF0D34"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04</w:t>
            </w:r>
          </w:p>
        </w:tc>
        <w:tc>
          <w:tcPr>
            <w:tcW w:w="1044" w:type="dxa"/>
            <w:tcBorders>
              <w:top w:val="nil"/>
              <w:left w:val="single" w:sz="8" w:space="0" w:color="auto"/>
              <w:bottom w:val="single" w:sz="4" w:space="0" w:color="auto"/>
              <w:right w:val="nil"/>
            </w:tcBorders>
            <w:shd w:val="clear" w:color="auto" w:fill="auto"/>
            <w:noWrap/>
            <w:vAlign w:val="center"/>
            <w:hideMark/>
          </w:tcPr>
          <w:p w14:paraId="1AF50F1D" w14:textId="343A5F01" w:rsidR="001C2393" w:rsidRPr="00572A5D" w:rsidRDefault="005A67C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35.0</w:t>
            </w:r>
          </w:p>
        </w:tc>
        <w:tc>
          <w:tcPr>
            <w:tcW w:w="1044" w:type="dxa"/>
            <w:tcBorders>
              <w:top w:val="nil"/>
              <w:left w:val="nil"/>
              <w:bottom w:val="single" w:sz="4" w:space="0" w:color="auto"/>
              <w:right w:val="single" w:sz="8" w:space="0" w:color="auto"/>
            </w:tcBorders>
            <w:shd w:val="clear" w:color="auto" w:fill="auto"/>
            <w:noWrap/>
            <w:vAlign w:val="center"/>
            <w:hideMark/>
          </w:tcPr>
          <w:p w14:paraId="46518202" w14:textId="570D3BD7" w:rsidR="001C2393" w:rsidRPr="00572A5D" w:rsidRDefault="005A67C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1C2393" w:rsidRPr="00572A5D">
              <w:rPr>
                <w:rFonts w:ascii="Arial" w:eastAsia="Times New Roman" w:hAnsi="Arial" w:cs="Arial"/>
                <w:color w:val="000000" w:themeColor="text1"/>
                <w:sz w:val="20"/>
                <w:szCs w:val="20"/>
              </w:rPr>
              <w:t>9</w:t>
            </w:r>
          </w:p>
        </w:tc>
      </w:tr>
      <w:tr w:rsidR="005A67C8" w:rsidRPr="005918B5" w14:paraId="10032148" w14:textId="77777777" w:rsidTr="001C2393">
        <w:trPr>
          <w:trHeight w:val="320"/>
        </w:trPr>
        <w:tc>
          <w:tcPr>
            <w:tcW w:w="2232" w:type="dxa"/>
            <w:tcBorders>
              <w:top w:val="nil"/>
              <w:left w:val="single" w:sz="8" w:space="0" w:color="auto"/>
              <w:bottom w:val="single" w:sz="4" w:space="0" w:color="auto"/>
              <w:right w:val="single" w:sz="8" w:space="0" w:color="auto"/>
            </w:tcBorders>
            <w:shd w:val="clear" w:color="auto" w:fill="auto"/>
            <w:noWrap/>
            <w:vAlign w:val="center"/>
            <w:hideMark/>
          </w:tcPr>
          <w:p w14:paraId="43D408DB"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pRPL18b-UDH</w:t>
            </w:r>
          </w:p>
        </w:tc>
        <w:tc>
          <w:tcPr>
            <w:tcW w:w="1240" w:type="dxa"/>
            <w:tcBorders>
              <w:top w:val="nil"/>
              <w:left w:val="nil"/>
              <w:bottom w:val="single" w:sz="4" w:space="0" w:color="auto"/>
              <w:right w:val="nil"/>
            </w:tcBorders>
            <w:shd w:val="clear" w:color="auto" w:fill="auto"/>
            <w:noWrap/>
            <w:vAlign w:val="center"/>
            <w:hideMark/>
          </w:tcPr>
          <w:p w14:paraId="386496C5"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yRJP236</w:t>
            </w:r>
          </w:p>
        </w:tc>
        <w:tc>
          <w:tcPr>
            <w:tcW w:w="1150" w:type="dxa"/>
            <w:tcBorders>
              <w:top w:val="nil"/>
              <w:left w:val="single" w:sz="8" w:space="0" w:color="auto"/>
              <w:bottom w:val="single" w:sz="4" w:space="0" w:color="auto"/>
              <w:right w:val="nil"/>
            </w:tcBorders>
            <w:shd w:val="clear" w:color="auto" w:fill="auto"/>
            <w:noWrap/>
            <w:vAlign w:val="center"/>
            <w:hideMark/>
          </w:tcPr>
          <w:p w14:paraId="05F8DBE9"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1.15</w:t>
            </w:r>
          </w:p>
        </w:tc>
        <w:tc>
          <w:tcPr>
            <w:tcW w:w="1044" w:type="dxa"/>
            <w:tcBorders>
              <w:top w:val="nil"/>
              <w:left w:val="nil"/>
              <w:bottom w:val="single" w:sz="4" w:space="0" w:color="auto"/>
              <w:right w:val="single" w:sz="8" w:space="0" w:color="auto"/>
            </w:tcBorders>
            <w:shd w:val="clear" w:color="auto" w:fill="auto"/>
            <w:noWrap/>
            <w:vAlign w:val="center"/>
            <w:hideMark/>
          </w:tcPr>
          <w:p w14:paraId="3719330A" w14:textId="31BD7BB3"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01</w:t>
            </w:r>
          </w:p>
        </w:tc>
        <w:tc>
          <w:tcPr>
            <w:tcW w:w="1696" w:type="dxa"/>
            <w:tcBorders>
              <w:top w:val="nil"/>
              <w:left w:val="nil"/>
              <w:bottom w:val="single" w:sz="4" w:space="0" w:color="auto"/>
              <w:right w:val="nil"/>
            </w:tcBorders>
            <w:shd w:val="clear" w:color="auto" w:fill="auto"/>
            <w:noWrap/>
            <w:vAlign w:val="center"/>
            <w:hideMark/>
          </w:tcPr>
          <w:p w14:paraId="5CC7E5B7"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18.93</w:t>
            </w:r>
          </w:p>
        </w:tc>
        <w:tc>
          <w:tcPr>
            <w:tcW w:w="754" w:type="dxa"/>
            <w:tcBorders>
              <w:top w:val="nil"/>
              <w:left w:val="nil"/>
              <w:bottom w:val="single" w:sz="4" w:space="0" w:color="auto"/>
              <w:right w:val="single" w:sz="8" w:space="0" w:color="auto"/>
            </w:tcBorders>
            <w:shd w:val="clear" w:color="auto" w:fill="auto"/>
            <w:noWrap/>
            <w:vAlign w:val="center"/>
            <w:hideMark/>
          </w:tcPr>
          <w:p w14:paraId="7BC48A93" w14:textId="4D3F5EA3"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01</w:t>
            </w:r>
          </w:p>
        </w:tc>
        <w:tc>
          <w:tcPr>
            <w:tcW w:w="1044" w:type="dxa"/>
            <w:tcBorders>
              <w:top w:val="nil"/>
              <w:left w:val="nil"/>
              <w:bottom w:val="single" w:sz="4" w:space="0" w:color="auto"/>
              <w:right w:val="nil"/>
            </w:tcBorders>
            <w:shd w:val="clear" w:color="auto" w:fill="auto"/>
            <w:noWrap/>
            <w:vAlign w:val="center"/>
            <w:hideMark/>
          </w:tcPr>
          <w:p w14:paraId="3E051539" w14:textId="131E808A"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11.4</w:t>
            </w:r>
          </w:p>
        </w:tc>
        <w:tc>
          <w:tcPr>
            <w:tcW w:w="1044" w:type="dxa"/>
            <w:tcBorders>
              <w:top w:val="nil"/>
              <w:left w:val="nil"/>
              <w:bottom w:val="single" w:sz="4" w:space="0" w:color="auto"/>
              <w:right w:val="single" w:sz="8" w:space="0" w:color="auto"/>
            </w:tcBorders>
            <w:shd w:val="clear" w:color="auto" w:fill="auto"/>
            <w:noWrap/>
            <w:vAlign w:val="center"/>
            <w:hideMark/>
          </w:tcPr>
          <w:p w14:paraId="640C143B" w14:textId="1435E223"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0.1</w:t>
            </w:r>
          </w:p>
        </w:tc>
        <w:tc>
          <w:tcPr>
            <w:tcW w:w="1044" w:type="dxa"/>
            <w:tcBorders>
              <w:top w:val="nil"/>
              <w:left w:val="nil"/>
              <w:bottom w:val="single" w:sz="4" w:space="0" w:color="auto"/>
              <w:right w:val="nil"/>
            </w:tcBorders>
            <w:shd w:val="clear" w:color="auto" w:fill="auto"/>
            <w:noWrap/>
            <w:vAlign w:val="center"/>
            <w:hideMark/>
          </w:tcPr>
          <w:p w14:paraId="3E71042F"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3.69</w:t>
            </w:r>
          </w:p>
        </w:tc>
        <w:tc>
          <w:tcPr>
            <w:tcW w:w="1044" w:type="dxa"/>
            <w:tcBorders>
              <w:top w:val="nil"/>
              <w:left w:val="nil"/>
              <w:bottom w:val="single" w:sz="4" w:space="0" w:color="auto"/>
              <w:right w:val="nil"/>
            </w:tcBorders>
            <w:shd w:val="clear" w:color="auto" w:fill="auto"/>
            <w:noWrap/>
            <w:vAlign w:val="center"/>
            <w:hideMark/>
          </w:tcPr>
          <w:p w14:paraId="10BA565E" w14:textId="72310E70"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0.02</w:t>
            </w:r>
          </w:p>
        </w:tc>
        <w:tc>
          <w:tcPr>
            <w:tcW w:w="1044" w:type="dxa"/>
            <w:tcBorders>
              <w:top w:val="nil"/>
              <w:left w:val="single" w:sz="8" w:space="0" w:color="auto"/>
              <w:bottom w:val="single" w:sz="4" w:space="0" w:color="auto"/>
              <w:right w:val="nil"/>
            </w:tcBorders>
            <w:shd w:val="clear" w:color="auto" w:fill="auto"/>
            <w:noWrap/>
            <w:vAlign w:val="center"/>
            <w:hideMark/>
          </w:tcPr>
          <w:p w14:paraId="57901F13" w14:textId="75BBC356" w:rsidR="001C2393" w:rsidRPr="00572A5D" w:rsidRDefault="005A67C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35</w:t>
            </w:r>
            <w:r w:rsidR="001C2393" w:rsidRPr="00572A5D">
              <w:rPr>
                <w:rFonts w:ascii="Arial" w:eastAsia="Times New Roman" w:hAnsi="Arial" w:cs="Arial"/>
                <w:color w:val="000000" w:themeColor="text1"/>
                <w:sz w:val="20"/>
                <w:szCs w:val="20"/>
              </w:rPr>
              <w:t>.02</w:t>
            </w:r>
          </w:p>
        </w:tc>
        <w:tc>
          <w:tcPr>
            <w:tcW w:w="1044" w:type="dxa"/>
            <w:tcBorders>
              <w:top w:val="nil"/>
              <w:left w:val="nil"/>
              <w:bottom w:val="single" w:sz="4" w:space="0" w:color="auto"/>
              <w:right w:val="single" w:sz="8" w:space="0" w:color="auto"/>
            </w:tcBorders>
            <w:shd w:val="clear" w:color="auto" w:fill="auto"/>
            <w:noWrap/>
            <w:vAlign w:val="center"/>
            <w:hideMark/>
          </w:tcPr>
          <w:p w14:paraId="4F050E51" w14:textId="5F03C197" w:rsidR="001C2393" w:rsidRPr="00572A5D" w:rsidRDefault="005A67C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w:t>
            </w:r>
            <w:r w:rsidR="001C2393" w:rsidRPr="00572A5D">
              <w:rPr>
                <w:rFonts w:ascii="Arial" w:eastAsia="Times New Roman" w:hAnsi="Arial" w:cs="Arial"/>
                <w:color w:val="000000" w:themeColor="text1"/>
                <w:sz w:val="20"/>
                <w:szCs w:val="20"/>
              </w:rPr>
              <w:t>3</w:t>
            </w:r>
          </w:p>
        </w:tc>
      </w:tr>
      <w:tr w:rsidR="005A67C8" w:rsidRPr="005918B5" w14:paraId="772F94B8" w14:textId="77777777" w:rsidTr="001C2393">
        <w:trPr>
          <w:trHeight w:val="320"/>
        </w:trPr>
        <w:tc>
          <w:tcPr>
            <w:tcW w:w="2232" w:type="dxa"/>
            <w:tcBorders>
              <w:top w:val="nil"/>
              <w:left w:val="single" w:sz="8" w:space="0" w:color="auto"/>
              <w:bottom w:val="single" w:sz="4" w:space="0" w:color="auto"/>
              <w:right w:val="single" w:sz="8" w:space="0" w:color="auto"/>
            </w:tcBorders>
            <w:shd w:val="clear" w:color="auto" w:fill="auto"/>
            <w:noWrap/>
            <w:vAlign w:val="center"/>
            <w:hideMark/>
          </w:tcPr>
          <w:p w14:paraId="63207130" w14:textId="77777777" w:rsidR="001C2393" w:rsidRPr="00572A5D" w:rsidRDefault="001C2393">
            <w:pPr>
              <w:jc w:val="center"/>
              <w:rPr>
                <w:rFonts w:ascii="Arial" w:eastAsia="Times New Roman" w:hAnsi="Arial" w:cs="Arial"/>
                <w:color w:val="000000" w:themeColor="text1"/>
                <w:sz w:val="20"/>
                <w:szCs w:val="20"/>
              </w:rPr>
            </w:pPr>
            <w:proofErr w:type="spellStart"/>
            <w:r w:rsidRPr="00572A5D">
              <w:rPr>
                <w:rFonts w:ascii="Arial" w:eastAsia="Times New Roman" w:hAnsi="Arial" w:cs="Arial"/>
                <w:color w:val="000000" w:themeColor="text1"/>
                <w:sz w:val="20"/>
                <w:szCs w:val="20"/>
              </w:rPr>
              <w:t>pTEF</w:t>
            </w:r>
            <w:proofErr w:type="spellEnd"/>
            <w:r w:rsidRPr="00572A5D">
              <w:rPr>
                <w:rFonts w:ascii="Arial" w:eastAsia="Times New Roman" w:hAnsi="Arial" w:cs="Arial"/>
                <w:color w:val="000000" w:themeColor="text1"/>
                <w:sz w:val="20"/>
                <w:szCs w:val="20"/>
              </w:rPr>
              <w:t>-UDH</w:t>
            </w:r>
          </w:p>
        </w:tc>
        <w:tc>
          <w:tcPr>
            <w:tcW w:w="1240" w:type="dxa"/>
            <w:tcBorders>
              <w:top w:val="nil"/>
              <w:left w:val="nil"/>
              <w:bottom w:val="single" w:sz="4" w:space="0" w:color="auto"/>
              <w:right w:val="nil"/>
            </w:tcBorders>
            <w:shd w:val="clear" w:color="auto" w:fill="auto"/>
            <w:noWrap/>
            <w:vAlign w:val="center"/>
            <w:hideMark/>
          </w:tcPr>
          <w:p w14:paraId="6EA33AD1"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yRJP237</w:t>
            </w:r>
          </w:p>
        </w:tc>
        <w:tc>
          <w:tcPr>
            <w:tcW w:w="1150" w:type="dxa"/>
            <w:tcBorders>
              <w:top w:val="nil"/>
              <w:left w:val="single" w:sz="8" w:space="0" w:color="auto"/>
              <w:bottom w:val="single" w:sz="4" w:space="0" w:color="auto"/>
              <w:right w:val="nil"/>
            </w:tcBorders>
            <w:shd w:val="clear" w:color="auto" w:fill="auto"/>
            <w:noWrap/>
            <w:vAlign w:val="center"/>
            <w:hideMark/>
          </w:tcPr>
          <w:p w14:paraId="071451D9"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4.10</w:t>
            </w:r>
          </w:p>
        </w:tc>
        <w:tc>
          <w:tcPr>
            <w:tcW w:w="1044" w:type="dxa"/>
            <w:tcBorders>
              <w:top w:val="nil"/>
              <w:left w:val="nil"/>
              <w:bottom w:val="single" w:sz="4" w:space="0" w:color="auto"/>
              <w:right w:val="single" w:sz="8" w:space="0" w:color="auto"/>
            </w:tcBorders>
            <w:shd w:val="clear" w:color="auto" w:fill="auto"/>
            <w:noWrap/>
            <w:vAlign w:val="center"/>
            <w:hideMark/>
          </w:tcPr>
          <w:p w14:paraId="3194B74B" w14:textId="2E26B511"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0.09</w:t>
            </w:r>
          </w:p>
        </w:tc>
        <w:tc>
          <w:tcPr>
            <w:tcW w:w="1696" w:type="dxa"/>
            <w:tcBorders>
              <w:top w:val="nil"/>
              <w:left w:val="nil"/>
              <w:bottom w:val="single" w:sz="4" w:space="0" w:color="auto"/>
              <w:right w:val="nil"/>
            </w:tcBorders>
            <w:shd w:val="clear" w:color="auto" w:fill="auto"/>
            <w:noWrap/>
            <w:vAlign w:val="center"/>
            <w:hideMark/>
          </w:tcPr>
          <w:p w14:paraId="31487A56"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16.44</w:t>
            </w:r>
          </w:p>
        </w:tc>
        <w:tc>
          <w:tcPr>
            <w:tcW w:w="754" w:type="dxa"/>
            <w:tcBorders>
              <w:top w:val="nil"/>
              <w:left w:val="nil"/>
              <w:bottom w:val="single" w:sz="4" w:space="0" w:color="auto"/>
              <w:right w:val="single" w:sz="8" w:space="0" w:color="auto"/>
            </w:tcBorders>
            <w:shd w:val="clear" w:color="auto" w:fill="auto"/>
            <w:noWrap/>
            <w:vAlign w:val="center"/>
            <w:hideMark/>
          </w:tcPr>
          <w:p w14:paraId="4489F0A9" w14:textId="1DFD26A4"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06</w:t>
            </w:r>
          </w:p>
        </w:tc>
        <w:tc>
          <w:tcPr>
            <w:tcW w:w="1044" w:type="dxa"/>
            <w:tcBorders>
              <w:top w:val="nil"/>
              <w:left w:val="nil"/>
              <w:bottom w:val="single" w:sz="4" w:space="0" w:color="auto"/>
              <w:right w:val="nil"/>
            </w:tcBorders>
            <w:shd w:val="clear" w:color="auto" w:fill="auto"/>
            <w:noWrap/>
            <w:vAlign w:val="center"/>
            <w:hideMark/>
          </w:tcPr>
          <w:p w14:paraId="7AE25ECE"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12.79</w:t>
            </w:r>
          </w:p>
        </w:tc>
        <w:tc>
          <w:tcPr>
            <w:tcW w:w="1044" w:type="dxa"/>
            <w:tcBorders>
              <w:top w:val="nil"/>
              <w:left w:val="nil"/>
              <w:bottom w:val="single" w:sz="4" w:space="0" w:color="auto"/>
              <w:right w:val="single" w:sz="8" w:space="0" w:color="auto"/>
            </w:tcBorders>
            <w:shd w:val="clear" w:color="auto" w:fill="auto"/>
            <w:noWrap/>
            <w:vAlign w:val="center"/>
            <w:hideMark/>
          </w:tcPr>
          <w:p w14:paraId="595BF5C0" w14:textId="13C036C6"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0.04</w:t>
            </w:r>
          </w:p>
        </w:tc>
        <w:tc>
          <w:tcPr>
            <w:tcW w:w="1044" w:type="dxa"/>
            <w:tcBorders>
              <w:top w:val="nil"/>
              <w:left w:val="nil"/>
              <w:bottom w:val="single" w:sz="4" w:space="0" w:color="auto"/>
              <w:right w:val="nil"/>
            </w:tcBorders>
            <w:shd w:val="clear" w:color="auto" w:fill="auto"/>
            <w:noWrap/>
            <w:vAlign w:val="center"/>
            <w:hideMark/>
          </w:tcPr>
          <w:p w14:paraId="37EFBCC3"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4.46</w:t>
            </w:r>
          </w:p>
        </w:tc>
        <w:tc>
          <w:tcPr>
            <w:tcW w:w="1044" w:type="dxa"/>
            <w:tcBorders>
              <w:top w:val="nil"/>
              <w:left w:val="nil"/>
              <w:bottom w:val="single" w:sz="4" w:space="0" w:color="auto"/>
              <w:right w:val="nil"/>
            </w:tcBorders>
            <w:shd w:val="clear" w:color="auto" w:fill="auto"/>
            <w:noWrap/>
            <w:vAlign w:val="center"/>
            <w:hideMark/>
          </w:tcPr>
          <w:p w14:paraId="032961E8" w14:textId="5002118F"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0.04</w:t>
            </w:r>
          </w:p>
        </w:tc>
        <w:tc>
          <w:tcPr>
            <w:tcW w:w="1044" w:type="dxa"/>
            <w:tcBorders>
              <w:top w:val="nil"/>
              <w:left w:val="single" w:sz="8" w:space="0" w:color="auto"/>
              <w:bottom w:val="single" w:sz="4" w:space="0" w:color="auto"/>
              <w:right w:val="nil"/>
            </w:tcBorders>
            <w:shd w:val="clear" w:color="auto" w:fill="auto"/>
            <w:noWrap/>
            <w:vAlign w:val="center"/>
            <w:hideMark/>
          </w:tcPr>
          <w:p w14:paraId="659DA552" w14:textId="7A688DA9" w:rsidR="001C2393" w:rsidRPr="00572A5D" w:rsidRDefault="005A67C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34</w:t>
            </w:r>
            <w:r w:rsidR="001C2393" w:rsidRPr="00572A5D">
              <w:rPr>
                <w:rFonts w:ascii="Arial" w:eastAsia="Times New Roman" w:hAnsi="Arial" w:cs="Arial"/>
                <w:color w:val="000000" w:themeColor="text1"/>
                <w:sz w:val="20"/>
                <w:szCs w:val="20"/>
              </w:rPr>
              <w:t>.</w:t>
            </w:r>
            <w:r w:rsidR="00AB1195" w:rsidRPr="00572A5D">
              <w:rPr>
                <w:rFonts w:ascii="Arial" w:eastAsia="Times New Roman" w:hAnsi="Arial" w:cs="Arial"/>
                <w:color w:val="000000" w:themeColor="text1"/>
                <w:sz w:val="20"/>
                <w:szCs w:val="20"/>
              </w:rPr>
              <w:t>2</w:t>
            </w:r>
          </w:p>
        </w:tc>
        <w:tc>
          <w:tcPr>
            <w:tcW w:w="1044" w:type="dxa"/>
            <w:tcBorders>
              <w:top w:val="nil"/>
              <w:left w:val="nil"/>
              <w:bottom w:val="single" w:sz="4" w:space="0" w:color="auto"/>
              <w:right w:val="single" w:sz="8" w:space="0" w:color="auto"/>
            </w:tcBorders>
            <w:shd w:val="clear" w:color="auto" w:fill="auto"/>
            <w:noWrap/>
            <w:vAlign w:val="center"/>
            <w:hideMark/>
          </w:tcPr>
          <w:p w14:paraId="6BDC22CA" w14:textId="180F901F"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0.7</w:t>
            </w:r>
          </w:p>
        </w:tc>
      </w:tr>
      <w:tr w:rsidR="005A67C8" w:rsidRPr="005918B5" w14:paraId="7BB054FA" w14:textId="77777777" w:rsidTr="001C2393">
        <w:trPr>
          <w:trHeight w:val="320"/>
        </w:trPr>
        <w:tc>
          <w:tcPr>
            <w:tcW w:w="2232" w:type="dxa"/>
            <w:tcBorders>
              <w:top w:val="nil"/>
              <w:left w:val="single" w:sz="8" w:space="0" w:color="auto"/>
              <w:bottom w:val="single" w:sz="4" w:space="0" w:color="auto"/>
              <w:right w:val="single" w:sz="8" w:space="0" w:color="auto"/>
            </w:tcBorders>
            <w:shd w:val="clear" w:color="auto" w:fill="auto"/>
            <w:noWrap/>
            <w:vAlign w:val="center"/>
            <w:hideMark/>
          </w:tcPr>
          <w:p w14:paraId="77694210"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pTDH3-UDH</w:t>
            </w:r>
          </w:p>
        </w:tc>
        <w:tc>
          <w:tcPr>
            <w:tcW w:w="1240" w:type="dxa"/>
            <w:tcBorders>
              <w:top w:val="nil"/>
              <w:left w:val="nil"/>
              <w:bottom w:val="single" w:sz="4" w:space="0" w:color="auto"/>
              <w:right w:val="nil"/>
            </w:tcBorders>
            <w:shd w:val="clear" w:color="auto" w:fill="auto"/>
            <w:noWrap/>
            <w:vAlign w:val="center"/>
            <w:hideMark/>
          </w:tcPr>
          <w:p w14:paraId="1C185D52"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yRJP067</w:t>
            </w:r>
          </w:p>
        </w:tc>
        <w:tc>
          <w:tcPr>
            <w:tcW w:w="1150" w:type="dxa"/>
            <w:tcBorders>
              <w:top w:val="nil"/>
              <w:left w:val="single" w:sz="8" w:space="0" w:color="auto"/>
              <w:bottom w:val="single" w:sz="4" w:space="0" w:color="auto"/>
              <w:right w:val="nil"/>
            </w:tcBorders>
            <w:shd w:val="clear" w:color="auto" w:fill="auto"/>
            <w:noWrap/>
            <w:vAlign w:val="center"/>
            <w:hideMark/>
          </w:tcPr>
          <w:p w14:paraId="6DC0CFDA" w14:textId="2818B554"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4.5</w:t>
            </w:r>
          </w:p>
        </w:tc>
        <w:tc>
          <w:tcPr>
            <w:tcW w:w="1044" w:type="dxa"/>
            <w:tcBorders>
              <w:top w:val="nil"/>
              <w:left w:val="nil"/>
              <w:bottom w:val="single" w:sz="4" w:space="0" w:color="auto"/>
              <w:right w:val="single" w:sz="8" w:space="0" w:color="auto"/>
            </w:tcBorders>
            <w:shd w:val="clear" w:color="auto" w:fill="auto"/>
            <w:noWrap/>
            <w:vAlign w:val="center"/>
            <w:hideMark/>
          </w:tcPr>
          <w:p w14:paraId="18F2DFD3" w14:textId="56F1169B"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0.1</w:t>
            </w:r>
          </w:p>
        </w:tc>
        <w:tc>
          <w:tcPr>
            <w:tcW w:w="1696" w:type="dxa"/>
            <w:tcBorders>
              <w:top w:val="nil"/>
              <w:left w:val="nil"/>
              <w:bottom w:val="single" w:sz="4" w:space="0" w:color="auto"/>
              <w:right w:val="nil"/>
            </w:tcBorders>
            <w:shd w:val="clear" w:color="auto" w:fill="auto"/>
            <w:noWrap/>
            <w:vAlign w:val="center"/>
            <w:hideMark/>
          </w:tcPr>
          <w:p w14:paraId="38815E6C"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15.48</w:t>
            </w:r>
          </w:p>
        </w:tc>
        <w:tc>
          <w:tcPr>
            <w:tcW w:w="754" w:type="dxa"/>
            <w:tcBorders>
              <w:top w:val="nil"/>
              <w:left w:val="nil"/>
              <w:bottom w:val="single" w:sz="4" w:space="0" w:color="auto"/>
              <w:right w:val="single" w:sz="8" w:space="0" w:color="auto"/>
            </w:tcBorders>
            <w:shd w:val="clear" w:color="auto" w:fill="auto"/>
            <w:noWrap/>
            <w:vAlign w:val="center"/>
            <w:hideMark/>
          </w:tcPr>
          <w:p w14:paraId="5610149F" w14:textId="79FD0FE6"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02</w:t>
            </w:r>
          </w:p>
        </w:tc>
        <w:tc>
          <w:tcPr>
            <w:tcW w:w="1044" w:type="dxa"/>
            <w:tcBorders>
              <w:top w:val="nil"/>
              <w:left w:val="nil"/>
              <w:bottom w:val="single" w:sz="4" w:space="0" w:color="auto"/>
              <w:right w:val="nil"/>
            </w:tcBorders>
            <w:shd w:val="clear" w:color="auto" w:fill="auto"/>
            <w:noWrap/>
            <w:vAlign w:val="center"/>
            <w:hideMark/>
          </w:tcPr>
          <w:p w14:paraId="41F40B3A"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13.01</w:t>
            </w:r>
          </w:p>
        </w:tc>
        <w:tc>
          <w:tcPr>
            <w:tcW w:w="1044" w:type="dxa"/>
            <w:tcBorders>
              <w:top w:val="nil"/>
              <w:left w:val="nil"/>
              <w:bottom w:val="single" w:sz="4" w:space="0" w:color="auto"/>
              <w:right w:val="single" w:sz="8" w:space="0" w:color="auto"/>
            </w:tcBorders>
            <w:shd w:val="clear" w:color="auto" w:fill="auto"/>
            <w:noWrap/>
            <w:vAlign w:val="center"/>
            <w:hideMark/>
          </w:tcPr>
          <w:p w14:paraId="4A5F8663" w14:textId="7C57D15A"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0.02</w:t>
            </w:r>
          </w:p>
        </w:tc>
        <w:tc>
          <w:tcPr>
            <w:tcW w:w="1044" w:type="dxa"/>
            <w:tcBorders>
              <w:top w:val="nil"/>
              <w:left w:val="nil"/>
              <w:bottom w:val="single" w:sz="4" w:space="0" w:color="auto"/>
              <w:right w:val="nil"/>
            </w:tcBorders>
            <w:shd w:val="clear" w:color="auto" w:fill="auto"/>
            <w:noWrap/>
            <w:vAlign w:val="center"/>
            <w:hideMark/>
          </w:tcPr>
          <w:p w14:paraId="4DB36765"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4.44</w:t>
            </w:r>
          </w:p>
        </w:tc>
        <w:tc>
          <w:tcPr>
            <w:tcW w:w="1044" w:type="dxa"/>
            <w:tcBorders>
              <w:top w:val="nil"/>
              <w:left w:val="nil"/>
              <w:bottom w:val="single" w:sz="4" w:space="0" w:color="auto"/>
              <w:right w:val="nil"/>
            </w:tcBorders>
            <w:shd w:val="clear" w:color="auto" w:fill="auto"/>
            <w:noWrap/>
            <w:vAlign w:val="center"/>
            <w:hideMark/>
          </w:tcPr>
          <w:p w14:paraId="769268F3" w14:textId="500771FD"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02</w:t>
            </w:r>
          </w:p>
        </w:tc>
        <w:tc>
          <w:tcPr>
            <w:tcW w:w="1044" w:type="dxa"/>
            <w:tcBorders>
              <w:top w:val="nil"/>
              <w:left w:val="single" w:sz="8" w:space="0" w:color="auto"/>
              <w:bottom w:val="single" w:sz="4" w:space="0" w:color="auto"/>
              <w:right w:val="nil"/>
            </w:tcBorders>
            <w:shd w:val="clear" w:color="auto" w:fill="auto"/>
            <w:noWrap/>
            <w:vAlign w:val="center"/>
            <w:hideMark/>
          </w:tcPr>
          <w:p w14:paraId="69D13B9E" w14:textId="4FAAEC8F" w:rsidR="001C2393" w:rsidRPr="00572A5D" w:rsidRDefault="005A67C8">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34</w:t>
            </w:r>
            <w:r w:rsidR="001C2393" w:rsidRPr="00572A5D">
              <w:rPr>
                <w:rFonts w:ascii="Arial" w:eastAsia="Times New Roman" w:hAnsi="Arial" w:cs="Arial"/>
                <w:color w:val="000000" w:themeColor="text1"/>
                <w:sz w:val="20"/>
                <w:szCs w:val="20"/>
              </w:rPr>
              <w:t>.52</w:t>
            </w:r>
          </w:p>
        </w:tc>
        <w:tc>
          <w:tcPr>
            <w:tcW w:w="1044" w:type="dxa"/>
            <w:tcBorders>
              <w:top w:val="nil"/>
              <w:left w:val="nil"/>
              <w:bottom w:val="single" w:sz="4" w:space="0" w:color="auto"/>
              <w:right w:val="single" w:sz="8" w:space="0" w:color="auto"/>
            </w:tcBorders>
            <w:shd w:val="clear" w:color="auto" w:fill="auto"/>
            <w:noWrap/>
            <w:vAlign w:val="center"/>
            <w:hideMark/>
          </w:tcPr>
          <w:p w14:paraId="1AE91AA8" w14:textId="48ACE056"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0.08</w:t>
            </w:r>
          </w:p>
        </w:tc>
      </w:tr>
      <w:tr w:rsidR="005A67C8" w:rsidRPr="005918B5" w14:paraId="39A18C05" w14:textId="77777777" w:rsidTr="001C2393">
        <w:trPr>
          <w:trHeight w:val="340"/>
        </w:trPr>
        <w:tc>
          <w:tcPr>
            <w:tcW w:w="2232" w:type="dxa"/>
            <w:tcBorders>
              <w:top w:val="nil"/>
              <w:left w:val="single" w:sz="8" w:space="0" w:color="auto"/>
              <w:bottom w:val="single" w:sz="8" w:space="0" w:color="auto"/>
              <w:right w:val="single" w:sz="8" w:space="0" w:color="auto"/>
            </w:tcBorders>
            <w:shd w:val="clear" w:color="auto" w:fill="auto"/>
            <w:noWrap/>
            <w:vAlign w:val="center"/>
            <w:hideMark/>
          </w:tcPr>
          <w:p w14:paraId="36B8F2A2"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pTDH3-UDH, pCCW12-UDH</w:t>
            </w:r>
          </w:p>
        </w:tc>
        <w:tc>
          <w:tcPr>
            <w:tcW w:w="1240" w:type="dxa"/>
            <w:tcBorders>
              <w:top w:val="nil"/>
              <w:left w:val="nil"/>
              <w:bottom w:val="single" w:sz="8" w:space="0" w:color="auto"/>
              <w:right w:val="nil"/>
            </w:tcBorders>
            <w:shd w:val="clear" w:color="auto" w:fill="auto"/>
            <w:noWrap/>
            <w:vAlign w:val="center"/>
            <w:hideMark/>
          </w:tcPr>
          <w:p w14:paraId="7040F569"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yRJP238</w:t>
            </w:r>
          </w:p>
        </w:tc>
        <w:tc>
          <w:tcPr>
            <w:tcW w:w="1150" w:type="dxa"/>
            <w:tcBorders>
              <w:top w:val="nil"/>
              <w:left w:val="single" w:sz="8" w:space="0" w:color="auto"/>
              <w:bottom w:val="single" w:sz="8" w:space="0" w:color="auto"/>
              <w:right w:val="nil"/>
            </w:tcBorders>
            <w:shd w:val="clear" w:color="auto" w:fill="auto"/>
            <w:noWrap/>
            <w:vAlign w:val="center"/>
            <w:hideMark/>
          </w:tcPr>
          <w:p w14:paraId="07139EB4" w14:textId="2B270C86"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6.5</w:t>
            </w:r>
          </w:p>
        </w:tc>
        <w:tc>
          <w:tcPr>
            <w:tcW w:w="1044" w:type="dxa"/>
            <w:tcBorders>
              <w:top w:val="nil"/>
              <w:left w:val="nil"/>
              <w:bottom w:val="single" w:sz="8" w:space="0" w:color="auto"/>
              <w:right w:val="single" w:sz="8" w:space="0" w:color="auto"/>
            </w:tcBorders>
            <w:shd w:val="clear" w:color="auto" w:fill="auto"/>
            <w:noWrap/>
            <w:vAlign w:val="center"/>
            <w:hideMark/>
          </w:tcPr>
          <w:p w14:paraId="16BC260D" w14:textId="14183CE3"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0.2</w:t>
            </w:r>
          </w:p>
        </w:tc>
        <w:tc>
          <w:tcPr>
            <w:tcW w:w="1696" w:type="dxa"/>
            <w:tcBorders>
              <w:top w:val="nil"/>
              <w:left w:val="nil"/>
              <w:bottom w:val="single" w:sz="8" w:space="0" w:color="auto"/>
              <w:right w:val="nil"/>
            </w:tcBorders>
            <w:shd w:val="clear" w:color="auto" w:fill="auto"/>
            <w:noWrap/>
            <w:vAlign w:val="center"/>
            <w:hideMark/>
          </w:tcPr>
          <w:p w14:paraId="4B0C7F36"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13.47</w:t>
            </w:r>
          </w:p>
        </w:tc>
        <w:tc>
          <w:tcPr>
            <w:tcW w:w="754" w:type="dxa"/>
            <w:tcBorders>
              <w:top w:val="nil"/>
              <w:left w:val="nil"/>
              <w:bottom w:val="single" w:sz="8" w:space="0" w:color="auto"/>
              <w:right w:val="single" w:sz="8" w:space="0" w:color="auto"/>
            </w:tcBorders>
            <w:shd w:val="clear" w:color="auto" w:fill="auto"/>
            <w:noWrap/>
            <w:vAlign w:val="center"/>
            <w:hideMark/>
          </w:tcPr>
          <w:p w14:paraId="39792730" w14:textId="00E47988"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w:t>
            </w:r>
            <w:r w:rsidR="00AB1195" w:rsidRPr="00572A5D">
              <w:rPr>
                <w:rFonts w:ascii="Arial" w:eastAsia="Times New Roman" w:hAnsi="Arial" w:cs="Arial"/>
                <w:color w:val="000000" w:themeColor="text1"/>
                <w:sz w:val="20"/>
                <w:szCs w:val="20"/>
              </w:rPr>
              <w:t>03</w:t>
            </w:r>
          </w:p>
        </w:tc>
        <w:tc>
          <w:tcPr>
            <w:tcW w:w="1044" w:type="dxa"/>
            <w:tcBorders>
              <w:top w:val="nil"/>
              <w:left w:val="nil"/>
              <w:bottom w:val="single" w:sz="8" w:space="0" w:color="auto"/>
              <w:right w:val="nil"/>
            </w:tcBorders>
            <w:shd w:val="clear" w:color="auto" w:fill="auto"/>
            <w:noWrap/>
            <w:vAlign w:val="center"/>
            <w:hideMark/>
          </w:tcPr>
          <w:p w14:paraId="77E13DD7" w14:textId="16690F4B"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15.20</w:t>
            </w:r>
          </w:p>
        </w:tc>
        <w:tc>
          <w:tcPr>
            <w:tcW w:w="1044" w:type="dxa"/>
            <w:tcBorders>
              <w:top w:val="nil"/>
              <w:left w:val="nil"/>
              <w:bottom w:val="single" w:sz="8" w:space="0" w:color="auto"/>
              <w:right w:val="single" w:sz="8" w:space="0" w:color="auto"/>
            </w:tcBorders>
            <w:shd w:val="clear" w:color="auto" w:fill="auto"/>
            <w:noWrap/>
            <w:vAlign w:val="center"/>
            <w:hideMark/>
          </w:tcPr>
          <w:p w14:paraId="170E6668" w14:textId="5816F833"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0.05</w:t>
            </w:r>
          </w:p>
        </w:tc>
        <w:tc>
          <w:tcPr>
            <w:tcW w:w="1044" w:type="dxa"/>
            <w:tcBorders>
              <w:top w:val="nil"/>
              <w:left w:val="nil"/>
              <w:bottom w:val="single" w:sz="8" w:space="0" w:color="auto"/>
              <w:right w:val="nil"/>
            </w:tcBorders>
            <w:shd w:val="clear" w:color="auto" w:fill="auto"/>
            <w:noWrap/>
            <w:vAlign w:val="center"/>
            <w:hideMark/>
          </w:tcPr>
          <w:p w14:paraId="1E7B5CA7" w14:textId="7777777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3.01</w:t>
            </w:r>
          </w:p>
        </w:tc>
        <w:tc>
          <w:tcPr>
            <w:tcW w:w="1044" w:type="dxa"/>
            <w:tcBorders>
              <w:top w:val="nil"/>
              <w:left w:val="nil"/>
              <w:bottom w:val="single" w:sz="8" w:space="0" w:color="auto"/>
              <w:right w:val="nil"/>
            </w:tcBorders>
            <w:shd w:val="clear" w:color="auto" w:fill="auto"/>
            <w:noWrap/>
            <w:vAlign w:val="center"/>
            <w:hideMark/>
          </w:tcPr>
          <w:p w14:paraId="7D9E4755" w14:textId="043C934D"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0.01</w:t>
            </w:r>
          </w:p>
        </w:tc>
        <w:tc>
          <w:tcPr>
            <w:tcW w:w="1044" w:type="dxa"/>
            <w:tcBorders>
              <w:top w:val="nil"/>
              <w:left w:val="single" w:sz="8" w:space="0" w:color="auto"/>
              <w:bottom w:val="single" w:sz="8" w:space="0" w:color="auto"/>
              <w:right w:val="nil"/>
            </w:tcBorders>
            <w:shd w:val="clear" w:color="auto" w:fill="auto"/>
            <w:noWrap/>
            <w:vAlign w:val="center"/>
            <w:hideMark/>
          </w:tcPr>
          <w:p w14:paraId="3C2391D3" w14:textId="22EB9697"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33.2</w:t>
            </w:r>
          </w:p>
        </w:tc>
        <w:tc>
          <w:tcPr>
            <w:tcW w:w="1044" w:type="dxa"/>
            <w:tcBorders>
              <w:top w:val="nil"/>
              <w:left w:val="nil"/>
              <w:bottom w:val="single" w:sz="8" w:space="0" w:color="auto"/>
              <w:right w:val="single" w:sz="8" w:space="0" w:color="auto"/>
            </w:tcBorders>
            <w:shd w:val="clear" w:color="auto" w:fill="auto"/>
            <w:noWrap/>
            <w:vAlign w:val="center"/>
            <w:hideMark/>
          </w:tcPr>
          <w:p w14:paraId="3B9E0E90" w14:textId="42FCD960" w:rsidR="001C2393" w:rsidRPr="00572A5D" w:rsidRDefault="001C2393">
            <w:pPr>
              <w:jc w:val="center"/>
              <w:rPr>
                <w:rFonts w:ascii="Arial" w:eastAsia="Times New Roman" w:hAnsi="Arial" w:cs="Arial"/>
                <w:color w:val="000000" w:themeColor="text1"/>
                <w:sz w:val="20"/>
                <w:szCs w:val="20"/>
              </w:rPr>
            </w:pPr>
            <w:r w:rsidRPr="00572A5D">
              <w:rPr>
                <w:rFonts w:ascii="Arial" w:eastAsia="Times New Roman" w:hAnsi="Arial" w:cs="Arial"/>
                <w:color w:val="000000" w:themeColor="text1"/>
                <w:sz w:val="20"/>
                <w:szCs w:val="20"/>
              </w:rPr>
              <w:t>0.3</w:t>
            </w:r>
          </w:p>
        </w:tc>
      </w:tr>
    </w:tbl>
    <w:p w14:paraId="22CFF6CA" w14:textId="77777777" w:rsidR="001C2393" w:rsidRDefault="001C2393" w:rsidP="003B5FD7">
      <w:pPr>
        <w:rPr>
          <w:rFonts w:ascii="Arial" w:hAnsi="Arial" w:cs="Arial"/>
          <w:b/>
          <w:color w:val="000000" w:themeColor="text1"/>
          <w:sz w:val="20"/>
          <w:szCs w:val="20"/>
        </w:rPr>
      </w:pPr>
    </w:p>
    <w:p w14:paraId="087E6833" w14:textId="759808E3" w:rsidR="005918B5" w:rsidRPr="00972E22" w:rsidRDefault="005918B5" w:rsidP="005918B5">
      <w:pPr>
        <w:rPr>
          <w:color w:val="000000" w:themeColor="text1"/>
        </w:rPr>
      </w:pPr>
      <w:r>
        <w:rPr>
          <w:rFonts w:ascii="Arial" w:hAnsi="Arial" w:cs="Arial"/>
          <w:b/>
          <w:color w:val="000000" w:themeColor="text1"/>
          <w:sz w:val="20"/>
          <w:szCs w:val="20"/>
        </w:rPr>
        <w:t>*</w:t>
      </w:r>
      <w:r w:rsidRPr="00972E22">
        <w:rPr>
          <w:rFonts w:ascii="Arial" w:hAnsi="Arial" w:cs="Arial"/>
          <w:color w:val="000000" w:themeColor="text1"/>
          <w:sz w:val="20"/>
          <w:szCs w:val="20"/>
        </w:rPr>
        <w:t xml:space="preserve">In all cases, the </w:t>
      </w:r>
      <w:r w:rsidRPr="00972E22">
        <w:rPr>
          <w:rFonts w:ascii="Arial" w:hAnsi="Arial" w:cs="Arial"/>
          <w:color w:val="000000" w:themeColor="text1"/>
          <w:sz w:val="16"/>
          <w:szCs w:val="20"/>
        </w:rPr>
        <w:t>D-</w:t>
      </w:r>
      <w:r w:rsidRPr="00972E22">
        <w:rPr>
          <w:rFonts w:ascii="Arial" w:hAnsi="Arial" w:cs="Arial"/>
          <w:color w:val="000000" w:themeColor="text1"/>
          <w:sz w:val="20"/>
          <w:szCs w:val="20"/>
        </w:rPr>
        <w:t xml:space="preserve">glucose was fully consumed. A positive correlation between increasing </w:t>
      </w:r>
      <w:proofErr w:type="spellStart"/>
      <w:r w:rsidRPr="00972E22">
        <w:rPr>
          <w:rFonts w:ascii="Arial" w:hAnsi="Arial" w:cs="Arial"/>
          <w:i/>
          <w:color w:val="000000" w:themeColor="text1"/>
          <w:sz w:val="20"/>
          <w:szCs w:val="20"/>
        </w:rPr>
        <w:t>meso-</w:t>
      </w:r>
      <w:r w:rsidRPr="00972E22">
        <w:rPr>
          <w:rFonts w:ascii="Arial" w:hAnsi="Arial" w:cs="Arial"/>
          <w:color w:val="000000" w:themeColor="text1"/>
          <w:sz w:val="20"/>
          <w:szCs w:val="20"/>
        </w:rPr>
        <w:t>galactaric</w:t>
      </w:r>
      <w:proofErr w:type="spellEnd"/>
      <w:r w:rsidRPr="00972E22">
        <w:rPr>
          <w:rFonts w:ascii="Arial" w:hAnsi="Arial" w:cs="Arial"/>
          <w:color w:val="000000" w:themeColor="text1"/>
          <w:sz w:val="20"/>
          <w:szCs w:val="20"/>
        </w:rPr>
        <w:t xml:space="preserve"> acid and glycerol concentrations are observed with increasing UDH expression levels. The average concentration of metabolites (g L</w:t>
      </w:r>
      <w:r w:rsidRPr="00972E22">
        <w:rPr>
          <w:rFonts w:ascii="Arial" w:hAnsi="Arial" w:cs="Arial"/>
          <w:color w:val="000000" w:themeColor="text1"/>
          <w:sz w:val="20"/>
          <w:szCs w:val="20"/>
          <w:vertAlign w:val="superscript"/>
        </w:rPr>
        <w:t>-1</w:t>
      </w:r>
      <w:r w:rsidRPr="00972E22">
        <w:rPr>
          <w:rFonts w:ascii="Arial" w:hAnsi="Arial" w:cs="Arial"/>
          <w:color w:val="000000" w:themeColor="text1"/>
          <w:sz w:val="20"/>
          <w:szCs w:val="20"/>
        </w:rPr>
        <w:t xml:space="preserve">) and standard deviation are shown representing biological triplicates. </w:t>
      </w:r>
    </w:p>
    <w:p w14:paraId="39279825" w14:textId="39F85FC2" w:rsidR="005918B5" w:rsidRPr="00572A5D" w:rsidRDefault="005918B5" w:rsidP="003B5FD7">
      <w:pPr>
        <w:rPr>
          <w:rFonts w:ascii="Arial" w:hAnsi="Arial" w:cs="Arial"/>
          <w:b/>
          <w:color w:val="000000" w:themeColor="text1"/>
          <w:sz w:val="20"/>
          <w:szCs w:val="20"/>
        </w:rPr>
        <w:sectPr w:rsidR="005918B5" w:rsidRPr="00572A5D" w:rsidSect="008256F2">
          <w:pgSz w:w="15840" w:h="12240" w:orient="landscape"/>
          <w:pgMar w:top="720" w:right="720" w:bottom="720" w:left="720" w:header="720" w:footer="720" w:gutter="0"/>
          <w:cols w:space="720"/>
          <w:docGrid w:linePitch="360"/>
        </w:sectPr>
      </w:pPr>
    </w:p>
    <w:p w14:paraId="76523DDB" w14:textId="5373E5EF" w:rsidR="000301AB" w:rsidRPr="00E31D8F" w:rsidRDefault="000301AB" w:rsidP="000301AB">
      <w:pPr>
        <w:rPr>
          <w:rFonts w:ascii="Arial" w:hAnsi="Arial" w:cs="Arial"/>
          <w:b/>
          <w:color w:val="000000" w:themeColor="text1"/>
          <w:sz w:val="20"/>
          <w:szCs w:val="20"/>
        </w:rPr>
      </w:pPr>
      <w:r w:rsidRPr="00E31D8F">
        <w:rPr>
          <w:rFonts w:ascii="Arial" w:hAnsi="Arial" w:cs="Arial"/>
          <w:b/>
          <w:color w:val="000000" w:themeColor="text1"/>
          <w:sz w:val="20"/>
          <w:szCs w:val="20"/>
        </w:rPr>
        <w:lastRenderedPageBreak/>
        <w:t>S</w:t>
      </w:r>
      <w:r w:rsidR="006F4FC8">
        <w:rPr>
          <w:rFonts w:ascii="Arial" w:hAnsi="Arial" w:cs="Arial"/>
          <w:b/>
          <w:color w:val="000000" w:themeColor="text1"/>
          <w:sz w:val="20"/>
          <w:szCs w:val="20"/>
        </w:rPr>
        <w:t>upplementary</w:t>
      </w:r>
      <w:r w:rsidRPr="00E31D8F">
        <w:rPr>
          <w:rFonts w:ascii="Arial" w:hAnsi="Arial" w:cs="Arial"/>
          <w:b/>
          <w:color w:val="000000" w:themeColor="text1"/>
          <w:sz w:val="20"/>
          <w:szCs w:val="20"/>
        </w:rPr>
        <w:t xml:space="preserve"> M</w:t>
      </w:r>
      <w:r w:rsidR="006F4FC8">
        <w:rPr>
          <w:rFonts w:ascii="Arial" w:hAnsi="Arial" w:cs="Arial"/>
          <w:b/>
          <w:color w:val="000000" w:themeColor="text1"/>
          <w:sz w:val="20"/>
          <w:szCs w:val="20"/>
        </w:rPr>
        <w:t>ethods</w:t>
      </w:r>
    </w:p>
    <w:p w14:paraId="4C1BE542" w14:textId="77777777" w:rsidR="000301AB" w:rsidRPr="00E31D8F" w:rsidRDefault="000301AB" w:rsidP="000301AB">
      <w:pPr>
        <w:rPr>
          <w:rFonts w:ascii="Arial" w:hAnsi="Arial" w:cs="Arial"/>
          <w:b/>
          <w:color w:val="000000" w:themeColor="text1"/>
          <w:sz w:val="20"/>
          <w:szCs w:val="20"/>
        </w:rPr>
      </w:pPr>
    </w:p>
    <w:p w14:paraId="6536E1A0" w14:textId="4E54AC26" w:rsidR="000301AB" w:rsidRPr="00E31D8F" w:rsidRDefault="000301AB" w:rsidP="000301AB">
      <w:pPr>
        <w:rPr>
          <w:rFonts w:ascii="Arial" w:hAnsi="Arial" w:cs="Arial"/>
          <w:b/>
          <w:bCs/>
          <w:color w:val="000000" w:themeColor="text1"/>
          <w:sz w:val="20"/>
          <w:szCs w:val="20"/>
        </w:rPr>
      </w:pPr>
      <w:r w:rsidRPr="00E31D8F">
        <w:rPr>
          <w:rFonts w:ascii="Arial" w:hAnsi="Arial" w:cs="Arial"/>
          <w:b/>
          <w:bCs/>
          <w:color w:val="000000" w:themeColor="text1"/>
          <w:sz w:val="20"/>
          <w:szCs w:val="20"/>
        </w:rPr>
        <w:t xml:space="preserve">Yeast lysate </w:t>
      </w:r>
      <w:r w:rsidR="00674EBB" w:rsidRPr="00E31D8F">
        <w:rPr>
          <w:rFonts w:ascii="Arial" w:hAnsi="Arial" w:cs="Arial"/>
          <w:b/>
          <w:bCs/>
          <w:color w:val="000000" w:themeColor="text1"/>
          <w:sz w:val="20"/>
          <w:szCs w:val="20"/>
        </w:rPr>
        <w:t xml:space="preserve">and protein sample </w:t>
      </w:r>
      <w:r w:rsidRPr="00E31D8F">
        <w:rPr>
          <w:rFonts w:ascii="Arial" w:hAnsi="Arial" w:cs="Arial"/>
          <w:b/>
          <w:bCs/>
          <w:color w:val="000000" w:themeColor="text1"/>
          <w:sz w:val="20"/>
          <w:szCs w:val="20"/>
        </w:rPr>
        <w:t xml:space="preserve">preparations </w:t>
      </w:r>
    </w:p>
    <w:p w14:paraId="057AB05D" w14:textId="770C091D" w:rsidR="000301AB" w:rsidRPr="00E31D8F" w:rsidRDefault="000301AB" w:rsidP="000301AB">
      <w:pPr>
        <w:rPr>
          <w:rFonts w:ascii="Arial" w:hAnsi="Arial" w:cs="Arial"/>
          <w:color w:val="000000" w:themeColor="text1"/>
          <w:sz w:val="20"/>
          <w:szCs w:val="20"/>
        </w:rPr>
      </w:pPr>
      <w:r w:rsidRPr="00E31D8F">
        <w:rPr>
          <w:rFonts w:ascii="Arial" w:hAnsi="Arial" w:cs="Arial"/>
          <w:color w:val="000000" w:themeColor="text1"/>
          <w:sz w:val="20"/>
          <w:szCs w:val="20"/>
        </w:rPr>
        <w:t>Yeast</w:t>
      </w:r>
      <w:r w:rsidRPr="00E31D8F">
        <w:rPr>
          <w:rFonts w:ascii="Arial" w:hAnsi="Arial" w:cs="Arial"/>
          <w:b/>
          <w:bCs/>
          <w:color w:val="000000" w:themeColor="text1"/>
          <w:sz w:val="20"/>
          <w:szCs w:val="20"/>
        </w:rPr>
        <w:t xml:space="preserve"> </w:t>
      </w:r>
      <w:r w:rsidRPr="00E31D8F">
        <w:rPr>
          <w:rFonts w:ascii="Arial" w:hAnsi="Arial" w:cs="Arial"/>
          <w:color w:val="000000" w:themeColor="text1"/>
          <w:sz w:val="20"/>
          <w:szCs w:val="20"/>
        </w:rPr>
        <w:t>lysates for enzymatic assays and western blots were prepared by growing strains to OD</w:t>
      </w:r>
      <w:r w:rsidRPr="00E31D8F">
        <w:rPr>
          <w:rFonts w:ascii="Arial" w:hAnsi="Arial" w:cs="Arial"/>
          <w:color w:val="000000" w:themeColor="text1"/>
          <w:sz w:val="20"/>
          <w:szCs w:val="20"/>
          <w:vertAlign w:val="subscript"/>
        </w:rPr>
        <w:t>600</w:t>
      </w:r>
      <w:r w:rsidRPr="00E31D8F">
        <w:rPr>
          <w:rFonts w:ascii="Arial" w:hAnsi="Arial" w:cs="Arial"/>
          <w:color w:val="000000" w:themeColor="text1"/>
          <w:sz w:val="20"/>
          <w:szCs w:val="20"/>
        </w:rPr>
        <w:t xml:space="preserve"> of 1.0 in synthetic complete glucose media with the appropriate amino acid dropout, harvested by centrifugation and washed twice with cold assay buffer lacking substrate. Cells were concentrated to one hundredth the volume and subjected to bead beating in a Mini-Beadbeater-96 (</w:t>
      </w:r>
      <w:proofErr w:type="spellStart"/>
      <w:r w:rsidRPr="00E31D8F">
        <w:rPr>
          <w:rFonts w:ascii="Arial" w:hAnsi="Arial" w:cs="Arial"/>
          <w:color w:val="000000" w:themeColor="text1"/>
          <w:sz w:val="20"/>
          <w:szCs w:val="20"/>
        </w:rPr>
        <w:t>Biospec</w:t>
      </w:r>
      <w:proofErr w:type="spellEnd"/>
      <w:r w:rsidRPr="00E31D8F">
        <w:rPr>
          <w:rFonts w:ascii="Arial" w:hAnsi="Arial" w:cs="Arial"/>
          <w:color w:val="000000" w:themeColor="text1"/>
          <w:sz w:val="20"/>
          <w:szCs w:val="20"/>
        </w:rPr>
        <w:t xml:space="preserve">) with zirconia/silica beads (0.5 mm diameter; </w:t>
      </w:r>
      <w:proofErr w:type="spellStart"/>
      <w:r w:rsidRPr="00E31D8F">
        <w:rPr>
          <w:rFonts w:ascii="Arial" w:hAnsi="Arial" w:cs="Arial"/>
          <w:color w:val="000000" w:themeColor="text1"/>
          <w:sz w:val="20"/>
          <w:szCs w:val="20"/>
        </w:rPr>
        <w:t>Biospec</w:t>
      </w:r>
      <w:proofErr w:type="spellEnd"/>
      <w:r w:rsidRPr="00E31D8F">
        <w:rPr>
          <w:rFonts w:ascii="Arial" w:hAnsi="Arial" w:cs="Arial"/>
          <w:color w:val="000000" w:themeColor="text1"/>
          <w:sz w:val="20"/>
          <w:szCs w:val="20"/>
        </w:rPr>
        <w:t xml:space="preserve">, Bartlesville, OK, USA). Lysed cell mixture was separated from beads, centrifuged at 12,000x g for 10 min and the supernatant containing soluble protein used for enzymatic assays and soluble protein for western blotting. Insoluble protein fraction was prepared by suspending the pelleted protein mixture in buffer containing 1% SDS, boiling for 10 minutes, </w:t>
      </w:r>
      <w:proofErr w:type="gramStart"/>
      <w:r w:rsidRPr="00E31D8F">
        <w:rPr>
          <w:rFonts w:ascii="Arial" w:hAnsi="Arial" w:cs="Arial"/>
          <w:color w:val="000000" w:themeColor="text1"/>
          <w:sz w:val="20"/>
          <w:szCs w:val="20"/>
        </w:rPr>
        <w:t>centrifugation</w:t>
      </w:r>
      <w:proofErr w:type="gramEnd"/>
      <w:r w:rsidRPr="00E31D8F">
        <w:rPr>
          <w:rFonts w:ascii="Arial" w:hAnsi="Arial" w:cs="Arial"/>
          <w:color w:val="000000" w:themeColor="text1"/>
          <w:sz w:val="20"/>
          <w:szCs w:val="20"/>
        </w:rPr>
        <w:t xml:space="preserve"> at 12,000</w:t>
      </w:r>
      <w:r w:rsidR="00365935">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xg</w:t>
      </w:r>
      <w:proofErr w:type="spellEnd"/>
      <w:r w:rsidRPr="00E31D8F">
        <w:rPr>
          <w:rFonts w:ascii="Arial" w:hAnsi="Arial" w:cs="Arial"/>
          <w:color w:val="000000" w:themeColor="text1"/>
          <w:sz w:val="20"/>
          <w:szCs w:val="20"/>
        </w:rPr>
        <w:t xml:space="preserve"> and collecting the supernatant. Total protein was measured by Bradford assay with bovine serum albumin as a standard. </w:t>
      </w:r>
    </w:p>
    <w:p w14:paraId="4ECC8F37" w14:textId="77777777" w:rsidR="000301AB" w:rsidRPr="00E31D8F" w:rsidRDefault="000301AB" w:rsidP="000301AB">
      <w:pPr>
        <w:rPr>
          <w:rFonts w:ascii="Arial" w:hAnsi="Arial" w:cs="Arial"/>
          <w:color w:val="000000" w:themeColor="text1"/>
          <w:sz w:val="20"/>
          <w:szCs w:val="20"/>
        </w:rPr>
      </w:pPr>
      <w:bookmarkStart w:id="0" w:name="_GoBack"/>
      <w:bookmarkEnd w:id="0"/>
    </w:p>
    <w:p w14:paraId="189F09FF" w14:textId="77777777" w:rsidR="000301AB" w:rsidRPr="00E31D8F" w:rsidRDefault="000301AB" w:rsidP="000301AB">
      <w:pPr>
        <w:rPr>
          <w:rFonts w:ascii="Arial" w:hAnsi="Arial" w:cs="Arial"/>
          <w:b/>
          <w:color w:val="000000" w:themeColor="text1"/>
          <w:sz w:val="20"/>
          <w:szCs w:val="20"/>
        </w:rPr>
      </w:pPr>
      <w:r w:rsidRPr="00E31D8F">
        <w:rPr>
          <w:rFonts w:ascii="Arial" w:hAnsi="Arial" w:cs="Arial"/>
          <w:b/>
          <w:color w:val="000000" w:themeColor="text1"/>
          <w:sz w:val="20"/>
          <w:szCs w:val="20"/>
        </w:rPr>
        <w:t>Western blot</w:t>
      </w:r>
    </w:p>
    <w:p w14:paraId="284F4D63" w14:textId="77777777" w:rsidR="000301AB" w:rsidRPr="00E31D8F" w:rsidRDefault="000301AB" w:rsidP="000301AB">
      <w:pPr>
        <w:rPr>
          <w:rFonts w:ascii="Arial" w:hAnsi="Arial" w:cs="Arial"/>
          <w:color w:val="000000" w:themeColor="text1"/>
          <w:sz w:val="20"/>
          <w:szCs w:val="20"/>
        </w:rPr>
      </w:pPr>
      <w:r w:rsidRPr="00E31D8F">
        <w:rPr>
          <w:rFonts w:ascii="Arial" w:hAnsi="Arial" w:cs="Arial"/>
          <w:color w:val="000000" w:themeColor="text1"/>
          <w:sz w:val="20"/>
          <w:szCs w:val="20"/>
        </w:rPr>
        <w:t xml:space="preserve">Soluble and insoluble proteins samples prepared from strains yER022, yRJP207-209 in PAGE buffer were loaded (10ug/lane) onto a </w:t>
      </w:r>
      <w:proofErr w:type="spellStart"/>
      <w:r w:rsidRPr="00E31D8F">
        <w:rPr>
          <w:rFonts w:ascii="Arial" w:hAnsi="Arial" w:cs="Arial"/>
          <w:color w:val="000000" w:themeColor="text1"/>
          <w:sz w:val="20"/>
          <w:szCs w:val="20"/>
        </w:rPr>
        <w:t>NuPAGE</w:t>
      </w:r>
      <w:proofErr w:type="spellEnd"/>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Novex</w:t>
      </w:r>
      <w:proofErr w:type="spellEnd"/>
      <w:r w:rsidRPr="00E31D8F">
        <w:rPr>
          <w:rFonts w:ascii="Arial" w:hAnsi="Arial" w:cs="Arial"/>
          <w:color w:val="000000" w:themeColor="text1"/>
          <w:sz w:val="20"/>
          <w:szCs w:val="20"/>
        </w:rPr>
        <w:t xml:space="preserve"> 4–12% </w:t>
      </w:r>
      <w:proofErr w:type="spellStart"/>
      <w:r w:rsidRPr="00E31D8F">
        <w:rPr>
          <w:rFonts w:ascii="Arial" w:hAnsi="Arial" w:cs="Arial"/>
          <w:color w:val="000000" w:themeColor="text1"/>
          <w:sz w:val="20"/>
          <w:szCs w:val="20"/>
        </w:rPr>
        <w:t>Bis-Tris</w:t>
      </w:r>
      <w:proofErr w:type="spellEnd"/>
      <w:r w:rsidRPr="00E31D8F">
        <w:rPr>
          <w:rFonts w:ascii="Arial" w:hAnsi="Arial" w:cs="Arial"/>
          <w:color w:val="000000" w:themeColor="text1"/>
          <w:sz w:val="20"/>
          <w:szCs w:val="20"/>
        </w:rPr>
        <w:t xml:space="preserve"> gel (Life Technologies) and run for 2.5 h at 80 V. Proteins were transferred onto PVDF transfer membrane in </w:t>
      </w:r>
      <w:proofErr w:type="spellStart"/>
      <w:r w:rsidRPr="00E31D8F">
        <w:rPr>
          <w:rFonts w:ascii="Arial" w:hAnsi="Arial" w:cs="Arial"/>
          <w:color w:val="000000" w:themeColor="text1"/>
          <w:sz w:val="20"/>
          <w:szCs w:val="20"/>
        </w:rPr>
        <w:t>NuPAGE</w:t>
      </w:r>
      <w:proofErr w:type="spellEnd"/>
      <w:r w:rsidRPr="00E31D8F">
        <w:rPr>
          <w:rFonts w:ascii="Arial" w:hAnsi="Arial" w:cs="Arial"/>
          <w:color w:val="000000" w:themeColor="text1"/>
          <w:sz w:val="20"/>
          <w:szCs w:val="20"/>
        </w:rPr>
        <w:t xml:space="preserve"> transfer buffer (Life Technologies) and blocked overnight in TBST (0.05% Tween20) containing 5% milk. The membrane was washed 5x with TBST for 5 min and incubated for 1 h with HRP conjugated anti-Flag (Sigma no. A8592) monoclonal antibodies at a dilution of 1:5,000. After six 5-min washes in TBST, the HRP antibody was detected by </w:t>
      </w:r>
      <w:proofErr w:type="spellStart"/>
      <w:r w:rsidRPr="00E31D8F">
        <w:rPr>
          <w:rFonts w:ascii="Arial" w:hAnsi="Arial" w:cs="Arial"/>
          <w:color w:val="000000" w:themeColor="text1"/>
          <w:sz w:val="20"/>
          <w:szCs w:val="20"/>
        </w:rPr>
        <w:t>chemiluminescence</w:t>
      </w:r>
      <w:proofErr w:type="spellEnd"/>
      <w:r w:rsidRPr="00E31D8F">
        <w:rPr>
          <w:rFonts w:ascii="Arial" w:hAnsi="Arial" w:cs="Arial"/>
          <w:color w:val="000000" w:themeColor="text1"/>
          <w:sz w:val="20"/>
          <w:szCs w:val="20"/>
        </w:rPr>
        <w:t xml:space="preserve"> using a </w:t>
      </w:r>
      <w:proofErr w:type="spellStart"/>
      <w:r w:rsidRPr="00E31D8F">
        <w:rPr>
          <w:rFonts w:ascii="Arial" w:hAnsi="Arial" w:cs="Arial"/>
          <w:color w:val="000000" w:themeColor="text1"/>
          <w:sz w:val="20"/>
          <w:szCs w:val="20"/>
        </w:rPr>
        <w:t>ChemiDoc</w:t>
      </w:r>
      <w:proofErr w:type="spellEnd"/>
      <w:r w:rsidRPr="00E31D8F">
        <w:rPr>
          <w:rFonts w:ascii="Arial" w:hAnsi="Arial" w:cs="Arial"/>
          <w:color w:val="000000" w:themeColor="text1"/>
          <w:sz w:val="20"/>
          <w:szCs w:val="20"/>
        </w:rPr>
        <w:t xml:space="preserve"> XRS imager (Bio-Rad).</w:t>
      </w:r>
    </w:p>
    <w:p w14:paraId="055888F7" w14:textId="77777777" w:rsidR="000301AB" w:rsidRPr="00E31D8F" w:rsidRDefault="000301AB" w:rsidP="000301AB">
      <w:pPr>
        <w:rPr>
          <w:rFonts w:ascii="Arial" w:hAnsi="Arial" w:cs="Arial"/>
          <w:color w:val="000000" w:themeColor="text1"/>
          <w:sz w:val="20"/>
          <w:szCs w:val="20"/>
        </w:rPr>
      </w:pPr>
    </w:p>
    <w:p w14:paraId="308B0F79" w14:textId="77777777" w:rsidR="000301AB" w:rsidRPr="00E31D8F" w:rsidRDefault="000301AB" w:rsidP="000301AB">
      <w:pPr>
        <w:rPr>
          <w:rFonts w:ascii="Arial" w:hAnsi="Arial" w:cs="Arial"/>
          <w:b/>
          <w:bCs/>
          <w:color w:val="000000" w:themeColor="text1"/>
          <w:sz w:val="20"/>
          <w:szCs w:val="20"/>
        </w:rPr>
      </w:pPr>
      <w:r w:rsidRPr="00E31D8F">
        <w:rPr>
          <w:rFonts w:ascii="Arial" w:hAnsi="Arial" w:cs="Arial"/>
          <w:b/>
          <w:bCs/>
          <w:color w:val="000000" w:themeColor="text1"/>
          <w:sz w:val="20"/>
          <w:szCs w:val="20"/>
        </w:rPr>
        <w:t>Enzymatic assays</w:t>
      </w:r>
    </w:p>
    <w:p w14:paraId="61DD6115" w14:textId="77777777" w:rsidR="000301AB" w:rsidRPr="00E31D8F" w:rsidRDefault="000301AB" w:rsidP="000301AB">
      <w:pPr>
        <w:rPr>
          <w:rFonts w:ascii="Arial" w:hAnsi="Arial" w:cs="Arial"/>
          <w:color w:val="000000" w:themeColor="text1"/>
          <w:sz w:val="20"/>
          <w:szCs w:val="20"/>
        </w:rPr>
      </w:pPr>
      <w:r w:rsidRPr="00E31D8F">
        <w:rPr>
          <w:rFonts w:ascii="Arial" w:hAnsi="Arial" w:cs="Arial"/>
          <w:color w:val="000000" w:themeColor="text1"/>
          <w:sz w:val="20"/>
          <w:szCs w:val="20"/>
        </w:rPr>
        <w:t xml:space="preserve">Colorimetric absorbance detection assays were performed in Corning flat clear bottom 96 well plates on a </w:t>
      </w:r>
      <w:proofErr w:type="spellStart"/>
      <w:r w:rsidRPr="00E31D8F">
        <w:rPr>
          <w:rFonts w:ascii="Arial" w:hAnsi="Arial" w:cs="Arial"/>
          <w:color w:val="000000" w:themeColor="text1"/>
          <w:sz w:val="20"/>
          <w:szCs w:val="20"/>
        </w:rPr>
        <w:t>Tecan</w:t>
      </w:r>
      <w:proofErr w:type="spellEnd"/>
      <w:r w:rsidRPr="00E31D8F">
        <w:rPr>
          <w:rFonts w:ascii="Arial" w:hAnsi="Arial" w:cs="Arial"/>
          <w:color w:val="000000" w:themeColor="text1"/>
          <w:sz w:val="20"/>
          <w:szCs w:val="20"/>
        </w:rPr>
        <w:t xml:space="preserve"> Safire 2 plate reader. A continuous assay of </w:t>
      </w:r>
      <w:r w:rsidRPr="00E31D8F">
        <w:rPr>
          <w:rFonts w:ascii="Arial" w:hAnsi="Arial" w:cs="Arial"/>
          <w:color w:val="000000" w:themeColor="text1"/>
          <w:sz w:val="16"/>
          <w:szCs w:val="16"/>
        </w:rPr>
        <w:t>D-</w:t>
      </w:r>
      <w:r w:rsidRPr="00E31D8F">
        <w:rPr>
          <w:rFonts w:ascii="Arial" w:hAnsi="Arial" w:cs="Arial"/>
          <w:color w:val="000000" w:themeColor="text1"/>
          <w:sz w:val="20"/>
          <w:szCs w:val="20"/>
        </w:rPr>
        <w:t xml:space="preserve">galacturonic acid reductase activity of cell lysates was measured in a reaction mixture containing 100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phosphate buffer (pH 7.2), 100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NaCl</w:t>
      </w:r>
      <w:proofErr w:type="spellEnd"/>
      <w:r w:rsidRPr="00E31D8F">
        <w:rPr>
          <w:rFonts w:ascii="Arial" w:hAnsi="Arial" w:cs="Arial"/>
          <w:color w:val="000000" w:themeColor="text1"/>
          <w:sz w:val="20"/>
          <w:szCs w:val="20"/>
        </w:rPr>
        <w:t xml:space="preserve">, 10mM </w:t>
      </w:r>
      <w:r w:rsidRPr="00E31D8F">
        <w:rPr>
          <w:rFonts w:ascii="Arial" w:hAnsi="Arial" w:cs="Arial"/>
          <w:color w:val="000000" w:themeColor="text1"/>
          <w:sz w:val="16"/>
          <w:szCs w:val="16"/>
        </w:rPr>
        <w:t>D-</w:t>
      </w:r>
      <w:proofErr w:type="spellStart"/>
      <w:r w:rsidRPr="00E31D8F">
        <w:rPr>
          <w:rFonts w:ascii="Arial" w:hAnsi="Arial" w:cs="Arial"/>
          <w:color w:val="000000" w:themeColor="text1"/>
          <w:sz w:val="20"/>
          <w:szCs w:val="20"/>
        </w:rPr>
        <w:t>galacturonic</w:t>
      </w:r>
      <w:proofErr w:type="spellEnd"/>
      <w:r w:rsidRPr="00E31D8F">
        <w:rPr>
          <w:rFonts w:ascii="Arial" w:hAnsi="Arial" w:cs="Arial"/>
          <w:color w:val="000000" w:themeColor="text1"/>
          <w:sz w:val="20"/>
          <w:szCs w:val="20"/>
        </w:rPr>
        <w:t xml:space="preserve"> acid and 1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NADPH. Initial velocity corresponding to NADPH oxidation was measured by loss of absorbance at 340 nm. End point assays for </w:t>
      </w:r>
      <w:r w:rsidRPr="00E31D8F">
        <w:rPr>
          <w:rFonts w:ascii="Arial" w:hAnsi="Arial" w:cs="Arial"/>
          <w:color w:val="000000" w:themeColor="text1"/>
          <w:sz w:val="16"/>
          <w:szCs w:val="16"/>
        </w:rPr>
        <w:t>L-</w:t>
      </w:r>
      <w:proofErr w:type="spellStart"/>
      <w:r w:rsidRPr="00E31D8F">
        <w:rPr>
          <w:rFonts w:ascii="Arial" w:hAnsi="Arial" w:cs="Arial"/>
          <w:color w:val="000000" w:themeColor="text1"/>
          <w:sz w:val="20"/>
          <w:szCs w:val="20"/>
        </w:rPr>
        <w:t>galactonate</w:t>
      </w:r>
      <w:proofErr w:type="spellEnd"/>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dehydratase</w:t>
      </w:r>
      <w:proofErr w:type="spellEnd"/>
      <w:r w:rsidRPr="00E31D8F">
        <w:rPr>
          <w:rFonts w:ascii="Arial" w:hAnsi="Arial" w:cs="Arial"/>
          <w:color w:val="000000" w:themeColor="text1"/>
          <w:sz w:val="20"/>
          <w:szCs w:val="20"/>
        </w:rPr>
        <w:t xml:space="preserve"> activity in activity of cell lysates were measured in a reaction mixture containing 50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HEPES (pH 7.4), 100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NaCl</w:t>
      </w:r>
      <w:proofErr w:type="spellEnd"/>
      <w:r w:rsidRPr="00E31D8F">
        <w:rPr>
          <w:rFonts w:ascii="Arial" w:hAnsi="Arial" w:cs="Arial"/>
          <w:color w:val="000000" w:themeColor="text1"/>
          <w:sz w:val="20"/>
          <w:szCs w:val="20"/>
        </w:rPr>
        <w:t>, 5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MgCl</w:t>
      </w:r>
      <w:r w:rsidRPr="00E31D8F">
        <w:rPr>
          <w:rFonts w:ascii="Arial" w:hAnsi="Arial" w:cs="Arial"/>
          <w:color w:val="000000" w:themeColor="text1"/>
          <w:sz w:val="20"/>
          <w:szCs w:val="20"/>
          <w:vertAlign w:val="subscript"/>
        </w:rPr>
        <w:t>2</w:t>
      </w:r>
      <w:r w:rsidRPr="00E31D8F">
        <w:rPr>
          <w:rFonts w:ascii="Arial" w:hAnsi="Arial" w:cs="Arial"/>
          <w:color w:val="000000" w:themeColor="text1"/>
          <w:sz w:val="20"/>
          <w:szCs w:val="20"/>
        </w:rPr>
        <w:t xml:space="preserve">, and 10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w:t>
      </w:r>
      <w:r w:rsidRPr="00E31D8F">
        <w:rPr>
          <w:rFonts w:ascii="Arial" w:hAnsi="Arial" w:cs="Arial"/>
          <w:color w:val="000000" w:themeColor="text1"/>
          <w:sz w:val="16"/>
          <w:szCs w:val="20"/>
        </w:rPr>
        <w:t>L</w:t>
      </w:r>
      <w:r w:rsidRPr="00E31D8F">
        <w:rPr>
          <w:rFonts w:ascii="Arial" w:hAnsi="Arial" w:cs="Arial"/>
          <w:color w:val="000000" w:themeColor="text1"/>
          <w:sz w:val="20"/>
          <w:szCs w:val="20"/>
        </w:rPr>
        <w:t>-</w:t>
      </w:r>
      <w:proofErr w:type="spellStart"/>
      <w:r w:rsidRPr="00E31D8F">
        <w:rPr>
          <w:rFonts w:ascii="Arial" w:hAnsi="Arial" w:cs="Arial"/>
          <w:color w:val="000000" w:themeColor="text1"/>
          <w:sz w:val="20"/>
          <w:szCs w:val="20"/>
        </w:rPr>
        <w:t>galactonate</w:t>
      </w:r>
      <w:proofErr w:type="spellEnd"/>
      <w:r w:rsidRPr="00E31D8F">
        <w:rPr>
          <w:rFonts w:ascii="Arial" w:hAnsi="Arial" w:cs="Arial"/>
          <w:color w:val="000000" w:themeColor="text1"/>
          <w:sz w:val="20"/>
          <w:szCs w:val="20"/>
        </w:rPr>
        <w:t>. Detection of product was assayed at 540 nm using 3</w:t>
      </w:r>
      <w:proofErr w:type="gramStart"/>
      <w:r w:rsidRPr="00E31D8F">
        <w:rPr>
          <w:rFonts w:ascii="Arial" w:hAnsi="Arial" w:cs="Arial"/>
          <w:color w:val="000000" w:themeColor="text1"/>
          <w:sz w:val="20"/>
          <w:szCs w:val="20"/>
        </w:rPr>
        <w:t>,5</w:t>
      </w:r>
      <w:proofErr w:type="gramEnd"/>
      <w:r w:rsidRPr="00E31D8F">
        <w:rPr>
          <w:rFonts w:ascii="Arial" w:hAnsi="Arial" w:cs="Arial"/>
          <w:color w:val="000000" w:themeColor="text1"/>
          <w:sz w:val="20"/>
          <w:szCs w:val="20"/>
        </w:rPr>
        <w:t>-dinitrosalicylic acid reagent (DNS) as described previously</w:t>
      </w:r>
      <w:r w:rsidRPr="00E31D8F">
        <w:rPr>
          <w:rFonts w:ascii="Arial" w:hAnsi="Arial" w:cs="Arial"/>
          <w:color w:val="000000" w:themeColor="text1"/>
          <w:sz w:val="20"/>
          <w:szCs w:val="20"/>
          <w:vertAlign w:val="superscript"/>
        </w:rPr>
        <w:t>2</w:t>
      </w:r>
      <w:r w:rsidRPr="00E31D8F">
        <w:rPr>
          <w:rFonts w:ascii="Arial" w:hAnsi="Arial" w:cs="Arial"/>
          <w:color w:val="000000" w:themeColor="text1"/>
          <w:sz w:val="20"/>
          <w:szCs w:val="20"/>
        </w:rPr>
        <w:t>. Reverse reaction of 2-keto-3-deoxy-</w:t>
      </w:r>
      <w:r w:rsidRPr="00E31D8F">
        <w:rPr>
          <w:rFonts w:ascii="Arial" w:hAnsi="Arial" w:cs="Arial"/>
          <w:color w:val="000000" w:themeColor="text1"/>
          <w:sz w:val="16"/>
          <w:szCs w:val="16"/>
        </w:rPr>
        <w:t>L</w:t>
      </w:r>
      <w:r w:rsidRPr="00E31D8F">
        <w:rPr>
          <w:rFonts w:ascii="Arial" w:hAnsi="Arial" w:cs="Arial"/>
          <w:color w:val="000000" w:themeColor="text1"/>
          <w:sz w:val="20"/>
          <w:szCs w:val="20"/>
        </w:rPr>
        <w:t>-galactonate aldolase activity in cell lysates were measured in a reaction mixture containing 50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HEPES (pH 7.4), 100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NaCl</w:t>
      </w:r>
      <w:proofErr w:type="spellEnd"/>
      <w:r w:rsidRPr="00E31D8F">
        <w:rPr>
          <w:rFonts w:ascii="Arial" w:hAnsi="Arial" w:cs="Arial"/>
          <w:color w:val="000000" w:themeColor="text1"/>
          <w:sz w:val="20"/>
          <w:szCs w:val="20"/>
        </w:rPr>
        <w:t>, 5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MgCl</w:t>
      </w:r>
      <w:r w:rsidRPr="00E31D8F">
        <w:rPr>
          <w:rFonts w:ascii="Arial" w:hAnsi="Arial" w:cs="Arial"/>
          <w:color w:val="000000" w:themeColor="text1"/>
          <w:sz w:val="20"/>
          <w:szCs w:val="20"/>
          <w:vertAlign w:val="subscript"/>
        </w:rPr>
        <w:t>2</w:t>
      </w:r>
      <w:r w:rsidRPr="00E31D8F">
        <w:rPr>
          <w:rFonts w:ascii="Arial" w:hAnsi="Arial" w:cs="Arial"/>
          <w:color w:val="000000" w:themeColor="text1"/>
          <w:sz w:val="20"/>
          <w:szCs w:val="20"/>
        </w:rPr>
        <w:t xml:space="preserve">, 10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pyruvate and 10 </w:t>
      </w:r>
      <w:proofErr w:type="spellStart"/>
      <w:r w:rsidRPr="00E31D8F">
        <w:rPr>
          <w:rFonts w:ascii="Arial" w:hAnsi="Arial" w:cs="Arial"/>
          <w:color w:val="000000" w:themeColor="text1"/>
          <w:sz w:val="20"/>
          <w:szCs w:val="20"/>
        </w:rPr>
        <w:t>mM</w:t>
      </w:r>
      <w:proofErr w:type="spellEnd"/>
      <w:r w:rsidRPr="00E31D8F">
        <w:rPr>
          <w:rFonts w:ascii="Arial" w:hAnsi="Arial" w:cs="Arial"/>
          <w:color w:val="000000" w:themeColor="text1"/>
          <w:sz w:val="20"/>
          <w:szCs w:val="20"/>
        </w:rPr>
        <w:t xml:space="preserve"> </w:t>
      </w:r>
      <w:r w:rsidRPr="00E31D8F">
        <w:rPr>
          <w:rFonts w:ascii="Arial" w:hAnsi="Arial" w:cs="Arial"/>
          <w:color w:val="000000" w:themeColor="text1"/>
          <w:sz w:val="16"/>
          <w:szCs w:val="16"/>
        </w:rPr>
        <w:t>L</w:t>
      </w:r>
      <w:r w:rsidRPr="00E31D8F">
        <w:rPr>
          <w:rFonts w:ascii="Arial" w:hAnsi="Arial" w:cs="Arial"/>
          <w:color w:val="000000" w:themeColor="text1"/>
          <w:sz w:val="20"/>
          <w:szCs w:val="20"/>
        </w:rPr>
        <w:t>-</w:t>
      </w:r>
      <w:proofErr w:type="spellStart"/>
      <w:r w:rsidRPr="00E31D8F">
        <w:rPr>
          <w:rFonts w:ascii="Arial" w:hAnsi="Arial" w:cs="Arial"/>
          <w:color w:val="000000" w:themeColor="text1"/>
          <w:sz w:val="20"/>
          <w:szCs w:val="20"/>
        </w:rPr>
        <w:t>galactonate</w:t>
      </w:r>
      <w:proofErr w:type="spellEnd"/>
      <w:r w:rsidRPr="00E31D8F">
        <w:rPr>
          <w:rFonts w:ascii="Arial" w:hAnsi="Arial" w:cs="Arial"/>
          <w:color w:val="000000" w:themeColor="text1"/>
          <w:sz w:val="20"/>
          <w:szCs w:val="20"/>
        </w:rPr>
        <w:t xml:space="preserve">. Detection of product was assayed at 549 nm using a </w:t>
      </w:r>
      <w:proofErr w:type="spellStart"/>
      <w:r w:rsidRPr="00E31D8F">
        <w:rPr>
          <w:rFonts w:ascii="Arial" w:hAnsi="Arial" w:cs="Arial"/>
          <w:color w:val="000000" w:themeColor="text1"/>
          <w:sz w:val="20"/>
          <w:szCs w:val="20"/>
        </w:rPr>
        <w:t>thiobarbaturic</w:t>
      </w:r>
      <w:proofErr w:type="spellEnd"/>
      <w:r w:rsidRPr="00E31D8F">
        <w:rPr>
          <w:rFonts w:ascii="Arial" w:hAnsi="Arial" w:cs="Arial"/>
          <w:color w:val="000000" w:themeColor="text1"/>
          <w:sz w:val="20"/>
          <w:szCs w:val="20"/>
        </w:rPr>
        <w:t xml:space="preserve"> acid (TBA) assay as described previously</w:t>
      </w:r>
      <w:r w:rsidRPr="00E31D8F">
        <w:rPr>
          <w:rFonts w:ascii="Arial" w:hAnsi="Arial" w:cs="Arial"/>
          <w:color w:val="000000" w:themeColor="text1"/>
          <w:sz w:val="20"/>
          <w:szCs w:val="20"/>
          <w:vertAlign w:val="superscript"/>
        </w:rPr>
        <w:t>2</w:t>
      </w:r>
      <w:r w:rsidRPr="00E31D8F">
        <w:rPr>
          <w:rFonts w:ascii="Arial" w:hAnsi="Arial" w:cs="Arial"/>
          <w:color w:val="000000" w:themeColor="text1"/>
          <w:sz w:val="20"/>
          <w:szCs w:val="20"/>
        </w:rPr>
        <w:t>.</w:t>
      </w:r>
    </w:p>
    <w:p w14:paraId="7C3069EB" w14:textId="77777777" w:rsidR="00E31D8F" w:rsidRPr="00E31D8F" w:rsidRDefault="00E31D8F" w:rsidP="000301AB">
      <w:pPr>
        <w:rPr>
          <w:rFonts w:ascii="Arial" w:hAnsi="Arial" w:cs="Arial"/>
          <w:color w:val="000000" w:themeColor="text1"/>
          <w:sz w:val="20"/>
          <w:szCs w:val="20"/>
        </w:rPr>
      </w:pPr>
    </w:p>
    <w:p w14:paraId="37672709" w14:textId="77777777" w:rsidR="00E31D8F" w:rsidRPr="009E27D5" w:rsidRDefault="00E31D8F" w:rsidP="00E31D8F">
      <w:pPr>
        <w:outlineLvl w:val="0"/>
        <w:rPr>
          <w:color w:val="000000" w:themeColor="text1"/>
        </w:rPr>
      </w:pPr>
      <w:r w:rsidRPr="009E27D5">
        <w:rPr>
          <w:rFonts w:ascii="Arial" w:hAnsi="Arial" w:cs="Arial"/>
          <w:b/>
          <w:bCs/>
          <w:color w:val="000000" w:themeColor="text1"/>
          <w:sz w:val="20"/>
          <w:szCs w:val="20"/>
        </w:rPr>
        <w:t>Sugar consumption and conversion assays and HPLC conditions</w:t>
      </w:r>
    </w:p>
    <w:p w14:paraId="685C48F1" w14:textId="73FEF554" w:rsidR="00E31D8F" w:rsidRPr="009E27D5" w:rsidRDefault="00E31D8F" w:rsidP="00E31D8F">
      <w:pPr>
        <w:outlineLvl w:val="0"/>
        <w:rPr>
          <w:color w:val="000000" w:themeColor="text1"/>
        </w:rPr>
      </w:pPr>
      <w:r w:rsidRPr="009E27D5">
        <w:rPr>
          <w:rFonts w:ascii="Arial" w:hAnsi="Arial" w:cs="Arial"/>
          <w:color w:val="000000" w:themeColor="text1"/>
          <w:sz w:val="20"/>
          <w:szCs w:val="20"/>
        </w:rPr>
        <w:t>Yeast strains were grown to OD</w:t>
      </w:r>
      <w:r w:rsidRPr="009E27D5">
        <w:rPr>
          <w:rFonts w:ascii="Arial" w:hAnsi="Arial" w:cs="Arial"/>
          <w:color w:val="000000" w:themeColor="text1"/>
          <w:sz w:val="20"/>
          <w:szCs w:val="20"/>
          <w:vertAlign w:val="subscript"/>
        </w:rPr>
        <w:t>600</w:t>
      </w:r>
      <w:r w:rsidRPr="009E27D5">
        <w:rPr>
          <w:rFonts w:ascii="Arial" w:hAnsi="Arial" w:cs="Arial"/>
          <w:color w:val="000000" w:themeColor="text1"/>
          <w:sz w:val="20"/>
          <w:szCs w:val="20"/>
        </w:rPr>
        <w:t xml:space="preserve"> = 1.0 in YPD or selective media, harvested and washed twice in sterile water. Cells were </w:t>
      </w:r>
      <w:proofErr w:type="spellStart"/>
      <w:r w:rsidRPr="009E27D5">
        <w:rPr>
          <w:rFonts w:ascii="Arial" w:hAnsi="Arial" w:cs="Arial"/>
          <w:color w:val="000000" w:themeColor="text1"/>
          <w:sz w:val="20"/>
          <w:szCs w:val="20"/>
        </w:rPr>
        <w:t>resuspended</w:t>
      </w:r>
      <w:proofErr w:type="spellEnd"/>
      <w:r w:rsidRPr="009E27D5">
        <w:rPr>
          <w:rFonts w:ascii="Arial" w:hAnsi="Arial" w:cs="Arial"/>
          <w:color w:val="000000" w:themeColor="text1"/>
          <w:sz w:val="20"/>
          <w:szCs w:val="20"/>
        </w:rPr>
        <w:t xml:space="preserve"> in assay media at the stated OD in 3 mL cultures and incubated in 24-deep well culture blocks at 30 °C at 750 rpm in an INFORS HT </w:t>
      </w:r>
      <w:proofErr w:type="spellStart"/>
      <w:r w:rsidRPr="009E27D5">
        <w:rPr>
          <w:rFonts w:ascii="Arial" w:hAnsi="Arial" w:cs="Arial"/>
          <w:color w:val="000000" w:themeColor="text1"/>
          <w:sz w:val="20"/>
          <w:szCs w:val="20"/>
        </w:rPr>
        <w:t>Multitron</w:t>
      </w:r>
      <w:proofErr w:type="spellEnd"/>
      <w:r w:rsidRPr="009E27D5">
        <w:rPr>
          <w:rFonts w:ascii="Arial" w:hAnsi="Arial" w:cs="Arial"/>
          <w:color w:val="000000" w:themeColor="text1"/>
          <w:sz w:val="20"/>
          <w:szCs w:val="20"/>
        </w:rPr>
        <w:t xml:space="preserve"> shaker with air-permeable seals. For determination of media sugar concentrations, culture aliquots were pelleted and the supernatant was transferred to GC/MS vials for sampling. Media samples were analyzed by refractive index on a Shimadzu LC20AD HPLC equipped with a </w:t>
      </w:r>
      <w:proofErr w:type="spellStart"/>
      <w:r w:rsidRPr="009E27D5">
        <w:rPr>
          <w:rFonts w:ascii="Arial" w:hAnsi="Arial" w:cs="Arial"/>
          <w:color w:val="000000" w:themeColor="text1"/>
          <w:sz w:val="20"/>
          <w:szCs w:val="20"/>
        </w:rPr>
        <w:t>Rezex</w:t>
      </w:r>
      <w:proofErr w:type="spellEnd"/>
      <w:r w:rsidRPr="009E27D5">
        <w:rPr>
          <w:rFonts w:ascii="Arial" w:hAnsi="Arial" w:cs="Arial"/>
          <w:color w:val="000000" w:themeColor="text1"/>
          <w:sz w:val="20"/>
          <w:szCs w:val="20"/>
        </w:rPr>
        <w:t xml:space="preserve"> RFQ-Fast Acid H</w:t>
      </w:r>
      <w:r w:rsidR="00BB210D" w:rsidRPr="009E27D5">
        <w:rPr>
          <w:rFonts w:ascii="Arial" w:hAnsi="Arial" w:cs="Arial"/>
          <w:color w:val="000000" w:themeColor="text1"/>
          <w:sz w:val="20"/>
          <w:szCs w:val="20"/>
          <w:vertAlign w:val="superscript"/>
        </w:rPr>
        <w:t>+</w:t>
      </w:r>
      <w:r w:rsidRPr="009E27D5">
        <w:rPr>
          <w:rFonts w:ascii="Arial" w:hAnsi="Arial" w:cs="Arial"/>
          <w:color w:val="000000" w:themeColor="text1"/>
          <w:sz w:val="20"/>
          <w:szCs w:val="20"/>
        </w:rPr>
        <w:t xml:space="preserve"> (8%), LC Column (100 x 7.8 mm) run with 0.5 mL/min 0.01 N H</w:t>
      </w:r>
      <w:r w:rsidRPr="009E27D5">
        <w:rPr>
          <w:rFonts w:ascii="Arial" w:hAnsi="Arial" w:cs="Arial"/>
          <w:color w:val="000000" w:themeColor="text1"/>
          <w:sz w:val="12"/>
          <w:szCs w:val="12"/>
          <w:vertAlign w:val="subscript"/>
        </w:rPr>
        <w:t>2</w:t>
      </w:r>
      <w:r w:rsidRPr="009E27D5">
        <w:rPr>
          <w:rFonts w:ascii="Arial" w:hAnsi="Arial" w:cs="Arial"/>
          <w:color w:val="000000" w:themeColor="text1"/>
          <w:sz w:val="20"/>
          <w:szCs w:val="20"/>
        </w:rPr>
        <w:t>SO</w:t>
      </w:r>
      <w:r w:rsidRPr="009E27D5">
        <w:rPr>
          <w:rFonts w:ascii="Arial" w:hAnsi="Arial" w:cs="Arial"/>
          <w:color w:val="000000" w:themeColor="text1"/>
          <w:sz w:val="12"/>
          <w:szCs w:val="12"/>
          <w:vertAlign w:val="subscript"/>
        </w:rPr>
        <w:t>4</w:t>
      </w:r>
      <w:r w:rsidRPr="009E27D5">
        <w:rPr>
          <w:rFonts w:ascii="Arial" w:hAnsi="Arial" w:cs="Arial"/>
          <w:color w:val="000000" w:themeColor="text1"/>
          <w:sz w:val="20"/>
          <w:szCs w:val="20"/>
        </w:rPr>
        <w:t xml:space="preserve"> mobile phase at 65</w:t>
      </w:r>
      <w:r w:rsidRPr="009E27D5">
        <w:rPr>
          <w:rFonts w:ascii="Arial" w:hAnsi="Arial" w:cs="Arial"/>
          <w:color w:val="000000" w:themeColor="text1"/>
          <w:shd w:val="clear" w:color="auto" w:fill="FFFFFF"/>
        </w:rPr>
        <w:t>°</w:t>
      </w:r>
      <w:r w:rsidRPr="009E27D5">
        <w:rPr>
          <w:rFonts w:ascii="Arial" w:hAnsi="Arial" w:cs="Arial"/>
          <w:color w:val="000000" w:themeColor="text1"/>
          <w:sz w:val="20"/>
          <w:szCs w:val="20"/>
        </w:rPr>
        <w:t>C. Sugar concentrations were determined by comparing HPLC traces to a standard curve.</w:t>
      </w:r>
    </w:p>
    <w:p w14:paraId="795B750D" w14:textId="77777777" w:rsidR="000301AB" w:rsidRPr="00E31D8F" w:rsidRDefault="000301AB" w:rsidP="000301AB">
      <w:pPr>
        <w:rPr>
          <w:rFonts w:ascii="Arial" w:hAnsi="Arial" w:cs="Arial"/>
          <w:b/>
          <w:bCs/>
          <w:color w:val="000000" w:themeColor="text1"/>
          <w:sz w:val="20"/>
          <w:szCs w:val="20"/>
        </w:rPr>
      </w:pPr>
    </w:p>
    <w:p w14:paraId="44A6707A" w14:textId="77777777" w:rsidR="000301AB" w:rsidRPr="00E31D8F" w:rsidRDefault="000301AB" w:rsidP="000301AB">
      <w:pPr>
        <w:rPr>
          <w:rFonts w:ascii="Arial" w:hAnsi="Arial" w:cs="Arial"/>
          <w:color w:val="000000" w:themeColor="text1"/>
          <w:sz w:val="20"/>
          <w:szCs w:val="20"/>
        </w:rPr>
      </w:pPr>
      <w:r w:rsidRPr="00E31D8F">
        <w:rPr>
          <w:rFonts w:ascii="Arial" w:hAnsi="Arial" w:cs="Arial"/>
          <w:b/>
          <w:bCs/>
          <w:color w:val="000000" w:themeColor="text1"/>
          <w:sz w:val="20"/>
          <w:szCs w:val="20"/>
        </w:rPr>
        <w:t xml:space="preserve">Construction of combinatorial promoter and enzyme library </w:t>
      </w:r>
    </w:p>
    <w:p w14:paraId="4035E2CB" w14:textId="77777777" w:rsidR="000301AB" w:rsidRPr="00E31D8F" w:rsidRDefault="000301AB" w:rsidP="000301AB">
      <w:pPr>
        <w:rPr>
          <w:rFonts w:ascii="Arial" w:hAnsi="Arial" w:cs="Arial"/>
          <w:color w:val="000000" w:themeColor="text1"/>
          <w:sz w:val="20"/>
          <w:szCs w:val="20"/>
        </w:rPr>
      </w:pPr>
      <w:r w:rsidRPr="00E31D8F">
        <w:rPr>
          <w:rFonts w:ascii="Arial" w:hAnsi="Arial" w:cs="Arial"/>
          <w:color w:val="000000" w:themeColor="text1"/>
          <w:sz w:val="20"/>
          <w:szCs w:val="20"/>
        </w:rPr>
        <w:t xml:space="preserve">Single gene cassettes for library plasmids were cloned as described in the main text materials and methods. Each plasmid concentration was normalized by molar values before mixing in a one-pot </w:t>
      </w:r>
      <w:proofErr w:type="spellStart"/>
      <w:r w:rsidRPr="00E31D8F">
        <w:rPr>
          <w:rFonts w:ascii="Arial" w:hAnsi="Arial" w:cs="Arial"/>
          <w:color w:val="000000" w:themeColor="text1"/>
          <w:sz w:val="20"/>
          <w:szCs w:val="20"/>
        </w:rPr>
        <w:t>BsmbI</w:t>
      </w:r>
      <w:proofErr w:type="spellEnd"/>
      <w:r w:rsidRPr="00E31D8F">
        <w:rPr>
          <w:rFonts w:ascii="Arial" w:hAnsi="Arial" w:cs="Arial"/>
          <w:color w:val="000000" w:themeColor="text1"/>
          <w:sz w:val="20"/>
          <w:szCs w:val="20"/>
        </w:rPr>
        <w:t xml:space="preserve"> golden gate reaction. The library reaction was purified using a DNA Clean and Concentrator Kit (</w:t>
      </w:r>
      <w:proofErr w:type="spellStart"/>
      <w:r w:rsidRPr="00E31D8F">
        <w:rPr>
          <w:rFonts w:ascii="Arial" w:hAnsi="Arial" w:cs="Arial"/>
          <w:color w:val="000000" w:themeColor="text1"/>
          <w:sz w:val="20"/>
          <w:szCs w:val="20"/>
        </w:rPr>
        <w:t>Zymo</w:t>
      </w:r>
      <w:proofErr w:type="spellEnd"/>
      <w:r w:rsidRPr="00E31D8F">
        <w:rPr>
          <w:rFonts w:ascii="Arial" w:hAnsi="Arial" w:cs="Arial"/>
          <w:color w:val="000000" w:themeColor="text1"/>
          <w:sz w:val="20"/>
          <w:szCs w:val="20"/>
        </w:rPr>
        <w:t xml:space="preserve"> Research D4013) and eluted in water. The library DNA was transformed into </w:t>
      </w:r>
      <w:proofErr w:type="spellStart"/>
      <w:r w:rsidRPr="00E31D8F">
        <w:rPr>
          <w:rFonts w:ascii="Arial" w:hAnsi="Arial" w:cs="Arial"/>
          <w:color w:val="000000" w:themeColor="text1"/>
          <w:sz w:val="20"/>
          <w:szCs w:val="20"/>
        </w:rPr>
        <w:t>TransforMax</w:t>
      </w:r>
      <w:proofErr w:type="spellEnd"/>
      <w:r w:rsidRPr="00E31D8F">
        <w:rPr>
          <w:rFonts w:ascii="Arial" w:hAnsi="Arial" w:cs="Arial"/>
          <w:color w:val="000000" w:themeColor="text1"/>
          <w:sz w:val="20"/>
          <w:szCs w:val="20"/>
        </w:rPr>
        <w:t xml:space="preserve">™ EPI300™ </w:t>
      </w:r>
      <w:proofErr w:type="spellStart"/>
      <w:r w:rsidRPr="00E31D8F">
        <w:rPr>
          <w:rFonts w:ascii="Arial" w:hAnsi="Arial" w:cs="Arial"/>
          <w:color w:val="000000" w:themeColor="text1"/>
          <w:sz w:val="20"/>
          <w:szCs w:val="20"/>
        </w:rPr>
        <w:t>Electrocompetent</w:t>
      </w:r>
      <w:proofErr w:type="spellEnd"/>
      <w:r w:rsidRPr="00E31D8F">
        <w:rPr>
          <w:rFonts w:ascii="Arial" w:hAnsi="Arial" w:cs="Arial"/>
          <w:color w:val="000000" w:themeColor="text1"/>
          <w:sz w:val="20"/>
          <w:szCs w:val="20"/>
        </w:rPr>
        <w:t xml:space="preserve"> </w:t>
      </w:r>
      <w:r w:rsidRPr="00E31D8F">
        <w:rPr>
          <w:rFonts w:ascii="Arial" w:hAnsi="Arial" w:cs="Arial"/>
          <w:i/>
          <w:color w:val="000000" w:themeColor="text1"/>
          <w:sz w:val="20"/>
          <w:szCs w:val="20"/>
        </w:rPr>
        <w:t>E. coli</w:t>
      </w:r>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Lucigen</w:t>
      </w:r>
      <w:proofErr w:type="spellEnd"/>
      <w:r w:rsidRPr="00E31D8F">
        <w:rPr>
          <w:rFonts w:ascii="Arial" w:hAnsi="Arial" w:cs="Arial"/>
          <w:color w:val="000000" w:themeColor="text1"/>
          <w:sz w:val="20"/>
          <w:szCs w:val="20"/>
        </w:rPr>
        <w:t xml:space="preserve"> EC300110) and plated on LB-kanamycin plates. These colonies were scraped from the plate and library DNA was isolated using a </w:t>
      </w:r>
      <w:proofErr w:type="spellStart"/>
      <w:r w:rsidRPr="00E31D8F">
        <w:rPr>
          <w:rFonts w:ascii="Arial" w:hAnsi="Arial" w:cs="Arial"/>
          <w:color w:val="000000" w:themeColor="text1"/>
          <w:sz w:val="20"/>
          <w:szCs w:val="20"/>
        </w:rPr>
        <w:t>Zyppy</w:t>
      </w:r>
      <w:proofErr w:type="spellEnd"/>
      <w:r w:rsidRPr="00E31D8F">
        <w:rPr>
          <w:rFonts w:ascii="Arial" w:hAnsi="Arial" w:cs="Arial"/>
          <w:color w:val="000000" w:themeColor="text1"/>
          <w:sz w:val="20"/>
          <w:szCs w:val="20"/>
        </w:rPr>
        <w:t xml:space="preserve"> Plasmid preparation kit (D4036). Library plasmid DNA (5 µg) was used to transform 5 mL of YPD grown OD</w:t>
      </w:r>
      <w:r w:rsidRPr="00E31D8F">
        <w:rPr>
          <w:rFonts w:ascii="Arial" w:hAnsi="Arial" w:cs="Arial"/>
          <w:color w:val="000000" w:themeColor="text1"/>
          <w:sz w:val="20"/>
          <w:szCs w:val="20"/>
          <w:vertAlign w:val="subscript"/>
        </w:rPr>
        <w:t>600</w:t>
      </w:r>
      <w:r w:rsidRPr="00E31D8F">
        <w:rPr>
          <w:rFonts w:ascii="Arial" w:hAnsi="Arial" w:cs="Arial"/>
          <w:color w:val="000000" w:themeColor="text1"/>
          <w:sz w:val="20"/>
          <w:szCs w:val="20"/>
        </w:rPr>
        <w:t xml:space="preserve">= 1.0 BY4741 yeast culture using the lithium acetate method. Transformed cells were plated onto synthetic complete dextrose media </w:t>
      </w:r>
      <w:r w:rsidRPr="00E31D8F">
        <w:rPr>
          <w:rFonts w:ascii="Arial" w:hAnsi="Arial" w:cs="Arial"/>
          <w:color w:val="000000" w:themeColor="text1"/>
          <w:sz w:val="20"/>
          <w:szCs w:val="20"/>
        </w:rPr>
        <w:lastRenderedPageBreak/>
        <w:t xml:space="preserve">without uracil and incubated at 30 </w:t>
      </w:r>
      <w:r w:rsidRPr="00E31D8F">
        <w:rPr>
          <w:rFonts w:ascii="Arial" w:hAnsi="Arial" w:cs="Arial"/>
          <w:color w:val="000000" w:themeColor="text1"/>
          <w:sz w:val="20"/>
          <w:szCs w:val="20"/>
          <w:vertAlign w:val="superscript"/>
        </w:rPr>
        <w:t>°</w:t>
      </w:r>
      <w:r w:rsidRPr="00E31D8F">
        <w:rPr>
          <w:rFonts w:ascii="Arial" w:hAnsi="Arial" w:cs="Arial"/>
          <w:color w:val="000000" w:themeColor="text1"/>
          <w:sz w:val="20"/>
          <w:szCs w:val="20"/>
        </w:rPr>
        <w:t>C for two days, yielding a 1x10</w:t>
      </w:r>
      <w:r w:rsidRPr="00E31D8F">
        <w:rPr>
          <w:rFonts w:ascii="Arial" w:hAnsi="Arial" w:cs="Arial"/>
          <w:color w:val="000000" w:themeColor="text1"/>
          <w:sz w:val="20"/>
          <w:szCs w:val="20"/>
          <w:vertAlign w:val="superscript"/>
        </w:rPr>
        <w:t>5</w:t>
      </w:r>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transformant</w:t>
      </w:r>
      <w:proofErr w:type="spellEnd"/>
      <w:r w:rsidRPr="00E31D8F">
        <w:rPr>
          <w:rFonts w:ascii="Arial" w:hAnsi="Arial" w:cs="Arial"/>
          <w:color w:val="000000" w:themeColor="text1"/>
          <w:sz w:val="20"/>
          <w:szCs w:val="20"/>
        </w:rPr>
        <w:t xml:space="preserve"> library at 1000x library coverage. </w:t>
      </w:r>
    </w:p>
    <w:p w14:paraId="6E4A63DB" w14:textId="77777777" w:rsidR="000301AB" w:rsidRPr="00E31D8F" w:rsidRDefault="000301AB" w:rsidP="000301AB">
      <w:pPr>
        <w:rPr>
          <w:rFonts w:ascii="Arial" w:hAnsi="Arial" w:cs="Arial"/>
          <w:color w:val="000000" w:themeColor="text1"/>
          <w:sz w:val="20"/>
          <w:szCs w:val="20"/>
        </w:rPr>
      </w:pPr>
    </w:p>
    <w:p w14:paraId="36E5A7CB" w14:textId="77777777" w:rsidR="000301AB" w:rsidRPr="00E31D8F" w:rsidRDefault="000301AB" w:rsidP="000301AB">
      <w:pPr>
        <w:rPr>
          <w:rFonts w:ascii="Arial" w:hAnsi="Arial" w:cs="Arial"/>
          <w:color w:val="000000" w:themeColor="text1"/>
          <w:sz w:val="20"/>
          <w:szCs w:val="20"/>
        </w:rPr>
      </w:pPr>
      <w:r w:rsidRPr="00E31D8F">
        <w:rPr>
          <w:rFonts w:ascii="Arial" w:hAnsi="Arial" w:cs="Arial"/>
          <w:b/>
          <w:bCs/>
          <w:color w:val="000000" w:themeColor="text1"/>
          <w:sz w:val="20"/>
          <w:szCs w:val="20"/>
        </w:rPr>
        <w:t>Library culture enrichment conditions and strain growth conditions</w:t>
      </w:r>
    </w:p>
    <w:p w14:paraId="2362EB7E" w14:textId="572A39EC" w:rsidR="000301AB" w:rsidRPr="00E31D8F" w:rsidRDefault="000301AB" w:rsidP="000301AB">
      <w:pPr>
        <w:rPr>
          <w:rFonts w:ascii="Arial" w:hAnsi="Arial" w:cs="Arial"/>
          <w:color w:val="000000" w:themeColor="text1"/>
          <w:sz w:val="20"/>
          <w:szCs w:val="20"/>
        </w:rPr>
      </w:pPr>
      <w:r w:rsidRPr="00E31D8F">
        <w:rPr>
          <w:rFonts w:ascii="Arial" w:hAnsi="Arial" w:cs="Arial"/>
          <w:color w:val="000000" w:themeColor="text1"/>
          <w:sz w:val="20"/>
          <w:szCs w:val="20"/>
        </w:rPr>
        <w:t xml:space="preserve">The combinatorial library was scraped from the plate with sterile water and diluted into SC-uracil 2% </w:t>
      </w:r>
      <w:r w:rsidRPr="00E31D8F">
        <w:rPr>
          <w:rFonts w:ascii="Arial" w:hAnsi="Arial" w:cs="Arial"/>
          <w:color w:val="000000" w:themeColor="text1"/>
          <w:sz w:val="16"/>
          <w:szCs w:val="20"/>
        </w:rPr>
        <w:t>D</w:t>
      </w:r>
      <w:r w:rsidRPr="00E31D8F">
        <w:rPr>
          <w:rFonts w:ascii="Arial" w:hAnsi="Arial" w:cs="Arial"/>
          <w:color w:val="000000" w:themeColor="text1"/>
          <w:sz w:val="20"/>
          <w:szCs w:val="20"/>
        </w:rPr>
        <w:t>-galUA</w:t>
      </w:r>
      <w:r w:rsidR="002B163F">
        <w:rPr>
          <w:rFonts w:ascii="Arial" w:hAnsi="Arial" w:cs="Arial"/>
          <w:color w:val="000000" w:themeColor="text1"/>
          <w:sz w:val="20"/>
          <w:szCs w:val="20"/>
        </w:rPr>
        <w:t xml:space="preserve"> (50 mL)</w:t>
      </w:r>
      <w:r w:rsidRPr="00E31D8F">
        <w:rPr>
          <w:rFonts w:ascii="Arial" w:hAnsi="Arial" w:cs="Arial"/>
          <w:color w:val="000000" w:themeColor="text1"/>
          <w:sz w:val="20"/>
          <w:szCs w:val="20"/>
        </w:rPr>
        <w:t xml:space="preserve"> at pH 3.5 to OD</w:t>
      </w:r>
      <w:r w:rsidRPr="00E31D8F">
        <w:rPr>
          <w:rFonts w:ascii="Arial" w:hAnsi="Arial" w:cs="Arial"/>
          <w:color w:val="000000" w:themeColor="text1"/>
          <w:sz w:val="20"/>
          <w:szCs w:val="20"/>
          <w:vertAlign w:val="subscript"/>
        </w:rPr>
        <w:t xml:space="preserve">600 </w:t>
      </w:r>
      <w:r w:rsidRPr="00E31D8F">
        <w:rPr>
          <w:rFonts w:ascii="Arial" w:hAnsi="Arial" w:cs="Arial"/>
          <w:color w:val="000000" w:themeColor="text1"/>
          <w:sz w:val="20"/>
          <w:szCs w:val="20"/>
        </w:rPr>
        <w:t xml:space="preserve">= 0.3. This culture was incubated at 250 RPM at 30 °C in </w:t>
      </w:r>
      <w:r w:rsidR="002B163F">
        <w:rPr>
          <w:rFonts w:ascii="Arial" w:hAnsi="Arial" w:cs="Arial"/>
          <w:color w:val="000000" w:themeColor="text1"/>
          <w:sz w:val="20"/>
          <w:szCs w:val="20"/>
        </w:rPr>
        <w:t>2</w:t>
      </w:r>
      <w:r w:rsidRPr="00E31D8F">
        <w:rPr>
          <w:rFonts w:ascii="Arial" w:hAnsi="Arial" w:cs="Arial"/>
          <w:color w:val="000000" w:themeColor="text1"/>
          <w:sz w:val="20"/>
          <w:szCs w:val="20"/>
        </w:rPr>
        <w:t>50mL glass baffled flasks in an INNOVA 44R Incubator Shaker (New Brunswick) until the culture reached OD</w:t>
      </w:r>
      <w:r w:rsidRPr="00E31D8F">
        <w:rPr>
          <w:rFonts w:ascii="Arial" w:hAnsi="Arial" w:cs="Arial"/>
          <w:color w:val="000000" w:themeColor="text1"/>
          <w:sz w:val="20"/>
          <w:szCs w:val="20"/>
          <w:vertAlign w:val="subscript"/>
        </w:rPr>
        <w:t>600</w:t>
      </w:r>
      <w:r w:rsidRPr="00E31D8F">
        <w:rPr>
          <w:rFonts w:ascii="Arial" w:hAnsi="Arial" w:cs="Arial"/>
          <w:color w:val="000000" w:themeColor="text1"/>
          <w:sz w:val="20"/>
          <w:szCs w:val="20"/>
        </w:rPr>
        <w:t xml:space="preserve"> = 1.0. The culture was then back diluted to OD</w:t>
      </w:r>
      <w:r w:rsidRPr="00E31D8F">
        <w:rPr>
          <w:rFonts w:ascii="Arial" w:hAnsi="Arial" w:cs="Arial"/>
          <w:color w:val="000000" w:themeColor="text1"/>
          <w:sz w:val="20"/>
          <w:szCs w:val="20"/>
          <w:vertAlign w:val="subscript"/>
        </w:rPr>
        <w:t>600</w:t>
      </w:r>
      <w:r w:rsidRPr="00E31D8F">
        <w:rPr>
          <w:rFonts w:ascii="Arial" w:hAnsi="Arial" w:cs="Arial"/>
          <w:color w:val="000000" w:themeColor="text1"/>
          <w:sz w:val="20"/>
          <w:szCs w:val="20"/>
        </w:rPr>
        <w:t xml:space="preserve"> = 0.3 every three days in the same media and incubation conditions. Culture density (OD</w:t>
      </w:r>
      <w:r w:rsidRPr="00E31D8F">
        <w:rPr>
          <w:rFonts w:ascii="Arial" w:hAnsi="Arial" w:cs="Arial"/>
          <w:color w:val="000000" w:themeColor="text1"/>
          <w:sz w:val="20"/>
          <w:szCs w:val="20"/>
          <w:vertAlign w:val="subscript"/>
        </w:rPr>
        <w:t>600</w:t>
      </w:r>
      <w:r w:rsidRPr="00E31D8F">
        <w:rPr>
          <w:rFonts w:ascii="Arial" w:hAnsi="Arial" w:cs="Arial"/>
          <w:color w:val="000000" w:themeColor="text1"/>
          <w:sz w:val="20"/>
          <w:szCs w:val="20"/>
        </w:rPr>
        <w:t xml:space="preserve">) was measured every 8-16 hours and doubling times were calculated using the </w:t>
      </w:r>
      <w:r w:rsidRPr="00E31D8F">
        <w:rPr>
          <w:rFonts w:ascii="Arial" w:hAnsi="Arial" w:cs="Arial"/>
          <w:color w:val="000000" w:themeColor="text1"/>
          <w:sz w:val="20"/>
          <w:szCs w:val="20"/>
          <w:shd w:val="clear" w:color="auto" w:fill="FFFFFF"/>
        </w:rPr>
        <w:t>least square fitting exponential method</w:t>
      </w:r>
      <w:r w:rsidRPr="00E31D8F">
        <w:rPr>
          <w:rFonts w:ascii="Arial" w:hAnsi="Arial" w:cs="Arial"/>
          <w:color w:val="000000" w:themeColor="text1"/>
          <w:sz w:val="20"/>
          <w:szCs w:val="20"/>
          <w:shd w:val="clear" w:color="auto" w:fill="FFFFFF"/>
          <w:vertAlign w:val="superscript"/>
        </w:rPr>
        <w:t>3</w:t>
      </w:r>
      <w:r w:rsidRPr="00E31D8F">
        <w:rPr>
          <w:rFonts w:ascii="Arial" w:hAnsi="Arial" w:cs="Arial"/>
          <w:color w:val="000000" w:themeColor="text1"/>
          <w:sz w:val="20"/>
          <w:szCs w:val="20"/>
        </w:rPr>
        <w:t>. Final culture density (OD</w:t>
      </w:r>
      <w:r w:rsidRPr="00E31D8F">
        <w:rPr>
          <w:rFonts w:ascii="Arial" w:hAnsi="Arial" w:cs="Arial"/>
          <w:color w:val="000000" w:themeColor="text1"/>
          <w:sz w:val="20"/>
          <w:szCs w:val="20"/>
          <w:vertAlign w:val="subscript"/>
        </w:rPr>
        <w:t>600</w:t>
      </w:r>
      <w:r w:rsidRPr="00E31D8F">
        <w:rPr>
          <w:rFonts w:ascii="Arial" w:hAnsi="Arial" w:cs="Arial"/>
          <w:color w:val="000000" w:themeColor="text1"/>
          <w:sz w:val="20"/>
          <w:szCs w:val="20"/>
        </w:rPr>
        <w:t>) was measured 72 hours after the previous back dilution. Isolation of single colonies was performed by plating serial dilutions of the enrichment culture on SC-uracil glucose plates. For measurement of individual strain growths, strains were picked into 5 mL SC-uracil glucose media overnight at 30°C with 250 RPM shaking and back diluted to OD</w:t>
      </w:r>
      <w:r w:rsidRPr="00E31D8F">
        <w:rPr>
          <w:rFonts w:ascii="Arial" w:hAnsi="Arial" w:cs="Arial"/>
          <w:color w:val="000000" w:themeColor="text1"/>
          <w:sz w:val="20"/>
          <w:szCs w:val="20"/>
          <w:vertAlign w:val="subscript"/>
        </w:rPr>
        <w:t xml:space="preserve">600 </w:t>
      </w:r>
      <w:r w:rsidRPr="00E31D8F">
        <w:rPr>
          <w:rFonts w:ascii="Arial" w:hAnsi="Arial" w:cs="Arial"/>
          <w:color w:val="000000" w:themeColor="text1"/>
          <w:sz w:val="20"/>
          <w:szCs w:val="20"/>
        </w:rPr>
        <w:t xml:space="preserve">= 0.25 in SC-2% </w:t>
      </w:r>
      <w:r w:rsidRPr="00E31D8F">
        <w:rPr>
          <w:rFonts w:ascii="Arial" w:hAnsi="Arial" w:cs="Arial"/>
          <w:color w:val="000000" w:themeColor="text1"/>
          <w:sz w:val="16"/>
          <w:szCs w:val="16"/>
        </w:rPr>
        <w:t>D</w:t>
      </w:r>
      <w:r w:rsidRPr="00E31D8F">
        <w:rPr>
          <w:rFonts w:ascii="Arial" w:hAnsi="Arial" w:cs="Arial"/>
          <w:color w:val="000000" w:themeColor="text1"/>
          <w:sz w:val="20"/>
          <w:szCs w:val="20"/>
        </w:rPr>
        <w:t>-galUA media</w:t>
      </w:r>
      <w:r w:rsidR="002B163F">
        <w:rPr>
          <w:rFonts w:ascii="Arial" w:hAnsi="Arial" w:cs="Arial"/>
          <w:color w:val="000000" w:themeColor="text1"/>
          <w:sz w:val="20"/>
          <w:szCs w:val="20"/>
        </w:rPr>
        <w:t xml:space="preserve"> (50 mL)</w:t>
      </w:r>
      <w:r w:rsidRPr="00E31D8F">
        <w:rPr>
          <w:rFonts w:ascii="Arial" w:hAnsi="Arial" w:cs="Arial"/>
          <w:color w:val="000000" w:themeColor="text1"/>
          <w:sz w:val="20"/>
          <w:szCs w:val="20"/>
        </w:rPr>
        <w:t xml:space="preserve"> at pH 3.5 in </w:t>
      </w:r>
      <w:r w:rsidR="002B163F">
        <w:rPr>
          <w:rFonts w:ascii="Arial" w:hAnsi="Arial" w:cs="Arial"/>
          <w:color w:val="000000" w:themeColor="text1"/>
          <w:sz w:val="20"/>
          <w:szCs w:val="20"/>
        </w:rPr>
        <w:t>2</w:t>
      </w:r>
      <w:r w:rsidRPr="00E31D8F">
        <w:rPr>
          <w:rFonts w:ascii="Arial" w:hAnsi="Arial" w:cs="Arial"/>
          <w:color w:val="000000" w:themeColor="text1"/>
          <w:sz w:val="20"/>
          <w:szCs w:val="20"/>
        </w:rPr>
        <w:t xml:space="preserve">50 mL baffled flasks. Strain doubling and strain densities were calculated using the same methods as the culture enrichments. </w:t>
      </w:r>
    </w:p>
    <w:p w14:paraId="4D581015" w14:textId="77777777" w:rsidR="000301AB" w:rsidRPr="00E31D8F" w:rsidRDefault="000301AB" w:rsidP="000301AB">
      <w:pPr>
        <w:rPr>
          <w:rFonts w:ascii="Arial" w:eastAsia="Times New Roman" w:hAnsi="Arial" w:cs="Arial"/>
          <w:color w:val="000000" w:themeColor="text1"/>
          <w:sz w:val="20"/>
          <w:szCs w:val="20"/>
        </w:rPr>
      </w:pPr>
    </w:p>
    <w:p w14:paraId="466DD0BE" w14:textId="77777777" w:rsidR="000301AB" w:rsidRPr="00E31D8F" w:rsidRDefault="000301AB" w:rsidP="000301AB">
      <w:pPr>
        <w:rPr>
          <w:rFonts w:ascii="Arial" w:hAnsi="Arial" w:cs="Arial"/>
          <w:color w:val="000000" w:themeColor="text1"/>
          <w:sz w:val="20"/>
          <w:szCs w:val="20"/>
        </w:rPr>
      </w:pPr>
      <w:r w:rsidRPr="00E31D8F">
        <w:rPr>
          <w:rFonts w:ascii="Arial" w:hAnsi="Arial" w:cs="Arial"/>
          <w:b/>
          <w:bCs/>
          <w:color w:val="000000" w:themeColor="text1"/>
          <w:sz w:val="20"/>
          <w:szCs w:val="20"/>
        </w:rPr>
        <w:t xml:space="preserve">Cloning of </w:t>
      </w:r>
      <w:proofErr w:type="spellStart"/>
      <w:r w:rsidRPr="00365935">
        <w:rPr>
          <w:rFonts w:ascii="Arial" w:hAnsi="Arial" w:cs="Arial"/>
          <w:b/>
          <w:bCs/>
          <w:i/>
          <w:color w:val="000000" w:themeColor="text1"/>
          <w:sz w:val="20"/>
          <w:szCs w:val="20"/>
        </w:rPr>
        <w:t>Neurospora</w:t>
      </w:r>
      <w:proofErr w:type="spellEnd"/>
      <w:r w:rsidRPr="00365935">
        <w:rPr>
          <w:rFonts w:ascii="Arial" w:hAnsi="Arial" w:cs="Arial"/>
          <w:b/>
          <w:bCs/>
          <w:i/>
          <w:color w:val="000000" w:themeColor="text1"/>
          <w:sz w:val="20"/>
          <w:szCs w:val="20"/>
        </w:rPr>
        <w:t xml:space="preserve"> </w:t>
      </w:r>
      <w:r w:rsidRPr="00E31D8F">
        <w:rPr>
          <w:rFonts w:ascii="Arial" w:hAnsi="Arial" w:cs="Arial"/>
          <w:b/>
          <w:bCs/>
          <w:color w:val="000000" w:themeColor="text1"/>
          <w:sz w:val="20"/>
          <w:szCs w:val="20"/>
        </w:rPr>
        <w:t>complementation strains</w:t>
      </w:r>
    </w:p>
    <w:p w14:paraId="37D74745" w14:textId="06E958F7" w:rsidR="000301AB" w:rsidRPr="00E31D8F" w:rsidRDefault="000301AB" w:rsidP="000301AB">
      <w:pPr>
        <w:rPr>
          <w:rFonts w:ascii="Arial" w:eastAsia="Times New Roman" w:hAnsi="Arial" w:cs="Arial"/>
          <w:color w:val="000000" w:themeColor="text1"/>
          <w:sz w:val="20"/>
          <w:szCs w:val="20"/>
        </w:rPr>
      </w:pPr>
      <w:proofErr w:type="spellStart"/>
      <w:r w:rsidRPr="00E31D8F">
        <w:rPr>
          <w:rFonts w:ascii="Arial" w:hAnsi="Arial" w:cs="Arial"/>
          <w:i/>
          <w:iCs/>
          <w:color w:val="000000" w:themeColor="text1"/>
          <w:sz w:val="20"/>
          <w:szCs w:val="20"/>
        </w:rPr>
        <w:t>Neurospora</w:t>
      </w:r>
      <w:proofErr w:type="spellEnd"/>
      <w:r w:rsidRPr="00E31D8F">
        <w:rPr>
          <w:rFonts w:ascii="Arial" w:hAnsi="Arial" w:cs="Arial"/>
          <w:i/>
          <w:iCs/>
          <w:color w:val="000000" w:themeColor="text1"/>
          <w:sz w:val="20"/>
          <w:szCs w:val="20"/>
        </w:rPr>
        <w:t xml:space="preserve"> </w:t>
      </w:r>
      <w:proofErr w:type="spellStart"/>
      <w:r w:rsidRPr="00E31D8F">
        <w:rPr>
          <w:rFonts w:ascii="Arial" w:hAnsi="Arial" w:cs="Arial"/>
          <w:i/>
          <w:iCs/>
          <w:color w:val="000000" w:themeColor="text1"/>
          <w:sz w:val="20"/>
          <w:szCs w:val="20"/>
        </w:rPr>
        <w:t>crassa</w:t>
      </w:r>
      <w:proofErr w:type="spellEnd"/>
      <w:r w:rsidRPr="00E31D8F">
        <w:rPr>
          <w:rFonts w:ascii="Arial" w:hAnsi="Arial" w:cs="Arial"/>
          <w:color w:val="000000" w:themeColor="text1"/>
          <w:sz w:val="20"/>
          <w:szCs w:val="20"/>
        </w:rPr>
        <w:t xml:space="preserve"> WT (FGSC 2489), </w:t>
      </w:r>
      <w:proofErr w:type="spellStart"/>
      <w:r w:rsidRPr="00E31D8F">
        <w:rPr>
          <w:rFonts w:ascii="Arial" w:hAnsi="Arial" w:cs="Arial"/>
          <w:i/>
          <w:iCs/>
          <w:color w:val="000000" w:themeColor="text1"/>
          <w:sz w:val="20"/>
          <w:szCs w:val="20"/>
        </w:rPr>
        <w:t>Trichoderma</w:t>
      </w:r>
      <w:proofErr w:type="spellEnd"/>
      <w:r w:rsidRPr="00E31D8F">
        <w:rPr>
          <w:rFonts w:ascii="Arial" w:hAnsi="Arial" w:cs="Arial"/>
          <w:i/>
          <w:iCs/>
          <w:color w:val="000000" w:themeColor="text1"/>
          <w:sz w:val="20"/>
          <w:szCs w:val="20"/>
        </w:rPr>
        <w:t xml:space="preserve"> </w:t>
      </w:r>
      <w:proofErr w:type="spellStart"/>
      <w:r w:rsidRPr="00E31D8F">
        <w:rPr>
          <w:rFonts w:ascii="Arial" w:hAnsi="Arial" w:cs="Arial"/>
          <w:i/>
          <w:iCs/>
          <w:color w:val="000000" w:themeColor="text1"/>
          <w:sz w:val="20"/>
          <w:szCs w:val="20"/>
        </w:rPr>
        <w:t>reesei</w:t>
      </w:r>
      <w:proofErr w:type="spellEnd"/>
      <w:r w:rsidRPr="00E31D8F">
        <w:rPr>
          <w:rFonts w:ascii="Arial" w:hAnsi="Arial" w:cs="Arial"/>
          <w:color w:val="000000" w:themeColor="text1"/>
          <w:sz w:val="20"/>
          <w:szCs w:val="20"/>
        </w:rPr>
        <w:t xml:space="preserve"> QM6a (kind gift of the lab of Louise Glass, </w:t>
      </w:r>
      <w:r w:rsidR="001D0A3E">
        <w:rPr>
          <w:rFonts w:ascii="Arial" w:hAnsi="Arial" w:cs="Arial"/>
          <w:color w:val="000000" w:themeColor="text1"/>
          <w:sz w:val="20"/>
          <w:szCs w:val="20"/>
        </w:rPr>
        <w:t>University of California at</w:t>
      </w:r>
      <w:r w:rsidRPr="00E31D8F">
        <w:rPr>
          <w:rFonts w:ascii="Arial" w:hAnsi="Arial" w:cs="Arial"/>
          <w:color w:val="000000" w:themeColor="text1"/>
          <w:sz w:val="20"/>
          <w:szCs w:val="20"/>
        </w:rPr>
        <w:t xml:space="preserve"> Berkeley) and </w:t>
      </w:r>
      <w:proofErr w:type="spellStart"/>
      <w:r w:rsidRPr="00E31D8F">
        <w:rPr>
          <w:rFonts w:ascii="Arial" w:hAnsi="Arial" w:cs="Arial"/>
          <w:i/>
          <w:iCs/>
          <w:color w:val="000000" w:themeColor="text1"/>
          <w:sz w:val="20"/>
          <w:szCs w:val="20"/>
        </w:rPr>
        <w:t>Aspergillus</w:t>
      </w:r>
      <w:proofErr w:type="spellEnd"/>
      <w:r w:rsidRPr="00E31D8F">
        <w:rPr>
          <w:rFonts w:ascii="Arial" w:hAnsi="Arial" w:cs="Arial"/>
          <w:i/>
          <w:iCs/>
          <w:color w:val="000000" w:themeColor="text1"/>
          <w:sz w:val="20"/>
          <w:szCs w:val="20"/>
        </w:rPr>
        <w:t xml:space="preserve"> </w:t>
      </w:r>
      <w:proofErr w:type="spellStart"/>
      <w:r w:rsidRPr="00E31D8F">
        <w:rPr>
          <w:rFonts w:ascii="Arial" w:hAnsi="Arial" w:cs="Arial"/>
          <w:i/>
          <w:iCs/>
          <w:color w:val="000000" w:themeColor="text1"/>
          <w:sz w:val="20"/>
          <w:szCs w:val="20"/>
        </w:rPr>
        <w:t>niger</w:t>
      </w:r>
      <w:proofErr w:type="spellEnd"/>
      <w:r w:rsidRPr="00E31D8F">
        <w:rPr>
          <w:rFonts w:ascii="Arial" w:hAnsi="Arial" w:cs="Arial"/>
          <w:color w:val="000000" w:themeColor="text1"/>
          <w:sz w:val="20"/>
          <w:szCs w:val="20"/>
        </w:rPr>
        <w:t xml:space="preserve"> WT (kind gift of the lab of John Gladden, JBEI) pre-grown on 2% glucose were switched for 16 hours to 0.5% citrus peel pectin (Sigma) before harvesting of the biomass. RNA was isolated from the harvested biomass by a </w:t>
      </w:r>
      <w:proofErr w:type="spellStart"/>
      <w:r w:rsidRPr="00E31D8F">
        <w:rPr>
          <w:rFonts w:ascii="Arial" w:hAnsi="Arial" w:cs="Arial"/>
          <w:color w:val="000000" w:themeColor="text1"/>
          <w:sz w:val="20"/>
          <w:szCs w:val="20"/>
        </w:rPr>
        <w:t>Trizol</w:t>
      </w:r>
      <w:proofErr w:type="spellEnd"/>
      <w:r w:rsidRPr="00E31D8F">
        <w:rPr>
          <w:rFonts w:ascii="Arial" w:hAnsi="Arial" w:cs="Arial"/>
          <w:color w:val="000000" w:themeColor="text1"/>
          <w:sz w:val="20"/>
          <w:szCs w:val="20"/>
        </w:rPr>
        <w:t xml:space="preserve"> protocol as described before</w:t>
      </w:r>
      <w:r w:rsidRPr="00E31D8F">
        <w:rPr>
          <w:rFonts w:ascii="Arial" w:hAnsi="Arial" w:cs="Arial"/>
          <w:color w:val="000000" w:themeColor="text1"/>
          <w:sz w:val="20"/>
          <w:szCs w:val="20"/>
          <w:vertAlign w:val="superscript"/>
        </w:rPr>
        <w:t>4</w:t>
      </w:r>
      <w:r w:rsidRPr="00E31D8F">
        <w:rPr>
          <w:rFonts w:ascii="Arial" w:hAnsi="Arial" w:cs="Arial"/>
          <w:color w:val="000000" w:themeColor="text1"/>
          <w:sz w:val="20"/>
          <w:szCs w:val="20"/>
        </w:rPr>
        <w:t xml:space="preserve">. From this, cDNA was prepared using the </w:t>
      </w:r>
      <w:proofErr w:type="spellStart"/>
      <w:r w:rsidRPr="00E31D8F">
        <w:rPr>
          <w:rFonts w:ascii="Arial" w:hAnsi="Arial" w:cs="Arial"/>
          <w:color w:val="000000" w:themeColor="text1"/>
          <w:sz w:val="20"/>
          <w:szCs w:val="20"/>
        </w:rPr>
        <w:t>ProtoScript</w:t>
      </w:r>
      <w:proofErr w:type="spellEnd"/>
      <w:r w:rsidRPr="00E31D8F">
        <w:rPr>
          <w:rFonts w:ascii="Arial" w:hAnsi="Arial" w:cs="Arial"/>
          <w:color w:val="000000" w:themeColor="text1"/>
          <w:sz w:val="20"/>
          <w:szCs w:val="20"/>
        </w:rPr>
        <w:t xml:space="preserve"> M-</w:t>
      </w:r>
      <w:proofErr w:type="spellStart"/>
      <w:r w:rsidRPr="00E31D8F">
        <w:rPr>
          <w:rFonts w:ascii="Arial" w:hAnsi="Arial" w:cs="Arial"/>
          <w:color w:val="000000" w:themeColor="text1"/>
          <w:sz w:val="20"/>
          <w:szCs w:val="20"/>
        </w:rPr>
        <w:t>MuLV</w:t>
      </w:r>
      <w:proofErr w:type="spellEnd"/>
      <w:r w:rsidRPr="00E31D8F">
        <w:rPr>
          <w:rFonts w:ascii="Arial" w:hAnsi="Arial" w:cs="Arial"/>
          <w:color w:val="000000" w:themeColor="text1"/>
          <w:sz w:val="20"/>
          <w:szCs w:val="20"/>
        </w:rPr>
        <w:t xml:space="preserve"> </w:t>
      </w:r>
      <w:proofErr w:type="spellStart"/>
      <w:r w:rsidRPr="00E31D8F">
        <w:rPr>
          <w:rFonts w:ascii="Arial" w:hAnsi="Arial" w:cs="Arial"/>
          <w:color w:val="000000" w:themeColor="text1"/>
          <w:sz w:val="20"/>
          <w:szCs w:val="20"/>
        </w:rPr>
        <w:t>Taq</w:t>
      </w:r>
      <w:proofErr w:type="spellEnd"/>
      <w:r w:rsidRPr="00E31D8F">
        <w:rPr>
          <w:rFonts w:ascii="Arial" w:hAnsi="Arial" w:cs="Arial"/>
          <w:color w:val="000000" w:themeColor="text1"/>
          <w:sz w:val="20"/>
          <w:szCs w:val="20"/>
        </w:rPr>
        <w:t xml:space="preserve"> RT-PCR kit (New England </w:t>
      </w:r>
      <w:proofErr w:type="spellStart"/>
      <w:r w:rsidRPr="00E31D8F">
        <w:rPr>
          <w:rFonts w:ascii="Arial" w:hAnsi="Arial" w:cs="Arial"/>
          <w:color w:val="000000" w:themeColor="text1"/>
          <w:sz w:val="20"/>
          <w:szCs w:val="20"/>
        </w:rPr>
        <w:t>Biolabs</w:t>
      </w:r>
      <w:proofErr w:type="spellEnd"/>
      <w:r w:rsidRPr="00E31D8F">
        <w:rPr>
          <w:rFonts w:ascii="Arial" w:hAnsi="Arial" w:cs="Arial"/>
          <w:color w:val="000000" w:themeColor="text1"/>
          <w:sz w:val="20"/>
          <w:szCs w:val="20"/>
        </w:rPr>
        <w:t xml:space="preserve">). </w:t>
      </w:r>
      <w:proofErr w:type="gramStart"/>
      <w:r w:rsidRPr="00E31D8F">
        <w:rPr>
          <w:rFonts w:ascii="Arial" w:hAnsi="Arial" w:cs="Arial"/>
          <w:color w:val="000000" w:themeColor="text1"/>
          <w:sz w:val="20"/>
          <w:szCs w:val="20"/>
        </w:rPr>
        <w:t>cDNA</w:t>
      </w:r>
      <w:proofErr w:type="gramEnd"/>
      <w:r w:rsidRPr="00E31D8F">
        <w:rPr>
          <w:rFonts w:ascii="Arial" w:hAnsi="Arial" w:cs="Arial"/>
          <w:color w:val="000000" w:themeColor="text1"/>
          <w:sz w:val="20"/>
          <w:szCs w:val="20"/>
        </w:rPr>
        <w:t xml:space="preserve"> was used to amplify </w:t>
      </w:r>
      <w:r w:rsidRPr="00E31D8F">
        <w:rPr>
          <w:rFonts w:ascii="Arial" w:hAnsi="Arial" w:cs="Arial"/>
          <w:i/>
          <w:iCs/>
          <w:color w:val="000000" w:themeColor="text1"/>
          <w:sz w:val="20"/>
          <w:szCs w:val="20"/>
        </w:rPr>
        <w:t>gat-1</w:t>
      </w:r>
      <w:r w:rsidRPr="00E31D8F">
        <w:rPr>
          <w:rFonts w:ascii="Arial" w:hAnsi="Arial" w:cs="Arial"/>
          <w:color w:val="000000" w:themeColor="text1"/>
          <w:sz w:val="20"/>
          <w:szCs w:val="20"/>
        </w:rPr>
        <w:t xml:space="preserve"> (NCU00988) and its respective homologs ANI_1_1412124 (An14g04280; </w:t>
      </w:r>
      <w:proofErr w:type="spellStart"/>
      <w:r w:rsidRPr="00E31D8F">
        <w:rPr>
          <w:rFonts w:ascii="Arial" w:hAnsi="Arial" w:cs="Arial"/>
          <w:i/>
          <w:iCs/>
          <w:color w:val="000000" w:themeColor="text1"/>
          <w:sz w:val="20"/>
          <w:szCs w:val="20"/>
        </w:rPr>
        <w:t>gatA</w:t>
      </w:r>
      <w:proofErr w:type="spellEnd"/>
      <w:r w:rsidRPr="00E31D8F">
        <w:rPr>
          <w:rFonts w:ascii="Arial" w:hAnsi="Arial" w:cs="Arial"/>
          <w:color w:val="000000" w:themeColor="text1"/>
          <w:sz w:val="20"/>
          <w:szCs w:val="20"/>
        </w:rPr>
        <w:t xml:space="preserve">; </w:t>
      </w:r>
      <w:r w:rsidRPr="00E31D8F">
        <w:rPr>
          <w:rFonts w:ascii="Arial" w:hAnsi="Arial" w:cs="Arial"/>
          <w:i/>
          <w:iCs/>
          <w:color w:val="000000" w:themeColor="text1"/>
          <w:sz w:val="20"/>
          <w:szCs w:val="20"/>
        </w:rPr>
        <w:t xml:space="preserve">A. </w:t>
      </w:r>
      <w:proofErr w:type="spellStart"/>
      <w:r w:rsidRPr="00E31D8F">
        <w:rPr>
          <w:rFonts w:ascii="Arial" w:hAnsi="Arial" w:cs="Arial"/>
          <w:i/>
          <w:iCs/>
          <w:color w:val="000000" w:themeColor="text1"/>
          <w:sz w:val="20"/>
          <w:szCs w:val="20"/>
        </w:rPr>
        <w:t>niger</w:t>
      </w:r>
      <w:proofErr w:type="spellEnd"/>
      <w:r w:rsidRPr="00E31D8F">
        <w:rPr>
          <w:rFonts w:ascii="Arial" w:hAnsi="Arial" w:cs="Arial"/>
          <w:color w:val="000000" w:themeColor="text1"/>
          <w:sz w:val="20"/>
          <w:szCs w:val="20"/>
        </w:rPr>
        <w:t xml:space="preserve"> clade 2), TRIREDRAFT_106330 (</w:t>
      </w:r>
      <w:r w:rsidRPr="00E31D8F">
        <w:rPr>
          <w:rFonts w:ascii="Arial" w:hAnsi="Arial" w:cs="Arial"/>
          <w:i/>
          <w:iCs/>
          <w:color w:val="000000" w:themeColor="text1"/>
          <w:sz w:val="20"/>
          <w:szCs w:val="20"/>
        </w:rPr>
        <w:t xml:space="preserve">T. </w:t>
      </w:r>
      <w:proofErr w:type="spellStart"/>
      <w:r w:rsidRPr="00E31D8F">
        <w:rPr>
          <w:rFonts w:ascii="Arial" w:hAnsi="Arial" w:cs="Arial"/>
          <w:i/>
          <w:iCs/>
          <w:color w:val="000000" w:themeColor="text1"/>
          <w:sz w:val="20"/>
          <w:szCs w:val="20"/>
        </w:rPr>
        <w:t>reesei</w:t>
      </w:r>
      <w:proofErr w:type="spellEnd"/>
      <w:r w:rsidRPr="00E31D8F">
        <w:rPr>
          <w:rFonts w:ascii="Arial" w:hAnsi="Arial" w:cs="Arial"/>
          <w:color w:val="000000" w:themeColor="text1"/>
          <w:sz w:val="20"/>
          <w:szCs w:val="20"/>
        </w:rPr>
        <w:t xml:space="preserve"> clade 1) and TRIREDRAFT_69026 (</w:t>
      </w:r>
      <w:r w:rsidRPr="00E31D8F">
        <w:rPr>
          <w:rFonts w:ascii="Arial" w:hAnsi="Arial" w:cs="Arial"/>
          <w:i/>
          <w:iCs/>
          <w:color w:val="000000" w:themeColor="text1"/>
          <w:sz w:val="20"/>
          <w:szCs w:val="20"/>
        </w:rPr>
        <w:t xml:space="preserve">T. </w:t>
      </w:r>
      <w:proofErr w:type="spellStart"/>
      <w:r w:rsidRPr="00E31D8F">
        <w:rPr>
          <w:rFonts w:ascii="Arial" w:hAnsi="Arial" w:cs="Arial"/>
          <w:i/>
          <w:iCs/>
          <w:color w:val="000000" w:themeColor="text1"/>
          <w:sz w:val="20"/>
          <w:szCs w:val="20"/>
        </w:rPr>
        <w:t>reesei</w:t>
      </w:r>
      <w:proofErr w:type="spellEnd"/>
      <w:r w:rsidRPr="00E31D8F">
        <w:rPr>
          <w:rFonts w:ascii="Arial" w:hAnsi="Arial" w:cs="Arial"/>
          <w:color w:val="000000" w:themeColor="text1"/>
          <w:sz w:val="20"/>
          <w:szCs w:val="20"/>
        </w:rPr>
        <w:t xml:space="preserve"> clade 2). </w:t>
      </w:r>
      <w:r w:rsidR="006B3080">
        <w:rPr>
          <w:rFonts w:ascii="Arial" w:hAnsi="Arial" w:cs="Arial"/>
          <w:color w:val="000000" w:themeColor="text1"/>
          <w:sz w:val="20"/>
          <w:szCs w:val="20"/>
        </w:rPr>
        <w:t>See Supplementary Data</w:t>
      </w:r>
      <w:r w:rsidR="004C43EE">
        <w:rPr>
          <w:rFonts w:ascii="Arial" w:hAnsi="Arial" w:cs="Arial"/>
          <w:color w:val="000000" w:themeColor="text1"/>
          <w:sz w:val="20"/>
          <w:szCs w:val="20"/>
        </w:rPr>
        <w:t xml:space="preserve"> 3</w:t>
      </w:r>
      <w:r w:rsidR="006B3080">
        <w:rPr>
          <w:rFonts w:ascii="Arial" w:hAnsi="Arial" w:cs="Arial"/>
          <w:color w:val="000000" w:themeColor="text1"/>
          <w:sz w:val="20"/>
          <w:szCs w:val="20"/>
        </w:rPr>
        <w:t xml:space="preserve"> for primer information</w:t>
      </w:r>
      <w:r w:rsidR="004C43EE">
        <w:rPr>
          <w:rFonts w:ascii="Arial" w:hAnsi="Arial" w:cs="Arial"/>
          <w:color w:val="000000" w:themeColor="text1"/>
          <w:sz w:val="20"/>
          <w:szCs w:val="20"/>
        </w:rPr>
        <w:t>.</w:t>
      </w:r>
    </w:p>
    <w:p w14:paraId="23649979" w14:textId="77777777" w:rsidR="000301AB" w:rsidRPr="00E31D8F" w:rsidRDefault="000301AB" w:rsidP="000301AB">
      <w:pPr>
        <w:rPr>
          <w:rFonts w:ascii="Arial" w:hAnsi="Arial" w:cs="Arial"/>
          <w:b/>
          <w:bCs/>
          <w:i/>
          <w:iCs/>
          <w:color w:val="000000" w:themeColor="text1"/>
          <w:sz w:val="20"/>
          <w:szCs w:val="20"/>
        </w:rPr>
      </w:pPr>
    </w:p>
    <w:p w14:paraId="656075E5" w14:textId="77777777" w:rsidR="000301AB" w:rsidRPr="00E31D8F" w:rsidRDefault="000301AB" w:rsidP="000301AB">
      <w:pPr>
        <w:rPr>
          <w:rFonts w:ascii="Arial" w:hAnsi="Arial" w:cs="Arial"/>
          <w:color w:val="000000" w:themeColor="text1"/>
          <w:sz w:val="20"/>
          <w:szCs w:val="20"/>
        </w:rPr>
      </w:pPr>
      <w:proofErr w:type="spellStart"/>
      <w:r w:rsidRPr="00E31D8F">
        <w:rPr>
          <w:rFonts w:ascii="Arial" w:hAnsi="Arial" w:cs="Arial"/>
          <w:b/>
          <w:bCs/>
          <w:i/>
          <w:iCs/>
          <w:color w:val="000000" w:themeColor="text1"/>
          <w:sz w:val="20"/>
          <w:szCs w:val="20"/>
        </w:rPr>
        <w:t>Neurospora</w:t>
      </w:r>
      <w:proofErr w:type="spellEnd"/>
      <w:r w:rsidRPr="00E31D8F">
        <w:rPr>
          <w:rFonts w:ascii="Arial" w:hAnsi="Arial" w:cs="Arial"/>
          <w:b/>
          <w:bCs/>
          <w:color w:val="000000" w:themeColor="text1"/>
          <w:sz w:val="20"/>
          <w:szCs w:val="20"/>
        </w:rPr>
        <w:t xml:space="preserve"> complementation assays </w:t>
      </w:r>
    </w:p>
    <w:p w14:paraId="4097C236" w14:textId="77777777" w:rsidR="000301AB" w:rsidRPr="00E31D8F" w:rsidRDefault="000301AB" w:rsidP="000301AB">
      <w:pPr>
        <w:rPr>
          <w:rFonts w:ascii="Arial" w:hAnsi="Arial" w:cs="Arial"/>
          <w:color w:val="000000" w:themeColor="text1"/>
          <w:sz w:val="20"/>
          <w:szCs w:val="20"/>
        </w:rPr>
      </w:pPr>
      <w:r w:rsidRPr="00E31D8F">
        <w:rPr>
          <w:rFonts w:ascii="Arial" w:hAnsi="Arial" w:cs="Arial"/>
          <w:color w:val="000000" w:themeColor="text1"/>
          <w:sz w:val="20"/>
          <w:szCs w:val="20"/>
        </w:rPr>
        <w:t xml:space="preserve">For complementation trials, between 5 and 10 individual, cyclosporine-resistant </w:t>
      </w:r>
      <w:proofErr w:type="spellStart"/>
      <w:r w:rsidRPr="00E31D8F">
        <w:rPr>
          <w:rFonts w:ascii="Arial" w:hAnsi="Arial" w:cs="Arial"/>
          <w:color w:val="000000" w:themeColor="text1"/>
          <w:sz w:val="20"/>
          <w:szCs w:val="20"/>
        </w:rPr>
        <w:t>transformants</w:t>
      </w:r>
      <w:proofErr w:type="spellEnd"/>
      <w:r w:rsidRPr="00E31D8F">
        <w:rPr>
          <w:rFonts w:ascii="Arial" w:hAnsi="Arial" w:cs="Arial"/>
          <w:color w:val="000000" w:themeColor="text1"/>
          <w:sz w:val="20"/>
          <w:szCs w:val="20"/>
        </w:rPr>
        <w:t xml:space="preserve"> were grown in biological triplicates next to the </w:t>
      </w:r>
      <w:r w:rsidRPr="00E31D8F">
        <w:rPr>
          <w:rFonts w:ascii="Arial" w:hAnsi="Arial" w:cs="Arial"/>
          <w:i/>
          <w:iCs/>
          <w:color w:val="000000" w:themeColor="text1"/>
          <w:sz w:val="20"/>
          <w:szCs w:val="20"/>
        </w:rPr>
        <w:t xml:space="preserve">N. </w:t>
      </w:r>
      <w:proofErr w:type="spellStart"/>
      <w:r w:rsidRPr="00E31D8F">
        <w:rPr>
          <w:rFonts w:ascii="Arial" w:hAnsi="Arial" w:cs="Arial"/>
          <w:i/>
          <w:iCs/>
          <w:color w:val="000000" w:themeColor="text1"/>
          <w:sz w:val="20"/>
          <w:szCs w:val="20"/>
        </w:rPr>
        <w:t>crassa</w:t>
      </w:r>
      <w:proofErr w:type="spellEnd"/>
      <w:r w:rsidRPr="00E31D8F">
        <w:rPr>
          <w:rFonts w:ascii="Arial" w:hAnsi="Arial" w:cs="Arial"/>
          <w:color w:val="000000" w:themeColor="text1"/>
          <w:sz w:val="20"/>
          <w:szCs w:val="20"/>
        </w:rPr>
        <w:t xml:space="preserve"> WT and the parental Δ</w:t>
      </w:r>
      <w:r w:rsidRPr="00E31D8F">
        <w:rPr>
          <w:rFonts w:ascii="Arial" w:hAnsi="Arial" w:cs="Arial"/>
          <w:i/>
          <w:iCs/>
          <w:color w:val="000000" w:themeColor="text1"/>
          <w:sz w:val="20"/>
          <w:szCs w:val="20"/>
        </w:rPr>
        <w:t>gat-1</w:t>
      </w:r>
      <w:r w:rsidRPr="00E31D8F">
        <w:rPr>
          <w:rFonts w:ascii="Arial" w:hAnsi="Arial" w:cs="Arial"/>
          <w:color w:val="000000" w:themeColor="text1"/>
          <w:sz w:val="20"/>
          <w:szCs w:val="20"/>
        </w:rPr>
        <w:t xml:space="preserve"> control in 3 mL 1% citrus peel pectin in 1x Vogel’s salts in 24-well deep-well plates at 200 rpm and 25 °C in the light. Inoculation was performed with about 9 day-old conidia at 1x10</w:t>
      </w:r>
      <w:r w:rsidRPr="00E31D8F">
        <w:rPr>
          <w:rFonts w:ascii="Arial" w:hAnsi="Arial" w:cs="Arial"/>
          <w:color w:val="000000" w:themeColor="text1"/>
          <w:sz w:val="20"/>
          <w:szCs w:val="20"/>
          <w:vertAlign w:val="superscript"/>
        </w:rPr>
        <w:t>6</w:t>
      </w:r>
      <w:r w:rsidRPr="00E31D8F">
        <w:rPr>
          <w:rFonts w:ascii="Arial" w:hAnsi="Arial" w:cs="Arial"/>
          <w:color w:val="000000" w:themeColor="text1"/>
          <w:sz w:val="20"/>
          <w:szCs w:val="20"/>
        </w:rPr>
        <w:t xml:space="preserve"> conidia/ml. After 4 days, biomass was harvested, washed and dried overnight at 105°C for dry weight determinations.</w:t>
      </w:r>
    </w:p>
    <w:p w14:paraId="19025A4D" w14:textId="77777777" w:rsidR="000301AB" w:rsidRPr="00E31D8F" w:rsidRDefault="000301AB" w:rsidP="000301AB">
      <w:pPr>
        <w:rPr>
          <w:rFonts w:ascii="Arial" w:eastAsia="Times New Roman" w:hAnsi="Arial" w:cs="Arial"/>
          <w:color w:val="000000" w:themeColor="text1"/>
          <w:sz w:val="20"/>
          <w:szCs w:val="20"/>
        </w:rPr>
      </w:pPr>
    </w:p>
    <w:p w14:paraId="0A4EF6CC" w14:textId="77777777" w:rsidR="000301AB" w:rsidRPr="00E31D8F" w:rsidRDefault="000301AB" w:rsidP="000301AB">
      <w:pPr>
        <w:rPr>
          <w:rFonts w:ascii="Arial" w:hAnsi="Arial" w:cs="Arial"/>
          <w:color w:val="000000" w:themeColor="text1"/>
          <w:sz w:val="20"/>
          <w:szCs w:val="20"/>
        </w:rPr>
      </w:pPr>
      <w:r w:rsidRPr="00E31D8F">
        <w:rPr>
          <w:rFonts w:ascii="Arial" w:hAnsi="Arial" w:cs="Arial"/>
          <w:b/>
          <w:bCs/>
          <w:color w:val="000000" w:themeColor="text1"/>
          <w:sz w:val="20"/>
          <w:szCs w:val="20"/>
          <w:shd w:val="clear" w:color="auto" w:fill="FFFFFF"/>
        </w:rPr>
        <w:t>Fluorescence Microscopy</w:t>
      </w:r>
    </w:p>
    <w:p w14:paraId="125E93C7" w14:textId="77777777" w:rsidR="000301AB" w:rsidRDefault="000301AB" w:rsidP="000301AB">
      <w:pPr>
        <w:rPr>
          <w:rFonts w:ascii="Arial" w:hAnsi="Arial" w:cs="Arial"/>
          <w:color w:val="000000" w:themeColor="text1"/>
          <w:sz w:val="20"/>
          <w:szCs w:val="20"/>
          <w:shd w:val="clear" w:color="auto" w:fill="FFFFFF"/>
        </w:rPr>
      </w:pPr>
      <w:r w:rsidRPr="00E31D8F">
        <w:rPr>
          <w:rFonts w:ascii="Arial" w:hAnsi="Arial" w:cs="Arial"/>
          <w:color w:val="000000" w:themeColor="text1"/>
          <w:sz w:val="20"/>
          <w:szCs w:val="20"/>
        </w:rPr>
        <w:t xml:space="preserve">Yeast strains expressing GAT-1 homologue transporters C-terminally tagged with </w:t>
      </w:r>
      <w:proofErr w:type="spellStart"/>
      <w:r w:rsidRPr="00E31D8F">
        <w:rPr>
          <w:rFonts w:ascii="Arial" w:hAnsi="Arial" w:cs="Arial"/>
          <w:color w:val="000000" w:themeColor="text1"/>
          <w:sz w:val="20"/>
          <w:szCs w:val="20"/>
        </w:rPr>
        <w:t>mRuby</w:t>
      </w:r>
      <w:proofErr w:type="spellEnd"/>
      <w:r w:rsidRPr="00E31D8F">
        <w:rPr>
          <w:rFonts w:ascii="Arial" w:hAnsi="Arial" w:cs="Arial"/>
          <w:color w:val="000000" w:themeColor="text1"/>
          <w:sz w:val="20"/>
          <w:szCs w:val="20"/>
        </w:rPr>
        <w:t xml:space="preserve"> and </w:t>
      </w:r>
      <w:proofErr w:type="spellStart"/>
      <w:r w:rsidRPr="00E31D8F">
        <w:rPr>
          <w:rFonts w:ascii="Arial" w:hAnsi="Arial" w:cs="Arial"/>
          <w:color w:val="000000" w:themeColor="text1"/>
          <w:sz w:val="20"/>
          <w:szCs w:val="20"/>
        </w:rPr>
        <w:t>transformants</w:t>
      </w:r>
      <w:proofErr w:type="spellEnd"/>
      <w:r w:rsidRPr="00E31D8F">
        <w:rPr>
          <w:rFonts w:ascii="Arial" w:hAnsi="Arial" w:cs="Arial"/>
          <w:color w:val="000000" w:themeColor="text1"/>
          <w:sz w:val="20"/>
          <w:szCs w:val="20"/>
        </w:rPr>
        <w:t xml:space="preserve"> from the </w:t>
      </w:r>
      <w:proofErr w:type="spellStart"/>
      <w:r w:rsidRPr="00E31D8F">
        <w:rPr>
          <w:rFonts w:ascii="Arial" w:hAnsi="Arial" w:cs="Arial"/>
          <w:i/>
          <w:iCs/>
          <w:color w:val="000000" w:themeColor="text1"/>
          <w:sz w:val="20"/>
          <w:szCs w:val="20"/>
        </w:rPr>
        <w:t>Neurospora</w:t>
      </w:r>
      <w:proofErr w:type="spellEnd"/>
      <w:r w:rsidRPr="00E31D8F">
        <w:rPr>
          <w:rFonts w:ascii="Arial" w:hAnsi="Arial" w:cs="Arial"/>
          <w:color w:val="000000" w:themeColor="text1"/>
          <w:sz w:val="20"/>
          <w:szCs w:val="20"/>
        </w:rPr>
        <w:t xml:space="preserve"> Δgat-1 complementation experiments C-terminally tagged with GFP were furthermore analyzed by fluorescent microscopy using a </w:t>
      </w:r>
      <w:r w:rsidRPr="00E31D8F">
        <w:rPr>
          <w:rFonts w:ascii="Arial" w:hAnsi="Arial" w:cs="Arial"/>
          <w:color w:val="000000" w:themeColor="text1"/>
          <w:sz w:val="20"/>
          <w:szCs w:val="20"/>
          <w:shd w:val="clear" w:color="auto" w:fill="FFFFFF"/>
        </w:rPr>
        <w:t xml:space="preserve">Zeiss </w:t>
      </w:r>
      <w:proofErr w:type="spellStart"/>
      <w:r w:rsidRPr="00E31D8F">
        <w:rPr>
          <w:rFonts w:ascii="Arial" w:hAnsi="Arial" w:cs="Arial"/>
          <w:color w:val="000000" w:themeColor="text1"/>
          <w:sz w:val="20"/>
          <w:szCs w:val="20"/>
          <w:shd w:val="clear" w:color="auto" w:fill="FFFFFF"/>
        </w:rPr>
        <w:t>Axio</w:t>
      </w:r>
      <w:proofErr w:type="spellEnd"/>
      <w:r w:rsidRPr="00E31D8F">
        <w:rPr>
          <w:rFonts w:ascii="Arial" w:hAnsi="Arial" w:cs="Arial"/>
          <w:color w:val="000000" w:themeColor="text1"/>
          <w:sz w:val="20"/>
          <w:szCs w:val="20"/>
          <w:shd w:val="clear" w:color="auto" w:fill="FFFFFF"/>
        </w:rPr>
        <w:t xml:space="preserve"> Observer D1 microscope with </w:t>
      </w:r>
      <w:r w:rsidRPr="00E31D8F">
        <w:rPr>
          <w:rFonts w:ascii="Arial" w:hAnsi="Arial" w:cs="Arial"/>
          <w:color w:val="000000" w:themeColor="text1"/>
          <w:sz w:val="20"/>
          <w:szCs w:val="20"/>
        </w:rPr>
        <w:t xml:space="preserve">a </w:t>
      </w:r>
      <w:r w:rsidRPr="00E31D8F">
        <w:rPr>
          <w:rFonts w:ascii="Arial" w:hAnsi="Arial" w:cs="Arial"/>
          <w:color w:val="000000" w:themeColor="text1"/>
          <w:sz w:val="20"/>
          <w:szCs w:val="20"/>
          <w:shd w:val="clear" w:color="auto" w:fill="FFFFFF"/>
        </w:rPr>
        <w:t>Zeiss Plan-</w:t>
      </w:r>
      <w:proofErr w:type="spellStart"/>
      <w:r w:rsidRPr="00E31D8F">
        <w:rPr>
          <w:rFonts w:ascii="Arial" w:hAnsi="Arial" w:cs="Arial"/>
          <w:color w:val="000000" w:themeColor="text1"/>
          <w:sz w:val="20"/>
          <w:szCs w:val="20"/>
          <w:shd w:val="clear" w:color="auto" w:fill="FFFFFF"/>
        </w:rPr>
        <w:t>Apochromat</w:t>
      </w:r>
      <w:proofErr w:type="spellEnd"/>
      <w:r w:rsidRPr="00E31D8F">
        <w:rPr>
          <w:rFonts w:ascii="Arial" w:hAnsi="Arial" w:cs="Arial"/>
          <w:color w:val="000000" w:themeColor="text1"/>
          <w:sz w:val="20"/>
          <w:szCs w:val="20"/>
          <w:shd w:val="clear" w:color="auto" w:fill="FFFFFF"/>
        </w:rPr>
        <w:t xml:space="preserve"> 100x</w:t>
      </w:r>
      <w:r w:rsidRPr="00E31D8F">
        <w:rPr>
          <w:rFonts w:ascii="Arial" w:hAnsi="Arial" w:cs="Arial"/>
          <w:color w:val="000000" w:themeColor="text1"/>
          <w:sz w:val="20"/>
          <w:szCs w:val="20"/>
        </w:rPr>
        <w:t xml:space="preserve"> oil immersion objective.</w:t>
      </w:r>
      <w:r w:rsidRPr="00E31D8F">
        <w:rPr>
          <w:rFonts w:ascii="Arial" w:hAnsi="Arial" w:cs="Arial"/>
          <w:color w:val="000000" w:themeColor="text1"/>
          <w:sz w:val="20"/>
          <w:szCs w:val="20"/>
          <w:shd w:val="clear" w:color="auto" w:fill="FFFFFF"/>
        </w:rPr>
        <w:t xml:space="preserve"> Images were captured using a Hamamatsu Orca-flash 4.0 camera using 30 </w:t>
      </w:r>
      <w:proofErr w:type="spellStart"/>
      <w:r w:rsidRPr="00E31D8F">
        <w:rPr>
          <w:rFonts w:ascii="Arial" w:hAnsi="Arial" w:cs="Arial"/>
          <w:color w:val="000000" w:themeColor="text1"/>
          <w:sz w:val="20"/>
          <w:szCs w:val="20"/>
          <w:shd w:val="clear" w:color="auto" w:fill="FFFFFF"/>
        </w:rPr>
        <w:t>ms</w:t>
      </w:r>
      <w:proofErr w:type="spellEnd"/>
      <w:r w:rsidRPr="00E31D8F">
        <w:rPr>
          <w:rFonts w:ascii="Arial" w:hAnsi="Arial" w:cs="Arial"/>
          <w:color w:val="000000" w:themeColor="text1"/>
          <w:sz w:val="20"/>
          <w:szCs w:val="20"/>
          <w:shd w:val="clear" w:color="auto" w:fill="FFFFFF"/>
        </w:rPr>
        <w:t xml:space="preserve"> exposure for phase images and a X-Cite Series 120 lamp (</w:t>
      </w:r>
      <w:proofErr w:type="spellStart"/>
      <w:r w:rsidRPr="00E31D8F">
        <w:rPr>
          <w:rFonts w:ascii="Arial" w:hAnsi="Arial" w:cs="Arial"/>
          <w:color w:val="000000" w:themeColor="text1"/>
          <w:sz w:val="20"/>
          <w:szCs w:val="20"/>
          <w:shd w:val="clear" w:color="auto" w:fill="FFFFFF"/>
        </w:rPr>
        <w:t>Excelitas</w:t>
      </w:r>
      <w:proofErr w:type="spellEnd"/>
      <w:r w:rsidRPr="00E31D8F">
        <w:rPr>
          <w:rFonts w:ascii="Arial" w:hAnsi="Arial" w:cs="Arial"/>
          <w:color w:val="000000" w:themeColor="text1"/>
          <w:sz w:val="20"/>
          <w:szCs w:val="20"/>
          <w:shd w:val="clear" w:color="auto" w:fill="FFFFFF"/>
        </w:rPr>
        <w:t xml:space="preserve">) and filter set 45 (Zeiss) using </w:t>
      </w:r>
      <w:proofErr w:type="spellStart"/>
      <w:r w:rsidRPr="00E31D8F">
        <w:rPr>
          <w:rFonts w:ascii="Arial" w:hAnsi="Arial" w:cs="Arial"/>
          <w:color w:val="000000" w:themeColor="text1"/>
          <w:sz w:val="20"/>
          <w:szCs w:val="20"/>
          <w:shd w:val="clear" w:color="auto" w:fill="FFFFFF"/>
        </w:rPr>
        <w:t>TurboYFP</w:t>
      </w:r>
      <w:proofErr w:type="spellEnd"/>
      <w:r w:rsidRPr="00E31D8F">
        <w:rPr>
          <w:rFonts w:ascii="Arial" w:hAnsi="Arial" w:cs="Arial"/>
          <w:color w:val="000000" w:themeColor="text1"/>
          <w:sz w:val="20"/>
          <w:szCs w:val="20"/>
          <w:shd w:val="clear" w:color="auto" w:fill="FFFFFF"/>
        </w:rPr>
        <w:t xml:space="preserve"> and </w:t>
      </w:r>
      <w:proofErr w:type="spellStart"/>
      <w:r w:rsidRPr="00E31D8F">
        <w:rPr>
          <w:rFonts w:ascii="Arial" w:hAnsi="Arial" w:cs="Arial"/>
          <w:color w:val="000000" w:themeColor="text1"/>
          <w:sz w:val="20"/>
          <w:szCs w:val="20"/>
          <w:shd w:val="clear" w:color="auto" w:fill="FFFFFF"/>
        </w:rPr>
        <w:t>mKate</w:t>
      </w:r>
      <w:proofErr w:type="spellEnd"/>
      <w:r w:rsidRPr="00E31D8F">
        <w:rPr>
          <w:rFonts w:ascii="Arial" w:hAnsi="Arial" w:cs="Arial"/>
          <w:color w:val="000000" w:themeColor="text1"/>
          <w:sz w:val="20"/>
          <w:szCs w:val="20"/>
          <w:shd w:val="clear" w:color="auto" w:fill="FFFFFF"/>
        </w:rPr>
        <w:t xml:space="preserve"> excitation/emission settings with a 400 </w:t>
      </w:r>
      <w:proofErr w:type="spellStart"/>
      <w:r w:rsidRPr="00E31D8F">
        <w:rPr>
          <w:rFonts w:ascii="Arial" w:hAnsi="Arial" w:cs="Arial"/>
          <w:color w:val="000000" w:themeColor="text1"/>
          <w:sz w:val="20"/>
          <w:szCs w:val="20"/>
          <w:shd w:val="clear" w:color="auto" w:fill="FFFFFF"/>
        </w:rPr>
        <w:t>ms</w:t>
      </w:r>
      <w:proofErr w:type="spellEnd"/>
      <w:r w:rsidRPr="00E31D8F">
        <w:rPr>
          <w:rFonts w:ascii="Arial" w:hAnsi="Arial" w:cs="Arial"/>
          <w:color w:val="000000" w:themeColor="text1"/>
          <w:sz w:val="20"/>
          <w:szCs w:val="20"/>
          <w:shd w:val="clear" w:color="auto" w:fill="FFFFFF"/>
        </w:rPr>
        <w:t xml:space="preserve"> exposure for GFP and </w:t>
      </w:r>
      <w:proofErr w:type="spellStart"/>
      <w:r w:rsidRPr="00E31D8F">
        <w:rPr>
          <w:rFonts w:ascii="Arial" w:hAnsi="Arial" w:cs="Arial"/>
          <w:color w:val="000000" w:themeColor="text1"/>
          <w:sz w:val="20"/>
          <w:szCs w:val="20"/>
          <w:shd w:val="clear" w:color="auto" w:fill="FFFFFF"/>
        </w:rPr>
        <w:t>mRuby</w:t>
      </w:r>
      <w:proofErr w:type="spellEnd"/>
      <w:r w:rsidRPr="00E31D8F">
        <w:rPr>
          <w:rFonts w:ascii="Arial" w:hAnsi="Arial" w:cs="Arial"/>
          <w:color w:val="000000" w:themeColor="text1"/>
          <w:sz w:val="20"/>
          <w:szCs w:val="20"/>
          <w:shd w:val="clear" w:color="auto" w:fill="FFFFFF"/>
        </w:rPr>
        <w:t xml:space="preserve"> fluorescence images, respectively.</w:t>
      </w:r>
    </w:p>
    <w:p w14:paraId="77F16722" w14:textId="77777777" w:rsidR="00FA3A8D" w:rsidRDefault="00FA3A8D" w:rsidP="000301AB">
      <w:pPr>
        <w:rPr>
          <w:rFonts w:ascii="Arial" w:hAnsi="Arial" w:cs="Arial"/>
          <w:color w:val="000000" w:themeColor="text1"/>
          <w:sz w:val="20"/>
          <w:szCs w:val="20"/>
          <w:shd w:val="clear" w:color="auto" w:fill="FFFFFF"/>
        </w:rPr>
      </w:pPr>
    </w:p>
    <w:p w14:paraId="51A69C78" w14:textId="77777777" w:rsidR="00FA3A8D" w:rsidRPr="00572A5D" w:rsidRDefault="00FA3A8D" w:rsidP="001D0A3E">
      <w:pPr>
        <w:rPr>
          <w:rFonts w:ascii="Arial" w:hAnsi="Arial" w:cs="Arial"/>
          <w:b/>
          <w:color w:val="000000" w:themeColor="text1"/>
          <w:sz w:val="20"/>
          <w:szCs w:val="20"/>
        </w:rPr>
      </w:pPr>
      <w:r w:rsidRPr="00572A5D">
        <w:rPr>
          <w:rFonts w:ascii="Arial" w:hAnsi="Arial" w:cs="Arial"/>
          <w:b/>
          <w:color w:val="000000" w:themeColor="text1"/>
          <w:sz w:val="20"/>
          <w:szCs w:val="20"/>
        </w:rPr>
        <w:t>Measurement of intracellular ATP and NAD</w:t>
      </w:r>
      <w:r w:rsidRPr="00572A5D">
        <w:rPr>
          <w:rFonts w:ascii="Arial" w:hAnsi="Arial" w:cs="Arial"/>
          <w:b/>
          <w:color w:val="000000" w:themeColor="text1"/>
          <w:sz w:val="20"/>
          <w:szCs w:val="20"/>
          <w:vertAlign w:val="superscript"/>
        </w:rPr>
        <w:t>+</w:t>
      </w:r>
      <w:r w:rsidRPr="00572A5D">
        <w:rPr>
          <w:rFonts w:ascii="Arial" w:hAnsi="Arial" w:cs="Arial"/>
          <w:b/>
          <w:color w:val="000000" w:themeColor="text1"/>
          <w:sz w:val="20"/>
          <w:szCs w:val="20"/>
        </w:rPr>
        <w:t xml:space="preserve">/NADH Ratio </w:t>
      </w:r>
    </w:p>
    <w:p w14:paraId="7FCD8088" w14:textId="6EABD358" w:rsidR="00FA3A8D" w:rsidRPr="00572A5D" w:rsidRDefault="00FA3A8D" w:rsidP="004B17CA">
      <w:pPr>
        <w:rPr>
          <w:rFonts w:ascii="Arial" w:hAnsi="Arial" w:cs="Arial"/>
          <w:color w:val="000000" w:themeColor="text1"/>
          <w:sz w:val="20"/>
          <w:szCs w:val="20"/>
        </w:rPr>
      </w:pPr>
      <w:r w:rsidRPr="00572A5D">
        <w:rPr>
          <w:rFonts w:ascii="Arial" w:hAnsi="Arial" w:cs="Arial"/>
          <w:color w:val="000000" w:themeColor="text1"/>
          <w:sz w:val="20"/>
          <w:szCs w:val="20"/>
        </w:rPr>
        <w:t xml:space="preserve">Triplicate yeast (yRJP067) cultures were grown in synthetic complete glucose media lacking leucine and uracil until mid-log at 200 RPM at 30 °C in baffled flasks. Cells were pelleted, washed twice in sterile water and </w:t>
      </w:r>
      <w:proofErr w:type="spellStart"/>
      <w:r w:rsidRPr="00572A5D">
        <w:rPr>
          <w:rFonts w:ascii="Arial" w:hAnsi="Arial" w:cs="Arial"/>
          <w:color w:val="000000" w:themeColor="text1"/>
          <w:sz w:val="20"/>
          <w:szCs w:val="20"/>
        </w:rPr>
        <w:t>resuspended</w:t>
      </w:r>
      <w:proofErr w:type="spellEnd"/>
      <w:r w:rsidRPr="00572A5D">
        <w:rPr>
          <w:rFonts w:ascii="Arial" w:hAnsi="Arial" w:cs="Arial"/>
          <w:color w:val="000000" w:themeColor="text1"/>
          <w:sz w:val="20"/>
          <w:szCs w:val="20"/>
        </w:rPr>
        <w:t xml:space="preserve"> in either synthetic complete media with 100 g L</w:t>
      </w:r>
      <w:r w:rsidRPr="00572A5D">
        <w:rPr>
          <w:rFonts w:ascii="Arial" w:hAnsi="Arial" w:cs="Arial"/>
          <w:color w:val="000000" w:themeColor="text1"/>
          <w:sz w:val="20"/>
          <w:szCs w:val="20"/>
          <w:vertAlign w:val="superscript"/>
        </w:rPr>
        <w:t>-1</w:t>
      </w:r>
      <w:r w:rsidRPr="00572A5D">
        <w:rPr>
          <w:rFonts w:ascii="Arial" w:hAnsi="Arial" w:cs="Arial"/>
          <w:color w:val="000000" w:themeColor="text1"/>
          <w:sz w:val="20"/>
          <w:szCs w:val="20"/>
        </w:rPr>
        <w:t xml:space="preserve"> </w:t>
      </w:r>
      <w:r w:rsidRPr="00572A5D">
        <w:rPr>
          <w:rFonts w:ascii="Arial" w:hAnsi="Arial" w:cs="Arial"/>
          <w:color w:val="000000" w:themeColor="text1"/>
          <w:sz w:val="16"/>
          <w:szCs w:val="20"/>
        </w:rPr>
        <w:t>D-</w:t>
      </w:r>
      <w:r w:rsidRPr="00572A5D">
        <w:rPr>
          <w:rFonts w:ascii="Arial" w:hAnsi="Arial" w:cs="Arial"/>
          <w:color w:val="000000" w:themeColor="text1"/>
          <w:sz w:val="20"/>
          <w:szCs w:val="20"/>
        </w:rPr>
        <w:t>glucose alone, 20 g L</w:t>
      </w:r>
      <w:r w:rsidRPr="00572A5D">
        <w:rPr>
          <w:rFonts w:ascii="Arial" w:hAnsi="Arial" w:cs="Arial"/>
          <w:color w:val="000000" w:themeColor="text1"/>
          <w:sz w:val="20"/>
          <w:szCs w:val="20"/>
          <w:vertAlign w:val="superscript"/>
        </w:rPr>
        <w:t>-1</w:t>
      </w:r>
      <w:r w:rsidRPr="00572A5D">
        <w:rPr>
          <w:rFonts w:ascii="Arial" w:hAnsi="Arial" w:cs="Arial"/>
          <w:color w:val="000000" w:themeColor="text1"/>
          <w:sz w:val="20"/>
          <w:szCs w:val="20"/>
        </w:rPr>
        <w:t xml:space="preserve"> </w:t>
      </w:r>
      <w:r w:rsidRPr="00572A5D">
        <w:rPr>
          <w:rFonts w:ascii="Arial" w:hAnsi="Arial" w:cs="Arial"/>
          <w:color w:val="000000" w:themeColor="text1"/>
          <w:sz w:val="16"/>
          <w:szCs w:val="20"/>
        </w:rPr>
        <w:t>D-</w:t>
      </w:r>
      <w:r w:rsidRPr="00572A5D">
        <w:rPr>
          <w:rFonts w:ascii="Arial" w:hAnsi="Arial" w:cs="Arial"/>
          <w:color w:val="000000" w:themeColor="text1"/>
          <w:sz w:val="20"/>
          <w:szCs w:val="20"/>
        </w:rPr>
        <w:t>galUA alone or 20 g L</w:t>
      </w:r>
      <w:r w:rsidRPr="00572A5D">
        <w:rPr>
          <w:rFonts w:ascii="Arial" w:hAnsi="Arial" w:cs="Arial"/>
          <w:color w:val="000000" w:themeColor="text1"/>
          <w:sz w:val="20"/>
          <w:szCs w:val="20"/>
          <w:vertAlign w:val="superscript"/>
        </w:rPr>
        <w:t>-1</w:t>
      </w:r>
      <w:r w:rsidRPr="00572A5D">
        <w:rPr>
          <w:rFonts w:ascii="Arial" w:hAnsi="Arial" w:cs="Arial"/>
          <w:color w:val="000000" w:themeColor="text1"/>
          <w:sz w:val="20"/>
          <w:szCs w:val="20"/>
        </w:rPr>
        <w:t xml:space="preserve"> </w:t>
      </w:r>
      <w:r w:rsidRPr="00572A5D">
        <w:rPr>
          <w:rFonts w:ascii="Arial" w:hAnsi="Arial" w:cs="Arial"/>
          <w:color w:val="000000" w:themeColor="text1"/>
          <w:sz w:val="16"/>
          <w:szCs w:val="20"/>
        </w:rPr>
        <w:t>D-</w:t>
      </w:r>
      <w:r w:rsidRPr="00572A5D">
        <w:rPr>
          <w:rFonts w:ascii="Arial" w:hAnsi="Arial" w:cs="Arial"/>
          <w:color w:val="000000" w:themeColor="text1"/>
          <w:sz w:val="20"/>
          <w:szCs w:val="20"/>
        </w:rPr>
        <w:t>galUA and 100 g L</w:t>
      </w:r>
      <w:r w:rsidRPr="00572A5D">
        <w:rPr>
          <w:rFonts w:ascii="Arial" w:hAnsi="Arial" w:cs="Arial"/>
          <w:color w:val="000000" w:themeColor="text1"/>
          <w:sz w:val="20"/>
          <w:szCs w:val="20"/>
          <w:vertAlign w:val="superscript"/>
        </w:rPr>
        <w:t>-1</w:t>
      </w:r>
      <w:r w:rsidRPr="00572A5D">
        <w:rPr>
          <w:rFonts w:ascii="Arial" w:hAnsi="Arial" w:cs="Arial"/>
          <w:color w:val="000000" w:themeColor="text1"/>
          <w:sz w:val="20"/>
          <w:szCs w:val="20"/>
        </w:rPr>
        <w:t xml:space="preserve"> </w:t>
      </w:r>
      <w:r w:rsidRPr="00572A5D">
        <w:rPr>
          <w:rFonts w:ascii="Arial" w:hAnsi="Arial" w:cs="Arial"/>
          <w:color w:val="000000" w:themeColor="text1"/>
          <w:sz w:val="16"/>
          <w:szCs w:val="20"/>
        </w:rPr>
        <w:t>D-</w:t>
      </w:r>
      <w:r w:rsidRPr="00572A5D">
        <w:rPr>
          <w:rFonts w:ascii="Arial" w:hAnsi="Arial" w:cs="Arial"/>
          <w:color w:val="000000" w:themeColor="text1"/>
          <w:sz w:val="20"/>
          <w:szCs w:val="20"/>
        </w:rPr>
        <w:t>glucose and incubated for 4 hours at 30 °C. Measurement of yeast intracellular ATP was conducted as previously described</w:t>
      </w:r>
      <w:r w:rsidRPr="00572A5D">
        <w:rPr>
          <w:rFonts w:ascii="Arial" w:hAnsi="Arial" w:cs="Arial"/>
          <w:color w:val="000000" w:themeColor="text1"/>
          <w:sz w:val="20"/>
          <w:szCs w:val="20"/>
          <w:vertAlign w:val="superscript"/>
        </w:rPr>
        <w:t>5</w:t>
      </w:r>
      <w:r w:rsidRPr="00572A5D">
        <w:rPr>
          <w:rFonts w:ascii="Arial" w:hAnsi="Arial" w:cs="Arial"/>
          <w:color w:val="000000" w:themeColor="text1"/>
          <w:sz w:val="20"/>
          <w:szCs w:val="20"/>
        </w:rPr>
        <w:t>. In summary, cells were washed twice in cold PBS and a 100 µL suspension containing ~10</w:t>
      </w:r>
      <w:r w:rsidRPr="00572A5D">
        <w:rPr>
          <w:rFonts w:ascii="Arial" w:hAnsi="Arial" w:cs="Arial"/>
          <w:color w:val="000000" w:themeColor="text1"/>
          <w:sz w:val="20"/>
          <w:szCs w:val="20"/>
          <w:vertAlign w:val="superscript"/>
        </w:rPr>
        <w:t>6</w:t>
      </w:r>
      <w:r w:rsidRPr="00572A5D">
        <w:rPr>
          <w:rFonts w:ascii="Arial" w:hAnsi="Arial" w:cs="Arial"/>
          <w:color w:val="000000" w:themeColor="text1"/>
          <w:sz w:val="20"/>
          <w:szCs w:val="20"/>
        </w:rPr>
        <w:t xml:space="preserve"> cells was added to </w:t>
      </w:r>
      <w:proofErr w:type="spellStart"/>
      <w:r w:rsidRPr="00572A5D">
        <w:rPr>
          <w:rFonts w:ascii="Arial" w:hAnsi="Arial" w:cs="Arial"/>
          <w:color w:val="000000" w:themeColor="text1"/>
          <w:sz w:val="20"/>
          <w:szCs w:val="20"/>
        </w:rPr>
        <w:t>BactTiter-Glo</w:t>
      </w:r>
      <w:r w:rsidRPr="00572A5D">
        <w:rPr>
          <w:rFonts w:ascii="Arial" w:hAnsi="Arial" w:cs="Arial"/>
          <w:color w:val="000000" w:themeColor="text1"/>
          <w:sz w:val="20"/>
          <w:szCs w:val="20"/>
          <w:vertAlign w:val="superscript"/>
        </w:rPr>
        <w:t>TM</w:t>
      </w:r>
      <w:proofErr w:type="spellEnd"/>
      <w:r w:rsidRPr="00572A5D">
        <w:rPr>
          <w:rFonts w:ascii="Arial" w:hAnsi="Arial" w:cs="Arial"/>
          <w:color w:val="000000" w:themeColor="text1"/>
          <w:sz w:val="20"/>
          <w:szCs w:val="20"/>
        </w:rPr>
        <w:t xml:space="preserve"> Microbial Cell Viability Assay solution according to the manufacturer’s protocol (</w:t>
      </w:r>
      <w:proofErr w:type="spellStart"/>
      <w:r w:rsidRPr="00572A5D">
        <w:rPr>
          <w:rFonts w:ascii="Arial" w:hAnsi="Arial" w:cs="Arial"/>
          <w:color w:val="000000" w:themeColor="text1"/>
          <w:sz w:val="20"/>
          <w:szCs w:val="20"/>
        </w:rPr>
        <w:t>Promega</w:t>
      </w:r>
      <w:proofErr w:type="spellEnd"/>
      <w:r w:rsidRPr="00572A5D">
        <w:rPr>
          <w:rFonts w:ascii="Arial" w:hAnsi="Arial" w:cs="Arial"/>
          <w:color w:val="000000" w:themeColor="text1"/>
          <w:sz w:val="20"/>
          <w:szCs w:val="20"/>
        </w:rPr>
        <w:t>). Luminescence, which was proportional to intracellular ATP present, was recorded using TECAN Spark micro-plate reader. Measurement of yeast intracellular NAD</w:t>
      </w:r>
      <w:r w:rsidRPr="00572A5D">
        <w:rPr>
          <w:rFonts w:ascii="Arial" w:hAnsi="Arial" w:cs="Arial"/>
          <w:color w:val="000000" w:themeColor="text1"/>
          <w:sz w:val="20"/>
          <w:szCs w:val="20"/>
          <w:vertAlign w:val="superscript"/>
        </w:rPr>
        <w:t>+</w:t>
      </w:r>
      <w:r w:rsidRPr="00572A5D">
        <w:rPr>
          <w:rFonts w:ascii="Arial" w:hAnsi="Arial" w:cs="Arial"/>
          <w:color w:val="000000" w:themeColor="text1"/>
          <w:sz w:val="20"/>
          <w:szCs w:val="20"/>
        </w:rPr>
        <w:t>/NADH ratio was conducted as previously described</w:t>
      </w:r>
      <w:r w:rsidRPr="00572A5D">
        <w:rPr>
          <w:rFonts w:ascii="Arial" w:hAnsi="Arial" w:cs="Arial"/>
          <w:color w:val="000000" w:themeColor="text1"/>
          <w:sz w:val="20"/>
          <w:szCs w:val="20"/>
          <w:vertAlign w:val="superscript"/>
        </w:rPr>
        <w:t>6</w:t>
      </w:r>
      <w:r w:rsidRPr="00572A5D">
        <w:rPr>
          <w:rFonts w:ascii="Arial" w:hAnsi="Arial" w:cs="Arial"/>
          <w:color w:val="000000" w:themeColor="text1"/>
          <w:sz w:val="20"/>
          <w:szCs w:val="20"/>
        </w:rPr>
        <w:t>. In summary, 5 mL of the incubated cell culture was quenched in 20 mL 3:2 methanol/water in a dry ice acetonitrile bath. Cells were pelleted and washed twice with cold PBS before resuspension in NAD</w:t>
      </w:r>
      <w:r w:rsidRPr="00572A5D">
        <w:rPr>
          <w:rFonts w:ascii="Arial" w:hAnsi="Arial" w:cs="Arial"/>
          <w:color w:val="000000" w:themeColor="text1"/>
          <w:sz w:val="20"/>
          <w:szCs w:val="20"/>
          <w:vertAlign w:val="superscript"/>
        </w:rPr>
        <w:t>+</w:t>
      </w:r>
      <w:r w:rsidRPr="00572A5D">
        <w:rPr>
          <w:rFonts w:ascii="Arial" w:hAnsi="Arial" w:cs="Arial"/>
          <w:color w:val="000000" w:themeColor="text1"/>
          <w:sz w:val="20"/>
          <w:szCs w:val="20"/>
        </w:rPr>
        <w:t xml:space="preserve"> or NADH assay buffer and cell lysis by mechanical lysis (bead beating). NAD</w:t>
      </w:r>
      <w:r w:rsidRPr="00572A5D">
        <w:rPr>
          <w:rFonts w:ascii="Arial" w:hAnsi="Arial" w:cs="Arial"/>
          <w:color w:val="000000" w:themeColor="text1"/>
          <w:sz w:val="20"/>
          <w:szCs w:val="20"/>
          <w:vertAlign w:val="superscript"/>
        </w:rPr>
        <w:t>+</w:t>
      </w:r>
      <w:r w:rsidRPr="00572A5D">
        <w:rPr>
          <w:rFonts w:ascii="Arial" w:hAnsi="Arial" w:cs="Arial"/>
          <w:color w:val="000000" w:themeColor="text1"/>
          <w:sz w:val="20"/>
          <w:szCs w:val="20"/>
        </w:rPr>
        <w:t xml:space="preserve">/NADH ratios in </w:t>
      </w:r>
      <w:r w:rsidRPr="00572A5D">
        <w:rPr>
          <w:rFonts w:ascii="Arial" w:hAnsi="Arial" w:cs="Arial"/>
          <w:color w:val="000000" w:themeColor="text1"/>
          <w:sz w:val="20"/>
          <w:szCs w:val="20"/>
        </w:rPr>
        <w:lastRenderedPageBreak/>
        <w:t xml:space="preserve">lysates were measured using an </w:t>
      </w:r>
      <w:proofErr w:type="spellStart"/>
      <w:r w:rsidRPr="00572A5D">
        <w:rPr>
          <w:rFonts w:ascii="Arial" w:hAnsi="Arial" w:cs="Arial"/>
          <w:color w:val="000000" w:themeColor="text1"/>
          <w:sz w:val="20"/>
          <w:szCs w:val="20"/>
        </w:rPr>
        <w:t>Enzychrom</w:t>
      </w:r>
      <w:proofErr w:type="spellEnd"/>
      <w:r w:rsidRPr="00572A5D">
        <w:rPr>
          <w:rFonts w:ascii="Arial" w:hAnsi="Arial" w:cs="Arial"/>
          <w:color w:val="000000" w:themeColor="text1"/>
          <w:sz w:val="20"/>
          <w:szCs w:val="20"/>
        </w:rPr>
        <w:t xml:space="preserve"> NAD</w:t>
      </w:r>
      <w:r w:rsidRPr="00572A5D">
        <w:rPr>
          <w:rFonts w:ascii="Arial" w:hAnsi="Arial" w:cs="Arial"/>
          <w:color w:val="000000" w:themeColor="text1"/>
          <w:sz w:val="20"/>
          <w:szCs w:val="20"/>
          <w:vertAlign w:val="superscript"/>
        </w:rPr>
        <w:t>+</w:t>
      </w:r>
      <w:r w:rsidRPr="00572A5D">
        <w:rPr>
          <w:rFonts w:ascii="Arial" w:hAnsi="Arial" w:cs="Arial"/>
          <w:color w:val="000000" w:themeColor="text1"/>
          <w:sz w:val="20"/>
          <w:szCs w:val="20"/>
        </w:rPr>
        <w:t xml:space="preserve">/NADH assay kit (Bioassay Systems, Hayward, CA) according to the manufacturer’s instructions. </w:t>
      </w:r>
    </w:p>
    <w:p w14:paraId="13918BA3" w14:textId="77777777" w:rsidR="00FA3A8D" w:rsidRPr="00352759" w:rsidRDefault="00FA3A8D" w:rsidP="000301AB">
      <w:pPr>
        <w:rPr>
          <w:rFonts w:ascii="Arial" w:hAnsi="Arial" w:cs="Arial"/>
          <w:color w:val="000000" w:themeColor="text1"/>
          <w:sz w:val="20"/>
          <w:szCs w:val="20"/>
        </w:rPr>
      </w:pPr>
    </w:p>
    <w:p w14:paraId="5157FE73" w14:textId="77777777" w:rsidR="000301AB" w:rsidRPr="0083497F" w:rsidRDefault="000301AB" w:rsidP="000301AB">
      <w:pPr>
        <w:rPr>
          <w:rFonts w:ascii="Arial" w:eastAsia="Times New Roman" w:hAnsi="Arial" w:cs="Arial"/>
          <w:sz w:val="20"/>
          <w:szCs w:val="20"/>
        </w:rPr>
      </w:pPr>
    </w:p>
    <w:p w14:paraId="468F82BF" w14:textId="3EF452CF" w:rsidR="000301AB" w:rsidRPr="009D0A99" w:rsidRDefault="006F4FC8" w:rsidP="000301AB">
      <w:pPr>
        <w:rPr>
          <w:rFonts w:ascii="Arial" w:hAnsi="Arial" w:cs="Arial"/>
          <w:color w:val="000000"/>
          <w:sz w:val="20"/>
          <w:szCs w:val="20"/>
        </w:rPr>
      </w:pPr>
      <w:r>
        <w:rPr>
          <w:rFonts w:ascii="Arial" w:hAnsi="Arial" w:cs="Arial"/>
          <w:b/>
          <w:sz w:val="20"/>
          <w:szCs w:val="20"/>
        </w:rPr>
        <w:t>Supplementary References</w:t>
      </w:r>
      <w:r w:rsidRPr="0083497F">
        <w:rPr>
          <w:rFonts w:ascii="Arial" w:hAnsi="Arial" w:cs="Arial"/>
          <w:color w:val="000000"/>
          <w:sz w:val="20"/>
          <w:szCs w:val="20"/>
          <w:shd w:val="clear" w:color="auto" w:fill="FFFFFF"/>
        </w:rPr>
        <w:t xml:space="preserve"> </w:t>
      </w:r>
      <w:r w:rsidR="000301AB" w:rsidRPr="0083497F">
        <w:rPr>
          <w:rFonts w:ascii="Arial" w:hAnsi="Arial" w:cs="Arial"/>
          <w:color w:val="000000"/>
          <w:sz w:val="20"/>
          <w:szCs w:val="20"/>
          <w:shd w:val="clear" w:color="auto" w:fill="FFFFFF"/>
        </w:rPr>
        <w:br/>
      </w:r>
    </w:p>
    <w:p w14:paraId="0A97B34E" w14:textId="77777777" w:rsidR="000301AB" w:rsidRDefault="000301AB" w:rsidP="000301AB">
      <w:pPr>
        <w:rPr>
          <w:rFonts w:ascii="Arial" w:hAnsi="Arial" w:cs="Arial"/>
          <w:b/>
          <w:sz w:val="20"/>
          <w:szCs w:val="20"/>
        </w:rPr>
      </w:pPr>
    </w:p>
    <w:p w14:paraId="78C6699C" w14:textId="77777777" w:rsidR="000301AB" w:rsidRPr="00C90464" w:rsidRDefault="000301AB" w:rsidP="000301AB">
      <w:pPr>
        <w:pStyle w:val="ListParagraph"/>
        <w:numPr>
          <w:ilvl w:val="0"/>
          <w:numId w:val="3"/>
        </w:numPr>
        <w:rPr>
          <w:rFonts w:ascii="Arial" w:hAnsi="Arial" w:cs="Arial"/>
          <w:sz w:val="20"/>
          <w:szCs w:val="20"/>
        </w:rPr>
      </w:pPr>
      <w:r w:rsidRPr="00A270D0">
        <w:rPr>
          <w:rFonts w:ascii="Arial" w:hAnsi="Arial" w:cs="Arial"/>
          <w:sz w:val="20"/>
          <w:szCs w:val="20"/>
        </w:rPr>
        <w:t xml:space="preserve">Lee, M.E., </w:t>
      </w:r>
      <w:proofErr w:type="spellStart"/>
      <w:r w:rsidRPr="00A270D0">
        <w:rPr>
          <w:rFonts w:ascii="Arial" w:hAnsi="Arial" w:cs="Arial"/>
          <w:sz w:val="20"/>
          <w:szCs w:val="20"/>
        </w:rPr>
        <w:t>Deloache</w:t>
      </w:r>
      <w:proofErr w:type="spellEnd"/>
      <w:r w:rsidRPr="00A270D0">
        <w:rPr>
          <w:rFonts w:ascii="Arial" w:hAnsi="Arial" w:cs="Arial"/>
          <w:sz w:val="20"/>
          <w:szCs w:val="20"/>
        </w:rPr>
        <w:t>, W.C., Cervantes</w:t>
      </w:r>
      <w:r w:rsidRPr="00C90464">
        <w:rPr>
          <w:rFonts w:ascii="Arial" w:hAnsi="Arial" w:cs="Arial"/>
          <w:sz w:val="20"/>
          <w:szCs w:val="20"/>
        </w:rPr>
        <w:t>, B., Dueber, J.E. A highly characterized yeast</w:t>
      </w:r>
      <w:r>
        <w:rPr>
          <w:rFonts w:ascii="Arial" w:hAnsi="Arial" w:cs="Arial"/>
          <w:sz w:val="20"/>
          <w:szCs w:val="20"/>
        </w:rPr>
        <w:t xml:space="preserve"> </w:t>
      </w:r>
      <w:r w:rsidRPr="00A270D0">
        <w:rPr>
          <w:rFonts w:ascii="Arial" w:hAnsi="Arial" w:cs="Arial"/>
          <w:sz w:val="20"/>
          <w:szCs w:val="20"/>
        </w:rPr>
        <w:t xml:space="preserve">toolkit for modular, multipart assembly. </w:t>
      </w:r>
      <w:r w:rsidRPr="00C90464">
        <w:rPr>
          <w:rFonts w:ascii="Arial" w:hAnsi="Arial" w:cs="Arial"/>
          <w:i/>
          <w:sz w:val="20"/>
          <w:szCs w:val="20"/>
        </w:rPr>
        <w:t>ACS Synth. Biol.</w:t>
      </w:r>
      <w:r w:rsidRPr="00C90464">
        <w:rPr>
          <w:rFonts w:ascii="Arial" w:hAnsi="Arial" w:cs="Arial"/>
          <w:sz w:val="20"/>
          <w:szCs w:val="20"/>
        </w:rPr>
        <w:t xml:space="preserve"> </w:t>
      </w:r>
      <w:r w:rsidRPr="00C90464">
        <w:rPr>
          <w:rFonts w:ascii="Arial" w:hAnsi="Arial" w:cs="Arial"/>
          <w:b/>
          <w:sz w:val="20"/>
          <w:szCs w:val="20"/>
        </w:rPr>
        <w:t>4</w:t>
      </w:r>
      <w:r w:rsidRPr="00C90464">
        <w:rPr>
          <w:rFonts w:ascii="Arial" w:hAnsi="Arial" w:cs="Arial"/>
          <w:sz w:val="20"/>
          <w:szCs w:val="20"/>
        </w:rPr>
        <w:t>, 975–986 (2015).</w:t>
      </w:r>
    </w:p>
    <w:p w14:paraId="6ECE814D" w14:textId="77777777" w:rsidR="000301AB" w:rsidRDefault="000301AB" w:rsidP="000301AB">
      <w:pPr>
        <w:pStyle w:val="ListParagraph"/>
        <w:numPr>
          <w:ilvl w:val="0"/>
          <w:numId w:val="3"/>
        </w:numPr>
        <w:rPr>
          <w:rFonts w:ascii="Arial" w:hAnsi="Arial" w:cs="Arial"/>
          <w:sz w:val="20"/>
          <w:szCs w:val="20"/>
        </w:rPr>
      </w:pPr>
      <w:proofErr w:type="spellStart"/>
      <w:r w:rsidRPr="00516C1E">
        <w:rPr>
          <w:rFonts w:ascii="Arial" w:hAnsi="Arial" w:cs="Arial"/>
          <w:sz w:val="20"/>
          <w:szCs w:val="20"/>
        </w:rPr>
        <w:t>Hilditch</w:t>
      </w:r>
      <w:proofErr w:type="spellEnd"/>
      <w:r w:rsidRPr="00516C1E">
        <w:rPr>
          <w:rFonts w:ascii="Arial" w:hAnsi="Arial" w:cs="Arial"/>
          <w:sz w:val="20"/>
          <w:szCs w:val="20"/>
        </w:rPr>
        <w:t xml:space="preserve">, S. Identification of the fungal catabolic </w:t>
      </w:r>
      <w:r w:rsidRPr="00315454">
        <w:rPr>
          <w:rFonts w:ascii="Arial" w:hAnsi="Arial" w:cs="Arial"/>
          <w:sz w:val="16"/>
          <w:szCs w:val="20"/>
        </w:rPr>
        <w:t>D-</w:t>
      </w:r>
      <w:r w:rsidRPr="00516C1E">
        <w:rPr>
          <w:rFonts w:ascii="Arial" w:hAnsi="Arial" w:cs="Arial"/>
          <w:sz w:val="20"/>
          <w:szCs w:val="20"/>
        </w:rPr>
        <w:t xml:space="preserve">galacturonate pathway. University of </w:t>
      </w:r>
      <w:proofErr w:type="spellStart"/>
      <w:r w:rsidRPr="00516C1E">
        <w:rPr>
          <w:rFonts w:ascii="Arial" w:hAnsi="Arial" w:cs="Arial"/>
          <w:sz w:val="20"/>
          <w:szCs w:val="20"/>
        </w:rPr>
        <w:t>Helinski</w:t>
      </w:r>
      <w:proofErr w:type="spellEnd"/>
      <w:r w:rsidRPr="00516C1E">
        <w:rPr>
          <w:rFonts w:ascii="Arial" w:hAnsi="Arial" w:cs="Arial"/>
          <w:sz w:val="20"/>
          <w:szCs w:val="20"/>
        </w:rPr>
        <w:t xml:space="preserve">, </w:t>
      </w:r>
      <w:r>
        <w:rPr>
          <w:rFonts w:ascii="Arial" w:hAnsi="Arial" w:cs="Arial"/>
          <w:sz w:val="20"/>
          <w:szCs w:val="20"/>
        </w:rPr>
        <w:t>(</w:t>
      </w:r>
      <w:r w:rsidRPr="00516C1E">
        <w:rPr>
          <w:rFonts w:ascii="Arial" w:hAnsi="Arial" w:cs="Arial"/>
          <w:sz w:val="20"/>
          <w:szCs w:val="20"/>
        </w:rPr>
        <w:t>2010).</w:t>
      </w:r>
    </w:p>
    <w:p w14:paraId="03435C17" w14:textId="77777777" w:rsidR="000301AB" w:rsidRDefault="000301AB" w:rsidP="000301AB">
      <w:pPr>
        <w:pStyle w:val="ListParagraph"/>
        <w:numPr>
          <w:ilvl w:val="0"/>
          <w:numId w:val="3"/>
        </w:numPr>
        <w:rPr>
          <w:rFonts w:ascii="Arial" w:hAnsi="Arial" w:cs="Arial"/>
          <w:sz w:val="20"/>
          <w:szCs w:val="20"/>
        </w:rPr>
      </w:pPr>
      <w:proofErr w:type="spellStart"/>
      <w:r>
        <w:rPr>
          <w:rFonts w:ascii="Arial" w:hAnsi="Arial" w:cs="Arial"/>
          <w:color w:val="000000"/>
          <w:sz w:val="20"/>
          <w:szCs w:val="20"/>
        </w:rPr>
        <w:t>Weisstein</w:t>
      </w:r>
      <w:proofErr w:type="spellEnd"/>
      <w:r>
        <w:rPr>
          <w:rFonts w:ascii="Arial" w:hAnsi="Arial" w:cs="Arial"/>
          <w:color w:val="000000"/>
          <w:sz w:val="20"/>
          <w:szCs w:val="20"/>
        </w:rPr>
        <w:t xml:space="preserve">, Eric W. </w:t>
      </w:r>
      <w:r w:rsidRPr="009C34DA">
        <w:rPr>
          <w:rFonts w:ascii="Arial" w:hAnsi="Arial" w:cs="Arial"/>
          <w:color w:val="000000"/>
          <w:sz w:val="20"/>
          <w:szCs w:val="20"/>
        </w:rPr>
        <w:t>Leas</w:t>
      </w:r>
      <w:r>
        <w:rPr>
          <w:rFonts w:ascii="Arial" w:hAnsi="Arial" w:cs="Arial"/>
          <w:color w:val="000000"/>
          <w:sz w:val="20"/>
          <w:szCs w:val="20"/>
        </w:rPr>
        <w:t>t Squares Fitting--Exponential.</w:t>
      </w:r>
      <w:r w:rsidRPr="009C34DA">
        <w:rPr>
          <w:rFonts w:ascii="Arial" w:hAnsi="Arial" w:cs="Arial"/>
          <w:color w:val="000000"/>
          <w:sz w:val="20"/>
          <w:szCs w:val="20"/>
        </w:rPr>
        <w:t xml:space="preserve"> </w:t>
      </w:r>
      <w:proofErr w:type="spellStart"/>
      <w:r w:rsidRPr="00395E7A">
        <w:rPr>
          <w:rFonts w:ascii="Arial" w:hAnsi="Arial" w:cs="Arial"/>
          <w:i/>
          <w:color w:val="000000"/>
          <w:sz w:val="20"/>
          <w:szCs w:val="20"/>
        </w:rPr>
        <w:t>MathWorld</w:t>
      </w:r>
      <w:proofErr w:type="spellEnd"/>
      <w:r w:rsidRPr="009C34DA">
        <w:rPr>
          <w:rFonts w:ascii="Arial" w:hAnsi="Arial" w:cs="Arial"/>
          <w:color w:val="000000"/>
          <w:sz w:val="20"/>
          <w:szCs w:val="20"/>
        </w:rPr>
        <w:t>--A Wolfram Web Resource. http://mathworld.wolfram.com/LeastSquaresFittingExponential.html</w:t>
      </w:r>
    </w:p>
    <w:p w14:paraId="4A308E3C" w14:textId="77777777" w:rsidR="000301AB" w:rsidRPr="004B17CA" w:rsidRDefault="001544BB" w:rsidP="000301AB">
      <w:pPr>
        <w:pStyle w:val="ListParagraph"/>
        <w:numPr>
          <w:ilvl w:val="0"/>
          <w:numId w:val="3"/>
        </w:numPr>
        <w:rPr>
          <w:rFonts w:ascii="Arial" w:hAnsi="Arial" w:cs="Arial"/>
          <w:sz w:val="20"/>
          <w:szCs w:val="20"/>
        </w:rPr>
      </w:pPr>
      <w:hyperlink r:id="rId22" w:history="1">
        <w:r w:rsidR="000301AB" w:rsidRPr="00447613">
          <w:rPr>
            <w:rFonts w:ascii="Arial" w:hAnsi="Arial" w:cs="Arial"/>
            <w:color w:val="000000"/>
            <w:sz w:val="20"/>
            <w:szCs w:val="20"/>
          </w:rPr>
          <w:t xml:space="preserve">Benz, J. P. </w:t>
        </w:r>
        <w:r w:rsidR="000301AB" w:rsidRPr="00447613">
          <w:rPr>
            <w:rFonts w:ascii="Arial" w:hAnsi="Arial" w:cs="Arial"/>
            <w:i/>
            <w:iCs/>
            <w:color w:val="000000"/>
            <w:sz w:val="20"/>
            <w:szCs w:val="20"/>
          </w:rPr>
          <w:t>et al.</w:t>
        </w:r>
        <w:r w:rsidR="000301AB" w:rsidRPr="00447613">
          <w:rPr>
            <w:rFonts w:ascii="Arial" w:hAnsi="Arial" w:cs="Arial"/>
            <w:color w:val="000000"/>
            <w:sz w:val="20"/>
            <w:szCs w:val="20"/>
          </w:rPr>
          <w:t xml:space="preserve"> Identification and characterization of a galacturonic acid transporter from </w:t>
        </w:r>
        <w:proofErr w:type="spellStart"/>
        <w:r w:rsidR="000301AB" w:rsidRPr="00C90464">
          <w:rPr>
            <w:rFonts w:ascii="Arial" w:hAnsi="Arial" w:cs="Arial"/>
            <w:i/>
            <w:color w:val="000000"/>
            <w:sz w:val="20"/>
            <w:szCs w:val="20"/>
          </w:rPr>
          <w:t>Neurospora</w:t>
        </w:r>
        <w:proofErr w:type="spellEnd"/>
        <w:r w:rsidR="000301AB" w:rsidRPr="00C90464">
          <w:rPr>
            <w:rFonts w:ascii="Arial" w:hAnsi="Arial" w:cs="Arial"/>
            <w:i/>
            <w:color w:val="000000"/>
            <w:sz w:val="20"/>
            <w:szCs w:val="20"/>
          </w:rPr>
          <w:t xml:space="preserve"> </w:t>
        </w:r>
        <w:proofErr w:type="spellStart"/>
        <w:r w:rsidR="000301AB" w:rsidRPr="00C90464">
          <w:rPr>
            <w:rFonts w:ascii="Arial" w:hAnsi="Arial" w:cs="Arial"/>
            <w:i/>
            <w:color w:val="000000"/>
            <w:sz w:val="20"/>
            <w:szCs w:val="20"/>
          </w:rPr>
          <w:t>crassa</w:t>
        </w:r>
        <w:proofErr w:type="spellEnd"/>
        <w:r w:rsidR="000301AB" w:rsidRPr="00447613">
          <w:rPr>
            <w:rFonts w:ascii="Arial" w:hAnsi="Arial" w:cs="Arial"/>
            <w:color w:val="000000"/>
            <w:sz w:val="20"/>
            <w:szCs w:val="20"/>
          </w:rPr>
          <w:t xml:space="preserve"> and its application for </w:t>
        </w:r>
        <w:r w:rsidR="000301AB" w:rsidRPr="00C90464">
          <w:rPr>
            <w:rFonts w:ascii="Arial" w:hAnsi="Arial" w:cs="Arial"/>
            <w:i/>
            <w:color w:val="000000"/>
            <w:sz w:val="20"/>
            <w:szCs w:val="20"/>
          </w:rPr>
          <w:t>Saccharomyces cerevisiae</w:t>
        </w:r>
        <w:r w:rsidR="000301AB" w:rsidRPr="00447613">
          <w:rPr>
            <w:rFonts w:ascii="Arial" w:hAnsi="Arial" w:cs="Arial"/>
            <w:color w:val="000000"/>
            <w:sz w:val="20"/>
            <w:szCs w:val="20"/>
          </w:rPr>
          <w:t xml:space="preserve"> fermentation processes. </w:t>
        </w:r>
        <w:proofErr w:type="spellStart"/>
        <w:r w:rsidR="000301AB" w:rsidRPr="00447613">
          <w:rPr>
            <w:rFonts w:ascii="Arial" w:hAnsi="Arial" w:cs="Arial"/>
            <w:i/>
            <w:iCs/>
            <w:color w:val="000000"/>
            <w:sz w:val="20"/>
            <w:szCs w:val="20"/>
          </w:rPr>
          <w:t>Biotechnol</w:t>
        </w:r>
        <w:proofErr w:type="spellEnd"/>
        <w:r w:rsidR="000301AB" w:rsidRPr="00447613">
          <w:rPr>
            <w:rFonts w:ascii="Arial" w:hAnsi="Arial" w:cs="Arial"/>
            <w:i/>
            <w:iCs/>
            <w:color w:val="000000"/>
            <w:sz w:val="20"/>
            <w:szCs w:val="20"/>
          </w:rPr>
          <w:t>. Biofuels</w:t>
        </w:r>
        <w:r w:rsidR="000301AB" w:rsidRPr="00447613">
          <w:rPr>
            <w:rFonts w:ascii="Arial" w:hAnsi="Arial" w:cs="Arial"/>
            <w:color w:val="000000"/>
            <w:sz w:val="20"/>
            <w:szCs w:val="20"/>
          </w:rPr>
          <w:t xml:space="preserve"> </w:t>
        </w:r>
        <w:r w:rsidR="000301AB" w:rsidRPr="00447613">
          <w:rPr>
            <w:rFonts w:ascii="Arial" w:hAnsi="Arial" w:cs="Arial"/>
            <w:b/>
            <w:bCs/>
            <w:color w:val="000000"/>
            <w:sz w:val="20"/>
            <w:szCs w:val="20"/>
          </w:rPr>
          <w:t>7,</w:t>
        </w:r>
        <w:r w:rsidR="000301AB" w:rsidRPr="00447613">
          <w:rPr>
            <w:rFonts w:ascii="Arial" w:hAnsi="Arial" w:cs="Arial"/>
            <w:color w:val="000000"/>
            <w:sz w:val="20"/>
            <w:szCs w:val="20"/>
          </w:rPr>
          <w:t xml:space="preserve"> 20 (2014).</w:t>
        </w:r>
      </w:hyperlink>
    </w:p>
    <w:p w14:paraId="65331547" w14:textId="62F051F4" w:rsidR="00FA3A8D" w:rsidRPr="004B17CA" w:rsidRDefault="00FA3A8D" w:rsidP="004B17CA">
      <w:pPr>
        <w:pStyle w:val="ListParagraph"/>
        <w:numPr>
          <w:ilvl w:val="0"/>
          <w:numId w:val="3"/>
        </w:numPr>
        <w:rPr>
          <w:rFonts w:ascii="Arial" w:hAnsi="Arial" w:cs="Arial"/>
          <w:color w:val="000000" w:themeColor="text1"/>
          <w:sz w:val="20"/>
          <w:szCs w:val="20"/>
        </w:rPr>
      </w:pPr>
      <w:proofErr w:type="spellStart"/>
      <w:r w:rsidRPr="004B17CA">
        <w:rPr>
          <w:rFonts w:ascii="Arial" w:hAnsi="Arial" w:cs="Arial"/>
          <w:color w:val="000000" w:themeColor="text1"/>
          <w:sz w:val="20"/>
          <w:szCs w:val="20"/>
        </w:rPr>
        <w:t>Kwolek-Mirek</w:t>
      </w:r>
      <w:proofErr w:type="spellEnd"/>
      <w:r w:rsidRPr="004B17CA">
        <w:rPr>
          <w:rFonts w:ascii="Arial" w:hAnsi="Arial" w:cs="Arial"/>
          <w:color w:val="000000" w:themeColor="text1"/>
          <w:sz w:val="20"/>
          <w:szCs w:val="20"/>
        </w:rPr>
        <w:t xml:space="preserve">, M &amp; </w:t>
      </w:r>
      <w:proofErr w:type="spellStart"/>
      <w:r w:rsidRPr="004B17CA">
        <w:rPr>
          <w:rFonts w:ascii="Arial" w:hAnsi="Arial" w:cs="Arial"/>
          <w:color w:val="000000" w:themeColor="text1"/>
          <w:sz w:val="20"/>
          <w:szCs w:val="20"/>
        </w:rPr>
        <w:t>Zadrag-Tecza</w:t>
      </w:r>
      <w:proofErr w:type="spellEnd"/>
      <w:r w:rsidRPr="004B17CA">
        <w:rPr>
          <w:rFonts w:ascii="Arial" w:hAnsi="Arial" w:cs="Arial"/>
          <w:color w:val="000000" w:themeColor="text1"/>
          <w:sz w:val="20"/>
          <w:szCs w:val="20"/>
        </w:rPr>
        <w:t xml:space="preserve">, R. Comparison of methods used for assessing the viability and vitality of yeast cells. </w:t>
      </w:r>
      <w:r w:rsidRPr="004B17CA">
        <w:rPr>
          <w:rFonts w:ascii="Arial" w:hAnsi="Arial" w:cs="Arial"/>
          <w:b/>
          <w:color w:val="000000" w:themeColor="text1"/>
          <w:sz w:val="20"/>
          <w:szCs w:val="20"/>
        </w:rPr>
        <w:t>14</w:t>
      </w:r>
      <w:r w:rsidRPr="004B17CA">
        <w:rPr>
          <w:rFonts w:ascii="Arial" w:hAnsi="Arial" w:cs="Arial"/>
          <w:color w:val="000000" w:themeColor="text1"/>
          <w:sz w:val="20"/>
          <w:szCs w:val="20"/>
        </w:rPr>
        <w:t>, 1068-79 (2014).</w:t>
      </w:r>
    </w:p>
    <w:p w14:paraId="7000AE7E" w14:textId="6364436F" w:rsidR="00FA3A8D" w:rsidRPr="004B17CA" w:rsidRDefault="00FA3A8D" w:rsidP="004B17CA">
      <w:pPr>
        <w:pStyle w:val="ListParagraph"/>
        <w:numPr>
          <w:ilvl w:val="0"/>
          <w:numId w:val="3"/>
        </w:numPr>
        <w:rPr>
          <w:rFonts w:ascii="Arial" w:hAnsi="Arial" w:cs="Arial"/>
          <w:color w:val="000000" w:themeColor="text1"/>
          <w:sz w:val="20"/>
          <w:szCs w:val="20"/>
        </w:rPr>
      </w:pPr>
      <w:r w:rsidRPr="004B17CA">
        <w:rPr>
          <w:rFonts w:ascii="Arial" w:hAnsi="Arial" w:cs="Arial"/>
          <w:color w:val="000000" w:themeColor="text1"/>
          <w:sz w:val="20"/>
          <w:szCs w:val="20"/>
        </w:rPr>
        <w:t xml:space="preserve">Wei, N, </w:t>
      </w:r>
      <w:r w:rsidRPr="004B17CA">
        <w:rPr>
          <w:rFonts w:ascii="Arial" w:hAnsi="Arial" w:cs="Arial"/>
          <w:i/>
          <w:color w:val="000000" w:themeColor="text1"/>
          <w:sz w:val="20"/>
          <w:szCs w:val="20"/>
        </w:rPr>
        <w:t>et al</w:t>
      </w:r>
      <w:r w:rsidRPr="004B17CA">
        <w:rPr>
          <w:rFonts w:ascii="Arial" w:hAnsi="Arial" w:cs="Arial"/>
          <w:color w:val="000000" w:themeColor="text1"/>
          <w:sz w:val="20"/>
          <w:szCs w:val="20"/>
        </w:rPr>
        <w:t>. Enhanced biofuel production through coupled acetic acid and xylose consumption by engineered yeast.</w:t>
      </w:r>
      <w:r w:rsidRPr="004B17CA">
        <w:rPr>
          <w:color w:val="000000" w:themeColor="text1"/>
        </w:rPr>
        <w:t xml:space="preserve"> </w:t>
      </w:r>
      <w:r w:rsidRPr="004B17CA">
        <w:rPr>
          <w:rFonts w:ascii="Arial" w:hAnsi="Arial" w:cs="Arial"/>
          <w:b/>
          <w:color w:val="000000" w:themeColor="text1"/>
          <w:sz w:val="20"/>
          <w:szCs w:val="20"/>
        </w:rPr>
        <w:t>4</w:t>
      </w:r>
      <w:r w:rsidRPr="004B17CA">
        <w:rPr>
          <w:rFonts w:ascii="Arial" w:hAnsi="Arial" w:cs="Arial"/>
          <w:color w:val="000000" w:themeColor="text1"/>
          <w:sz w:val="20"/>
          <w:szCs w:val="20"/>
        </w:rPr>
        <w:t>, 2580 (2013).</w:t>
      </w:r>
    </w:p>
    <w:p w14:paraId="3FEA9405" w14:textId="04D40626" w:rsidR="00516C1E" w:rsidRPr="00516C1E" w:rsidRDefault="00516C1E" w:rsidP="000301AB">
      <w:pPr>
        <w:rPr>
          <w:rFonts w:ascii="Arial" w:hAnsi="Arial" w:cs="Arial"/>
          <w:sz w:val="20"/>
          <w:szCs w:val="20"/>
        </w:rPr>
      </w:pPr>
    </w:p>
    <w:sectPr w:rsidR="00516C1E" w:rsidRPr="00516C1E" w:rsidSect="001355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DDC45" w14:textId="77777777" w:rsidR="001544BB" w:rsidRDefault="001544BB" w:rsidP="00D819CE">
      <w:r>
        <w:separator/>
      </w:r>
    </w:p>
  </w:endnote>
  <w:endnote w:type="continuationSeparator" w:id="0">
    <w:p w14:paraId="27247871" w14:textId="77777777" w:rsidR="001544BB" w:rsidRDefault="001544BB" w:rsidP="00D8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9BD30" w14:textId="77777777" w:rsidR="001D0A3E" w:rsidRDefault="001D0A3E" w:rsidP="009145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AB1DF9" w14:textId="77777777" w:rsidR="001D0A3E" w:rsidRDefault="001D0A3E" w:rsidP="00D819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E76DA" w14:textId="77777777" w:rsidR="001D0A3E" w:rsidRDefault="001D0A3E" w:rsidP="009145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5935">
      <w:rPr>
        <w:rStyle w:val="PageNumber"/>
        <w:noProof/>
      </w:rPr>
      <w:t>23</w:t>
    </w:r>
    <w:r>
      <w:rPr>
        <w:rStyle w:val="PageNumber"/>
      </w:rPr>
      <w:fldChar w:fldCharType="end"/>
    </w:r>
  </w:p>
  <w:p w14:paraId="0374091E" w14:textId="77777777" w:rsidR="001D0A3E" w:rsidRDefault="001D0A3E" w:rsidP="00D819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5922F" w14:textId="77777777" w:rsidR="001544BB" w:rsidRDefault="001544BB" w:rsidP="00D819CE">
      <w:r>
        <w:separator/>
      </w:r>
    </w:p>
  </w:footnote>
  <w:footnote w:type="continuationSeparator" w:id="0">
    <w:p w14:paraId="1424AA96" w14:textId="77777777" w:rsidR="001544BB" w:rsidRDefault="001544BB" w:rsidP="00D81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B24D9"/>
    <w:multiLevelType w:val="hybridMultilevel"/>
    <w:tmpl w:val="82C65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13135F"/>
    <w:multiLevelType w:val="hybridMultilevel"/>
    <w:tmpl w:val="5BE83548"/>
    <w:lvl w:ilvl="0" w:tplc="F448F9F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CE324C"/>
    <w:multiLevelType w:val="hybridMultilevel"/>
    <w:tmpl w:val="BB8A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EDB"/>
    <w:rsid w:val="000063E1"/>
    <w:rsid w:val="00012599"/>
    <w:rsid w:val="0002117F"/>
    <w:rsid w:val="000301AB"/>
    <w:rsid w:val="0004056B"/>
    <w:rsid w:val="000602EC"/>
    <w:rsid w:val="0007036E"/>
    <w:rsid w:val="00076811"/>
    <w:rsid w:val="00077184"/>
    <w:rsid w:val="000808A5"/>
    <w:rsid w:val="00086865"/>
    <w:rsid w:val="000A0003"/>
    <w:rsid w:val="000C0625"/>
    <w:rsid w:val="000C2249"/>
    <w:rsid w:val="000D1A18"/>
    <w:rsid w:val="000F5130"/>
    <w:rsid w:val="00117CD3"/>
    <w:rsid w:val="001340DB"/>
    <w:rsid w:val="00135536"/>
    <w:rsid w:val="001409C7"/>
    <w:rsid w:val="00141B7F"/>
    <w:rsid w:val="001544BB"/>
    <w:rsid w:val="00173385"/>
    <w:rsid w:val="00192C52"/>
    <w:rsid w:val="001B6E2D"/>
    <w:rsid w:val="001C2393"/>
    <w:rsid w:val="001D0A3E"/>
    <w:rsid w:val="001E212F"/>
    <w:rsid w:val="001E380F"/>
    <w:rsid w:val="00203675"/>
    <w:rsid w:val="0020765E"/>
    <w:rsid w:val="0022002E"/>
    <w:rsid w:val="00226634"/>
    <w:rsid w:val="00234EE8"/>
    <w:rsid w:val="00240F25"/>
    <w:rsid w:val="00246976"/>
    <w:rsid w:val="002676C1"/>
    <w:rsid w:val="00284800"/>
    <w:rsid w:val="002B163F"/>
    <w:rsid w:val="002C3CDA"/>
    <w:rsid w:val="002F4737"/>
    <w:rsid w:val="00303213"/>
    <w:rsid w:val="00315454"/>
    <w:rsid w:val="00322738"/>
    <w:rsid w:val="00323EB7"/>
    <w:rsid w:val="00327AE1"/>
    <w:rsid w:val="00352759"/>
    <w:rsid w:val="00365935"/>
    <w:rsid w:val="00392823"/>
    <w:rsid w:val="003A0095"/>
    <w:rsid w:val="003B0B3C"/>
    <w:rsid w:val="003B56E7"/>
    <w:rsid w:val="003B5FD7"/>
    <w:rsid w:val="003B72FE"/>
    <w:rsid w:val="003D219A"/>
    <w:rsid w:val="003F1C13"/>
    <w:rsid w:val="003F42BD"/>
    <w:rsid w:val="003F731B"/>
    <w:rsid w:val="004139A2"/>
    <w:rsid w:val="00424AAE"/>
    <w:rsid w:val="0043245F"/>
    <w:rsid w:val="004602E2"/>
    <w:rsid w:val="0046200F"/>
    <w:rsid w:val="00462F3F"/>
    <w:rsid w:val="00475B02"/>
    <w:rsid w:val="004A26DD"/>
    <w:rsid w:val="004A4D9A"/>
    <w:rsid w:val="004B17CA"/>
    <w:rsid w:val="004C30DA"/>
    <w:rsid w:val="004C43EE"/>
    <w:rsid w:val="004C663D"/>
    <w:rsid w:val="004E0382"/>
    <w:rsid w:val="004F20D6"/>
    <w:rsid w:val="00506091"/>
    <w:rsid w:val="00516C1E"/>
    <w:rsid w:val="00520C9A"/>
    <w:rsid w:val="00521308"/>
    <w:rsid w:val="00521DE7"/>
    <w:rsid w:val="0053032C"/>
    <w:rsid w:val="0054110A"/>
    <w:rsid w:val="005448A6"/>
    <w:rsid w:val="00545A91"/>
    <w:rsid w:val="00552117"/>
    <w:rsid w:val="00552D7A"/>
    <w:rsid w:val="00554D04"/>
    <w:rsid w:val="005554AB"/>
    <w:rsid w:val="00572A5D"/>
    <w:rsid w:val="005918B5"/>
    <w:rsid w:val="005A67C8"/>
    <w:rsid w:val="005B53F3"/>
    <w:rsid w:val="005C455D"/>
    <w:rsid w:val="005D6277"/>
    <w:rsid w:val="005F1848"/>
    <w:rsid w:val="006001B9"/>
    <w:rsid w:val="00627986"/>
    <w:rsid w:val="0067012C"/>
    <w:rsid w:val="00674EBB"/>
    <w:rsid w:val="00675088"/>
    <w:rsid w:val="006837D2"/>
    <w:rsid w:val="00685A27"/>
    <w:rsid w:val="006A709C"/>
    <w:rsid w:val="006B3080"/>
    <w:rsid w:val="006B755B"/>
    <w:rsid w:val="006C043D"/>
    <w:rsid w:val="006C4461"/>
    <w:rsid w:val="006C5FB6"/>
    <w:rsid w:val="006C68FC"/>
    <w:rsid w:val="006C7C4E"/>
    <w:rsid w:val="006D33C8"/>
    <w:rsid w:val="006F4FC8"/>
    <w:rsid w:val="0070064F"/>
    <w:rsid w:val="00707469"/>
    <w:rsid w:val="00717C0C"/>
    <w:rsid w:val="00723D1C"/>
    <w:rsid w:val="007260B5"/>
    <w:rsid w:val="007351DB"/>
    <w:rsid w:val="00757B0B"/>
    <w:rsid w:val="007620FC"/>
    <w:rsid w:val="0077122D"/>
    <w:rsid w:val="00775818"/>
    <w:rsid w:val="007937BE"/>
    <w:rsid w:val="007A17D8"/>
    <w:rsid w:val="007A3E53"/>
    <w:rsid w:val="007C6F8F"/>
    <w:rsid w:val="007D3FA6"/>
    <w:rsid w:val="007D4604"/>
    <w:rsid w:val="007D5B78"/>
    <w:rsid w:val="007E37D6"/>
    <w:rsid w:val="007F6867"/>
    <w:rsid w:val="00805B0D"/>
    <w:rsid w:val="00811C7D"/>
    <w:rsid w:val="0082096A"/>
    <w:rsid w:val="00821539"/>
    <w:rsid w:val="008219A1"/>
    <w:rsid w:val="008256F2"/>
    <w:rsid w:val="008269DB"/>
    <w:rsid w:val="0083497F"/>
    <w:rsid w:val="00845DC5"/>
    <w:rsid w:val="0085437E"/>
    <w:rsid w:val="00862BFE"/>
    <w:rsid w:val="00874175"/>
    <w:rsid w:val="0089105B"/>
    <w:rsid w:val="008C2DF4"/>
    <w:rsid w:val="008D02BE"/>
    <w:rsid w:val="008D3A7F"/>
    <w:rsid w:val="008D791D"/>
    <w:rsid w:val="009115F2"/>
    <w:rsid w:val="00914593"/>
    <w:rsid w:val="009155E5"/>
    <w:rsid w:val="00917443"/>
    <w:rsid w:val="00917B85"/>
    <w:rsid w:val="009205EE"/>
    <w:rsid w:val="009323D1"/>
    <w:rsid w:val="00951B2F"/>
    <w:rsid w:val="009558FC"/>
    <w:rsid w:val="00971422"/>
    <w:rsid w:val="009735EE"/>
    <w:rsid w:val="00987DFD"/>
    <w:rsid w:val="00994CA0"/>
    <w:rsid w:val="00996CD3"/>
    <w:rsid w:val="0099734B"/>
    <w:rsid w:val="009C76F4"/>
    <w:rsid w:val="009D0A99"/>
    <w:rsid w:val="009D7FBB"/>
    <w:rsid w:val="009E27D5"/>
    <w:rsid w:val="009E33C9"/>
    <w:rsid w:val="009E5C2F"/>
    <w:rsid w:val="00A0171D"/>
    <w:rsid w:val="00A01B0C"/>
    <w:rsid w:val="00A03135"/>
    <w:rsid w:val="00A37C21"/>
    <w:rsid w:val="00A47261"/>
    <w:rsid w:val="00A6491D"/>
    <w:rsid w:val="00A74ECA"/>
    <w:rsid w:val="00A767BC"/>
    <w:rsid w:val="00A801D1"/>
    <w:rsid w:val="00AA1331"/>
    <w:rsid w:val="00AA5A7C"/>
    <w:rsid w:val="00AA7E55"/>
    <w:rsid w:val="00AB1195"/>
    <w:rsid w:val="00AB1B0E"/>
    <w:rsid w:val="00AC33A4"/>
    <w:rsid w:val="00AC65A6"/>
    <w:rsid w:val="00AD6CC3"/>
    <w:rsid w:val="00AE2AD5"/>
    <w:rsid w:val="00AE2D2F"/>
    <w:rsid w:val="00AF5E8D"/>
    <w:rsid w:val="00B00A46"/>
    <w:rsid w:val="00B01034"/>
    <w:rsid w:val="00B145EA"/>
    <w:rsid w:val="00B35FFE"/>
    <w:rsid w:val="00B414AF"/>
    <w:rsid w:val="00B41C8B"/>
    <w:rsid w:val="00B44DC2"/>
    <w:rsid w:val="00B56867"/>
    <w:rsid w:val="00B625E3"/>
    <w:rsid w:val="00B7114C"/>
    <w:rsid w:val="00B71AA8"/>
    <w:rsid w:val="00B75859"/>
    <w:rsid w:val="00B8428A"/>
    <w:rsid w:val="00B95F20"/>
    <w:rsid w:val="00B96799"/>
    <w:rsid w:val="00BB210D"/>
    <w:rsid w:val="00BB3C5A"/>
    <w:rsid w:val="00BB72E6"/>
    <w:rsid w:val="00BB7DBE"/>
    <w:rsid w:val="00BC64F0"/>
    <w:rsid w:val="00BD0D9F"/>
    <w:rsid w:val="00BE287B"/>
    <w:rsid w:val="00BF7A3D"/>
    <w:rsid w:val="00C02C44"/>
    <w:rsid w:val="00C07AD5"/>
    <w:rsid w:val="00C116CB"/>
    <w:rsid w:val="00C12708"/>
    <w:rsid w:val="00C27C53"/>
    <w:rsid w:val="00C47016"/>
    <w:rsid w:val="00C73A0E"/>
    <w:rsid w:val="00C817E1"/>
    <w:rsid w:val="00C84E89"/>
    <w:rsid w:val="00C91D60"/>
    <w:rsid w:val="00CA7B61"/>
    <w:rsid w:val="00CB339A"/>
    <w:rsid w:val="00CE4899"/>
    <w:rsid w:val="00CF0FF0"/>
    <w:rsid w:val="00CF50B5"/>
    <w:rsid w:val="00D1661E"/>
    <w:rsid w:val="00D60851"/>
    <w:rsid w:val="00D712BE"/>
    <w:rsid w:val="00D819CE"/>
    <w:rsid w:val="00DB0AF3"/>
    <w:rsid w:val="00DB59EC"/>
    <w:rsid w:val="00DC6C77"/>
    <w:rsid w:val="00DD4E17"/>
    <w:rsid w:val="00DE6AA5"/>
    <w:rsid w:val="00DF4347"/>
    <w:rsid w:val="00E03F0E"/>
    <w:rsid w:val="00E064F7"/>
    <w:rsid w:val="00E202F8"/>
    <w:rsid w:val="00E20561"/>
    <w:rsid w:val="00E241E1"/>
    <w:rsid w:val="00E253DD"/>
    <w:rsid w:val="00E31D8F"/>
    <w:rsid w:val="00E80EE6"/>
    <w:rsid w:val="00E83065"/>
    <w:rsid w:val="00E83F6C"/>
    <w:rsid w:val="00E84923"/>
    <w:rsid w:val="00EB0EE3"/>
    <w:rsid w:val="00EB3246"/>
    <w:rsid w:val="00EC0435"/>
    <w:rsid w:val="00EC0C8D"/>
    <w:rsid w:val="00EC5341"/>
    <w:rsid w:val="00ED5496"/>
    <w:rsid w:val="00ED7870"/>
    <w:rsid w:val="00EE68C8"/>
    <w:rsid w:val="00EF328E"/>
    <w:rsid w:val="00F264B1"/>
    <w:rsid w:val="00F433FE"/>
    <w:rsid w:val="00F46434"/>
    <w:rsid w:val="00F639E1"/>
    <w:rsid w:val="00F71EDB"/>
    <w:rsid w:val="00F73FEF"/>
    <w:rsid w:val="00F773CC"/>
    <w:rsid w:val="00FA3A8D"/>
    <w:rsid w:val="00FA781D"/>
    <w:rsid w:val="00FD3424"/>
    <w:rsid w:val="00FF1EAD"/>
    <w:rsid w:val="00FF7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6F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5FD7"/>
    <w:pPr>
      <w:spacing w:before="100" w:beforeAutospacing="1" w:after="100" w:afterAutospacing="1"/>
    </w:pPr>
  </w:style>
  <w:style w:type="paragraph" w:styleId="DocumentMap">
    <w:name w:val="Document Map"/>
    <w:basedOn w:val="Normal"/>
    <w:link w:val="DocumentMapChar"/>
    <w:uiPriority w:val="99"/>
    <w:semiHidden/>
    <w:unhideWhenUsed/>
    <w:rsid w:val="003B5FD7"/>
  </w:style>
  <w:style w:type="character" w:customStyle="1" w:styleId="DocumentMapChar">
    <w:name w:val="Document Map Char"/>
    <w:basedOn w:val="DefaultParagraphFont"/>
    <w:link w:val="DocumentMap"/>
    <w:uiPriority w:val="99"/>
    <w:semiHidden/>
    <w:rsid w:val="003B5FD7"/>
    <w:rPr>
      <w:rFonts w:ascii="Times New Roman" w:hAnsi="Times New Roman" w:cs="Times New Roman"/>
    </w:rPr>
  </w:style>
  <w:style w:type="character" w:styleId="Hyperlink">
    <w:name w:val="Hyperlink"/>
    <w:basedOn w:val="DefaultParagraphFont"/>
    <w:uiPriority w:val="99"/>
    <w:unhideWhenUsed/>
    <w:rsid w:val="003B5FD7"/>
    <w:rPr>
      <w:color w:val="0000FF"/>
      <w:u w:val="single"/>
    </w:rPr>
  </w:style>
  <w:style w:type="paragraph" w:styleId="Footer">
    <w:name w:val="footer"/>
    <w:basedOn w:val="Normal"/>
    <w:link w:val="FooterChar"/>
    <w:uiPriority w:val="99"/>
    <w:unhideWhenUsed/>
    <w:rsid w:val="00D819C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D819CE"/>
  </w:style>
  <w:style w:type="character" w:styleId="PageNumber">
    <w:name w:val="page number"/>
    <w:basedOn w:val="DefaultParagraphFont"/>
    <w:uiPriority w:val="99"/>
    <w:semiHidden/>
    <w:unhideWhenUsed/>
    <w:rsid w:val="00D819CE"/>
  </w:style>
  <w:style w:type="paragraph" w:styleId="ListParagraph">
    <w:name w:val="List Paragraph"/>
    <w:basedOn w:val="Normal"/>
    <w:uiPriority w:val="34"/>
    <w:qFormat/>
    <w:rsid w:val="007351DB"/>
    <w:pPr>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7D5B78"/>
    <w:rPr>
      <w:sz w:val="16"/>
      <w:szCs w:val="16"/>
    </w:rPr>
  </w:style>
  <w:style w:type="paragraph" w:styleId="CommentText">
    <w:name w:val="annotation text"/>
    <w:basedOn w:val="Normal"/>
    <w:link w:val="CommentTextChar"/>
    <w:uiPriority w:val="99"/>
    <w:semiHidden/>
    <w:unhideWhenUsed/>
    <w:rsid w:val="007D5B78"/>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D5B78"/>
    <w:rPr>
      <w:sz w:val="20"/>
      <w:szCs w:val="20"/>
    </w:rPr>
  </w:style>
  <w:style w:type="paragraph" w:styleId="CommentSubject">
    <w:name w:val="annotation subject"/>
    <w:basedOn w:val="CommentText"/>
    <w:next w:val="CommentText"/>
    <w:link w:val="CommentSubjectChar"/>
    <w:uiPriority w:val="99"/>
    <w:semiHidden/>
    <w:unhideWhenUsed/>
    <w:rsid w:val="007D5B78"/>
    <w:rPr>
      <w:b/>
      <w:bCs/>
    </w:rPr>
  </w:style>
  <w:style w:type="character" w:customStyle="1" w:styleId="CommentSubjectChar">
    <w:name w:val="Comment Subject Char"/>
    <w:basedOn w:val="CommentTextChar"/>
    <w:link w:val="CommentSubject"/>
    <w:uiPriority w:val="99"/>
    <w:semiHidden/>
    <w:rsid w:val="007D5B78"/>
    <w:rPr>
      <w:b/>
      <w:bCs/>
      <w:sz w:val="20"/>
      <w:szCs w:val="20"/>
    </w:rPr>
  </w:style>
  <w:style w:type="paragraph" w:styleId="BalloonText">
    <w:name w:val="Balloon Text"/>
    <w:basedOn w:val="Normal"/>
    <w:link w:val="BalloonTextChar"/>
    <w:uiPriority w:val="99"/>
    <w:semiHidden/>
    <w:unhideWhenUsed/>
    <w:rsid w:val="007D5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B78"/>
    <w:rPr>
      <w:rFonts w:ascii="Segoe UI" w:hAnsi="Segoe UI" w:cs="Segoe UI"/>
      <w:sz w:val="18"/>
      <w:szCs w:val="18"/>
    </w:rPr>
  </w:style>
  <w:style w:type="paragraph" w:styleId="Subtitle">
    <w:name w:val="Subtitle"/>
    <w:basedOn w:val="Normal"/>
    <w:next w:val="Normal"/>
    <w:link w:val="SubtitleChar"/>
    <w:uiPriority w:val="11"/>
    <w:qFormat/>
    <w:rsid w:val="0077122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7122D"/>
    <w:rPr>
      <w:rFonts w:eastAsiaTheme="minorEastAsia"/>
      <w:color w:val="5A5A5A" w:themeColor="text1" w:themeTint="A5"/>
      <w:spacing w:val="15"/>
      <w:sz w:val="22"/>
      <w:szCs w:val="22"/>
    </w:rPr>
  </w:style>
  <w:style w:type="paragraph" w:styleId="Revision">
    <w:name w:val="Revision"/>
    <w:hidden/>
    <w:uiPriority w:val="99"/>
    <w:semiHidden/>
    <w:rsid w:val="00F73FEF"/>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6F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5FD7"/>
    <w:pPr>
      <w:spacing w:before="100" w:beforeAutospacing="1" w:after="100" w:afterAutospacing="1"/>
    </w:pPr>
  </w:style>
  <w:style w:type="paragraph" w:styleId="DocumentMap">
    <w:name w:val="Document Map"/>
    <w:basedOn w:val="Normal"/>
    <w:link w:val="DocumentMapChar"/>
    <w:uiPriority w:val="99"/>
    <w:semiHidden/>
    <w:unhideWhenUsed/>
    <w:rsid w:val="003B5FD7"/>
  </w:style>
  <w:style w:type="character" w:customStyle="1" w:styleId="DocumentMapChar">
    <w:name w:val="Document Map Char"/>
    <w:basedOn w:val="DefaultParagraphFont"/>
    <w:link w:val="DocumentMap"/>
    <w:uiPriority w:val="99"/>
    <w:semiHidden/>
    <w:rsid w:val="003B5FD7"/>
    <w:rPr>
      <w:rFonts w:ascii="Times New Roman" w:hAnsi="Times New Roman" w:cs="Times New Roman"/>
    </w:rPr>
  </w:style>
  <w:style w:type="character" w:styleId="Hyperlink">
    <w:name w:val="Hyperlink"/>
    <w:basedOn w:val="DefaultParagraphFont"/>
    <w:uiPriority w:val="99"/>
    <w:unhideWhenUsed/>
    <w:rsid w:val="003B5FD7"/>
    <w:rPr>
      <w:color w:val="0000FF"/>
      <w:u w:val="single"/>
    </w:rPr>
  </w:style>
  <w:style w:type="paragraph" w:styleId="Footer">
    <w:name w:val="footer"/>
    <w:basedOn w:val="Normal"/>
    <w:link w:val="FooterChar"/>
    <w:uiPriority w:val="99"/>
    <w:unhideWhenUsed/>
    <w:rsid w:val="00D819C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D819CE"/>
  </w:style>
  <w:style w:type="character" w:styleId="PageNumber">
    <w:name w:val="page number"/>
    <w:basedOn w:val="DefaultParagraphFont"/>
    <w:uiPriority w:val="99"/>
    <w:semiHidden/>
    <w:unhideWhenUsed/>
    <w:rsid w:val="00D819CE"/>
  </w:style>
  <w:style w:type="paragraph" w:styleId="ListParagraph">
    <w:name w:val="List Paragraph"/>
    <w:basedOn w:val="Normal"/>
    <w:uiPriority w:val="34"/>
    <w:qFormat/>
    <w:rsid w:val="007351DB"/>
    <w:pPr>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7D5B78"/>
    <w:rPr>
      <w:sz w:val="16"/>
      <w:szCs w:val="16"/>
    </w:rPr>
  </w:style>
  <w:style w:type="paragraph" w:styleId="CommentText">
    <w:name w:val="annotation text"/>
    <w:basedOn w:val="Normal"/>
    <w:link w:val="CommentTextChar"/>
    <w:uiPriority w:val="99"/>
    <w:semiHidden/>
    <w:unhideWhenUsed/>
    <w:rsid w:val="007D5B78"/>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D5B78"/>
    <w:rPr>
      <w:sz w:val="20"/>
      <w:szCs w:val="20"/>
    </w:rPr>
  </w:style>
  <w:style w:type="paragraph" w:styleId="CommentSubject">
    <w:name w:val="annotation subject"/>
    <w:basedOn w:val="CommentText"/>
    <w:next w:val="CommentText"/>
    <w:link w:val="CommentSubjectChar"/>
    <w:uiPriority w:val="99"/>
    <w:semiHidden/>
    <w:unhideWhenUsed/>
    <w:rsid w:val="007D5B78"/>
    <w:rPr>
      <w:b/>
      <w:bCs/>
    </w:rPr>
  </w:style>
  <w:style w:type="character" w:customStyle="1" w:styleId="CommentSubjectChar">
    <w:name w:val="Comment Subject Char"/>
    <w:basedOn w:val="CommentTextChar"/>
    <w:link w:val="CommentSubject"/>
    <w:uiPriority w:val="99"/>
    <w:semiHidden/>
    <w:rsid w:val="007D5B78"/>
    <w:rPr>
      <w:b/>
      <w:bCs/>
      <w:sz w:val="20"/>
      <w:szCs w:val="20"/>
    </w:rPr>
  </w:style>
  <w:style w:type="paragraph" w:styleId="BalloonText">
    <w:name w:val="Balloon Text"/>
    <w:basedOn w:val="Normal"/>
    <w:link w:val="BalloonTextChar"/>
    <w:uiPriority w:val="99"/>
    <w:semiHidden/>
    <w:unhideWhenUsed/>
    <w:rsid w:val="007D5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B78"/>
    <w:rPr>
      <w:rFonts w:ascii="Segoe UI" w:hAnsi="Segoe UI" w:cs="Segoe UI"/>
      <w:sz w:val="18"/>
      <w:szCs w:val="18"/>
    </w:rPr>
  </w:style>
  <w:style w:type="paragraph" w:styleId="Subtitle">
    <w:name w:val="Subtitle"/>
    <w:basedOn w:val="Normal"/>
    <w:next w:val="Normal"/>
    <w:link w:val="SubtitleChar"/>
    <w:uiPriority w:val="11"/>
    <w:qFormat/>
    <w:rsid w:val="0077122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7122D"/>
    <w:rPr>
      <w:rFonts w:eastAsiaTheme="minorEastAsia"/>
      <w:color w:val="5A5A5A" w:themeColor="text1" w:themeTint="A5"/>
      <w:spacing w:val="15"/>
      <w:sz w:val="22"/>
      <w:szCs w:val="22"/>
    </w:rPr>
  </w:style>
  <w:style w:type="paragraph" w:styleId="Revision">
    <w:name w:val="Revision"/>
    <w:hidden/>
    <w:uiPriority w:val="99"/>
    <w:semiHidden/>
    <w:rsid w:val="00F73FE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397">
      <w:bodyDiv w:val="1"/>
      <w:marLeft w:val="0"/>
      <w:marRight w:val="0"/>
      <w:marTop w:val="0"/>
      <w:marBottom w:val="0"/>
      <w:divBdr>
        <w:top w:val="none" w:sz="0" w:space="0" w:color="auto"/>
        <w:left w:val="none" w:sz="0" w:space="0" w:color="auto"/>
        <w:bottom w:val="none" w:sz="0" w:space="0" w:color="auto"/>
        <w:right w:val="none" w:sz="0" w:space="0" w:color="auto"/>
      </w:divBdr>
    </w:div>
    <w:div w:id="27264726">
      <w:bodyDiv w:val="1"/>
      <w:marLeft w:val="0"/>
      <w:marRight w:val="0"/>
      <w:marTop w:val="0"/>
      <w:marBottom w:val="0"/>
      <w:divBdr>
        <w:top w:val="none" w:sz="0" w:space="0" w:color="auto"/>
        <w:left w:val="none" w:sz="0" w:space="0" w:color="auto"/>
        <w:bottom w:val="none" w:sz="0" w:space="0" w:color="auto"/>
        <w:right w:val="none" w:sz="0" w:space="0" w:color="auto"/>
      </w:divBdr>
    </w:div>
    <w:div w:id="30301354">
      <w:bodyDiv w:val="1"/>
      <w:marLeft w:val="0"/>
      <w:marRight w:val="0"/>
      <w:marTop w:val="0"/>
      <w:marBottom w:val="0"/>
      <w:divBdr>
        <w:top w:val="none" w:sz="0" w:space="0" w:color="auto"/>
        <w:left w:val="none" w:sz="0" w:space="0" w:color="auto"/>
        <w:bottom w:val="none" w:sz="0" w:space="0" w:color="auto"/>
        <w:right w:val="none" w:sz="0" w:space="0" w:color="auto"/>
      </w:divBdr>
    </w:div>
    <w:div w:id="85542881">
      <w:bodyDiv w:val="1"/>
      <w:marLeft w:val="0"/>
      <w:marRight w:val="0"/>
      <w:marTop w:val="0"/>
      <w:marBottom w:val="0"/>
      <w:divBdr>
        <w:top w:val="none" w:sz="0" w:space="0" w:color="auto"/>
        <w:left w:val="none" w:sz="0" w:space="0" w:color="auto"/>
        <w:bottom w:val="none" w:sz="0" w:space="0" w:color="auto"/>
        <w:right w:val="none" w:sz="0" w:space="0" w:color="auto"/>
      </w:divBdr>
    </w:div>
    <w:div w:id="96757112">
      <w:bodyDiv w:val="1"/>
      <w:marLeft w:val="0"/>
      <w:marRight w:val="0"/>
      <w:marTop w:val="0"/>
      <w:marBottom w:val="0"/>
      <w:divBdr>
        <w:top w:val="none" w:sz="0" w:space="0" w:color="auto"/>
        <w:left w:val="none" w:sz="0" w:space="0" w:color="auto"/>
        <w:bottom w:val="none" w:sz="0" w:space="0" w:color="auto"/>
        <w:right w:val="none" w:sz="0" w:space="0" w:color="auto"/>
      </w:divBdr>
      <w:divsChild>
        <w:div w:id="1277714244">
          <w:marLeft w:val="0"/>
          <w:marRight w:val="0"/>
          <w:marTop w:val="0"/>
          <w:marBottom w:val="0"/>
          <w:divBdr>
            <w:top w:val="none" w:sz="0" w:space="0" w:color="auto"/>
            <w:left w:val="none" w:sz="0" w:space="0" w:color="auto"/>
            <w:bottom w:val="none" w:sz="0" w:space="0" w:color="auto"/>
            <w:right w:val="none" w:sz="0" w:space="0" w:color="auto"/>
          </w:divBdr>
        </w:div>
        <w:div w:id="1297881616">
          <w:marLeft w:val="0"/>
          <w:marRight w:val="0"/>
          <w:marTop w:val="0"/>
          <w:marBottom w:val="0"/>
          <w:divBdr>
            <w:top w:val="none" w:sz="0" w:space="0" w:color="auto"/>
            <w:left w:val="none" w:sz="0" w:space="0" w:color="auto"/>
            <w:bottom w:val="none" w:sz="0" w:space="0" w:color="auto"/>
            <w:right w:val="none" w:sz="0" w:space="0" w:color="auto"/>
          </w:divBdr>
        </w:div>
        <w:div w:id="1622760959">
          <w:marLeft w:val="0"/>
          <w:marRight w:val="0"/>
          <w:marTop w:val="0"/>
          <w:marBottom w:val="0"/>
          <w:divBdr>
            <w:top w:val="none" w:sz="0" w:space="0" w:color="auto"/>
            <w:left w:val="none" w:sz="0" w:space="0" w:color="auto"/>
            <w:bottom w:val="none" w:sz="0" w:space="0" w:color="auto"/>
            <w:right w:val="none" w:sz="0" w:space="0" w:color="auto"/>
          </w:divBdr>
        </w:div>
        <w:div w:id="1728988354">
          <w:marLeft w:val="0"/>
          <w:marRight w:val="0"/>
          <w:marTop w:val="0"/>
          <w:marBottom w:val="0"/>
          <w:divBdr>
            <w:top w:val="none" w:sz="0" w:space="0" w:color="auto"/>
            <w:left w:val="none" w:sz="0" w:space="0" w:color="auto"/>
            <w:bottom w:val="none" w:sz="0" w:space="0" w:color="auto"/>
            <w:right w:val="none" w:sz="0" w:space="0" w:color="auto"/>
          </w:divBdr>
        </w:div>
      </w:divsChild>
    </w:div>
    <w:div w:id="185681718">
      <w:bodyDiv w:val="1"/>
      <w:marLeft w:val="0"/>
      <w:marRight w:val="0"/>
      <w:marTop w:val="0"/>
      <w:marBottom w:val="0"/>
      <w:divBdr>
        <w:top w:val="none" w:sz="0" w:space="0" w:color="auto"/>
        <w:left w:val="none" w:sz="0" w:space="0" w:color="auto"/>
        <w:bottom w:val="none" w:sz="0" w:space="0" w:color="auto"/>
        <w:right w:val="none" w:sz="0" w:space="0" w:color="auto"/>
      </w:divBdr>
    </w:div>
    <w:div w:id="292517028">
      <w:bodyDiv w:val="1"/>
      <w:marLeft w:val="0"/>
      <w:marRight w:val="0"/>
      <w:marTop w:val="0"/>
      <w:marBottom w:val="0"/>
      <w:divBdr>
        <w:top w:val="none" w:sz="0" w:space="0" w:color="auto"/>
        <w:left w:val="none" w:sz="0" w:space="0" w:color="auto"/>
        <w:bottom w:val="none" w:sz="0" w:space="0" w:color="auto"/>
        <w:right w:val="none" w:sz="0" w:space="0" w:color="auto"/>
      </w:divBdr>
    </w:div>
    <w:div w:id="296494989">
      <w:bodyDiv w:val="1"/>
      <w:marLeft w:val="0"/>
      <w:marRight w:val="0"/>
      <w:marTop w:val="0"/>
      <w:marBottom w:val="0"/>
      <w:divBdr>
        <w:top w:val="none" w:sz="0" w:space="0" w:color="auto"/>
        <w:left w:val="none" w:sz="0" w:space="0" w:color="auto"/>
        <w:bottom w:val="none" w:sz="0" w:space="0" w:color="auto"/>
        <w:right w:val="none" w:sz="0" w:space="0" w:color="auto"/>
      </w:divBdr>
    </w:div>
    <w:div w:id="324474290">
      <w:bodyDiv w:val="1"/>
      <w:marLeft w:val="0"/>
      <w:marRight w:val="0"/>
      <w:marTop w:val="0"/>
      <w:marBottom w:val="0"/>
      <w:divBdr>
        <w:top w:val="none" w:sz="0" w:space="0" w:color="auto"/>
        <w:left w:val="none" w:sz="0" w:space="0" w:color="auto"/>
        <w:bottom w:val="none" w:sz="0" w:space="0" w:color="auto"/>
        <w:right w:val="none" w:sz="0" w:space="0" w:color="auto"/>
      </w:divBdr>
    </w:div>
    <w:div w:id="367991946">
      <w:bodyDiv w:val="1"/>
      <w:marLeft w:val="0"/>
      <w:marRight w:val="0"/>
      <w:marTop w:val="0"/>
      <w:marBottom w:val="0"/>
      <w:divBdr>
        <w:top w:val="none" w:sz="0" w:space="0" w:color="auto"/>
        <w:left w:val="none" w:sz="0" w:space="0" w:color="auto"/>
        <w:bottom w:val="none" w:sz="0" w:space="0" w:color="auto"/>
        <w:right w:val="none" w:sz="0" w:space="0" w:color="auto"/>
      </w:divBdr>
      <w:divsChild>
        <w:div w:id="812599025">
          <w:marLeft w:val="0"/>
          <w:marRight w:val="0"/>
          <w:marTop w:val="0"/>
          <w:marBottom w:val="0"/>
          <w:divBdr>
            <w:top w:val="none" w:sz="0" w:space="0" w:color="auto"/>
            <w:left w:val="none" w:sz="0" w:space="0" w:color="auto"/>
            <w:bottom w:val="none" w:sz="0" w:space="0" w:color="auto"/>
            <w:right w:val="none" w:sz="0" w:space="0" w:color="auto"/>
          </w:divBdr>
        </w:div>
        <w:div w:id="882209683">
          <w:marLeft w:val="0"/>
          <w:marRight w:val="0"/>
          <w:marTop w:val="0"/>
          <w:marBottom w:val="0"/>
          <w:divBdr>
            <w:top w:val="none" w:sz="0" w:space="0" w:color="auto"/>
            <w:left w:val="none" w:sz="0" w:space="0" w:color="auto"/>
            <w:bottom w:val="none" w:sz="0" w:space="0" w:color="auto"/>
            <w:right w:val="none" w:sz="0" w:space="0" w:color="auto"/>
          </w:divBdr>
        </w:div>
        <w:div w:id="997659745">
          <w:marLeft w:val="0"/>
          <w:marRight w:val="0"/>
          <w:marTop w:val="0"/>
          <w:marBottom w:val="0"/>
          <w:divBdr>
            <w:top w:val="none" w:sz="0" w:space="0" w:color="auto"/>
            <w:left w:val="none" w:sz="0" w:space="0" w:color="auto"/>
            <w:bottom w:val="none" w:sz="0" w:space="0" w:color="auto"/>
            <w:right w:val="none" w:sz="0" w:space="0" w:color="auto"/>
          </w:divBdr>
        </w:div>
        <w:div w:id="1451627129">
          <w:marLeft w:val="0"/>
          <w:marRight w:val="0"/>
          <w:marTop w:val="0"/>
          <w:marBottom w:val="0"/>
          <w:divBdr>
            <w:top w:val="none" w:sz="0" w:space="0" w:color="auto"/>
            <w:left w:val="none" w:sz="0" w:space="0" w:color="auto"/>
            <w:bottom w:val="none" w:sz="0" w:space="0" w:color="auto"/>
            <w:right w:val="none" w:sz="0" w:space="0" w:color="auto"/>
          </w:divBdr>
        </w:div>
      </w:divsChild>
    </w:div>
    <w:div w:id="374431072">
      <w:bodyDiv w:val="1"/>
      <w:marLeft w:val="0"/>
      <w:marRight w:val="0"/>
      <w:marTop w:val="0"/>
      <w:marBottom w:val="0"/>
      <w:divBdr>
        <w:top w:val="none" w:sz="0" w:space="0" w:color="auto"/>
        <w:left w:val="none" w:sz="0" w:space="0" w:color="auto"/>
        <w:bottom w:val="none" w:sz="0" w:space="0" w:color="auto"/>
        <w:right w:val="none" w:sz="0" w:space="0" w:color="auto"/>
      </w:divBdr>
    </w:div>
    <w:div w:id="411392601">
      <w:bodyDiv w:val="1"/>
      <w:marLeft w:val="0"/>
      <w:marRight w:val="0"/>
      <w:marTop w:val="0"/>
      <w:marBottom w:val="0"/>
      <w:divBdr>
        <w:top w:val="none" w:sz="0" w:space="0" w:color="auto"/>
        <w:left w:val="none" w:sz="0" w:space="0" w:color="auto"/>
        <w:bottom w:val="none" w:sz="0" w:space="0" w:color="auto"/>
        <w:right w:val="none" w:sz="0" w:space="0" w:color="auto"/>
      </w:divBdr>
    </w:div>
    <w:div w:id="446510873">
      <w:bodyDiv w:val="1"/>
      <w:marLeft w:val="0"/>
      <w:marRight w:val="0"/>
      <w:marTop w:val="0"/>
      <w:marBottom w:val="0"/>
      <w:divBdr>
        <w:top w:val="none" w:sz="0" w:space="0" w:color="auto"/>
        <w:left w:val="none" w:sz="0" w:space="0" w:color="auto"/>
        <w:bottom w:val="none" w:sz="0" w:space="0" w:color="auto"/>
        <w:right w:val="none" w:sz="0" w:space="0" w:color="auto"/>
      </w:divBdr>
    </w:div>
    <w:div w:id="476728468">
      <w:bodyDiv w:val="1"/>
      <w:marLeft w:val="0"/>
      <w:marRight w:val="0"/>
      <w:marTop w:val="0"/>
      <w:marBottom w:val="0"/>
      <w:divBdr>
        <w:top w:val="none" w:sz="0" w:space="0" w:color="auto"/>
        <w:left w:val="none" w:sz="0" w:space="0" w:color="auto"/>
        <w:bottom w:val="none" w:sz="0" w:space="0" w:color="auto"/>
        <w:right w:val="none" w:sz="0" w:space="0" w:color="auto"/>
      </w:divBdr>
    </w:div>
    <w:div w:id="531845727">
      <w:bodyDiv w:val="1"/>
      <w:marLeft w:val="0"/>
      <w:marRight w:val="0"/>
      <w:marTop w:val="0"/>
      <w:marBottom w:val="0"/>
      <w:divBdr>
        <w:top w:val="none" w:sz="0" w:space="0" w:color="auto"/>
        <w:left w:val="none" w:sz="0" w:space="0" w:color="auto"/>
        <w:bottom w:val="none" w:sz="0" w:space="0" w:color="auto"/>
        <w:right w:val="none" w:sz="0" w:space="0" w:color="auto"/>
      </w:divBdr>
    </w:div>
    <w:div w:id="661395776">
      <w:bodyDiv w:val="1"/>
      <w:marLeft w:val="0"/>
      <w:marRight w:val="0"/>
      <w:marTop w:val="0"/>
      <w:marBottom w:val="0"/>
      <w:divBdr>
        <w:top w:val="none" w:sz="0" w:space="0" w:color="auto"/>
        <w:left w:val="none" w:sz="0" w:space="0" w:color="auto"/>
        <w:bottom w:val="none" w:sz="0" w:space="0" w:color="auto"/>
        <w:right w:val="none" w:sz="0" w:space="0" w:color="auto"/>
      </w:divBdr>
    </w:div>
    <w:div w:id="664281099">
      <w:bodyDiv w:val="1"/>
      <w:marLeft w:val="0"/>
      <w:marRight w:val="0"/>
      <w:marTop w:val="0"/>
      <w:marBottom w:val="0"/>
      <w:divBdr>
        <w:top w:val="none" w:sz="0" w:space="0" w:color="auto"/>
        <w:left w:val="none" w:sz="0" w:space="0" w:color="auto"/>
        <w:bottom w:val="none" w:sz="0" w:space="0" w:color="auto"/>
        <w:right w:val="none" w:sz="0" w:space="0" w:color="auto"/>
      </w:divBdr>
    </w:div>
    <w:div w:id="677971724">
      <w:bodyDiv w:val="1"/>
      <w:marLeft w:val="0"/>
      <w:marRight w:val="0"/>
      <w:marTop w:val="0"/>
      <w:marBottom w:val="0"/>
      <w:divBdr>
        <w:top w:val="none" w:sz="0" w:space="0" w:color="auto"/>
        <w:left w:val="none" w:sz="0" w:space="0" w:color="auto"/>
        <w:bottom w:val="none" w:sz="0" w:space="0" w:color="auto"/>
        <w:right w:val="none" w:sz="0" w:space="0" w:color="auto"/>
      </w:divBdr>
      <w:divsChild>
        <w:div w:id="147407520">
          <w:marLeft w:val="0"/>
          <w:marRight w:val="0"/>
          <w:marTop w:val="0"/>
          <w:marBottom w:val="0"/>
          <w:divBdr>
            <w:top w:val="none" w:sz="0" w:space="0" w:color="auto"/>
            <w:left w:val="none" w:sz="0" w:space="0" w:color="auto"/>
            <w:bottom w:val="none" w:sz="0" w:space="0" w:color="auto"/>
            <w:right w:val="none" w:sz="0" w:space="0" w:color="auto"/>
          </w:divBdr>
        </w:div>
        <w:div w:id="409087474">
          <w:marLeft w:val="0"/>
          <w:marRight w:val="0"/>
          <w:marTop w:val="0"/>
          <w:marBottom w:val="0"/>
          <w:divBdr>
            <w:top w:val="none" w:sz="0" w:space="0" w:color="auto"/>
            <w:left w:val="none" w:sz="0" w:space="0" w:color="auto"/>
            <w:bottom w:val="none" w:sz="0" w:space="0" w:color="auto"/>
            <w:right w:val="none" w:sz="0" w:space="0" w:color="auto"/>
          </w:divBdr>
        </w:div>
        <w:div w:id="870799885">
          <w:marLeft w:val="0"/>
          <w:marRight w:val="0"/>
          <w:marTop w:val="0"/>
          <w:marBottom w:val="0"/>
          <w:divBdr>
            <w:top w:val="none" w:sz="0" w:space="0" w:color="auto"/>
            <w:left w:val="none" w:sz="0" w:space="0" w:color="auto"/>
            <w:bottom w:val="none" w:sz="0" w:space="0" w:color="auto"/>
            <w:right w:val="none" w:sz="0" w:space="0" w:color="auto"/>
          </w:divBdr>
        </w:div>
        <w:div w:id="935165312">
          <w:marLeft w:val="0"/>
          <w:marRight w:val="0"/>
          <w:marTop w:val="0"/>
          <w:marBottom w:val="0"/>
          <w:divBdr>
            <w:top w:val="none" w:sz="0" w:space="0" w:color="auto"/>
            <w:left w:val="none" w:sz="0" w:space="0" w:color="auto"/>
            <w:bottom w:val="none" w:sz="0" w:space="0" w:color="auto"/>
            <w:right w:val="none" w:sz="0" w:space="0" w:color="auto"/>
          </w:divBdr>
        </w:div>
      </w:divsChild>
    </w:div>
    <w:div w:id="750346786">
      <w:bodyDiv w:val="1"/>
      <w:marLeft w:val="0"/>
      <w:marRight w:val="0"/>
      <w:marTop w:val="0"/>
      <w:marBottom w:val="0"/>
      <w:divBdr>
        <w:top w:val="none" w:sz="0" w:space="0" w:color="auto"/>
        <w:left w:val="none" w:sz="0" w:space="0" w:color="auto"/>
        <w:bottom w:val="none" w:sz="0" w:space="0" w:color="auto"/>
        <w:right w:val="none" w:sz="0" w:space="0" w:color="auto"/>
      </w:divBdr>
    </w:div>
    <w:div w:id="813565909">
      <w:bodyDiv w:val="1"/>
      <w:marLeft w:val="0"/>
      <w:marRight w:val="0"/>
      <w:marTop w:val="0"/>
      <w:marBottom w:val="0"/>
      <w:divBdr>
        <w:top w:val="none" w:sz="0" w:space="0" w:color="auto"/>
        <w:left w:val="none" w:sz="0" w:space="0" w:color="auto"/>
        <w:bottom w:val="none" w:sz="0" w:space="0" w:color="auto"/>
        <w:right w:val="none" w:sz="0" w:space="0" w:color="auto"/>
      </w:divBdr>
    </w:div>
    <w:div w:id="895749246">
      <w:bodyDiv w:val="1"/>
      <w:marLeft w:val="0"/>
      <w:marRight w:val="0"/>
      <w:marTop w:val="0"/>
      <w:marBottom w:val="0"/>
      <w:divBdr>
        <w:top w:val="none" w:sz="0" w:space="0" w:color="auto"/>
        <w:left w:val="none" w:sz="0" w:space="0" w:color="auto"/>
        <w:bottom w:val="none" w:sz="0" w:space="0" w:color="auto"/>
        <w:right w:val="none" w:sz="0" w:space="0" w:color="auto"/>
      </w:divBdr>
    </w:div>
    <w:div w:id="903492769">
      <w:bodyDiv w:val="1"/>
      <w:marLeft w:val="0"/>
      <w:marRight w:val="0"/>
      <w:marTop w:val="0"/>
      <w:marBottom w:val="0"/>
      <w:divBdr>
        <w:top w:val="none" w:sz="0" w:space="0" w:color="auto"/>
        <w:left w:val="none" w:sz="0" w:space="0" w:color="auto"/>
        <w:bottom w:val="none" w:sz="0" w:space="0" w:color="auto"/>
        <w:right w:val="none" w:sz="0" w:space="0" w:color="auto"/>
      </w:divBdr>
    </w:div>
    <w:div w:id="922573039">
      <w:bodyDiv w:val="1"/>
      <w:marLeft w:val="0"/>
      <w:marRight w:val="0"/>
      <w:marTop w:val="0"/>
      <w:marBottom w:val="0"/>
      <w:divBdr>
        <w:top w:val="none" w:sz="0" w:space="0" w:color="auto"/>
        <w:left w:val="none" w:sz="0" w:space="0" w:color="auto"/>
        <w:bottom w:val="none" w:sz="0" w:space="0" w:color="auto"/>
        <w:right w:val="none" w:sz="0" w:space="0" w:color="auto"/>
      </w:divBdr>
    </w:div>
    <w:div w:id="1226375464">
      <w:bodyDiv w:val="1"/>
      <w:marLeft w:val="0"/>
      <w:marRight w:val="0"/>
      <w:marTop w:val="0"/>
      <w:marBottom w:val="0"/>
      <w:divBdr>
        <w:top w:val="none" w:sz="0" w:space="0" w:color="auto"/>
        <w:left w:val="none" w:sz="0" w:space="0" w:color="auto"/>
        <w:bottom w:val="none" w:sz="0" w:space="0" w:color="auto"/>
        <w:right w:val="none" w:sz="0" w:space="0" w:color="auto"/>
      </w:divBdr>
    </w:div>
    <w:div w:id="1232497192">
      <w:bodyDiv w:val="1"/>
      <w:marLeft w:val="0"/>
      <w:marRight w:val="0"/>
      <w:marTop w:val="0"/>
      <w:marBottom w:val="0"/>
      <w:divBdr>
        <w:top w:val="none" w:sz="0" w:space="0" w:color="auto"/>
        <w:left w:val="none" w:sz="0" w:space="0" w:color="auto"/>
        <w:bottom w:val="none" w:sz="0" w:space="0" w:color="auto"/>
        <w:right w:val="none" w:sz="0" w:space="0" w:color="auto"/>
      </w:divBdr>
    </w:div>
    <w:div w:id="1243291540">
      <w:bodyDiv w:val="1"/>
      <w:marLeft w:val="0"/>
      <w:marRight w:val="0"/>
      <w:marTop w:val="0"/>
      <w:marBottom w:val="0"/>
      <w:divBdr>
        <w:top w:val="none" w:sz="0" w:space="0" w:color="auto"/>
        <w:left w:val="none" w:sz="0" w:space="0" w:color="auto"/>
        <w:bottom w:val="none" w:sz="0" w:space="0" w:color="auto"/>
        <w:right w:val="none" w:sz="0" w:space="0" w:color="auto"/>
      </w:divBdr>
    </w:div>
    <w:div w:id="1250894003">
      <w:bodyDiv w:val="1"/>
      <w:marLeft w:val="0"/>
      <w:marRight w:val="0"/>
      <w:marTop w:val="0"/>
      <w:marBottom w:val="0"/>
      <w:divBdr>
        <w:top w:val="none" w:sz="0" w:space="0" w:color="auto"/>
        <w:left w:val="none" w:sz="0" w:space="0" w:color="auto"/>
        <w:bottom w:val="none" w:sz="0" w:space="0" w:color="auto"/>
        <w:right w:val="none" w:sz="0" w:space="0" w:color="auto"/>
      </w:divBdr>
    </w:div>
    <w:div w:id="1335649201">
      <w:bodyDiv w:val="1"/>
      <w:marLeft w:val="0"/>
      <w:marRight w:val="0"/>
      <w:marTop w:val="0"/>
      <w:marBottom w:val="0"/>
      <w:divBdr>
        <w:top w:val="none" w:sz="0" w:space="0" w:color="auto"/>
        <w:left w:val="none" w:sz="0" w:space="0" w:color="auto"/>
        <w:bottom w:val="none" w:sz="0" w:space="0" w:color="auto"/>
        <w:right w:val="none" w:sz="0" w:space="0" w:color="auto"/>
      </w:divBdr>
    </w:div>
    <w:div w:id="1473913313">
      <w:bodyDiv w:val="1"/>
      <w:marLeft w:val="0"/>
      <w:marRight w:val="0"/>
      <w:marTop w:val="0"/>
      <w:marBottom w:val="0"/>
      <w:divBdr>
        <w:top w:val="none" w:sz="0" w:space="0" w:color="auto"/>
        <w:left w:val="none" w:sz="0" w:space="0" w:color="auto"/>
        <w:bottom w:val="none" w:sz="0" w:space="0" w:color="auto"/>
        <w:right w:val="none" w:sz="0" w:space="0" w:color="auto"/>
      </w:divBdr>
    </w:div>
    <w:div w:id="1705792806">
      <w:bodyDiv w:val="1"/>
      <w:marLeft w:val="0"/>
      <w:marRight w:val="0"/>
      <w:marTop w:val="0"/>
      <w:marBottom w:val="0"/>
      <w:divBdr>
        <w:top w:val="none" w:sz="0" w:space="0" w:color="auto"/>
        <w:left w:val="none" w:sz="0" w:space="0" w:color="auto"/>
        <w:bottom w:val="none" w:sz="0" w:space="0" w:color="auto"/>
        <w:right w:val="none" w:sz="0" w:space="0" w:color="auto"/>
      </w:divBdr>
    </w:div>
    <w:div w:id="1743722632">
      <w:bodyDiv w:val="1"/>
      <w:marLeft w:val="0"/>
      <w:marRight w:val="0"/>
      <w:marTop w:val="0"/>
      <w:marBottom w:val="0"/>
      <w:divBdr>
        <w:top w:val="none" w:sz="0" w:space="0" w:color="auto"/>
        <w:left w:val="none" w:sz="0" w:space="0" w:color="auto"/>
        <w:bottom w:val="none" w:sz="0" w:space="0" w:color="auto"/>
        <w:right w:val="none" w:sz="0" w:space="0" w:color="auto"/>
      </w:divBdr>
    </w:div>
    <w:div w:id="1844515181">
      <w:bodyDiv w:val="1"/>
      <w:marLeft w:val="0"/>
      <w:marRight w:val="0"/>
      <w:marTop w:val="0"/>
      <w:marBottom w:val="0"/>
      <w:divBdr>
        <w:top w:val="none" w:sz="0" w:space="0" w:color="auto"/>
        <w:left w:val="none" w:sz="0" w:space="0" w:color="auto"/>
        <w:bottom w:val="none" w:sz="0" w:space="0" w:color="auto"/>
        <w:right w:val="none" w:sz="0" w:space="0" w:color="auto"/>
      </w:divBdr>
    </w:div>
    <w:div w:id="1910572154">
      <w:bodyDiv w:val="1"/>
      <w:marLeft w:val="0"/>
      <w:marRight w:val="0"/>
      <w:marTop w:val="0"/>
      <w:marBottom w:val="0"/>
      <w:divBdr>
        <w:top w:val="none" w:sz="0" w:space="0" w:color="auto"/>
        <w:left w:val="none" w:sz="0" w:space="0" w:color="auto"/>
        <w:bottom w:val="none" w:sz="0" w:space="0" w:color="auto"/>
        <w:right w:val="none" w:sz="0" w:space="0" w:color="auto"/>
      </w:divBdr>
    </w:div>
    <w:div w:id="1917474583">
      <w:bodyDiv w:val="1"/>
      <w:marLeft w:val="0"/>
      <w:marRight w:val="0"/>
      <w:marTop w:val="0"/>
      <w:marBottom w:val="0"/>
      <w:divBdr>
        <w:top w:val="none" w:sz="0" w:space="0" w:color="auto"/>
        <w:left w:val="none" w:sz="0" w:space="0" w:color="auto"/>
        <w:bottom w:val="none" w:sz="0" w:space="0" w:color="auto"/>
        <w:right w:val="none" w:sz="0" w:space="0" w:color="auto"/>
      </w:divBdr>
    </w:div>
    <w:div w:id="2093696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hyperlink" Target="http://paperpile.com/b/Rc0Kzu/KS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6764E-AC4B-41ED-8DB6-9FBED945E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4548</Words>
  <Characters>25930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Protzko</dc:creator>
  <cp:lastModifiedBy>An, Chuanfu, Nature</cp:lastModifiedBy>
  <cp:revision>4</cp:revision>
  <cp:lastPrinted>2018-04-10T22:32:00Z</cp:lastPrinted>
  <dcterms:created xsi:type="dcterms:W3CDTF">2018-10-18T05:09:00Z</dcterms:created>
  <dcterms:modified xsi:type="dcterms:W3CDTF">2018-10-19T18:21:00Z</dcterms:modified>
</cp:coreProperties>
</file>