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F0BAA" w14:textId="12876992" w:rsidR="00797778" w:rsidRPr="000F4E21" w:rsidRDefault="005D6363" w:rsidP="00361AF3">
      <w:pPr>
        <w:outlineLvl w:val="0"/>
        <w:rPr>
          <w:b/>
          <w:u w:val="single"/>
        </w:rPr>
      </w:pPr>
      <w:r w:rsidRPr="000F4E21">
        <w:rPr>
          <w:b/>
          <w:u w:val="single"/>
        </w:rPr>
        <w:t>Supplemental Figures</w:t>
      </w:r>
      <w:r w:rsidR="002079AB" w:rsidRPr="000F4E21">
        <w:rPr>
          <w:b/>
          <w:u w:val="single"/>
        </w:rPr>
        <w:t>.</w:t>
      </w:r>
    </w:p>
    <w:p w14:paraId="7033A50F" w14:textId="74378CEB" w:rsidR="00276F73" w:rsidRPr="000F4E21" w:rsidRDefault="00276F73" w:rsidP="00361AF3"/>
    <w:p w14:paraId="122600B2" w14:textId="4422BDED" w:rsidR="00361AF3" w:rsidRPr="000F4E21" w:rsidRDefault="00361AF3" w:rsidP="00361AF3">
      <w:r w:rsidRPr="000F4E21">
        <w:rPr>
          <w:noProof/>
        </w:rPr>
        <w:drawing>
          <wp:inline distT="0" distB="0" distL="0" distR="0" wp14:anchorId="03DD030B" wp14:editId="0340AD00">
            <wp:extent cx="5930900" cy="4521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1.png"/>
                    <pic:cNvPicPr/>
                  </pic:nvPicPr>
                  <pic:blipFill>
                    <a:blip r:embed="rId5"/>
                    <a:stretch>
                      <a:fillRect/>
                    </a:stretch>
                  </pic:blipFill>
                  <pic:spPr>
                    <a:xfrm>
                      <a:off x="0" y="0"/>
                      <a:ext cx="5930900" cy="4521200"/>
                    </a:xfrm>
                    <a:prstGeom prst="rect">
                      <a:avLst/>
                    </a:prstGeom>
                  </pic:spPr>
                </pic:pic>
              </a:graphicData>
            </a:graphic>
          </wp:inline>
        </w:drawing>
      </w:r>
    </w:p>
    <w:p w14:paraId="0809A16D" w14:textId="6B7A5DEC" w:rsidR="007E7B95" w:rsidRPr="000F4E21" w:rsidRDefault="000421D6" w:rsidP="00361AF3">
      <w:pPr>
        <w:tabs>
          <w:tab w:val="left" w:pos="2552"/>
        </w:tabs>
      </w:pPr>
      <w:r w:rsidRPr="000F4E21">
        <w:rPr>
          <w:b/>
        </w:rPr>
        <w:t xml:space="preserve">Supplementary </w:t>
      </w:r>
      <w:r w:rsidR="00276F73" w:rsidRPr="000F4E21">
        <w:rPr>
          <w:b/>
        </w:rPr>
        <w:t xml:space="preserve">Figure </w:t>
      </w:r>
      <w:r w:rsidR="00AA4971" w:rsidRPr="000F4E21">
        <w:rPr>
          <w:b/>
        </w:rPr>
        <w:t>1.</w:t>
      </w:r>
      <w:r w:rsidR="00276F73" w:rsidRPr="000F4E21">
        <w:t xml:space="preserve">  </w:t>
      </w:r>
      <w:r w:rsidR="00000803" w:rsidRPr="000F4E21">
        <w:t>Polyacry</w:t>
      </w:r>
      <w:r w:rsidR="00093CF2" w:rsidRPr="000F4E21">
        <w:t>l</w:t>
      </w:r>
      <w:r w:rsidR="00000803" w:rsidRPr="000F4E21">
        <w:t>a</w:t>
      </w:r>
      <w:r w:rsidR="00093CF2" w:rsidRPr="000F4E21">
        <w:t>mide matrices that are (</w:t>
      </w:r>
      <w:r w:rsidR="00093CF2" w:rsidRPr="000F4E21">
        <w:rPr>
          <w:b/>
        </w:rPr>
        <w:t>a</w:t>
      </w:r>
      <w:r w:rsidR="00093CF2" w:rsidRPr="000F4E21">
        <w:t>) low polymer content and soft; (</w:t>
      </w:r>
      <w:r w:rsidR="00093CF2" w:rsidRPr="000F4E21">
        <w:rPr>
          <w:b/>
        </w:rPr>
        <w:t>b</w:t>
      </w:r>
      <w:r w:rsidR="00093CF2" w:rsidRPr="000F4E21">
        <w:t xml:space="preserve">) high polymer content and stiff; and </w:t>
      </w:r>
      <w:r w:rsidR="00525D68" w:rsidRPr="000F4E21">
        <w:t>(</w:t>
      </w:r>
      <w:r w:rsidR="00093CF2" w:rsidRPr="000F4E21">
        <w:rPr>
          <w:b/>
        </w:rPr>
        <w:t>c</w:t>
      </w:r>
      <w:r w:rsidR="00525D68" w:rsidRPr="000F4E21">
        <w:t xml:space="preserve">) </w:t>
      </w:r>
      <w:r w:rsidR="00000803" w:rsidRPr="000F4E21">
        <w:t xml:space="preserve">high polymer content, but </w:t>
      </w:r>
      <w:r w:rsidR="00093CF2" w:rsidRPr="000F4E21">
        <w:t xml:space="preserve">reduced stiffness due to </w:t>
      </w:r>
      <w:r w:rsidR="00772DFB" w:rsidRPr="000F4E21">
        <w:t>i</w:t>
      </w:r>
      <w:r w:rsidR="00276F73" w:rsidRPr="000F4E21">
        <w:t>ncorporation of fluorescein o-methacryl</w:t>
      </w:r>
      <w:r w:rsidR="00AA4971" w:rsidRPr="000F4E21">
        <w:t>ate, a chain-terminating monomer</w:t>
      </w:r>
      <w:r w:rsidR="00276F73" w:rsidRPr="000F4E21">
        <w:t>.</w:t>
      </w:r>
      <w:r w:rsidR="00AA4971" w:rsidRPr="000F4E21">
        <w:t xml:space="preserve"> (</w:t>
      </w:r>
      <w:r w:rsidR="00AA4971" w:rsidRPr="000F4E21">
        <w:rPr>
          <w:b/>
        </w:rPr>
        <w:t>d</w:t>
      </w:r>
      <w:r w:rsidR="00525D68" w:rsidRPr="000F4E21">
        <w:t>)</w:t>
      </w:r>
      <w:r w:rsidR="00276F73" w:rsidRPr="000F4E21">
        <w:t xml:space="preserve"> Bulk shear rheology on polyacrylamide hydrogels polymerized with fluorescein</w:t>
      </w:r>
      <w:r w:rsidR="00AA4971" w:rsidRPr="000F4E21">
        <w:t xml:space="preserve"> o</w:t>
      </w:r>
      <w:r w:rsidR="00276F73" w:rsidRPr="000F4E21">
        <w:t>-methacrylate monomers</w:t>
      </w:r>
      <w:r w:rsidR="00525D68" w:rsidRPr="000F4E21">
        <w:t xml:space="preserve"> demonstrate that for </w:t>
      </w:r>
      <w:r w:rsidR="00871CCC" w:rsidRPr="000F4E21">
        <w:t>100</w:t>
      </w:r>
      <w:r w:rsidR="00525D68" w:rsidRPr="000F4E21">
        <w:t xml:space="preserve"> </w:t>
      </w:r>
      <w:r w:rsidR="00525D68" w:rsidRPr="000F4E21">
        <w:sym w:font="Symbol" w:char="F06D"/>
      </w:r>
      <w:r w:rsidR="000732C4" w:rsidRPr="000F4E21">
        <w:t xml:space="preserve">g/mL of fluorescein </w:t>
      </w:r>
      <w:r w:rsidR="00525D68" w:rsidRPr="000F4E21">
        <w:t>methacrylate, the stiffness of polyacrylamide matrices</w:t>
      </w:r>
      <w:r w:rsidR="00276F73" w:rsidRPr="000F4E21">
        <w:t xml:space="preserve"> </w:t>
      </w:r>
      <w:r w:rsidR="00525D68" w:rsidRPr="000F4E21">
        <w:t>are reduced by</w:t>
      </w:r>
      <w:r w:rsidR="00276F73" w:rsidRPr="000F4E21">
        <w:t xml:space="preserve"> </w:t>
      </w:r>
      <w:r w:rsidR="004834FE" w:rsidRPr="000F4E21">
        <w:t>five</w:t>
      </w:r>
      <w:r w:rsidR="00276F73" w:rsidRPr="000F4E21">
        <w:t xml:space="preserve">-fold </w:t>
      </w:r>
      <w:r w:rsidR="00525D68" w:rsidRPr="000F4E21">
        <w:t>compared to</w:t>
      </w:r>
      <w:r w:rsidR="00276F73" w:rsidRPr="000F4E21">
        <w:t xml:space="preserve"> non-fluorescen</w:t>
      </w:r>
      <w:r w:rsidR="00AA4971" w:rsidRPr="000F4E21">
        <w:t xml:space="preserve">t hydrogels. </w:t>
      </w:r>
      <w:r w:rsidR="00525D68" w:rsidRPr="000F4E21">
        <w:t xml:space="preserve">The modified hydrogels </w:t>
      </w:r>
      <w:r w:rsidR="00276F73" w:rsidRPr="000F4E21">
        <w:t xml:space="preserve">retain their mechanical modulus properties </w:t>
      </w:r>
      <w:r w:rsidR="00361AF3" w:rsidRPr="000F4E21">
        <w:t>over a large deformation range.</w:t>
      </w:r>
      <w:r w:rsidR="00276F73" w:rsidRPr="000F4E21">
        <w:br w:type="page"/>
      </w:r>
    </w:p>
    <w:p w14:paraId="19FE0E18" w14:textId="588EDF29" w:rsidR="00E95ECB" w:rsidRPr="000F4E21" w:rsidRDefault="00361AF3" w:rsidP="00361AF3">
      <w:r w:rsidRPr="000F4E21">
        <w:rPr>
          <w:noProof/>
        </w:rPr>
        <w:lastRenderedPageBreak/>
        <w:drawing>
          <wp:inline distT="0" distB="0" distL="0" distR="0" wp14:anchorId="7C140D1F" wp14:editId="77E49503">
            <wp:extent cx="5867400" cy="539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2.png"/>
                    <pic:cNvPicPr/>
                  </pic:nvPicPr>
                  <pic:blipFill>
                    <a:blip r:embed="rId6"/>
                    <a:stretch>
                      <a:fillRect/>
                    </a:stretch>
                  </pic:blipFill>
                  <pic:spPr>
                    <a:xfrm>
                      <a:off x="0" y="0"/>
                      <a:ext cx="5867400" cy="5397500"/>
                    </a:xfrm>
                    <a:prstGeom prst="rect">
                      <a:avLst/>
                    </a:prstGeom>
                  </pic:spPr>
                </pic:pic>
              </a:graphicData>
            </a:graphic>
          </wp:inline>
        </w:drawing>
      </w:r>
    </w:p>
    <w:p w14:paraId="6C24F35A" w14:textId="50722A02" w:rsidR="00453FFC" w:rsidRPr="000F4E21" w:rsidRDefault="000421D6" w:rsidP="00361AF3">
      <w:r w:rsidRPr="000F4E21">
        <w:rPr>
          <w:b/>
        </w:rPr>
        <w:t xml:space="preserve">Supplementary </w:t>
      </w:r>
      <w:r w:rsidR="000F6A76" w:rsidRPr="000F4E21">
        <w:rPr>
          <w:b/>
        </w:rPr>
        <w:t xml:space="preserve">Figure </w:t>
      </w:r>
      <w:r w:rsidR="00422EF8" w:rsidRPr="000F4E21">
        <w:rPr>
          <w:b/>
        </w:rPr>
        <w:t>2</w:t>
      </w:r>
      <w:r w:rsidR="00E95ECB" w:rsidRPr="000F4E21">
        <w:rPr>
          <w:b/>
        </w:rPr>
        <w:t>.</w:t>
      </w:r>
      <w:r w:rsidR="00E95ECB" w:rsidRPr="000F4E21">
        <w:t xml:space="preserve"> </w:t>
      </w:r>
      <w:r w:rsidR="007E0958" w:rsidRPr="000F4E21">
        <w:t xml:space="preserve"> </w:t>
      </w:r>
      <w:r w:rsidR="00E95ECB" w:rsidRPr="000F4E21">
        <w:t xml:space="preserve">Characterization of </w:t>
      </w:r>
      <w:r w:rsidR="003A6372" w:rsidRPr="000F4E21">
        <w:t>MSG</w:t>
      </w:r>
      <w:r w:rsidR="00E95ECB" w:rsidRPr="000F4E21">
        <w:t xml:space="preserve"> fluorescence through co-</w:t>
      </w:r>
      <w:r w:rsidR="00422EF8" w:rsidRPr="000F4E21">
        <w:t xml:space="preserve">polymerization with fluorescein </w:t>
      </w:r>
      <w:r w:rsidR="00E95ECB" w:rsidRPr="000F4E21">
        <w:t xml:space="preserve">methacrylate </w:t>
      </w:r>
      <w:r w:rsidR="005403A8" w:rsidRPr="000F4E21">
        <w:t xml:space="preserve">(fMA) </w:t>
      </w:r>
      <w:r w:rsidR="00E95ECB" w:rsidRPr="000F4E21">
        <w:t>monomers. Hydrogel flu</w:t>
      </w:r>
      <w:r w:rsidR="00EC3CDB" w:rsidRPr="000F4E21">
        <w:t>orescent intensity depends on (</w:t>
      </w:r>
      <w:r w:rsidR="00EC3CDB" w:rsidRPr="000F4E21">
        <w:rPr>
          <w:b/>
        </w:rPr>
        <w:t>a</w:t>
      </w:r>
      <w:r w:rsidR="00EC3CDB" w:rsidRPr="000F4E21">
        <w:t xml:space="preserve">) </w:t>
      </w:r>
      <w:r w:rsidR="003A6372" w:rsidRPr="000F4E21">
        <w:t>MSG</w:t>
      </w:r>
      <w:r w:rsidR="00EC3CDB" w:rsidRPr="000F4E21">
        <w:t xml:space="preserve"> modulus, and (</w:t>
      </w:r>
      <w:r w:rsidR="00EC3CDB" w:rsidRPr="000F4E21">
        <w:rPr>
          <w:b/>
        </w:rPr>
        <w:t>b</w:t>
      </w:r>
      <w:r w:rsidR="00EC3CDB" w:rsidRPr="000F4E21">
        <w:t xml:space="preserve">) </w:t>
      </w:r>
      <w:r w:rsidR="005403A8" w:rsidRPr="000F4E21">
        <w:t>fMA concentration</w:t>
      </w:r>
      <w:r w:rsidR="007E0958" w:rsidRPr="000F4E21">
        <w:t>, as more polymerized fluorescent monomer results in higher fluorescent intensity</w:t>
      </w:r>
      <w:r w:rsidR="00EC3CDB" w:rsidRPr="000F4E21">
        <w:t>. (</w:t>
      </w:r>
      <w:r w:rsidR="00EC3CDB" w:rsidRPr="000F4E21">
        <w:rPr>
          <w:b/>
        </w:rPr>
        <w:t>c</w:t>
      </w:r>
      <w:r w:rsidR="00E95ECB" w:rsidRPr="000F4E21">
        <w:t xml:space="preserve">) Surface functionalization and sterilization steps further reduce the fluorescent intensity after the hydrogel is washed thoroughly. </w:t>
      </w:r>
      <w:r w:rsidR="00E92AB0" w:rsidRPr="000F4E21">
        <w:rPr>
          <w:lang w:val="en-GB"/>
        </w:rPr>
        <w:t xml:space="preserve">Data reported as mean </w:t>
      </w:r>
      <w:r w:rsidR="00E92AB0" w:rsidRPr="000F4E21">
        <w:sym w:font="Symbol" w:char="F0B1"/>
      </w:r>
      <w:r w:rsidR="00E92AB0" w:rsidRPr="000F4E21">
        <w:t xml:space="preserve"> standard deviation.</w:t>
      </w:r>
      <w:r w:rsidR="001E261E" w:rsidRPr="000F4E21">
        <w:t xml:space="preserve"> These results indicate that fluorescein methacrylate is incorporated stably into the polymer backbone, allowing persistent labelling during </w:t>
      </w:r>
      <w:r w:rsidR="00791425" w:rsidRPr="000F4E21">
        <w:t xml:space="preserve">cell </w:t>
      </w:r>
      <w:r w:rsidR="001E261E" w:rsidRPr="000F4E21">
        <w:t>culture experiments.</w:t>
      </w:r>
    </w:p>
    <w:p w14:paraId="77164C95" w14:textId="77777777" w:rsidR="00453FFC" w:rsidRPr="000F4E21" w:rsidRDefault="00453FFC">
      <w:pPr>
        <w:spacing w:after="160" w:line="259" w:lineRule="auto"/>
      </w:pPr>
      <w:r w:rsidRPr="000F4E21">
        <w:br w:type="page"/>
      </w:r>
    </w:p>
    <w:p w14:paraId="594E5AD4" w14:textId="4CA74CBD" w:rsidR="004A4355" w:rsidRPr="000F4E21" w:rsidRDefault="00453FFC" w:rsidP="00361AF3">
      <w:r w:rsidRPr="000F4E21">
        <w:rPr>
          <w:noProof/>
        </w:rPr>
        <w:lastRenderedPageBreak/>
        <w:drawing>
          <wp:inline distT="0" distB="0" distL="0" distR="0" wp14:anchorId="4937BD2F" wp14:editId="0D9F03E3">
            <wp:extent cx="5511800" cy="5207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3.png"/>
                    <pic:cNvPicPr/>
                  </pic:nvPicPr>
                  <pic:blipFill>
                    <a:blip r:embed="rId7"/>
                    <a:stretch>
                      <a:fillRect/>
                    </a:stretch>
                  </pic:blipFill>
                  <pic:spPr>
                    <a:xfrm>
                      <a:off x="0" y="0"/>
                      <a:ext cx="5511800" cy="5207000"/>
                    </a:xfrm>
                    <a:prstGeom prst="rect">
                      <a:avLst/>
                    </a:prstGeom>
                  </pic:spPr>
                </pic:pic>
              </a:graphicData>
            </a:graphic>
          </wp:inline>
        </w:drawing>
      </w:r>
    </w:p>
    <w:p w14:paraId="17054018" w14:textId="46C2718F" w:rsidR="001701CD" w:rsidRPr="000F4E21" w:rsidRDefault="000421D6" w:rsidP="00361AF3">
      <w:r w:rsidRPr="000F4E21">
        <w:rPr>
          <w:b/>
        </w:rPr>
        <w:t xml:space="preserve">Supplementary </w:t>
      </w:r>
      <w:r w:rsidR="00AA4971" w:rsidRPr="000F4E21">
        <w:rPr>
          <w:b/>
        </w:rPr>
        <w:t>Figure 3</w:t>
      </w:r>
      <w:r w:rsidR="004A4355" w:rsidRPr="000F4E21">
        <w:rPr>
          <w:b/>
        </w:rPr>
        <w:t>.</w:t>
      </w:r>
      <w:r w:rsidR="004A4355" w:rsidRPr="000F4E21">
        <w:t xml:space="preserve">  </w:t>
      </w:r>
      <w:r w:rsidR="004D4B04" w:rsidRPr="000F4E21">
        <w:t>C</w:t>
      </w:r>
      <w:r w:rsidR="004A4355" w:rsidRPr="000F4E21">
        <w:t>onfirmation of cell viability</w:t>
      </w:r>
      <w:r w:rsidR="00A00D28" w:rsidRPr="000F4E21">
        <w:t xml:space="preserve"> in polyacrylamide hydrogels modified with fluorescein methacrylate monomers</w:t>
      </w:r>
      <w:r w:rsidR="004A4355" w:rsidRPr="000F4E21">
        <w:t xml:space="preserve">. </w:t>
      </w:r>
      <w:r w:rsidR="001E261E" w:rsidRPr="000F4E21">
        <w:t xml:space="preserve">HS-5 human bone marrow fibroblast cells </w:t>
      </w:r>
      <w:r w:rsidR="004A4355" w:rsidRPr="000F4E21">
        <w:t xml:space="preserve">cultured on </w:t>
      </w:r>
      <w:r w:rsidR="0021558E" w:rsidRPr="000F4E21">
        <w:t xml:space="preserve">polyacrylamide hydrogel formulations </w:t>
      </w:r>
      <w:r w:rsidR="004A4355" w:rsidRPr="000F4E21">
        <w:t>remained viable after 24 hours independent of (</w:t>
      </w:r>
      <w:r w:rsidR="004A4355" w:rsidRPr="000F4E21">
        <w:rPr>
          <w:b/>
        </w:rPr>
        <w:t>a</w:t>
      </w:r>
      <w:r w:rsidR="004A4355" w:rsidRPr="000F4E21">
        <w:t>) hydrogel modulus, and (</w:t>
      </w:r>
      <w:r w:rsidR="004A4355" w:rsidRPr="000F4E21">
        <w:rPr>
          <w:b/>
        </w:rPr>
        <w:t>b</w:t>
      </w:r>
      <w:r w:rsidR="003A6372" w:rsidRPr="000F4E21">
        <w:t xml:space="preserve">) fluorescent </w:t>
      </w:r>
      <w:r w:rsidR="004A4355" w:rsidRPr="000F4E21">
        <w:t xml:space="preserve">methacrylate concentration within the hydrogel. </w:t>
      </w:r>
      <w:r w:rsidR="00E92AB0" w:rsidRPr="000F4E21">
        <w:rPr>
          <w:lang w:val="en-GB"/>
        </w:rPr>
        <w:t xml:space="preserve">Data reported as mean </w:t>
      </w:r>
      <w:r w:rsidR="00E92AB0" w:rsidRPr="000F4E21">
        <w:sym w:font="Symbol" w:char="F0B1"/>
      </w:r>
      <w:r w:rsidR="00E92AB0" w:rsidRPr="000F4E21">
        <w:t xml:space="preserve"> standard deviation.</w:t>
      </w:r>
      <w:r w:rsidR="00337B53" w:rsidRPr="000F4E21">
        <w:br w:type="page"/>
      </w:r>
    </w:p>
    <w:p w14:paraId="1965CF42" w14:textId="0EF0426A" w:rsidR="00453FFC" w:rsidRPr="000F4E21" w:rsidRDefault="00453FFC" w:rsidP="00361AF3">
      <w:pPr>
        <w:rPr>
          <w:b/>
        </w:rPr>
      </w:pPr>
      <w:r w:rsidRPr="000F4E21">
        <w:rPr>
          <w:b/>
          <w:noProof/>
        </w:rPr>
        <w:lastRenderedPageBreak/>
        <w:drawing>
          <wp:inline distT="0" distB="0" distL="0" distR="0" wp14:anchorId="32308964" wp14:editId="1C1559AE">
            <wp:extent cx="5943600" cy="218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4.png"/>
                    <pic:cNvPicPr/>
                  </pic:nvPicPr>
                  <pic:blipFill>
                    <a:blip r:embed="rId8"/>
                    <a:stretch>
                      <a:fillRect/>
                    </a:stretch>
                  </pic:blipFill>
                  <pic:spPr>
                    <a:xfrm>
                      <a:off x="0" y="0"/>
                      <a:ext cx="5943600" cy="2184400"/>
                    </a:xfrm>
                    <a:prstGeom prst="rect">
                      <a:avLst/>
                    </a:prstGeom>
                  </pic:spPr>
                </pic:pic>
              </a:graphicData>
            </a:graphic>
          </wp:inline>
        </w:drawing>
      </w:r>
    </w:p>
    <w:p w14:paraId="244E21EE" w14:textId="2C8B44D4" w:rsidR="00E445D2" w:rsidRPr="000F4E21" w:rsidRDefault="000421D6" w:rsidP="00361AF3">
      <w:r w:rsidRPr="000F4E21">
        <w:rPr>
          <w:b/>
        </w:rPr>
        <w:t xml:space="preserve">Supplementary </w:t>
      </w:r>
      <w:r w:rsidR="002110B2" w:rsidRPr="000F4E21">
        <w:rPr>
          <w:b/>
        </w:rPr>
        <w:t xml:space="preserve">Figure </w:t>
      </w:r>
      <w:r w:rsidR="00234A38" w:rsidRPr="000F4E21">
        <w:rPr>
          <w:b/>
        </w:rPr>
        <w:t>4</w:t>
      </w:r>
      <w:r w:rsidR="009D1A65" w:rsidRPr="000F4E21">
        <w:rPr>
          <w:b/>
        </w:rPr>
        <w:t>.</w:t>
      </w:r>
      <w:r w:rsidR="009D1A65" w:rsidRPr="000F4E21">
        <w:t xml:space="preserve">  Production </w:t>
      </w:r>
      <w:r w:rsidR="00A00D28" w:rsidRPr="000F4E21">
        <w:t xml:space="preserve">and characterization </w:t>
      </w:r>
      <w:r w:rsidR="009D1A65" w:rsidRPr="000F4E21">
        <w:t xml:space="preserve">of polydisperse hydrogel </w:t>
      </w:r>
      <w:r w:rsidR="00594A3D" w:rsidRPr="000F4E21">
        <w:t>MSGs</w:t>
      </w:r>
      <w:r w:rsidR="009D1A65" w:rsidRPr="000F4E21">
        <w:t>. (</w:t>
      </w:r>
      <w:r w:rsidR="009D1A65" w:rsidRPr="000F4E21">
        <w:rPr>
          <w:b/>
          <w:bCs/>
        </w:rPr>
        <w:t>a</w:t>
      </w:r>
      <w:r w:rsidR="009D1A65" w:rsidRPr="000F4E21">
        <w:t xml:space="preserve">) A two-phase </w:t>
      </w:r>
      <w:r w:rsidR="00A00D28" w:rsidRPr="000F4E21">
        <w:t xml:space="preserve">oil/water </w:t>
      </w:r>
      <w:r w:rsidR="009D1A65" w:rsidRPr="000F4E21">
        <w:t xml:space="preserve">immiscible system was used for the facile fabrication of hydrogel microspheres. Polyacrylamide pre-polymer with </w:t>
      </w:r>
      <w:r w:rsidR="003A6372" w:rsidRPr="000F4E21">
        <w:t xml:space="preserve">fluorescein </w:t>
      </w:r>
      <w:r w:rsidR="009D1A65" w:rsidRPr="000F4E21">
        <w:t xml:space="preserve">methacrylate monomers were mechanically dispersed </w:t>
      </w:r>
      <w:r w:rsidR="006F4EEC" w:rsidRPr="000F4E21">
        <w:t>in an immiscible kerosene phase</w:t>
      </w:r>
      <w:r w:rsidR="009D1A65" w:rsidRPr="000F4E21">
        <w:t xml:space="preserve"> and allowed to polymerize</w:t>
      </w:r>
      <w:r w:rsidR="00A00D28" w:rsidRPr="000F4E21">
        <w:t xml:space="preserve"> under gentle stirring</w:t>
      </w:r>
      <w:r w:rsidR="009D1A65" w:rsidRPr="000F4E21">
        <w:t xml:space="preserve">. </w:t>
      </w:r>
      <w:r w:rsidR="009D1A65" w:rsidRPr="000F4E21">
        <w:rPr>
          <w:lang w:val="en-GB"/>
        </w:rPr>
        <w:t>(</w:t>
      </w:r>
      <w:r w:rsidR="009D1A65" w:rsidRPr="000F4E21">
        <w:rPr>
          <w:b/>
          <w:lang w:val="en-GB"/>
        </w:rPr>
        <w:t>b</w:t>
      </w:r>
      <w:r w:rsidR="009D1A65" w:rsidRPr="000F4E21">
        <w:rPr>
          <w:lang w:val="en-GB"/>
        </w:rPr>
        <w:t xml:space="preserve">) Size distribution of recovered microspheres indicate normal distribution of sizes with a mean </w:t>
      </w:r>
      <w:r w:rsidR="0030642B" w:rsidRPr="000F4E21">
        <w:rPr>
          <w:lang w:val="en-GB"/>
        </w:rPr>
        <w:t xml:space="preserve">diameter </w:t>
      </w:r>
      <w:r w:rsidR="009D1A65" w:rsidRPr="000F4E21">
        <w:rPr>
          <w:lang w:val="en-GB"/>
        </w:rPr>
        <w:t xml:space="preserve">of ~50 </w:t>
      </w:r>
      <w:r w:rsidR="009D1A65" w:rsidRPr="000F4E21">
        <w:rPr>
          <w:lang w:val="en-GB"/>
        </w:rPr>
        <w:sym w:font="Symbol" w:char="F06D"/>
      </w:r>
      <w:r w:rsidR="00424CF5" w:rsidRPr="000F4E21">
        <w:rPr>
          <w:lang w:val="en-GB"/>
        </w:rPr>
        <w:t>m.</w:t>
      </w:r>
      <w:r w:rsidR="00E445D2" w:rsidRPr="000F4E21">
        <w:rPr>
          <w:lang w:val="en-GB"/>
        </w:rPr>
        <w:br w:type="page"/>
      </w:r>
    </w:p>
    <w:p w14:paraId="64787B14" w14:textId="14671DE4" w:rsidR="00E445D2" w:rsidRPr="000F4E21" w:rsidRDefault="00453FFC" w:rsidP="00361AF3">
      <w:r w:rsidRPr="000F4E21">
        <w:rPr>
          <w:noProof/>
        </w:rPr>
        <w:lastRenderedPageBreak/>
        <w:drawing>
          <wp:inline distT="0" distB="0" distL="0" distR="0" wp14:anchorId="52F27CBC" wp14:editId="5229CA1D">
            <wp:extent cx="5943600" cy="58985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5.png"/>
                    <pic:cNvPicPr/>
                  </pic:nvPicPr>
                  <pic:blipFill>
                    <a:blip r:embed="rId9"/>
                    <a:stretch>
                      <a:fillRect/>
                    </a:stretch>
                  </pic:blipFill>
                  <pic:spPr>
                    <a:xfrm>
                      <a:off x="0" y="0"/>
                      <a:ext cx="5943600" cy="5898515"/>
                    </a:xfrm>
                    <a:prstGeom prst="rect">
                      <a:avLst/>
                    </a:prstGeom>
                  </pic:spPr>
                </pic:pic>
              </a:graphicData>
            </a:graphic>
          </wp:inline>
        </w:drawing>
      </w:r>
    </w:p>
    <w:p w14:paraId="4AD04AA6" w14:textId="75DC5699" w:rsidR="00337B53" w:rsidRPr="000F4E21" w:rsidRDefault="000421D6" w:rsidP="00361AF3">
      <w:pPr>
        <w:rPr>
          <w:lang w:val="en-GB"/>
        </w:rPr>
      </w:pPr>
      <w:r w:rsidRPr="000F4E21">
        <w:rPr>
          <w:b/>
        </w:rPr>
        <w:t xml:space="preserve">Supplementary </w:t>
      </w:r>
      <w:r w:rsidR="00E445D2" w:rsidRPr="000F4E21">
        <w:rPr>
          <w:b/>
        </w:rPr>
        <w:t xml:space="preserve">Figure </w:t>
      </w:r>
      <w:r w:rsidR="00234A38" w:rsidRPr="000F4E21">
        <w:rPr>
          <w:b/>
        </w:rPr>
        <w:t>5</w:t>
      </w:r>
      <w:r w:rsidR="00E445D2" w:rsidRPr="000F4E21">
        <w:rPr>
          <w:b/>
        </w:rPr>
        <w:t>.</w:t>
      </w:r>
      <w:r w:rsidR="00E445D2" w:rsidRPr="000F4E21">
        <w:t xml:space="preserve">  Size separation of polydisperse hydrogel MSGs by sequential centrifugation. (</w:t>
      </w:r>
      <w:r w:rsidR="00E445D2" w:rsidRPr="000F4E21">
        <w:rPr>
          <w:b/>
        </w:rPr>
        <w:t>a</w:t>
      </w:r>
      <w:r w:rsidR="00E445D2" w:rsidRPr="000F4E21">
        <w:t>) Sequential centrifugation steps can be used to separate smaller hydrogel microspheres (</w:t>
      </w:r>
      <w:r w:rsidR="00E445D2" w:rsidRPr="000F4E21">
        <w:rPr>
          <w:lang w:val="en-GB"/>
        </w:rPr>
        <w:t xml:space="preserve">scale bar = 50 </w:t>
      </w:r>
      <w:r w:rsidR="00E445D2" w:rsidRPr="000F4E21">
        <w:rPr>
          <w:lang w:val="en-GB"/>
        </w:rPr>
        <w:sym w:font="Symbol" w:char="F06D"/>
      </w:r>
      <w:r w:rsidR="00E445D2" w:rsidRPr="000F4E21">
        <w:rPr>
          <w:lang w:val="en-GB"/>
        </w:rPr>
        <w:t>m),</w:t>
      </w:r>
      <w:r w:rsidR="00E445D2" w:rsidRPr="000F4E21">
        <w:t xml:space="preserve"> (</w:t>
      </w:r>
      <w:r w:rsidR="00E445D2" w:rsidRPr="000F4E21">
        <w:rPr>
          <w:b/>
        </w:rPr>
        <w:t>b</w:t>
      </w:r>
      <w:r w:rsidR="00E445D2" w:rsidRPr="000F4E21">
        <w:t xml:space="preserve">) </w:t>
      </w:r>
      <w:r w:rsidR="00E445D2" w:rsidRPr="000F4E21">
        <w:rPr>
          <w:lang w:val="en-GB"/>
        </w:rPr>
        <w:t>as characterized by decreasing mean diameters, n = 100.</w:t>
      </w:r>
      <w:r w:rsidR="00337B53" w:rsidRPr="000F4E21">
        <w:rPr>
          <w:lang w:val="en-GB"/>
        </w:rPr>
        <w:br w:type="page"/>
      </w:r>
    </w:p>
    <w:p w14:paraId="7CE5E3F0" w14:textId="2FC689C8" w:rsidR="00795AA3" w:rsidRPr="000F4E21" w:rsidRDefault="00453FFC" w:rsidP="00361AF3">
      <w:pPr>
        <w:rPr>
          <w:lang w:val="en-GB"/>
        </w:rPr>
      </w:pPr>
      <w:r w:rsidRPr="000F4E21">
        <w:rPr>
          <w:noProof/>
        </w:rPr>
        <w:lastRenderedPageBreak/>
        <w:drawing>
          <wp:inline distT="0" distB="0" distL="0" distR="0" wp14:anchorId="6EA09326" wp14:editId="489144EE">
            <wp:extent cx="4533900" cy="3454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6.png"/>
                    <pic:cNvPicPr/>
                  </pic:nvPicPr>
                  <pic:blipFill>
                    <a:blip r:embed="rId10"/>
                    <a:stretch>
                      <a:fillRect/>
                    </a:stretch>
                  </pic:blipFill>
                  <pic:spPr>
                    <a:xfrm>
                      <a:off x="0" y="0"/>
                      <a:ext cx="4533900" cy="3454400"/>
                    </a:xfrm>
                    <a:prstGeom prst="rect">
                      <a:avLst/>
                    </a:prstGeom>
                  </pic:spPr>
                </pic:pic>
              </a:graphicData>
            </a:graphic>
          </wp:inline>
        </w:drawing>
      </w:r>
    </w:p>
    <w:p w14:paraId="7B29A50A" w14:textId="20F326C4" w:rsidR="00337B53" w:rsidRPr="000F4E21" w:rsidRDefault="000421D6" w:rsidP="00361AF3">
      <w:pPr>
        <w:rPr>
          <w:lang w:val="en-GB"/>
        </w:rPr>
      </w:pPr>
      <w:r w:rsidRPr="000F4E21">
        <w:rPr>
          <w:b/>
        </w:rPr>
        <w:t xml:space="preserve">Supplementary </w:t>
      </w:r>
      <w:r w:rsidR="00E445D2" w:rsidRPr="000F4E21">
        <w:rPr>
          <w:b/>
        </w:rPr>
        <w:t xml:space="preserve">Figure </w:t>
      </w:r>
      <w:r w:rsidR="00234A38" w:rsidRPr="000F4E21">
        <w:rPr>
          <w:b/>
        </w:rPr>
        <w:t>6</w:t>
      </w:r>
      <w:r w:rsidR="009D1A65" w:rsidRPr="000F4E21">
        <w:rPr>
          <w:b/>
        </w:rPr>
        <w:t>.</w:t>
      </w:r>
      <w:r w:rsidR="009D1A65" w:rsidRPr="000F4E21">
        <w:t xml:space="preserve">  Production of monodispersed hydrogel </w:t>
      </w:r>
      <w:r w:rsidR="00594A3D" w:rsidRPr="000F4E21">
        <w:t>MSGs</w:t>
      </w:r>
      <w:r w:rsidR="00A00D28" w:rsidRPr="000F4E21">
        <w:t xml:space="preserve"> via microfluidic droplet generation</w:t>
      </w:r>
      <w:r w:rsidR="009D1A65" w:rsidRPr="000F4E21">
        <w:t>. (</w:t>
      </w:r>
      <w:r w:rsidR="009D1A65" w:rsidRPr="000F4E21">
        <w:rPr>
          <w:b/>
          <w:bCs/>
        </w:rPr>
        <w:t>a</w:t>
      </w:r>
      <w:r w:rsidR="009D1A65" w:rsidRPr="000F4E21">
        <w:t xml:space="preserve">) A microfluidic droplet generator system consisting of a pulled circular micropipette inserted into a square glass tube was used to </w:t>
      </w:r>
      <w:r w:rsidR="00A00D28" w:rsidRPr="000F4E21">
        <w:t>synthesize</w:t>
      </w:r>
      <w:r w:rsidR="009D1A65" w:rsidRPr="000F4E21">
        <w:t xml:space="preserve"> hydrogel microspheres of relatively uniform size. Droplets of </w:t>
      </w:r>
      <w:r w:rsidR="00AD3C97" w:rsidRPr="000F4E21">
        <w:t xml:space="preserve">polyacrylamide </w:t>
      </w:r>
      <w:r w:rsidR="009D1A65" w:rsidRPr="000F4E21">
        <w:t xml:space="preserve">pre-polymer with </w:t>
      </w:r>
      <w:r w:rsidR="00594A3D" w:rsidRPr="000F4E21">
        <w:t xml:space="preserve">fluorescein </w:t>
      </w:r>
      <w:r w:rsidR="009D1A65" w:rsidRPr="000F4E21">
        <w:t>methacrylate monomers were generated in kerosene. A catalyst was added downstream of the droplet generation site, and hydrogel microspheres were allowed to polymerize. (</w:t>
      </w:r>
      <w:r w:rsidR="009D1A65" w:rsidRPr="000F4E21">
        <w:rPr>
          <w:b/>
          <w:bCs/>
        </w:rPr>
        <w:t>b</w:t>
      </w:r>
      <w:r w:rsidR="009D1A65" w:rsidRPr="000F4E21">
        <w:t>) The process enables the rapid production of a large number of uniform h</w:t>
      </w:r>
      <w:r w:rsidR="006315B0" w:rsidRPr="000F4E21">
        <w:t>ydrogel microsphere</w:t>
      </w:r>
      <w:r w:rsidR="007F17B5" w:rsidRPr="000F4E21">
        <w:t>s (s</w:t>
      </w:r>
      <w:r w:rsidR="006315B0" w:rsidRPr="000F4E21">
        <w:t>cale bar =</w:t>
      </w:r>
      <w:r w:rsidR="009D1A65" w:rsidRPr="000F4E21">
        <w:t xml:space="preserve"> 200 µm</w:t>
      </w:r>
      <w:r w:rsidR="007F17B5" w:rsidRPr="000F4E21">
        <w:t>)</w:t>
      </w:r>
      <w:r w:rsidR="009D1A65" w:rsidRPr="000F4E21">
        <w:t>.</w:t>
      </w:r>
      <w:r w:rsidR="00337B53" w:rsidRPr="000F4E21">
        <w:br w:type="page"/>
      </w:r>
    </w:p>
    <w:p w14:paraId="6D8F302F" w14:textId="556A21DB" w:rsidR="00D145CA" w:rsidRPr="000F4E21" w:rsidRDefault="00453FFC" w:rsidP="00361AF3">
      <w:r w:rsidRPr="000F4E21">
        <w:rPr>
          <w:noProof/>
        </w:rPr>
        <w:lastRenderedPageBreak/>
        <w:drawing>
          <wp:inline distT="0" distB="0" distL="0" distR="0" wp14:anchorId="63A1A45A" wp14:editId="4854BCDD">
            <wp:extent cx="4660900" cy="2857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7.png"/>
                    <pic:cNvPicPr/>
                  </pic:nvPicPr>
                  <pic:blipFill>
                    <a:blip r:embed="rId11"/>
                    <a:stretch>
                      <a:fillRect/>
                    </a:stretch>
                  </pic:blipFill>
                  <pic:spPr>
                    <a:xfrm>
                      <a:off x="0" y="0"/>
                      <a:ext cx="4660900" cy="2857500"/>
                    </a:xfrm>
                    <a:prstGeom prst="rect">
                      <a:avLst/>
                    </a:prstGeom>
                  </pic:spPr>
                </pic:pic>
              </a:graphicData>
            </a:graphic>
          </wp:inline>
        </w:drawing>
      </w:r>
    </w:p>
    <w:p w14:paraId="75F00DB7" w14:textId="2B22F85C" w:rsidR="00337B53" w:rsidRPr="000F4E21" w:rsidRDefault="000421D6" w:rsidP="00361AF3">
      <w:r w:rsidRPr="000F4E21">
        <w:rPr>
          <w:b/>
        </w:rPr>
        <w:t xml:space="preserve">Supplementary </w:t>
      </w:r>
      <w:r w:rsidR="00E445D2" w:rsidRPr="000F4E21">
        <w:rPr>
          <w:b/>
        </w:rPr>
        <w:t xml:space="preserve">Figure </w:t>
      </w:r>
      <w:r w:rsidR="00234A38" w:rsidRPr="000F4E21">
        <w:rPr>
          <w:b/>
        </w:rPr>
        <w:t>7</w:t>
      </w:r>
      <w:r w:rsidR="00D145CA" w:rsidRPr="000F4E21">
        <w:rPr>
          <w:b/>
        </w:rPr>
        <w:t>.</w:t>
      </w:r>
      <w:r w:rsidR="00D145CA" w:rsidRPr="000F4E21">
        <w:t xml:space="preserve">  </w:t>
      </w:r>
      <w:r w:rsidR="008338B9" w:rsidRPr="000F4E21">
        <w:t>Volumetric swelling ratio</w:t>
      </w:r>
      <w:r w:rsidR="00E92AB0" w:rsidRPr="000F4E21">
        <w:t xml:space="preserve"> of hydrogel </w:t>
      </w:r>
      <w:r w:rsidR="00594A3D" w:rsidRPr="000F4E21">
        <w:t>MSGs</w:t>
      </w:r>
      <w:r w:rsidR="00E92AB0" w:rsidRPr="000F4E21">
        <w:t xml:space="preserve"> in oil and aqueous phases</w:t>
      </w:r>
      <w:r w:rsidR="00D145CA" w:rsidRPr="000F4E21">
        <w:t xml:space="preserve">. </w:t>
      </w:r>
      <w:r w:rsidR="00A00D28" w:rsidRPr="000F4E21">
        <w:t xml:space="preserve">The soft </w:t>
      </w:r>
      <w:r w:rsidR="00E92AB0" w:rsidRPr="000F4E21">
        <w:t>hydrogels</w:t>
      </w:r>
      <w:r w:rsidR="00A00D28" w:rsidRPr="000F4E21">
        <w:t xml:space="preserve"> developed here</w:t>
      </w:r>
      <w:r w:rsidR="00E92AB0" w:rsidRPr="000F4E21">
        <w:t xml:space="preserve"> swell significantly in aqueous medium, making it challenging to fabricate very small </w:t>
      </w:r>
      <w:r w:rsidR="00594A3D" w:rsidRPr="000F4E21">
        <w:t>MSGs</w:t>
      </w:r>
      <w:r w:rsidR="00E92AB0" w:rsidRPr="000F4E21">
        <w:t xml:space="preserve"> of uniform size. </w:t>
      </w:r>
      <w:r w:rsidR="00411821" w:rsidRPr="000F4E21">
        <w:rPr>
          <w:lang w:val="en-GB"/>
        </w:rPr>
        <w:t xml:space="preserve">Data reported as mean </w:t>
      </w:r>
      <w:r w:rsidR="00411821" w:rsidRPr="000F4E21">
        <w:sym w:font="Symbol" w:char="F0B1"/>
      </w:r>
      <w:r w:rsidR="00411821" w:rsidRPr="000F4E21">
        <w:t xml:space="preserve"> standard deviation, </w:t>
      </w:r>
      <w:r w:rsidR="00B268BE" w:rsidRPr="000F4E21">
        <w:t>n &gt; 20</w:t>
      </w:r>
      <w:r w:rsidR="00411821" w:rsidRPr="000F4E21">
        <w:t xml:space="preserve">, * indicates p &lt; </w:t>
      </w:r>
      <w:r w:rsidR="00B268BE" w:rsidRPr="000F4E21">
        <w:t>0.05</w:t>
      </w:r>
      <w:r w:rsidR="00411821" w:rsidRPr="000F4E21">
        <w:t xml:space="preserve"> (</w:t>
      </w:r>
      <w:r w:rsidR="00AE57AA" w:rsidRPr="000F4E21">
        <w:t>one-way ANOVA with Tukey post-hoc pairwise comparisons</w:t>
      </w:r>
      <w:r w:rsidR="00411821" w:rsidRPr="000F4E21">
        <w:t>)</w:t>
      </w:r>
      <w:r w:rsidR="00B268BE" w:rsidRPr="000F4E21">
        <w:t>.</w:t>
      </w:r>
      <w:r w:rsidR="00337B53" w:rsidRPr="000F4E21">
        <w:br w:type="page"/>
      </w:r>
    </w:p>
    <w:p w14:paraId="54636046" w14:textId="779E9C03" w:rsidR="0025303B" w:rsidRPr="000F4E21" w:rsidRDefault="0025303B" w:rsidP="0025303B">
      <w:r w:rsidRPr="000F4E21">
        <w:rPr>
          <w:b/>
          <w:noProof/>
        </w:rPr>
        <w:lastRenderedPageBreak/>
        <w:drawing>
          <wp:inline distT="0" distB="0" distL="0" distR="0" wp14:anchorId="01B3A4BE" wp14:editId="11FF9E7A">
            <wp:extent cx="5943600" cy="21697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8.png"/>
                    <pic:cNvPicPr/>
                  </pic:nvPicPr>
                  <pic:blipFill>
                    <a:blip r:embed="rId12"/>
                    <a:stretch>
                      <a:fillRect/>
                    </a:stretch>
                  </pic:blipFill>
                  <pic:spPr>
                    <a:xfrm>
                      <a:off x="0" y="0"/>
                      <a:ext cx="5943600" cy="2169795"/>
                    </a:xfrm>
                    <a:prstGeom prst="rect">
                      <a:avLst/>
                    </a:prstGeom>
                  </pic:spPr>
                </pic:pic>
              </a:graphicData>
            </a:graphic>
          </wp:inline>
        </w:drawing>
      </w:r>
      <w:r w:rsidR="000421D6" w:rsidRPr="000F4E21">
        <w:rPr>
          <w:b/>
        </w:rPr>
        <w:t xml:space="preserve">Supplementary </w:t>
      </w:r>
      <w:r w:rsidR="00234A38" w:rsidRPr="000F4E21">
        <w:rPr>
          <w:b/>
        </w:rPr>
        <w:t>Figure 8.</w:t>
      </w:r>
      <w:r w:rsidR="00234A38" w:rsidRPr="000F4E21">
        <w:t xml:space="preserve">  Shear rheometry </w:t>
      </w:r>
      <w:r w:rsidR="009950E5" w:rsidRPr="000F4E21">
        <w:t xml:space="preserve">characterization of </w:t>
      </w:r>
      <w:r w:rsidR="00234A38" w:rsidRPr="000F4E21">
        <w:t>bulk, fluorescently-labelled polyacrylamide hydrogels</w:t>
      </w:r>
      <w:r w:rsidR="009950E5" w:rsidRPr="000F4E21">
        <w:t>. These bulk measurements demonstrate</w:t>
      </w:r>
      <w:r w:rsidR="00234A38" w:rsidRPr="000F4E21">
        <w:t xml:space="preserve"> linear elastic </w:t>
      </w:r>
      <w:r w:rsidR="009950E5" w:rsidRPr="000F4E21">
        <w:t xml:space="preserve">material properties with negligible loss modulus </w:t>
      </w:r>
      <w:r w:rsidR="00CA0AED" w:rsidRPr="000F4E21">
        <w:t>(</w:t>
      </w:r>
      <w:r w:rsidR="00CA0AED" w:rsidRPr="000F4E21">
        <w:rPr>
          <w:b/>
        </w:rPr>
        <w:t>a</w:t>
      </w:r>
      <w:r w:rsidR="00CA0AED" w:rsidRPr="000F4E21">
        <w:t xml:space="preserve">) </w:t>
      </w:r>
      <w:r w:rsidR="00234A38" w:rsidRPr="000F4E21">
        <w:t xml:space="preserve">over large </w:t>
      </w:r>
      <w:r w:rsidR="009950E5" w:rsidRPr="000F4E21">
        <w:t>strain range</w:t>
      </w:r>
      <w:r w:rsidR="007E0CEA" w:rsidRPr="000F4E21">
        <w:t xml:space="preserve"> (data repea</w:t>
      </w:r>
      <w:r w:rsidR="008317C8" w:rsidRPr="000F4E21">
        <w:t>ted in main manuscript Fig. 2a</w:t>
      </w:r>
      <w:r w:rsidR="007E0CEA" w:rsidRPr="000F4E21">
        <w:t>)</w:t>
      </w:r>
      <w:r w:rsidR="009950E5" w:rsidRPr="000F4E21">
        <w:t xml:space="preserve"> </w:t>
      </w:r>
      <w:r w:rsidR="00234A38" w:rsidRPr="000F4E21">
        <w:t>and (</w:t>
      </w:r>
      <w:r w:rsidR="00234A38" w:rsidRPr="000F4E21">
        <w:rPr>
          <w:b/>
        </w:rPr>
        <w:t>b</w:t>
      </w:r>
      <w:r w:rsidR="00234A38" w:rsidRPr="000F4E21">
        <w:t xml:space="preserve">) </w:t>
      </w:r>
      <w:r w:rsidR="009950E5" w:rsidRPr="000F4E21">
        <w:t>for load frequencies less than 1 Hz.</w:t>
      </w:r>
      <w:r w:rsidR="000D4547" w:rsidRPr="000F4E21">
        <w:t xml:space="preserve"> For frequencies greater than 1 Hz, the </w:t>
      </w:r>
      <w:r w:rsidR="00691F95" w:rsidRPr="000F4E21">
        <w:t>reduced</w:t>
      </w:r>
      <w:r w:rsidR="000D4547" w:rsidRPr="000F4E21">
        <w:t xml:space="preserve"> shear modulus is likely due to slippage of the hydrogel on the rheometer </w:t>
      </w:r>
      <w:r w:rsidR="001C33FB" w:rsidRPr="000F4E21">
        <w:t>plates. However,</w:t>
      </w:r>
      <w:r w:rsidR="00F85445" w:rsidRPr="000F4E21">
        <w:t xml:space="preserve"> frequencies greater than 1 Hz are unlikely to be relevant to the current application of M</w:t>
      </w:r>
      <w:r w:rsidR="00771862" w:rsidRPr="000F4E21">
        <w:t>SGs in multicellular spheroids.</w:t>
      </w:r>
    </w:p>
    <w:p w14:paraId="621BA35E" w14:textId="77777777" w:rsidR="0025303B" w:rsidRPr="000F4E21" w:rsidRDefault="0025303B">
      <w:pPr>
        <w:spacing w:after="160" w:line="259" w:lineRule="auto"/>
      </w:pPr>
      <w:r w:rsidRPr="000F4E21">
        <w:br w:type="page"/>
      </w:r>
    </w:p>
    <w:p w14:paraId="5C966A52" w14:textId="67E736A5" w:rsidR="00135290" w:rsidRPr="000F4E21" w:rsidRDefault="0025303B" w:rsidP="00361AF3">
      <w:pPr>
        <w:rPr>
          <w:b/>
        </w:rPr>
      </w:pPr>
      <w:r w:rsidRPr="000F4E21">
        <w:rPr>
          <w:b/>
          <w:noProof/>
        </w:rPr>
        <w:lastRenderedPageBreak/>
        <w:drawing>
          <wp:inline distT="0" distB="0" distL="0" distR="0" wp14:anchorId="2C283EBF" wp14:editId="3FF1D9FD">
            <wp:extent cx="5041900" cy="5930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9.png"/>
                    <pic:cNvPicPr/>
                  </pic:nvPicPr>
                  <pic:blipFill>
                    <a:blip r:embed="rId13"/>
                    <a:stretch>
                      <a:fillRect/>
                    </a:stretch>
                  </pic:blipFill>
                  <pic:spPr>
                    <a:xfrm>
                      <a:off x="0" y="0"/>
                      <a:ext cx="5041900" cy="5930900"/>
                    </a:xfrm>
                    <a:prstGeom prst="rect">
                      <a:avLst/>
                    </a:prstGeom>
                  </pic:spPr>
                </pic:pic>
              </a:graphicData>
            </a:graphic>
          </wp:inline>
        </w:drawing>
      </w:r>
    </w:p>
    <w:p w14:paraId="382E470E" w14:textId="1AD420F1" w:rsidR="00CC1505" w:rsidRPr="000F4E21" w:rsidRDefault="000421D6" w:rsidP="00361AF3">
      <w:pPr>
        <w:rPr>
          <w:b/>
        </w:rPr>
      </w:pPr>
      <w:r w:rsidRPr="000F4E21">
        <w:rPr>
          <w:b/>
        </w:rPr>
        <w:t xml:space="preserve">Supplementary </w:t>
      </w:r>
      <w:r w:rsidR="00637633" w:rsidRPr="000F4E21">
        <w:rPr>
          <w:b/>
        </w:rPr>
        <w:t>Figure 9.</w:t>
      </w:r>
      <w:r w:rsidR="00637633" w:rsidRPr="000F4E21">
        <w:t xml:space="preserve">  </w:t>
      </w:r>
      <w:r w:rsidR="00C453D7" w:rsidRPr="000F4E21">
        <w:t xml:space="preserve">Measurement of </w:t>
      </w:r>
      <w:r w:rsidR="00637633" w:rsidRPr="000F4E21">
        <w:t xml:space="preserve">Poisson’s ratio of </w:t>
      </w:r>
      <w:r w:rsidR="00C453D7" w:rsidRPr="000F4E21">
        <w:t xml:space="preserve">the </w:t>
      </w:r>
      <w:r w:rsidR="00637633" w:rsidRPr="000F4E21">
        <w:t>fluorescently-labelled polyacrylamide hydrogel</w:t>
      </w:r>
      <w:r w:rsidR="00C453D7" w:rsidRPr="000F4E21">
        <w:t xml:space="preserve"> formulations used in this work</w:t>
      </w:r>
      <w:r w:rsidR="00637633" w:rsidRPr="000F4E21">
        <w:t>. (</w:t>
      </w:r>
      <w:r w:rsidR="00637633" w:rsidRPr="000F4E21">
        <w:rPr>
          <w:b/>
        </w:rPr>
        <w:t>a</w:t>
      </w:r>
      <w:r w:rsidR="00637633" w:rsidRPr="000F4E21">
        <w:t xml:space="preserve">) Polyacrylamide hydrogel </w:t>
      </w:r>
      <w:r w:rsidR="00C453D7" w:rsidRPr="000F4E21">
        <w:t>“</w:t>
      </w:r>
      <w:r w:rsidR="00637633" w:rsidRPr="000F4E21">
        <w:t>strings</w:t>
      </w:r>
      <w:r w:rsidR="00C453D7" w:rsidRPr="000F4E21">
        <w:t>”</w:t>
      </w:r>
      <w:r w:rsidR="00637633" w:rsidRPr="000F4E21">
        <w:t xml:space="preserve"> were </w:t>
      </w:r>
      <w:r w:rsidR="00C453D7" w:rsidRPr="000F4E21">
        <w:t xml:space="preserve">fabricated </w:t>
      </w:r>
      <w:r w:rsidR="00135290" w:rsidRPr="000F4E21">
        <w:t xml:space="preserve">within glass capillaries </w:t>
      </w:r>
      <w:r w:rsidR="00C453D7" w:rsidRPr="000F4E21">
        <w:t>(</w:t>
      </w:r>
      <w:r w:rsidR="00135290" w:rsidRPr="000F4E21">
        <w:t>internal diameter of 1</w:t>
      </w:r>
      <w:r w:rsidR="008317C8" w:rsidRPr="000F4E21">
        <w:t>.3-1.6</w:t>
      </w:r>
      <w:r w:rsidR="00135290" w:rsidRPr="000F4E21">
        <w:t xml:space="preserve"> mm</w:t>
      </w:r>
      <w:r w:rsidR="00C453D7" w:rsidRPr="000F4E21">
        <w:t>) that had been</w:t>
      </w:r>
      <w:r w:rsidR="00135290" w:rsidRPr="000F4E21">
        <w:t xml:space="preserve"> pre-treated </w:t>
      </w:r>
      <w:r w:rsidR="00A053F2" w:rsidRPr="000F4E21">
        <w:t>to be hydrophobic</w:t>
      </w:r>
      <w:r w:rsidR="00637633" w:rsidRPr="000F4E21">
        <w:t>.</w:t>
      </w:r>
      <w:r w:rsidR="00135290" w:rsidRPr="000F4E21">
        <w:t xml:space="preserve"> </w:t>
      </w:r>
      <w:r w:rsidR="00A053F2" w:rsidRPr="000F4E21">
        <w:t xml:space="preserve">Following gelation, polyacrylamide hydrogel strings were released from the glass capillary and swelled for 24 hours before </w:t>
      </w:r>
      <w:r w:rsidR="00135290" w:rsidRPr="000F4E21">
        <w:t>(</w:t>
      </w:r>
      <w:r w:rsidR="00135290" w:rsidRPr="000F4E21">
        <w:rPr>
          <w:b/>
        </w:rPr>
        <w:t>b</w:t>
      </w:r>
      <w:r w:rsidR="00135290" w:rsidRPr="000F4E21">
        <w:t xml:space="preserve">) </w:t>
      </w:r>
      <w:r w:rsidR="00A053F2" w:rsidRPr="000F4E21">
        <w:t xml:space="preserve">stretching </w:t>
      </w:r>
      <w:r w:rsidR="00AD233E" w:rsidRPr="000F4E21">
        <w:t xml:space="preserve">axially </w:t>
      </w:r>
      <w:r w:rsidR="00135290" w:rsidRPr="000F4E21">
        <w:t>(scale bar = 1 mm)</w:t>
      </w:r>
      <w:r w:rsidR="00C453D7" w:rsidRPr="000F4E21">
        <w:t xml:space="preserve"> under a fluorescent dissecting microscope</w:t>
      </w:r>
      <w:r w:rsidR="00135290" w:rsidRPr="000F4E21">
        <w:t>.</w:t>
      </w:r>
      <w:r w:rsidR="00AD233E" w:rsidRPr="000F4E21">
        <w:t xml:space="preserve"> The deformations in the transverse and axial directions were measured </w:t>
      </w:r>
      <w:r w:rsidR="00216E3A" w:rsidRPr="000F4E21">
        <w:t>to compute the Poisson’s ratio which (</w:t>
      </w:r>
      <w:r w:rsidR="00216E3A" w:rsidRPr="000F4E21">
        <w:rPr>
          <w:b/>
        </w:rPr>
        <w:t>c</w:t>
      </w:r>
      <w:r w:rsidR="00216E3A" w:rsidRPr="000F4E21">
        <w:t>) remains constant for strains up to 120%</w:t>
      </w:r>
      <w:r w:rsidR="00F85445" w:rsidRPr="000F4E21">
        <w:t xml:space="preserve"> (</w:t>
      </w:r>
      <w:r w:rsidR="0025303B" w:rsidRPr="000F4E21">
        <w:t xml:space="preserve">data repeated in main manuscript </w:t>
      </w:r>
      <w:r w:rsidR="008317C8" w:rsidRPr="000F4E21">
        <w:t>Fig. 2b</w:t>
      </w:r>
      <w:r w:rsidR="00F85445" w:rsidRPr="000F4E21">
        <w:t>)</w:t>
      </w:r>
      <w:r w:rsidR="00216E3A" w:rsidRPr="000F4E21">
        <w:t>.</w:t>
      </w:r>
      <w:r w:rsidR="00CC1505" w:rsidRPr="000F4E21">
        <w:br w:type="page"/>
      </w:r>
    </w:p>
    <w:p w14:paraId="4BD99127" w14:textId="33291D58" w:rsidR="00375AEC" w:rsidRPr="000F4E21" w:rsidRDefault="00DC37C9" w:rsidP="00361AF3">
      <w:r w:rsidRPr="000F4E21">
        <w:rPr>
          <w:noProof/>
        </w:rPr>
        <w:lastRenderedPageBreak/>
        <w:drawing>
          <wp:inline distT="0" distB="0" distL="0" distR="0" wp14:anchorId="4B578997" wp14:editId="70E3CBFB">
            <wp:extent cx="5702400" cy="415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10.png"/>
                    <pic:cNvPicPr/>
                  </pic:nvPicPr>
                  <pic:blipFill>
                    <a:blip r:embed="rId14"/>
                    <a:stretch>
                      <a:fillRect/>
                    </a:stretch>
                  </pic:blipFill>
                  <pic:spPr>
                    <a:xfrm>
                      <a:off x="0" y="0"/>
                      <a:ext cx="5702400" cy="4158000"/>
                    </a:xfrm>
                    <a:prstGeom prst="rect">
                      <a:avLst/>
                    </a:prstGeom>
                  </pic:spPr>
                </pic:pic>
              </a:graphicData>
            </a:graphic>
          </wp:inline>
        </w:drawing>
      </w:r>
    </w:p>
    <w:p w14:paraId="70CC2B54" w14:textId="1A6ABE6B" w:rsidR="0025303B" w:rsidRPr="000F4E21" w:rsidRDefault="000421D6" w:rsidP="0025303B">
      <w:r w:rsidRPr="000F4E21">
        <w:rPr>
          <w:b/>
        </w:rPr>
        <w:t xml:space="preserve">Supplementary </w:t>
      </w:r>
      <w:r w:rsidR="00375AEC" w:rsidRPr="000F4E21">
        <w:rPr>
          <w:b/>
        </w:rPr>
        <w:t xml:space="preserve">Figure </w:t>
      </w:r>
      <w:r w:rsidR="00637633" w:rsidRPr="000F4E21">
        <w:rPr>
          <w:b/>
        </w:rPr>
        <w:t>10</w:t>
      </w:r>
      <w:r w:rsidR="00375AEC" w:rsidRPr="000F4E21">
        <w:rPr>
          <w:b/>
        </w:rPr>
        <w:t>.</w:t>
      </w:r>
      <w:r w:rsidR="00332223" w:rsidRPr="000F4E21">
        <w:rPr>
          <w:b/>
        </w:rPr>
        <w:t xml:space="preserve">  </w:t>
      </w:r>
      <w:r w:rsidR="00BA1EF0" w:rsidRPr="000F4E21">
        <w:t>Measurement of MSG mechanical properties by application of osmotic pressure.</w:t>
      </w:r>
      <w:r w:rsidR="00D97B5B" w:rsidRPr="000F4E21">
        <w:t xml:space="preserve"> </w:t>
      </w:r>
      <w:r w:rsidR="00A43D10" w:rsidRPr="000F4E21">
        <w:t>A</w:t>
      </w:r>
      <w:r w:rsidR="00BA1EF0" w:rsidRPr="000F4E21">
        <w:t>n aqueous</w:t>
      </w:r>
      <w:r w:rsidR="00A43D10" w:rsidRPr="000F4E21">
        <w:t xml:space="preserve"> </w:t>
      </w:r>
      <w:r w:rsidR="00BA1EF0" w:rsidRPr="000F4E21">
        <w:t>solution of long-chain dextran</w:t>
      </w:r>
      <w:r w:rsidR="00781DE2" w:rsidRPr="000F4E21">
        <w:t xml:space="preserve"> (500 kDa)</w:t>
      </w:r>
      <w:r w:rsidR="00BA1EF0" w:rsidRPr="000F4E21">
        <w:t xml:space="preserve"> </w:t>
      </w:r>
      <w:r w:rsidR="00CC62BF" w:rsidRPr="000F4E21">
        <w:t xml:space="preserve">was </w:t>
      </w:r>
      <w:r w:rsidR="00A43D10" w:rsidRPr="000F4E21">
        <w:t xml:space="preserve">used </w:t>
      </w:r>
      <w:r w:rsidR="00B74AB6" w:rsidRPr="000F4E21">
        <w:t xml:space="preserve">to exert an osmotic pressure on </w:t>
      </w:r>
      <w:r w:rsidR="00AD708A" w:rsidRPr="000F4E21">
        <w:t xml:space="preserve">polyacrylamide hydrogels. </w:t>
      </w:r>
      <w:r w:rsidR="00B465FB" w:rsidRPr="000F4E21">
        <w:t>The</w:t>
      </w:r>
      <w:r w:rsidR="001D576C" w:rsidRPr="000F4E21">
        <w:t xml:space="preserve"> dextran </w:t>
      </w:r>
      <w:r w:rsidR="00BA1EF0" w:rsidRPr="000F4E21">
        <w:t xml:space="preserve">polymer chains </w:t>
      </w:r>
      <w:r w:rsidR="001D576C" w:rsidRPr="000F4E21">
        <w:t xml:space="preserve">are too large to enter the polyacrylamide pores, and are therefore excluded from the hydrogel. </w:t>
      </w:r>
      <w:r w:rsidR="00BA1EF0" w:rsidRPr="000F4E21">
        <w:t>The osmotic pressure differential forces</w:t>
      </w:r>
      <w:r w:rsidR="001D576C" w:rsidRPr="000F4E21">
        <w:t xml:space="preserve"> wa</w:t>
      </w:r>
      <w:r w:rsidR="00724F22" w:rsidRPr="000F4E21">
        <w:t xml:space="preserve">ter out of the </w:t>
      </w:r>
      <w:r w:rsidR="00BA1EF0" w:rsidRPr="000F4E21">
        <w:t>MSG, which deforms in proportion to the MSG mechanical compliance</w:t>
      </w:r>
      <w:r w:rsidR="00724F22" w:rsidRPr="000F4E21">
        <w:t>. (</w:t>
      </w:r>
      <w:r w:rsidR="00724F22" w:rsidRPr="000F4E21">
        <w:rPr>
          <w:b/>
        </w:rPr>
        <w:t>a</w:t>
      </w:r>
      <w:r w:rsidR="00724F22" w:rsidRPr="000F4E21">
        <w:t>) A schematic representation and (</w:t>
      </w:r>
      <w:r w:rsidR="00724F22" w:rsidRPr="000F4E21">
        <w:rPr>
          <w:b/>
        </w:rPr>
        <w:t>b</w:t>
      </w:r>
      <w:r w:rsidR="00724F22" w:rsidRPr="000F4E21">
        <w:t xml:space="preserve">) fluorescent microscope images (scale bar = 50 </w:t>
      </w:r>
      <w:r w:rsidR="00724F22" w:rsidRPr="000F4E21">
        <w:rPr>
          <w:lang w:val="en-GB"/>
        </w:rPr>
        <w:sym w:font="Symbol" w:char="F06D"/>
      </w:r>
      <w:r w:rsidR="00724F22" w:rsidRPr="000F4E21">
        <w:t>m)</w:t>
      </w:r>
      <w:r w:rsidR="00492E1D" w:rsidRPr="000F4E21">
        <w:t xml:space="preserve"> depicting hydrogel contraction when exposed to 100 mg/mL of dextran solution. </w:t>
      </w:r>
      <w:r w:rsidR="00330B9D" w:rsidRPr="000F4E21">
        <w:t>(</w:t>
      </w:r>
      <w:r w:rsidR="00330B9D" w:rsidRPr="000F4E21">
        <w:rPr>
          <w:b/>
        </w:rPr>
        <w:t>c</w:t>
      </w:r>
      <w:r w:rsidR="00330B9D" w:rsidRPr="000F4E21">
        <w:t xml:space="preserve">) MSG sizes remain constant after 3 hours in the dextran solution, confirming that dextran chains are excluded from the polymer matrix (n = 19). </w:t>
      </w:r>
      <w:r w:rsidR="003A788D" w:rsidRPr="000F4E21">
        <w:t xml:space="preserve">The system was calibrated against osmotic pressure-induced deformation of a bulk </w:t>
      </w:r>
      <w:r w:rsidR="00E66B22" w:rsidRPr="000F4E21">
        <w:t>disk</w:t>
      </w:r>
      <w:r w:rsidR="00631DFB" w:rsidRPr="000F4E21">
        <w:t xml:space="preserve">-shaped </w:t>
      </w:r>
      <w:r w:rsidR="003A788D" w:rsidRPr="000F4E21">
        <w:t xml:space="preserve">polyacrylamide hydrogel </w:t>
      </w:r>
      <w:r w:rsidR="00631DFB" w:rsidRPr="000F4E21">
        <w:t xml:space="preserve">sample (diameter = </w:t>
      </w:r>
      <w:r w:rsidR="00B74AB6" w:rsidRPr="000F4E21">
        <w:t>13 mm</w:t>
      </w:r>
      <w:r w:rsidR="00631DFB" w:rsidRPr="000F4E21">
        <w:t xml:space="preserve">) </w:t>
      </w:r>
      <w:r w:rsidR="003A788D" w:rsidRPr="000F4E21">
        <w:t>for which the shear modulus was established using</w:t>
      </w:r>
      <w:r w:rsidR="00B74AB6" w:rsidRPr="000F4E21">
        <w:t xml:space="preserve"> conventional shear rheometry. </w:t>
      </w:r>
      <w:r w:rsidR="00BA1EF0" w:rsidRPr="000F4E21">
        <w:t>(</w:t>
      </w:r>
      <w:r w:rsidR="00330B9D" w:rsidRPr="000F4E21">
        <w:rPr>
          <w:b/>
        </w:rPr>
        <w:t>d</w:t>
      </w:r>
      <w:r w:rsidR="00BA1EF0" w:rsidRPr="000F4E21">
        <w:t>) A</w:t>
      </w:r>
      <w:r w:rsidR="00492E1D" w:rsidRPr="000F4E21">
        <w:t xml:space="preserve"> finite element </w:t>
      </w:r>
      <w:r w:rsidR="00631DFB" w:rsidRPr="000F4E21">
        <w:t xml:space="preserve">simulation </w:t>
      </w:r>
      <w:r w:rsidR="00492E1D" w:rsidRPr="000F4E21">
        <w:t xml:space="preserve">was developed to </w:t>
      </w:r>
      <w:r w:rsidR="003A788D" w:rsidRPr="000F4E21">
        <w:t xml:space="preserve">determine the effective osmotic pressure generated by a </w:t>
      </w:r>
      <w:r w:rsidR="00492E1D" w:rsidRPr="000F4E21">
        <w:t xml:space="preserve">100 mg/mL </w:t>
      </w:r>
      <w:r w:rsidR="003A788D" w:rsidRPr="000F4E21">
        <w:t>solution of dextran</w:t>
      </w:r>
      <w:r w:rsidR="00492E1D" w:rsidRPr="000F4E21">
        <w:t>.</w:t>
      </w:r>
      <w:r w:rsidR="00375AEC" w:rsidRPr="000F4E21">
        <w:t xml:space="preserve"> </w:t>
      </w:r>
      <w:r w:rsidR="00631DFB" w:rsidRPr="000F4E21">
        <w:t>The</w:t>
      </w:r>
      <w:r w:rsidR="003A788D" w:rsidRPr="000F4E21">
        <w:t xml:space="preserve"> </w:t>
      </w:r>
      <w:r w:rsidR="00631DFB" w:rsidRPr="000F4E21">
        <w:t>parametric sweep</w:t>
      </w:r>
      <w:r w:rsidR="003A788D" w:rsidRPr="000F4E21">
        <w:t xml:space="preserve"> of external pressures on </w:t>
      </w:r>
      <w:r w:rsidR="00631DFB" w:rsidRPr="000F4E21">
        <w:t>samples</w:t>
      </w:r>
      <w:r w:rsidR="003A788D" w:rsidRPr="000F4E21">
        <w:t xml:space="preserve"> was used to determine that 100 mg/mL of dextran exerts </w:t>
      </w:r>
      <w:r w:rsidR="00DA0557" w:rsidRPr="000F4E21">
        <w:t>67</w:t>
      </w:r>
      <w:r w:rsidR="00B74AB6" w:rsidRPr="000F4E21">
        <w:t xml:space="preserve"> Pa </w:t>
      </w:r>
      <w:r w:rsidR="003A788D" w:rsidRPr="000F4E21">
        <w:t>pressure on the hydrogel surface.</w:t>
      </w:r>
      <w:r w:rsidR="00631DFB" w:rsidRPr="000F4E21">
        <w:t xml:space="preserve"> Next,</w:t>
      </w:r>
      <w:r w:rsidR="00375AEC" w:rsidRPr="000F4E21">
        <w:t xml:space="preserve"> </w:t>
      </w:r>
      <w:r w:rsidR="00631DFB" w:rsidRPr="000F4E21">
        <w:t xml:space="preserve">this osmotic pressure value was applied to </w:t>
      </w:r>
      <w:r w:rsidR="00375AEC" w:rsidRPr="000F4E21">
        <w:t>(</w:t>
      </w:r>
      <w:r w:rsidR="00330B9D" w:rsidRPr="000F4E21">
        <w:rPr>
          <w:b/>
        </w:rPr>
        <w:t>e</w:t>
      </w:r>
      <w:r w:rsidR="00375AEC" w:rsidRPr="000F4E21">
        <w:t xml:space="preserve">) </w:t>
      </w:r>
      <w:r w:rsidR="00631DFB" w:rsidRPr="000F4E21">
        <w:t>a parametric sweep of shear modulus in the isotropic comp</w:t>
      </w:r>
      <w:r w:rsidR="00B74AB6" w:rsidRPr="000F4E21">
        <w:t xml:space="preserve">ression of a spherical </w:t>
      </w:r>
      <w:r w:rsidR="00BA1EF0" w:rsidRPr="000F4E21">
        <w:t>MSG</w:t>
      </w:r>
      <w:r w:rsidR="00B74AB6" w:rsidRPr="000F4E21">
        <w:t xml:space="preserve">. </w:t>
      </w:r>
      <w:r w:rsidR="00320349" w:rsidRPr="000F4E21">
        <w:t>(</w:t>
      </w:r>
      <w:r w:rsidR="00320349" w:rsidRPr="000F4E21">
        <w:rPr>
          <w:b/>
        </w:rPr>
        <w:t>f</w:t>
      </w:r>
      <w:r w:rsidR="00320349" w:rsidRPr="000F4E21">
        <w:t xml:space="preserve">) </w:t>
      </w:r>
      <w:r w:rsidR="00332223" w:rsidRPr="000F4E21">
        <w:t>Osmotic pressure measurements on MSGs indicate</w:t>
      </w:r>
      <w:r w:rsidR="00923F3C" w:rsidRPr="000F4E21">
        <w:t>s</w:t>
      </w:r>
      <w:r w:rsidR="00332223" w:rsidRPr="000F4E21">
        <w:t xml:space="preserve"> </w:t>
      </w:r>
      <w:r w:rsidR="00BA1EF0" w:rsidRPr="000F4E21">
        <w:t xml:space="preserve">that </w:t>
      </w:r>
      <w:r w:rsidR="00332223" w:rsidRPr="000F4E21">
        <w:t>collagen coating</w:t>
      </w:r>
      <w:r w:rsidR="00923F3C" w:rsidRPr="000F4E21">
        <w:t xml:space="preserve"> does not significantly alter mechanical rigidity of the MSG (</w:t>
      </w:r>
      <w:r w:rsidR="00CC62DA" w:rsidRPr="000F4E21">
        <w:t xml:space="preserve">n = </w:t>
      </w:r>
      <w:r w:rsidR="007852D1" w:rsidRPr="000F4E21">
        <w:t>24,</w:t>
      </w:r>
      <w:r w:rsidR="00CC62DA" w:rsidRPr="000F4E21">
        <w:t xml:space="preserve"> </w:t>
      </w:r>
      <w:r w:rsidR="00923F3C" w:rsidRPr="000F4E21">
        <w:t xml:space="preserve">p = </w:t>
      </w:r>
      <w:r w:rsidR="00D170A9" w:rsidRPr="000F4E21">
        <w:t>0.782</w:t>
      </w:r>
      <w:r w:rsidR="008D41DB" w:rsidRPr="000F4E21">
        <w:t>)</w:t>
      </w:r>
      <w:r w:rsidR="007951D4" w:rsidRPr="000F4E21">
        <w:t>. (</w:t>
      </w:r>
      <w:r w:rsidR="00320349" w:rsidRPr="000F4E21">
        <w:rPr>
          <w:b/>
        </w:rPr>
        <w:t>g</w:t>
      </w:r>
      <w:r w:rsidR="007951D4" w:rsidRPr="000F4E21">
        <w:t xml:space="preserve">) No significant differences were found between </w:t>
      </w:r>
      <w:r w:rsidR="00CC62DA" w:rsidRPr="000F4E21">
        <w:t xml:space="preserve">coated MSGs (control) and </w:t>
      </w:r>
      <w:r w:rsidR="0088667A" w:rsidRPr="000F4E21">
        <w:t>MSGs that had been removed from spheroids after two days of culture by detergent-based extraction</w:t>
      </w:r>
      <w:r w:rsidR="001E7E3F" w:rsidRPr="000F4E21">
        <w:t xml:space="preserve"> (released), demonstrating that MSG properties remain constant even after embedding within the </w:t>
      </w:r>
      <w:r w:rsidR="008A62DD" w:rsidRPr="000F4E21">
        <w:t xml:space="preserve">tissue of interest (n = </w:t>
      </w:r>
      <w:r w:rsidR="007852D1" w:rsidRPr="000F4E21">
        <w:t>16</w:t>
      </w:r>
      <w:r w:rsidR="00575A66" w:rsidRPr="000F4E21">
        <w:t>-19</w:t>
      </w:r>
      <w:r w:rsidR="001E7E3F" w:rsidRPr="000F4E21">
        <w:t xml:space="preserve">, </w:t>
      </w:r>
      <w:r w:rsidR="00D170A9" w:rsidRPr="000F4E21">
        <w:t>p = 0.837</w:t>
      </w:r>
      <w:r w:rsidR="00320349" w:rsidRPr="000F4E21">
        <w:t xml:space="preserve">). </w:t>
      </w:r>
      <w:r w:rsidR="00CB343F" w:rsidRPr="000F4E21">
        <w:t xml:space="preserve">All </w:t>
      </w:r>
      <w:r w:rsidR="00CB343F" w:rsidRPr="000F4E21">
        <w:rPr>
          <w:lang w:val="en-GB"/>
        </w:rPr>
        <w:t>data</w:t>
      </w:r>
      <w:r w:rsidR="00F04637" w:rsidRPr="000F4E21">
        <w:rPr>
          <w:lang w:val="en-GB"/>
        </w:rPr>
        <w:t xml:space="preserve"> reported as mean </w:t>
      </w:r>
      <w:r w:rsidR="00F04637" w:rsidRPr="000F4E21">
        <w:sym w:font="Symbol" w:char="F0B1"/>
      </w:r>
      <w:r w:rsidR="00F04637" w:rsidRPr="000F4E21">
        <w:t xml:space="preserve"> standard deviation</w:t>
      </w:r>
      <w:r w:rsidR="00347998" w:rsidRPr="000F4E21">
        <w:t>.</w:t>
      </w:r>
      <w:r w:rsidR="00631DFB" w:rsidRPr="000F4E21">
        <w:t xml:space="preserve"> </w:t>
      </w:r>
      <w:r w:rsidR="00E50262" w:rsidRPr="000F4E21">
        <w:t>NS indicates no significant d</w:t>
      </w:r>
      <w:r w:rsidR="002C0AC9" w:rsidRPr="000F4E21">
        <w:t>ifferences</w:t>
      </w:r>
      <w:r w:rsidR="00E50262" w:rsidRPr="000F4E21">
        <w:t xml:space="preserve"> (</w:t>
      </w:r>
      <w:r w:rsidR="00C92278" w:rsidRPr="000F4E21">
        <w:t>one-way ANOVA</w:t>
      </w:r>
      <w:r w:rsidR="00431696" w:rsidRPr="000F4E21">
        <w:t xml:space="preserve"> with Tukey </w:t>
      </w:r>
      <w:r w:rsidR="00976A6A" w:rsidRPr="000F4E21">
        <w:t xml:space="preserve">post-hoc </w:t>
      </w:r>
      <w:r w:rsidR="00B64A55" w:rsidRPr="000F4E21">
        <w:t>pairwise</w:t>
      </w:r>
      <w:r w:rsidR="00431696" w:rsidRPr="000F4E21">
        <w:t xml:space="preserve"> comparisons</w:t>
      </w:r>
      <w:r w:rsidR="00E50262" w:rsidRPr="000F4E21">
        <w:t>).</w:t>
      </w:r>
      <w:r w:rsidR="0025303B" w:rsidRPr="000F4E21">
        <w:br w:type="page"/>
      </w:r>
    </w:p>
    <w:p w14:paraId="290DB98F" w14:textId="37BEB676" w:rsidR="00C8512D" w:rsidRPr="000F4E21" w:rsidRDefault="0025303B" w:rsidP="0025303B">
      <w:r w:rsidRPr="000F4E21">
        <w:rPr>
          <w:noProof/>
        </w:rPr>
        <w:lastRenderedPageBreak/>
        <w:drawing>
          <wp:inline distT="0" distB="0" distL="0" distR="0" wp14:anchorId="2A6AB146" wp14:editId="07786493">
            <wp:extent cx="5740400" cy="5575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11.png"/>
                    <pic:cNvPicPr/>
                  </pic:nvPicPr>
                  <pic:blipFill>
                    <a:blip r:embed="rId15"/>
                    <a:stretch>
                      <a:fillRect/>
                    </a:stretch>
                  </pic:blipFill>
                  <pic:spPr>
                    <a:xfrm>
                      <a:off x="0" y="0"/>
                      <a:ext cx="5740400" cy="5575300"/>
                    </a:xfrm>
                    <a:prstGeom prst="rect">
                      <a:avLst/>
                    </a:prstGeom>
                  </pic:spPr>
                </pic:pic>
              </a:graphicData>
            </a:graphic>
          </wp:inline>
        </w:drawing>
      </w:r>
    </w:p>
    <w:p w14:paraId="0C01F5A9" w14:textId="0C17DA41" w:rsidR="003A4DD5" w:rsidRPr="000F4E21" w:rsidRDefault="000421D6" w:rsidP="00361AF3">
      <w:r w:rsidRPr="000F4E21">
        <w:rPr>
          <w:b/>
        </w:rPr>
        <w:t xml:space="preserve">Supplementary </w:t>
      </w:r>
      <w:r w:rsidR="008141EC" w:rsidRPr="000F4E21">
        <w:rPr>
          <w:b/>
        </w:rPr>
        <w:t>Figure 11</w:t>
      </w:r>
      <w:r w:rsidR="00C8512D" w:rsidRPr="000F4E21">
        <w:rPr>
          <w:b/>
        </w:rPr>
        <w:t xml:space="preserve">.  </w:t>
      </w:r>
      <w:r w:rsidR="00C8512D" w:rsidRPr="000F4E21">
        <w:t xml:space="preserve">Finite element model to simulate </w:t>
      </w:r>
      <w:r w:rsidR="004E41BF" w:rsidRPr="000F4E21">
        <w:t xml:space="preserve">multiaxial </w:t>
      </w:r>
      <w:r w:rsidR="00C8512D" w:rsidRPr="000F4E21">
        <w:t>MSG deformation. (</w:t>
      </w:r>
      <w:r w:rsidR="00C8512D" w:rsidRPr="000F4E21">
        <w:rPr>
          <w:b/>
        </w:rPr>
        <w:t>a</w:t>
      </w:r>
      <w:r w:rsidR="00C8512D" w:rsidRPr="000F4E21">
        <w:t xml:space="preserve">) Schematic of the </w:t>
      </w:r>
      <w:r w:rsidR="00631DFB" w:rsidRPr="000F4E21">
        <w:t>two</w:t>
      </w:r>
      <w:r w:rsidR="00C8512D" w:rsidRPr="000F4E21">
        <w:t xml:space="preserve">-dimensional axisymmetric model along with strain conditions applied </w:t>
      </w:r>
      <w:r w:rsidR="00631DFB" w:rsidRPr="000F4E21">
        <w:t xml:space="preserve">throughout </w:t>
      </w:r>
      <w:r w:rsidR="00C8512D" w:rsidRPr="000F4E21">
        <w:t>the bead domain. (</w:t>
      </w:r>
      <w:r w:rsidR="00C8512D" w:rsidRPr="000F4E21">
        <w:rPr>
          <w:b/>
        </w:rPr>
        <w:t>b</w:t>
      </w:r>
      <w:r w:rsidR="00C8512D" w:rsidRPr="000F4E21">
        <w:t xml:space="preserve">) Representative image of a </w:t>
      </w:r>
      <w:r w:rsidR="00E77C0D" w:rsidRPr="000F4E21">
        <w:t xml:space="preserve">partially revolved axisymmetric </w:t>
      </w:r>
      <w:r w:rsidR="00C8512D" w:rsidRPr="000F4E21">
        <w:t>MSG bead deforming under -0.33 axial strain and -0.5 radial strain domain conditions. Corresponding (</w:t>
      </w:r>
      <w:r w:rsidR="00C8512D" w:rsidRPr="000F4E21">
        <w:rPr>
          <w:b/>
        </w:rPr>
        <w:t>c</w:t>
      </w:r>
      <w:r w:rsidR="00C8512D" w:rsidRPr="000F4E21">
        <w:t>) axial and (</w:t>
      </w:r>
      <w:r w:rsidR="00C8512D" w:rsidRPr="000F4E21">
        <w:rPr>
          <w:b/>
        </w:rPr>
        <w:t>d</w:t>
      </w:r>
      <w:r w:rsidR="00C8512D" w:rsidRPr="000F4E21">
        <w:t xml:space="preserve">) radial stresses </w:t>
      </w:r>
      <w:r w:rsidR="00631DFB" w:rsidRPr="000F4E21">
        <w:t>are confirmed to be uniform throughout</w:t>
      </w:r>
      <w:r w:rsidR="00C8512D" w:rsidRPr="000F4E21">
        <w:t xml:space="preserve"> the MSG</w:t>
      </w:r>
      <w:r w:rsidR="00631DFB" w:rsidRPr="000F4E21">
        <w:t xml:space="preserve">, consistent with the </w:t>
      </w:r>
      <w:r w:rsidR="00E77C0D" w:rsidRPr="000F4E21">
        <w:t xml:space="preserve">assumption </w:t>
      </w:r>
      <w:r w:rsidR="00631DFB" w:rsidRPr="000F4E21">
        <w:t>of viscous flow in the surrounding tissue</w:t>
      </w:r>
      <w:r w:rsidR="00C8512D" w:rsidRPr="000F4E21">
        <w:t>.</w:t>
      </w:r>
      <w:r w:rsidR="00C8512D" w:rsidRPr="000F4E21">
        <w:br w:type="page"/>
      </w:r>
    </w:p>
    <w:p w14:paraId="423A0912" w14:textId="0A1C98C1" w:rsidR="003A4DD5" w:rsidRPr="000F4E21" w:rsidRDefault="0025303B" w:rsidP="00361AF3">
      <w:r w:rsidRPr="000F4E21">
        <w:rPr>
          <w:b/>
          <w:noProof/>
        </w:rPr>
        <w:lastRenderedPageBreak/>
        <w:drawing>
          <wp:inline distT="0" distB="0" distL="0" distR="0" wp14:anchorId="7B03372D" wp14:editId="6AC29284">
            <wp:extent cx="5943600" cy="35458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12.png"/>
                    <pic:cNvPicPr/>
                  </pic:nvPicPr>
                  <pic:blipFill>
                    <a:blip r:embed="rId16"/>
                    <a:stretch>
                      <a:fillRect/>
                    </a:stretch>
                  </pic:blipFill>
                  <pic:spPr>
                    <a:xfrm>
                      <a:off x="0" y="0"/>
                      <a:ext cx="5943600" cy="3545840"/>
                    </a:xfrm>
                    <a:prstGeom prst="rect">
                      <a:avLst/>
                    </a:prstGeom>
                  </pic:spPr>
                </pic:pic>
              </a:graphicData>
            </a:graphic>
          </wp:inline>
        </w:drawing>
      </w:r>
      <w:r w:rsidR="000421D6" w:rsidRPr="000F4E21">
        <w:rPr>
          <w:b/>
        </w:rPr>
        <w:t xml:space="preserve">Supplementary </w:t>
      </w:r>
      <w:r w:rsidR="008141EC" w:rsidRPr="000F4E21">
        <w:rPr>
          <w:b/>
        </w:rPr>
        <w:t>Figure 12</w:t>
      </w:r>
      <w:r w:rsidR="003A4DD5" w:rsidRPr="000F4E21">
        <w:rPr>
          <w:b/>
        </w:rPr>
        <w:t xml:space="preserve">.  </w:t>
      </w:r>
      <w:r w:rsidR="003A4DD5" w:rsidRPr="000F4E21">
        <w:t>Compressibility of the hydrogel is an important parameter in generating unique solutions for axial and radial stresses based on measured MSG deformation. Finite element simulations relating axial (z) and radial (r) stresses with axial and radial strains for (</w:t>
      </w:r>
      <w:r w:rsidR="003A4DD5" w:rsidRPr="000F4E21">
        <w:rPr>
          <w:rFonts w:ascii="Calibri,Bold" w:hAnsi="Calibri,Bold" w:cs="Calibri,Bold"/>
          <w:b/>
          <w:bCs/>
        </w:rPr>
        <w:t>a</w:t>
      </w:r>
      <w:r w:rsidR="003A4DD5" w:rsidRPr="000F4E21">
        <w:t>) perfectly compressible (</w:t>
      </w:r>
      <w:r w:rsidR="003A4DD5" w:rsidRPr="000F4E21">
        <w:rPr>
          <w:rFonts w:ascii="Symbol" w:hAnsi="Symbol"/>
        </w:rPr>
        <w:t></w:t>
      </w:r>
      <w:r w:rsidR="003A4DD5" w:rsidRPr="000F4E21">
        <w:t xml:space="preserve"> = 0), (</w:t>
      </w:r>
      <w:r w:rsidR="003A4DD5" w:rsidRPr="000F4E21">
        <w:rPr>
          <w:rFonts w:ascii="Calibri,Bold" w:hAnsi="Calibri,Bold" w:cs="Calibri,Bold"/>
          <w:b/>
          <w:bCs/>
        </w:rPr>
        <w:t>b</w:t>
      </w:r>
      <w:r w:rsidR="003A4DD5" w:rsidRPr="000F4E21">
        <w:t xml:space="preserve">) </w:t>
      </w:r>
      <w:r w:rsidR="00631DFB" w:rsidRPr="000F4E21">
        <w:t xml:space="preserve">actual </w:t>
      </w:r>
      <w:r w:rsidR="003A4DD5" w:rsidRPr="000F4E21">
        <w:t>(</w:t>
      </w:r>
      <w:r w:rsidR="003A4DD5" w:rsidRPr="000F4E21">
        <w:rPr>
          <w:rFonts w:ascii="Symbol" w:hAnsi="Symbol"/>
        </w:rPr>
        <w:t></w:t>
      </w:r>
      <w:r w:rsidR="003A4DD5" w:rsidRPr="000F4E21">
        <w:t xml:space="preserve"> = 0.3) and (</w:t>
      </w:r>
      <w:r w:rsidR="003A4DD5" w:rsidRPr="000F4E21">
        <w:rPr>
          <w:rFonts w:ascii="Calibri,Bold" w:hAnsi="Calibri,Bold" w:cs="Calibri,Bold"/>
          <w:b/>
          <w:bCs/>
        </w:rPr>
        <w:t>c</w:t>
      </w:r>
      <w:r w:rsidR="003A4DD5" w:rsidRPr="000F4E21">
        <w:t>) incompressible (</w:t>
      </w:r>
      <w:r w:rsidR="003A4DD5" w:rsidRPr="000F4E21">
        <w:rPr>
          <w:rFonts w:ascii="Symbol" w:hAnsi="Symbol"/>
        </w:rPr>
        <w:t></w:t>
      </w:r>
      <w:r w:rsidR="00266BF4" w:rsidRPr="000F4E21">
        <w:t xml:space="preserve"> = 0.499)</w:t>
      </w:r>
      <w:r w:rsidR="003A4DD5" w:rsidRPr="000F4E21">
        <w:t xml:space="preserve"> materials. </w:t>
      </w:r>
      <w:r w:rsidR="001816F6" w:rsidRPr="000F4E21">
        <w:t xml:space="preserve">For perfectly compressible materials, </w:t>
      </w:r>
      <w:r w:rsidR="00A967ED" w:rsidRPr="000F4E21">
        <w:t xml:space="preserve">strains </w:t>
      </w:r>
      <w:r w:rsidR="00BA6130" w:rsidRPr="000F4E21">
        <w:t xml:space="preserve">in the axial and radial </w:t>
      </w:r>
      <w:r w:rsidR="00631DFB" w:rsidRPr="000F4E21">
        <w:t>directions</w:t>
      </w:r>
      <w:r w:rsidR="00BA6130" w:rsidRPr="000F4E21">
        <w:t xml:space="preserve"> are</w:t>
      </w:r>
      <w:r w:rsidR="000F6263" w:rsidRPr="000F4E21">
        <w:t xml:space="preserve"> </w:t>
      </w:r>
      <w:r w:rsidR="00431696" w:rsidRPr="000F4E21">
        <w:t>only weakly coupled to radial and axial stresses respectively</w:t>
      </w:r>
      <w:r w:rsidR="00BA6130" w:rsidRPr="000F4E21">
        <w:t xml:space="preserve">. </w:t>
      </w:r>
      <w:r w:rsidR="00431696" w:rsidRPr="000F4E21">
        <w:t>On the other end of the spectrum, a</w:t>
      </w:r>
      <w:r w:rsidR="003A4DD5" w:rsidRPr="000F4E21">
        <w:t>s the material approaches</w:t>
      </w:r>
      <w:r w:rsidR="000F6263" w:rsidRPr="000F4E21">
        <w:t xml:space="preserve"> (</w:t>
      </w:r>
      <w:r w:rsidR="000F6263" w:rsidRPr="000F4E21">
        <w:rPr>
          <w:b/>
        </w:rPr>
        <w:t>c</w:t>
      </w:r>
      <w:r w:rsidR="000F6263" w:rsidRPr="000F4E21">
        <w:t>)</w:t>
      </w:r>
      <w:r w:rsidR="003A4DD5" w:rsidRPr="000F4E21">
        <w:t xml:space="preserve"> incompressibility</w:t>
      </w:r>
      <w:r w:rsidR="00431696" w:rsidRPr="000F4E21">
        <w:t xml:space="preserve"> (</w:t>
      </w:r>
      <w:r w:rsidR="00431696" w:rsidRPr="000F4E21">
        <w:rPr>
          <w:rFonts w:ascii="Symbol" w:hAnsi="Symbol"/>
        </w:rPr>
        <w:t></w:t>
      </w:r>
      <w:r w:rsidR="00431696" w:rsidRPr="000F4E21">
        <w:t xml:space="preserve"> = 0.499)</w:t>
      </w:r>
      <w:r w:rsidR="003A4DD5" w:rsidRPr="000F4E21">
        <w:t xml:space="preserve">, </w:t>
      </w:r>
      <w:r w:rsidR="00BA6130" w:rsidRPr="000F4E21">
        <w:t xml:space="preserve">microsphere </w:t>
      </w:r>
      <w:r w:rsidR="003A4DD5" w:rsidRPr="000F4E21">
        <w:t>deformations cannot be resolved into unique combinations of axial and radial stress. Hence, the use of compressible materials enables the measurement of both isotropic and anisotropic stress components in the system.</w:t>
      </w:r>
      <w:r w:rsidR="003A4DD5" w:rsidRPr="000F4E21">
        <w:br w:type="page"/>
      </w:r>
    </w:p>
    <w:p w14:paraId="489D7AAA" w14:textId="0312B7AD" w:rsidR="00832E64" w:rsidRPr="000F4E21" w:rsidRDefault="00DF6976" w:rsidP="00616040">
      <w:pPr>
        <w:rPr>
          <w:b/>
        </w:rPr>
      </w:pPr>
      <w:r w:rsidRPr="000F4E21">
        <w:rPr>
          <w:b/>
          <w:noProof/>
        </w:rPr>
        <w:lastRenderedPageBreak/>
        <w:drawing>
          <wp:inline distT="0" distB="0" distL="0" distR="0" wp14:anchorId="001D16AF" wp14:editId="514C0E7E">
            <wp:extent cx="5943600" cy="2503805"/>
            <wp:effectExtent l="0" t="0" r="0"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13.png"/>
                    <pic:cNvPicPr/>
                  </pic:nvPicPr>
                  <pic:blipFill>
                    <a:blip r:embed="rId17"/>
                    <a:stretch>
                      <a:fillRect/>
                    </a:stretch>
                  </pic:blipFill>
                  <pic:spPr>
                    <a:xfrm>
                      <a:off x="0" y="0"/>
                      <a:ext cx="5943600" cy="2503805"/>
                    </a:xfrm>
                    <a:prstGeom prst="rect">
                      <a:avLst/>
                    </a:prstGeom>
                  </pic:spPr>
                </pic:pic>
              </a:graphicData>
            </a:graphic>
          </wp:inline>
        </w:drawing>
      </w:r>
    </w:p>
    <w:p w14:paraId="31B72610" w14:textId="061CCCE1" w:rsidR="00616040" w:rsidRPr="000F4E21" w:rsidRDefault="000421D6" w:rsidP="00616040">
      <w:r w:rsidRPr="000F4E21">
        <w:rPr>
          <w:b/>
        </w:rPr>
        <w:t xml:space="preserve">Supplementary </w:t>
      </w:r>
      <w:r w:rsidR="00616040" w:rsidRPr="000F4E21">
        <w:rPr>
          <w:b/>
        </w:rPr>
        <w:t>Figure 13.</w:t>
      </w:r>
      <w:r w:rsidR="00616040" w:rsidRPr="000F4E21">
        <w:t xml:space="preserve">  Ch</w:t>
      </w:r>
      <w:r w:rsidR="00832E64" w:rsidRPr="000F4E21">
        <w:t xml:space="preserve">aracterization of MCS structure 48 hours after formation. </w:t>
      </w:r>
      <w:r w:rsidR="00616040" w:rsidRPr="000F4E21">
        <w:t>(</w:t>
      </w:r>
      <w:r w:rsidR="00832E64" w:rsidRPr="000F4E21">
        <w:rPr>
          <w:b/>
        </w:rPr>
        <w:t>a</w:t>
      </w:r>
      <w:r w:rsidR="00616040" w:rsidRPr="000F4E21">
        <w:t xml:space="preserve">) Type I collagen </w:t>
      </w:r>
      <w:r w:rsidR="00832E64" w:rsidRPr="000F4E21">
        <w:t>fluorescent immuno</w:t>
      </w:r>
      <w:r w:rsidR="00616040" w:rsidRPr="000F4E21">
        <w:t xml:space="preserve">staining on sectioned MCS </w:t>
      </w:r>
      <w:r w:rsidR="00832E64" w:rsidRPr="000F4E21">
        <w:t>confirms</w:t>
      </w:r>
      <w:r w:rsidR="00616040" w:rsidRPr="000F4E21">
        <w:t xml:space="preserve"> that HS-5 fibroblasts </w:t>
      </w:r>
      <w:r w:rsidR="00832E64" w:rsidRPr="000F4E21">
        <w:t>secrete Type I collagen</w:t>
      </w:r>
      <w:r w:rsidR="00616040" w:rsidRPr="000F4E21">
        <w:t xml:space="preserve"> over 2 days of culture (scale bar = 250 </w:t>
      </w:r>
      <w:r w:rsidR="00616040" w:rsidRPr="000F4E21">
        <w:rPr>
          <w:lang w:val="en-GB"/>
        </w:rPr>
        <w:sym w:font="Symbol" w:char="F06D"/>
      </w:r>
      <w:r w:rsidR="00616040" w:rsidRPr="000F4E21">
        <w:t>m). Negative control performed without primary antibody confirms that the signal detected is not a result of non-specific binding. (</w:t>
      </w:r>
      <w:r w:rsidR="00832E64" w:rsidRPr="000F4E21">
        <w:rPr>
          <w:b/>
        </w:rPr>
        <w:t>b, c</w:t>
      </w:r>
      <w:r w:rsidR="00616040" w:rsidRPr="000F4E21">
        <w:t>)</w:t>
      </w:r>
      <w:r w:rsidR="003230AE" w:rsidRPr="000F4E21">
        <w:t xml:space="preserve"> </w:t>
      </w:r>
      <w:r w:rsidR="00616040" w:rsidRPr="000F4E21">
        <w:t>Second harmonic imaging of collagen shows no spatial variation in ECM organization within spheroid sections. (</w:t>
      </w:r>
      <w:r w:rsidR="00832E64" w:rsidRPr="000F4E21">
        <w:rPr>
          <w:b/>
        </w:rPr>
        <w:t>b</w:t>
      </w:r>
      <w:r w:rsidR="00616040" w:rsidRPr="000F4E21">
        <w:t>) Second harmonic imaging of mature collagen on sectioned spheroids indicate</w:t>
      </w:r>
      <w:r w:rsidR="00832E64" w:rsidRPr="000F4E21">
        <w:t>s</w:t>
      </w:r>
      <w:r w:rsidR="00616040" w:rsidRPr="000F4E21">
        <w:t xml:space="preserve"> no spatial variations (scale bar = 100 </w:t>
      </w:r>
      <w:r w:rsidR="00616040" w:rsidRPr="000F4E21">
        <w:rPr>
          <w:lang w:val="en-GB"/>
        </w:rPr>
        <w:sym w:font="Symbol" w:char="F06D"/>
      </w:r>
      <w:r w:rsidR="00616040" w:rsidRPr="000F4E21">
        <w:t>m). (</w:t>
      </w:r>
      <w:r w:rsidR="00832E64" w:rsidRPr="000F4E21">
        <w:rPr>
          <w:b/>
        </w:rPr>
        <w:t>c</w:t>
      </w:r>
      <w:r w:rsidR="00616040" w:rsidRPr="000F4E21">
        <w:t>) Quantification of fluorescence intensity along a line segment and normalized to quantified area shows no variation in matur</w:t>
      </w:r>
      <w:r w:rsidR="003230AE" w:rsidRPr="000F4E21">
        <w:t xml:space="preserve">e collagen content within MCS. </w:t>
      </w:r>
      <w:r w:rsidR="00616040" w:rsidRPr="000F4E21">
        <w:t>(</w:t>
      </w:r>
      <w:r w:rsidR="00832E64" w:rsidRPr="000F4E21">
        <w:rPr>
          <w:b/>
        </w:rPr>
        <w:t>d, e</w:t>
      </w:r>
      <w:r w:rsidR="00616040" w:rsidRPr="000F4E21">
        <w:t>) The core of spheroid cultures does not exhibit hypoxia as indicated by immunohistochemical analysis for carbonic anhydrase 9 (CA9), a marker of hypoxia. (</w:t>
      </w:r>
      <w:r w:rsidR="00832E64" w:rsidRPr="000F4E21">
        <w:rPr>
          <w:b/>
        </w:rPr>
        <w:t>d</w:t>
      </w:r>
      <w:r w:rsidR="00616040" w:rsidRPr="000F4E21">
        <w:t xml:space="preserve">) </w:t>
      </w:r>
      <w:r w:rsidR="00616040" w:rsidRPr="000F4E21">
        <w:rPr>
          <w:lang w:val="en-GB"/>
        </w:rPr>
        <w:t xml:space="preserve">A representative immunohistochemical section is shown (scale bar = 50 </w:t>
      </w:r>
      <w:r w:rsidR="00616040" w:rsidRPr="000F4E21">
        <w:t>μ</w:t>
      </w:r>
      <w:r w:rsidR="00616040" w:rsidRPr="000F4E21">
        <w:rPr>
          <w:lang w:val="en-GB"/>
        </w:rPr>
        <w:t>m).</w:t>
      </w:r>
      <w:r w:rsidR="00616040" w:rsidRPr="000F4E21">
        <w:t xml:space="preserve"> (</w:t>
      </w:r>
      <w:r w:rsidR="00832E64" w:rsidRPr="000F4E21">
        <w:rPr>
          <w:b/>
        </w:rPr>
        <w:t>e</w:t>
      </w:r>
      <w:r w:rsidR="00616040" w:rsidRPr="000F4E21">
        <w:t>) Immunohistochemical analysis shows similar abundance of CA9 in cells located in the periphery and the core of the spheroid, indicating an absence of an oxygen gradient.</w:t>
      </w:r>
      <w:r w:rsidR="00616040" w:rsidRPr="000F4E21">
        <w:rPr>
          <w:lang w:val="en-GB"/>
        </w:rPr>
        <w:t xml:space="preserve"> </w:t>
      </w:r>
      <w:r w:rsidR="00616040" w:rsidRPr="000F4E21">
        <w:t xml:space="preserve">Data reported as mean </w:t>
      </w:r>
      <w:r w:rsidR="00616040" w:rsidRPr="000F4E21">
        <w:sym w:font="Symbol" w:char="F0B1"/>
      </w:r>
      <w:r w:rsidR="00616040" w:rsidRPr="000F4E21">
        <w:t xml:space="preserve"> standard deviation, n = 13, * indicates p &lt; 0.001 (one-way ANOVA with Tukey post-hoc pairwise comparisons).</w:t>
      </w:r>
      <w:r w:rsidR="00DF6976" w:rsidRPr="000F4E21">
        <w:t xml:space="preserve"> (f) Characterization of cell elongation in H&amp;E stained spheroid sections. Data reported as mean </w:t>
      </w:r>
      <w:r w:rsidR="00DF6976" w:rsidRPr="000F4E21">
        <w:sym w:font="Symbol" w:char="F0B1"/>
      </w:r>
      <w:r w:rsidR="00DF6976" w:rsidRPr="000F4E21">
        <w:t xml:space="preserve"> standard deviation, n = 30 over 3 spheroids, * indicates p &lt; 0.001 (one-way ANOVA with Tukey post-hoc pairwise comparisons).</w:t>
      </w:r>
    </w:p>
    <w:p w14:paraId="69CFEB05" w14:textId="1A43AFAC" w:rsidR="008141EC" w:rsidRPr="000F4E21" w:rsidRDefault="008141EC" w:rsidP="00616040">
      <w:r w:rsidRPr="000F4E21">
        <w:br w:type="page"/>
      </w:r>
    </w:p>
    <w:p w14:paraId="13AA2D20" w14:textId="6EA44FE7" w:rsidR="00CE5637" w:rsidRPr="000F4E21" w:rsidRDefault="003230AE" w:rsidP="00361AF3">
      <w:pPr>
        <w:spacing w:after="160"/>
        <w:rPr>
          <w:b/>
        </w:rPr>
      </w:pPr>
      <w:r w:rsidRPr="000F4E21">
        <w:rPr>
          <w:b/>
          <w:noProof/>
        </w:rPr>
        <w:lastRenderedPageBreak/>
        <w:drawing>
          <wp:inline distT="0" distB="0" distL="0" distR="0" wp14:anchorId="309A4416" wp14:editId="1A2A081D">
            <wp:extent cx="5537200" cy="528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4.png"/>
                    <pic:cNvPicPr/>
                  </pic:nvPicPr>
                  <pic:blipFill>
                    <a:blip r:embed="rId18"/>
                    <a:stretch>
                      <a:fillRect/>
                    </a:stretch>
                  </pic:blipFill>
                  <pic:spPr>
                    <a:xfrm>
                      <a:off x="0" y="0"/>
                      <a:ext cx="5537200" cy="5283200"/>
                    </a:xfrm>
                    <a:prstGeom prst="rect">
                      <a:avLst/>
                    </a:prstGeom>
                  </pic:spPr>
                </pic:pic>
              </a:graphicData>
            </a:graphic>
          </wp:inline>
        </w:drawing>
      </w:r>
    </w:p>
    <w:p w14:paraId="004CC983" w14:textId="19EC8006" w:rsidR="000971A4" w:rsidRPr="000F4E21" w:rsidRDefault="000421D6" w:rsidP="000971A4">
      <w:pPr>
        <w:rPr>
          <w:rFonts w:eastAsia="Times New Roman"/>
        </w:rPr>
      </w:pPr>
      <w:r w:rsidRPr="000F4E21">
        <w:rPr>
          <w:b/>
        </w:rPr>
        <w:t xml:space="preserve">Supplementary </w:t>
      </w:r>
      <w:r w:rsidR="00795AA3" w:rsidRPr="000F4E21">
        <w:rPr>
          <w:b/>
        </w:rPr>
        <w:t>Figure 14.</w:t>
      </w:r>
      <w:r w:rsidR="00795AA3" w:rsidRPr="000F4E21">
        <w:t xml:space="preserve">  </w:t>
      </w:r>
      <w:r w:rsidR="000971A4" w:rsidRPr="000F4E21">
        <w:rPr>
          <w:rFonts w:eastAsia="Times New Roman"/>
          <w:color w:val="000000"/>
        </w:rPr>
        <w:t>Reconstructed confocal images of MSGs embedded at the periphery of the MSG confirms symmetric deformaton of the MSGs within spheroid cultures. (a) Schematic representation of the MSG location within the spheroids, and (b) reconstructed confocal images of MSGs close to the surface show deformations as expected based on spherical symmetry (scale bar = 25 μm), (c) The ‘pancake’-like morphologies adopted demonstrate two main axes of uniform deformation (radial and circumferential), arising from compressive radial stress and tensional circumferential stress.</w:t>
      </w:r>
    </w:p>
    <w:p w14:paraId="2C5497C0" w14:textId="261149E6" w:rsidR="00CB432C" w:rsidRPr="000F4E21" w:rsidRDefault="00CB432C" w:rsidP="00361AF3">
      <w:pPr>
        <w:spacing w:after="160"/>
        <w:rPr>
          <w:b/>
        </w:rPr>
      </w:pPr>
    </w:p>
    <w:p w14:paraId="10B9506E" w14:textId="77777777" w:rsidR="00CB432C" w:rsidRPr="000F4E21" w:rsidRDefault="00CB432C" w:rsidP="00361AF3">
      <w:pPr>
        <w:spacing w:after="160"/>
        <w:rPr>
          <w:b/>
        </w:rPr>
      </w:pPr>
    </w:p>
    <w:p w14:paraId="17FC9ED4" w14:textId="3556DFBB" w:rsidR="00795AA3" w:rsidRPr="000F4E21" w:rsidRDefault="00795AA3" w:rsidP="00361AF3">
      <w:pPr>
        <w:spacing w:after="160"/>
        <w:rPr>
          <w:b/>
        </w:rPr>
      </w:pPr>
      <w:r w:rsidRPr="000F4E21">
        <w:rPr>
          <w:b/>
        </w:rPr>
        <w:br w:type="page"/>
      </w:r>
    </w:p>
    <w:p w14:paraId="0A8C27BA" w14:textId="261F43A5" w:rsidR="00DD3638" w:rsidRPr="000F4E21" w:rsidRDefault="0025303B" w:rsidP="00361AF3">
      <w:pPr>
        <w:rPr>
          <w:b/>
        </w:rPr>
      </w:pPr>
      <w:r w:rsidRPr="000F4E21">
        <w:rPr>
          <w:b/>
          <w:noProof/>
        </w:rPr>
        <w:lastRenderedPageBreak/>
        <w:drawing>
          <wp:inline distT="0" distB="0" distL="0" distR="0" wp14:anchorId="1872E949" wp14:editId="4B0BA099">
            <wp:extent cx="5943600" cy="166306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15.png"/>
                    <pic:cNvPicPr/>
                  </pic:nvPicPr>
                  <pic:blipFill>
                    <a:blip r:embed="rId19"/>
                    <a:stretch>
                      <a:fillRect/>
                    </a:stretch>
                  </pic:blipFill>
                  <pic:spPr>
                    <a:xfrm>
                      <a:off x="0" y="0"/>
                      <a:ext cx="5943600" cy="1663065"/>
                    </a:xfrm>
                    <a:prstGeom prst="rect">
                      <a:avLst/>
                    </a:prstGeom>
                  </pic:spPr>
                </pic:pic>
              </a:graphicData>
            </a:graphic>
          </wp:inline>
        </w:drawing>
      </w:r>
    </w:p>
    <w:p w14:paraId="6D41DF35" w14:textId="20F82712" w:rsidR="007E7B95" w:rsidRPr="000F4E21" w:rsidRDefault="000421D6" w:rsidP="00361AF3">
      <w:r w:rsidRPr="000F4E21">
        <w:rPr>
          <w:b/>
        </w:rPr>
        <w:t xml:space="preserve">Supplementary </w:t>
      </w:r>
      <w:r w:rsidR="007E7B95" w:rsidRPr="000F4E21">
        <w:rPr>
          <w:b/>
        </w:rPr>
        <w:t xml:space="preserve">Figure </w:t>
      </w:r>
      <w:r w:rsidR="00637633" w:rsidRPr="000F4E21">
        <w:rPr>
          <w:b/>
        </w:rPr>
        <w:t>1</w:t>
      </w:r>
      <w:r w:rsidR="00795AA3" w:rsidRPr="000F4E21">
        <w:rPr>
          <w:b/>
        </w:rPr>
        <w:t>5</w:t>
      </w:r>
      <w:r w:rsidR="007E7B95" w:rsidRPr="000F4E21">
        <w:rPr>
          <w:b/>
        </w:rPr>
        <w:t>.</w:t>
      </w:r>
      <w:r w:rsidR="007E7B95" w:rsidRPr="000F4E21">
        <w:t xml:space="preserve">  </w:t>
      </w:r>
      <w:r w:rsidR="00F02B84" w:rsidRPr="000F4E21">
        <w:t xml:space="preserve">Measurement of circumferential and radial microsphere strains indicate </w:t>
      </w:r>
      <w:r w:rsidR="007E6962" w:rsidRPr="000F4E21">
        <w:t>some s</w:t>
      </w:r>
      <w:r w:rsidR="00F02B84" w:rsidRPr="000F4E21">
        <w:t>patial pattern in microsphere orientation within blebbistatin treated MCS</w:t>
      </w:r>
      <w:r w:rsidR="007E6962" w:rsidRPr="000F4E21">
        <w:t xml:space="preserve"> in the first 24 hours</w:t>
      </w:r>
      <w:r w:rsidR="00F02B84" w:rsidRPr="000F4E21">
        <w:t xml:space="preserve">. </w:t>
      </w:r>
      <w:r w:rsidR="007E6962" w:rsidRPr="000F4E21">
        <w:t>This prefe</w:t>
      </w:r>
      <w:r w:rsidR="00CE4F7F" w:rsidRPr="000F4E21">
        <w:t>rential orientation is lost by d</w:t>
      </w:r>
      <w:r w:rsidR="007E6962" w:rsidRPr="000F4E21">
        <w:t>ay 2 in blebbistatin treated MCS cultures.</w:t>
      </w:r>
      <w:r w:rsidR="007E2390" w:rsidRPr="000F4E21">
        <w:t xml:space="preserve"> </w:t>
      </w:r>
      <w:r w:rsidR="007919F9" w:rsidRPr="000F4E21">
        <w:t xml:space="preserve">Data reported as mean </w:t>
      </w:r>
      <w:r w:rsidR="00C5194D" w:rsidRPr="000F4E21">
        <w:sym w:font="Symbol" w:char="F0B1"/>
      </w:r>
      <w:r w:rsidR="007919F9" w:rsidRPr="000F4E21">
        <w:t xml:space="preserve"> standard deviation for m</w:t>
      </w:r>
      <w:r w:rsidR="0025303B" w:rsidRPr="000F4E21">
        <w:t>easurement error.</w:t>
      </w:r>
      <w:r w:rsidR="007E7B95" w:rsidRPr="000F4E21">
        <w:br w:type="page"/>
      </w:r>
    </w:p>
    <w:p w14:paraId="6B80199F" w14:textId="2E681704" w:rsidR="007E7B95" w:rsidRPr="000F4E21" w:rsidRDefault="00CE4F7F" w:rsidP="00361AF3">
      <w:r w:rsidRPr="000F4E21">
        <w:rPr>
          <w:noProof/>
        </w:rPr>
        <w:lastRenderedPageBreak/>
        <w:drawing>
          <wp:inline distT="0" distB="0" distL="0" distR="0" wp14:anchorId="6A47CD34" wp14:editId="1EBBE031">
            <wp:extent cx="5943600" cy="39820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16.png"/>
                    <pic:cNvPicPr/>
                  </pic:nvPicPr>
                  <pic:blipFill>
                    <a:blip r:embed="rId20"/>
                    <a:stretch>
                      <a:fillRect/>
                    </a:stretch>
                  </pic:blipFill>
                  <pic:spPr>
                    <a:xfrm>
                      <a:off x="0" y="0"/>
                      <a:ext cx="5943600" cy="3982085"/>
                    </a:xfrm>
                    <a:prstGeom prst="rect">
                      <a:avLst/>
                    </a:prstGeom>
                  </pic:spPr>
                </pic:pic>
              </a:graphicData>
            </a:graphic>
          </wp:inline>
        </w:drawing>
      </w:r>
    </w:p>
    <w:p w14:paraId="0AFC5662" w14:textId="6B25C435" w:rsidR="007E7B95" w:rsidRPr="000F4E21" w:rsidRDefault="000421D6" w:rsidP="00361AF3">
      <w:r w:rsidRPr="000F4E21">
        <w:rPr>
          <w:b/>
        </w:rPr>
        <w:t xml:space="preserve">Supplementary </w:t>
      </w:r>
      <w:r w:rsidR="007E7B95" w:rsidRPr="000F4E21">
        <w:rPr>
          <w:b/>
        </w:rPr>
        <w:t xml:space="preserve">Figure </w:t>
      </w:r>
      <w:r w:rsidR="00637633" w:rsidRPr="000F4E21">
        <w:rPr>
          <w:b/>
        </w:rPr>
        <w:t>1</w:t>
      </w:r>
      <w:r w:rsidR="00795AA3" w:rsidRPr="000F4E21">
        <w:rPr>
          <w:b/>
        </w:rPr>
        <w:t>6</w:t>
      </w:r>
      <w:r w:rsidR="007E7B95" w:rsidRPr="000F4E21">
        <w:rPr>
          <w:b/>
        </w:rPr>
        <w:t>.</w:t>
      </w:r>
      <w:r w:rsidR="007E7B95" w:rsidRPr="000F4E21">
        <w:t xml:space="preserve">  </w:t>
      </w:r>
      <w:r w:rsidR="008C2DB3" w:rsidRPr="000F4E21">
        <w:t>Comparison of MSG errors associated with u</w:t>
      </w:r>
      <w:r w:rsidR="00E107F1" w:rsidRPr="000F4E21">
        <w:t xml:space="preserve">ncertainties in MSG modulus </w:t>
      </w:r>
      <w:r w:rsidR="008C2DB3" w:rsidRPr="000F4E21">
        <w:t>(accuracy) and strain measurement error (precision) in the (</w:t>
      </w:r>
      <w:r w:rsidR="008C2DB3" w:rsidRPr="000F4E21">
        <w:rPr>
          <w:b/>
        </w:rPr>
        <w:t>a</w:t>
      </w:r>
      <w:r w:rsidR="008C2DB3" w:rsidRPr="000F4E21">
        <w:t>) radial and (</w:t>
      </w:r>
      <w:r w:rsidR="008C2DB3" w:rsidRPr="000F4E21">
        <w:rPr>
          <w:b/>
        </w:rPr>
        <w:t>b</w:t>
      </w:r>
      <w:r w:rsidR="008C2DB3" w:rsidRPr="000F4E21">
        <w:t xml:space="preserve">) circumferential directions </w:t>
      </w:r>
      <w:r w:rsidR="004B23A1" w:rsidRPr="000F4E21">
        <w:t>at day 2 of culture</w:t>
      </w:r>
      <w:r w:rsidR="008C2DB3" w:rsidRPr="000F4E21">
        <w:t xml:space="preserve">. </w:t>
      </w:r>
      <w:r w:rsidR="004E7D41" w:rsidRPr="000F4E21">
        <w:t xml:space="preserve">Red data points represent tensional stress measurements, blue data points represent compressional stress measurements, and black data points represent stress measurements close to zero (-10 Pa to +10 Pa). </w:t>
      </w:r>
      <w:r w:rsidR="00C5159D" w:rsidRPr="000F4E21">
        <w:t xml:space="preserve">Insets depict closer view of measured tensional stresses. </w:t>
      </w:r>
      <w:r w:rsidR="008C2DB3" w:rsidRPr="000F4E21">
        <w:t xml:space="preserve">Accuracy errors </w:t>
      </w:r>
      <w:r w:rsidR="007919F9" w:rsidRPr="000F4E21">
        <w:t>correspond to errors of 6</w:t>
      </w:r>
      <w:r w:rsidR="00E107F1" w:rsidRPr="000F4E21">
        <w:t>% in stress readings</w:t>
      </w:r>
      <w:r w:rsidR="004B23A1" w:rsidRPr="000F4E21">
        <w:t xml:space="preserve">, while precision errors were generated based on Monte Carlo </w:t>
      </w:r>
      <w:r w:rsidR="00E77C0D" w:rsidRPr="000F4E21">
        <w:t>simulations of error assuming a Gaussian normal distribution of values for repeated measurements of radial and circumferential bead dimensions</w:t>
      </w:r>
      <w:r w:rsidR="00C5159D" w:rsidRPr="000F4E21">
        <w:t>.</w:t>
      </w:r>
      <w:r w:rsidR="001D2063" w:rsidRPr="000F4E21">
        <w:t xml:space="preserve"> Both errors are combined and reported in the main manuscript figures (</w:t>
      </w:r>
      <w:r w:rsidRPr="000F4E21">
        <w:t xml:space="preserve">Fig. </w:t>
      </w:r>
      <w:r w:rsidR="001D2063" w:rsidRPr="000F4E21">
        <w:t xml:space="preserve">4). </w:t>
      </w:r>
      <w:r w:rsidR="007E7B95" w:rsidRPr="000F4E21">
        <w:br w:type="page"/>
      </w:r>
    </w:p>
    <w:p w14:paraId="3DB1BF1A" w14:textId="10293CD2" w:rsidR="00DD3638" w:rsidRPr="000F4E21" w:rsidRDefault="00CE4F7F" w:rsidP="00361AF3">
      <w:r w:rsidRPr="000F4E21">
        <w:rPr>
          <w:noProof/>
        </w:rPr>
        <w:lastRenderedPageBreak/>
        <w:drawing>
          <wp:inline distT="0" distB="0" distL="0" distR="0" wp14:anchorId="190EEEDA" wp14:editId="74632FAA">
            <wp:extent cx="2908935" cy="4008443"/>
            <wp:effectExtent l="0" t="0" r="1206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17.png"/>
                    <pic:cNvPicPr/>
                  </pic:nvPicPr>
                  <pic:blipFill>
                    <a:blip r:embed="rId21"/>
                    <a:stretch>
                      <a:fillRect/>
                    </a:stretch>
                  </pic:blipFill>
                  <pic:spPr>
                    <a:xfrm>
                      <a:off x="0" y="0"/>
                      <a:ext cx="2915923" cy="4018072"/>
                    </a:xfrm>
                    <a:prstGeom prst="rect">
                      <a:avLst/>
                    </a:prstGeom>
                  </pic:spPr>
                </pic:pic>
              </a:graphicData>
            </a:graphic>
          </wp:inline>
        </w:drawing>
      </w:r>
    </w:p>
    <w:p w14:paraId="0269E2DF" w14:textId="2AF6CF31" w:rsidR="000D4EFC" w:rsidRPr="000F4E21" w:rsidRDefault="000421D6" w:rsidP="000D4EFC">
      <w:pPr>
        <w:rPr>
          <w:rFonts w:eastAsia="Times New Roman"/>
        </w:rPr>
      </w:pPr>
      <w:r w:rsidRPr="000F4E21">
        <w:rPr>
          <w:b/>
        </w:rPr>
        <w:t xml:space="preserve">Supplementary </w:t>
      </w:r>
      <w:r w:rsidR="00DD3638" w:rsidRPr="000F4E21">
        <w:rPr>
          <w:b/>
        </w:rPr>
        <w:t>Fi</w:t>
      </w:r>
      <w:r w:rsidR="00637633" w:rsidRPr="000F4E21">
        <w:rPr>
          <w:b/>
        </w:rPr>
        <w:t>gure 1</w:t>
      </w:r>
      <w:r w:rsidR="00795AA3" w:rsidRPr="000F4E21">
        <w:rPr>
          <w:b/>
        </w:rPr>
        <w:t>7</w:t>
      </w:r>
      <w:r w:rsidR="00DD3638" w:rsidRPr="000F4E21">
        <w:rPr>
          <w:b/>
        </w:rPr>
        <w:t>.</w:t>
      </w:r>
      <w:r w:rsidR="00DD3638" w:rsidRPr="000F4E21">
        <w:t xml:space="preserve">  </w:t>
      </w:r>
      <w:r w:rsidR="007919F9" w:rsidRPr="000F4E21">
        <w:t xml:space="preserve">Representative bar graphs of </w:t>
      </w:r>
      <w:r w:rsidR="00AE5EF3" w:rsidRPr="000F4E21">
        <w:t>Monte Carlo</w:t>
      </w:r>
      <w:r w:rsidR="007A3465" w:rsidRPr="000F4E21">
        <w:t xml:space="preserve"> estimates</w:t>
      </w:r>
      <w:r w:rsidR="00E77C0D" w:rsidRPr="000F4E21">
        <w:t xml:space="preserve"> </w:t>
      </w:r>
      <w:r w:rsidR="007919F9" w:rsidRPr="000F4E21">
        <w:t>in</w:t>
      </w:r>
      <w:r w:rsidR="00AE5EF3" w:rsidRPr="000F4E21">
        <w:t xml:space="preserve"> </w:t>
      </w:r>
      <w:r w:rsidR="007A3465" w:rsidRPr="000F4E21">
        <w:t xml:space="preserve">stress measurement uncertainties arising from errors in </w:t>
      </w:r>
      <w:r w:rsidR="007919F9" w:rsidRPr="000F4E21">
        <w:t>measurement of MSG deformation</w:t>
      </w:r>
      <w:r w:rsidR="007A3465" w:rsidRPr="000F4E21">
        <w:t xml:space="preserve">. Repeated measurement of MSG dimensions was used to estimate the error in analysis of MSG size along the axial and </w:t>
      </w:r>
      <w:r w:rsidR="00B34E19" w:rsidRPr="000F4E21">
        <w:t>radial</w:t>
      </w:r>
      <w:r w:rsidR="007A3465" w:rsidRPr="000F4E21">
        <w:t xml:space="preserve"> axes. Assuming a Gaussian normal distribution of measurements in both the radial and circumferential axes for each data point, 10,000 randomly generated deformation values were converted to stresses through the non-linear interpolation function described in Fig</w:t>
      </w:r>
      <w:r w:rsidR="008317C8" w:rsidRPr="000F4E21">
        <w:t>.</w:t>
      </w:r>
      <w:r w:rsidR="007A3465" w:rsidRPr="000F4E21">
        <w:t xml:space="preserve"> 2</w:t>
      </w:r>
      <w:r w:rsidR="008317C8" w:rsidRPr="000F4E21">
        <w:t>e</w:t>
      </w:r>
      <w:r w:rsidR="00264279" w:rsidRPr="000F4E21">
        <w:t>, f</w:t>
      </w:r>
      <w:r w:rsidR="00AE5EF3" w:rsidRPr="000F4E21">
        <w:t xml:space="preserve">. </w:t>
      </w:r>
      <w:r w:rsidR="007A3465" w:rsidRPr="000F4E21">
        <w:t>(</w:t>
      </w:r>
      <w:r w:rsidR="007A3465" w:rsidRPr="000F4E21">
        <w:rPr>
          <w:b/>
        </w:rPr>
        <w:t>a, b</w:t>
      </w:r>
      <w:r w:rsidR="007A3465" w:rsidRPr="000F4E21">
        <w:t>)</w:t>
      </w:r>
      <w:r w:rsidR="007A3465" w:rsidRPr="000F4E21">
        <w:rPr>
          <w:b/>
        </w:rPr>
        <w:t xml:space="preserve"> </w:t>
      </w:r>
      <w:r w:rsidR="00AE5EF3" w:rsidRPr="000F4E21">
        <w:t xml:space="preserve">Representative </w:t>
      </w:r>
      <w:r w:rsidR="00A7063C" w:rsidRPr="000F4E21">
        <w:t xml:space="preserve">datasets from </w:t>
      </w:r>
      <w:r w:rsidR="00AE5EF3" w:rsidRPr="000F4E21">
        <w:t>(</w:t>
      </w:r>
      <w:r w:rsidR="00AE5EF3" w:rsidRPr="000F4E21">
        <w:rPr>
          <w:b/>
          <w:bCs/>
        </w:rPr>
        <w:t>a</w:t>
      </w:r>
      <w:r w:rsidR="00AE5EF3" w:rsidRPr="000F4E21">
        <w:t>) axial and (</w:t>
      </w:r>
      <w:r w:rsidR="00AE5EF3" w:rsidRPr="000F4E21">
        <w:rPr>
          <w:b/>
          <w:bCs/>
        </w:rPr>
        <w:t>b</w:t>
      </w:r>
      <w:r w:rsidR="00AE5EF3" w:rsidRPr="000F4E21">
        <w:t>) radial stress Monte Carlo statistical distributions for a single axial compression</w:t>
      </w:r>
      <w:r w:rsidR="007D5C19" w:rsidRPr="000F4E21">
        <w:t>-radial tension</w:t>
      </w:r>
      <w:r w:rsidR="00AE5EF3" w:rsidRPr="000F4E21">
        <w:t xml:space="preserve"> MSG data point</w:t>
      </w:r>
      <w:r w:rsidR="00A7063C" w:rsidRPr="000F4E21">
        <w:t xml:space="preserve"> (</w:t>
      </w:r>
      <w:r w:rsidR="007D5C19" w:rsidRPr="000F4E21">
        <w:t>-6.</w:t>
      </w:r>
      <w:r w:rsidR="00857FC7" w:rsidRPr="000F4E21">
        <w:t>50</w:t>
      </w:r>
      <w:r w:rsidR="007D5C19" w:rsidRPr="000F4E21">
        <w:t xml:space="preserve"> Pa in the axial direction; +</w:t>
      </w:r>
      <w:r w:rsidR="00857FC7" w:rsidRPr="000F4E21">
        <w:t>40.46</w:t>
      </w:r>
      <w:r w:rsidR="007D5C19" w:rsidRPr="000F4E21">
        <w:t xml:space="preserve"> Pa in the radial direction</w:t>
      </w:r>
      <w:r w:rsidR="00A7063C" w:rsidRPr="000F4E21">
        <w:t>)</w:t>
      </w:r>
      <w:r w:rsidR="00AE5EF3" w:rsidRPr="000F4E21">
        <w:t xml:space="preserve">. Mean stress values (dashed line) and their respective </w:t>
      </w:r>
      <w:r w:rsidR="007A3465" w:rsidRPr="000F4E21">
        <w:t xml:space="preserve">95% </w:t>
      </w:r>
      <w:r w:rsidR="00AE5EF3" w:rsidRPr="000F4E21">
        <w:t xml:space="preserve">confidence intervals (green section) are obtained </w:t>
      </w:r>
      <w:r w:rsidR="007A3465" w:rsidRPr="000F4E21">
        <w:t>empirically from the randomly generated dataset around each point</w:t>
      </w:r>
      <w:r w:rsidR="00AE5EF3" w:rsidRPr="000F4E21">
        <w:t>.</w:t>
      </w:r>
      <w:r w:rsidR="007A3465" w:rsidRPr="000F4E21">
        <w:t xml:space="preserve"> </w:t>
      </w:r>
      <w:r w:rsidR="000D4EFC" w:rsidRPr="000F4E21">
        <w:rPr>
          <w:rFonts w:eastAsia="Times New Roman"/>
          <w:color w:val="000000"/>
        </w:rPr>
        <w:t xml:space="preserve">Similar curves were generated for every datapoint analyzed, and the 95% confidence intervals for each point are plotted as estimates of error in </w:t>
      </w:r>
      <w:r w:rsidRPr="000F4E21">
        <w:rPr>
          <w:rFonts w:eastAsia="Times New Roman"/>
          <w:color w:val="000000"/>
        </w:rPr>
        <w:t xml:space="preserve">Supplementary </w:t>
      </w:r>
      <w:r w:rsidR="000D4EFC" w:rsidRPr="000F4E21">
        <w:rPr>
          <w:rFonts w:eastAsia="Times New Roman"/>
          <w:color w:val="000000"/>
        </w:rPr>
        <w:t>Fig</w:t>
      </w:r>
      <w:r w:rsidRPr="000F4E21">
        <w:rPr>
          <w:rFonts w:eastAsia="Times New Roman"/>
          <w:color w:val="000000"/>
        </w:rPr>
        <w:t>ure</w:t>
      </w:r>
      <w:r w:rsidR="000D4EFC" w:rsidRPr="000F4E21">
        <w:rPr>
          <w:rFonts w:eastAsia="Times New Roman"/>
          <w:color w:val="000000"/>
        </w:rPr>
        <w:t xml:space="preserve"> 16. These errors are then combined with errors in systemic accuracy to determine the total measurement error, values reported in </w:t>
      </w:r>
      <w:r w:rsidRPr="000F4E21">
        <w:rPr>
          <w:rFonts w:eastAsia="Times New Roman"/>
          <w:color w:val="000000"/>
        </w:rPr>
        <w:t xml:space="preserve">Fig. </w:t>
      </w:r>
      <w:r w:rsidR="000D4EFC" w:rsidRPr="000F4E21">
        <w:rPr>
          <w:rFonts w:eastAsia="Times New Roman"/>
          <w:color w:val="000000"/>
        </w:rPr>
        <w:t xml:space="preserve">4, and in supplemental tables. </w:t>
      </w:r>
    </w:p>
    <w:p w14:paraId="4671255A" w14:textId="27DA7291" w:rsidR="00DD3638" w:rsidRPr="000F4E21" w:rsidRDefault="00DD3638" w:rsidP="00361AF3">
      <w:r w:rsidRPr="000F4E21">
        <w:br w:type="page"/>
      </w:r>
    </w:p>
    <w:p w14:paraId="323DFFF3" w14:textId="29FE8EF5" w:rsidR="00CC097F" w:rsidRPr="000F4E21" w:rsidRDefault="00FD4634" w:rsidP="00361AF3">
      <w:r w:rsidRPr="000F4E21">
        <w:rPr>
          <w:noProof/>
        </w:rPr>
        <w:lastRenderedPageBreak/>
        <w:drawing>
          <wp:inline distT="0" distB="0" distL="0" distR="0" wp14:anchorId="25BF1A7B" wp14:editId="6D1A0C5C">
            <wp:extent cx="59436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8.png"/>
                    <pic:cNvPicPr/>
                  </pic:nvPicPr>
                  <pic:blipFill>
                    <a:blip r:embed="rId22"/>
                    <a:stretch>
                      <a:fillRect/>
                    </a:stretch>
                  </pic:blipFill>
                  <pic:spPr>
                    <a:xfrm>
                      <a:off x="0" y="0"/>
                      <a:ext cx="5943600" cy="3962400"/>
                    </a:xfrm>
                    <a:prstGeom prst="rect">
                      <a:avLst/>
                    </a:prstGeom>
                  </pic:spPr>
                </pic:pic>
              </a:graphicData>
            </a:graphic>
          </wp:inline>
        </w:drawing>
      </w:r>
    </w:p>
    <w:p w14:paraId="6FE0438C" w14:textId="597759A0" w:rsidR="00CC097F" w:rsidRPr="000F4E21" w:rsidRDefault="000421D6" w:rsidP="00361AF3">
      <w:r w:rsidRPr="000F4E21">
        <w:rPr>
          <w:b/>
        </w:rPr>
        <w:t xml:space="preserve">Supplementary </w:t>
      </w:r>
      <w:r w:rsidR="003E70AC" w:rsidRPr="000F4E21">
        <w:rPr>
          <w:b/>
        </w:rPr>
        <w:t>Figure 1</w:t>
      </w:r>
      <w:r w:rsidR="00795AA3" w:rsidRPr="000F4E21">
        <w:rPr>
          <w:b/>
        </w:rPr>
        <w:t>8</w:t>
      </w:r>
      <w:r w:rsidR="00CC097F" w:rsidRPr="000F4E21">
        <w:rPr>
          <w:b/>
        </w:rPr>
        <w:t>.</w:t>
      </w:r>
      <w:r w:rsidR="00CC097F" w:rsidRPr="000F4E21">
        <w:t xml:space="preserve"> </w:t>
      </w:r>
      <w:r w:rsidR="00FD4634" w:rsidRPr="000F4E21">
        <w:t xml:space="preserve"> </w:t>
      </w:r>
      <w:r w:rsidR="00F450B5" w:rsidRPr="000F4E21">
        <w:t>Finite element model to simulate cell-generated mechanical stresses within MCS cultures driven by differences in cell proliferation. Finite element simulations show internal stress profiles generated with</w:t>
      </w:r>
      <w:r w:rsidR="00F87E29" w:rsidRPr="000F4E21">
        <w:t xml:space="preserve"> (1)</w:t>
      </w:r>
      <w:r w:rsidR="00F450B5" w:rsidRPr="000F4E21">
        <w:t xml:space="preserve"> iso-volumetric growth in the edge, intermediate zone, and core regions; </w:t>
      </w:r>
      <w:r w:rsidR="00F87E29" w:rsidRPr="000F4E21">
        <w:t xml:space="preserve">(2) </w:t>
      </w:r>
      <w:r w:rsidR="00F450B5" w:rsidRPr="000F4E21">
        <w:t xml:space="preserve">a non-proliferative edge with the intermediate zone and core growing at the same rate; </w:t>
      </w:r>
      <w:r w:rsidR="00F87E29" w:rsidRPr="000F4E21">
        <w:t xml:space="preserve">(3) </w:t>
      </w:r>
      <w:r w:rsidR="00F450B5" w:rsidRPr="000F4E21">
        <w:t xml:space="preserve">a non-proliferative edge with the core growing faster than the intermediate zone; and </w:t>
      </w:r>
      <w:r w:rsidR="00F87E29" w:rsidRPr="000F4E21">
        <w:t>(4)</w:t>
      </w:r>
      <w:r w:rsidR="00F450B5" w:rsidRPr="000F4E21">
        <w:t xml:space="preserve"> a non-proliferative edge with the core growing slower than the intermediate zone. The stress profiles indicate that a non-proliferating edge is required to obtain a shell of tension in the circumferential direction around the outer layer of the MCS, as the static edge confines the growing internal layers of the spheroid, much like the walls of an inflating balloon. Mismatches in growth between the intermediate zone and core generate different stress profiles, where a peak in compression can only be obtained when the core is growing at a slower r</w:t>
      </w:r>
      <w:r w:rsidR="00C80F14" w:rsidRPr="000F4E21">
        <w:t>ate than the intermediate zone.</w:t>
      </w:r>
      <w:r w:rsidR="00CC097F" w:rsidRPr="000F4E21">
        <w:br w:type="page"/>
      </w:r>
    </w:p>
    <w:p w14:paraId="4491EFFA" w14:textId="69CB77A5" w:rsidR="00B10614" w:rsidRPr="000F4E21" w:rsidRDefault="00CE5637" w:rsidP="00361AF3">
      <w:r w:rsidRPr="000F4E21">
        <w:rPr>
          <w:noProof/>
        </w:rPr>
        <w:lastRenderedPageBreak/>
        <w:drawing>
          <wp:inline distT="0" distB="0" distL="0" distR="0" wp14:anchorId="3DB9E569" wp14:editId="789F9B12">
            <wp:extent cx="3862800" cy="597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19.png"/>
                    <pic:cNvPicPr/>
                  </pic:nvPicPr>
                  <pic:blipFill>
                    <a:blip r:embed="rId23"/>
                    <a:stretch>
                      <a:fillRect/>
                    </a:stretch>
                  </pic:blipFill>
                  <pic:spPr>
                    <a:xfrm>
                      <a:off x="0" y="0"/>
                      <a:ext cx="3862800" cy="5972400"/>
                    </a:xfrm>
                    <a:prstGeom prst="rect">
                      <a:avLst/>
                    </a:prstGeom>
                  </pic:spPr>
                </pic:pic>
              </a:graphicData>
            </a:graphic>
          </wp:inline>
        </w:drawing>
      </w:r>
    </w:p>
    <w:p w14:paraId="292F6436" w14:textId="52B62C43" w:rsidR="00753239" w:rsidRPr="000F4E21" w:rsidRDefault="000421D6" w:rsidP="00361AF3">
      <w:r w:rsidRPr="000F4E21">
        <w:rPr>
          <w:b/>
        </w:rPr>
        <w:t xml:space="preserve">Supplementary </w:t>
      </w:r>
      <w:r w:rsidR="003E70AC" w:rsidRPr="000F4E21">
        <w:rPr>
          <w:b/>
        </w:rPr>
        <w:t>Figure 1</w:t>
      </w:r>
      <w:r w:rsidR="00795AA3" w:rsidRPr="000F4E21">
        <w:rPr>
          <w:b/>
        </w:rPr>
        <w:t>9</w:t>
      </w:r>
      <w:r w:rsidR="00B10614" w:rsidRPr="000F4E21">
        <w:rPr>
          <w:b/>
        </w:rPr>
        <w:t>.</w:t>
      </w:r>
      <w:r w:rsidR="00B10614" w:rsidRPr="000F4E21">
        <w:t xml:space="preserve">  </w:t>
      </w:r>
      <w:r w:rsidR="0072201D" w:rsidRPr="000F4E21">
        <w:t>The intermediate zone of the spheroid does not exhibit maximal cell proliferate rate</w:t>
      </w:r>
      <w:r w:rsidR="00BF7A50" w:rsidRPr="000F4E21">
        <w:t xml:space="preserve"> by i</w:t>
      </w:r>
      <w:r w:rsidR="00B10614" w:rsidRPr="000F4E21">
        <w:t>mmunohistochemi</w:t>
      </w:r>
      <w:r w:rsidR="00BF7A50" w:rsidRPr="000F4E21">
        <w:t xml:space="preserve">cal analysis </w:t>
      </w:r>
      <w:r w:rsidR="0072201D" w:rsidRPr="000F4E21">
        <w:t>of</w:t>
      </w:r>
      <w:r w:rsidR="00B10614" w:rsidRPr="000F4E21">
        <w:t xml:space="preserve"> Ki67, a marker of </w:t>
      </w:r>
      <w:r w:rsidR="00BF7A50" w:rsidRPr="000F4E21">
        <w:t xml:space="preserve">cell </w:t>
      </w:r>
      <w:r w:rsidR="00B10614" w:rsidRPr="000F4E21">
        <w:t>proliferation. (</w:t>
      </w:r>
      <w:r w:rsidR="00B10614" w:rsidRPr="000F4E21">
        <w:rPr>
          <w:b/>
        </w:rPr>
        <w:t>a</w:t>
      </w:r>
      <w:r w:rsidR="00BF4F4B" w:rsidRPr="000F4E21">
        <w:t>) A representative immunohistochemical section is shown</w:t>
      </w:r>
      <w:r w:rsidR="00EA6F0C" w:rsidRPr="000F4E21">
        <w:t xml:space="preserve"> </w:t>
      </w:r>
      <w:r w:rsidR="00EA6F0C" w:rsidRPr="000F4E21">
        <w:rPr>
          <w:lang w:val="en-GB"/>
        </w:rPr>
        <w:t xml:space="preserve">(scale bar = 50 </w:t>
      </w:r>
      <w:r w:rsidR="00EA6F0C" w:rsidRPr="000F4E21">
        <w:t>μ</w:t>
      </w:r>
      <w:r w:rsidR="00EA6F0C" w:rsidRPr="000F4E21">
        <w:rPr>
          <w:lang w:val="en-GB"/>
        </w:rPr>
        <w:t>m)</w:t>
      </w:r>
      <w:r w:rsidR="00BF4F4B" w:rsidRPr="000F4E21">
        <w:t>. (</w:t>
      </w:r>
      <w:r w:rsidR="00BF4F4B" w:rsidRPr="000F4E21">
        <w:rPr>
          <w:b/>
        </w:rPr>
        <w:t>b</w:t>
      </w:r>
      <w:r w:rsidR="00BF4F4B" w:rsidRPr="000F4E21">
        <w:t xml:space="preserve">) </w:t>
      </w:r>
      <w:r w:rsidR="00B10614" w:rsidRPr="000F4E21">
        <w:t>Immunohistochemi</w:t>
      </w:r>
      <w:r w:rsidR="009855B0" w:rsidRPr="000F4E21">
        <w:t xml:space="preserve">cal analysis </w:t>
      </w:r>
      <w:r w:rsidR="00B10614" w:rsidRPr="000F4E21">
        <w:t>show</w:t>
      </w:r>
      <w:r w:rsidR="009855B0" w:rsidRPr="000F4E21">
        <w:t>s</w:t>
      </w:r>
      <w:r w:rsidR="00B10614" w:rsidRPr="000F4E21">
        <w:t xml:space="preserve"> </w:t>
      </w:r>
      <w:r w:rsidR="009855B0" w:rsidRPr="000F4E21">
        <w:t>significan</w:t>
      </w:r>
      <w:r w:rsidR="00FD2212" w:rsidRPr="000F4E21">
        <w:t xml:space="preserve">tly higher percentage of cells positive for nuclear Ki67 </w:t>
      </w:r>
      <w:r w:rsidR="00B10614" w:rsidRPr="000F4E21">
        <w:t>in the peripher</w:t>
      </w:r>
      <w:r w:rsidR="00FD2212" w:rsidRPr="000F4E21">
        <w:t>y</w:t>
      </w:r>
      <w:r w:rsidR="00B10614" w:rsidRPr="000F4E21">
        <w:t xml:space="preserve"> compared to the core</w:t>
      </w:r>
      <w:r w:rsidR="00FD2212" w:rsidRPr="000F4E21">
        <w:t xml:space="preserve"> of the spheroid</w:t>
      </w:r>
      <w:r w:rsidR="00B10614" w:rsidRPr="000F4E21">
        <w:t xml:space="preserve">, suggesting </w:t>
      </w:r>
      <w:r w:rsidR="00FD2212" w:rsidRPr="000F4E21">
        <w:t>an increased rate of proliferation towards</w:t>
      </w:r>
      <w:r w:rsidR="00B10614" w:rsidRPr="000F4E21">
        <w:t xml:space="preserve"> the edge</w:t>
      </w:r>
      <w:r w:rsidR="00FD2212" w:rsidRPr="000F4E21">
        <w:t xml:space="preserve"> of the spheroid</w:t>
      </w:r>
      <w:r w:rsidR="007326EF" w:rsidRPr="000F4E21">
        <w:t xml:space="preserve"> (s</w:t>
      </w:r>
      <w:r w:rsidR="00B10614" w:rsidRPr="000F4E21">
        <w:rPr>
          <w:lang w:val="en-GB"/>
        </w:rPr>
        <w:t>cale bar</w:t>
      </w:r>
      <w:r w:rsidR="00626C72" w:rsidRPr="000F4E21">
        <w:rPr>
          <w:lang w:val="en-GB"/>
        </w:rPr>
        <w:t xml:space="preserve"> =</w:t>
      </w:r>
      <w:r w:rsidR="00B10614" w:rsidRPr="000F4E21">
        <w:rPr>
          <w:lang w:val="en-GB"/>
        </w:rPr>
        <w:t xml:space="preserve"> 50 </w:t>
      </w:r>
      <w:r w:rsidR="00B10614" w:rsidRPr="000F4E21">
        <w:t>μ</w:t>
      </w:r>
      <w:r w:rsidR="00B10614" w:rsidRPr="000F4E21">
        <w:rPr>
          <w:lang w:val="en-GB"/>
        </w:rPr>
        <w:t>m</w:t>
      </w:r>
      <w:r w:rsidR="007326EF" w:rsidRPr="000F4E21">
        <w:rPr>
          <w:lang w:val="en-GB"/>
        </w:rPr>
        <w:t>)</w:t>
      </w:r>
      <w:r w:rsidR="00B10614" w:rsidRPr="000F4E21">
        <w:rPr>
          <w:lang w:val="en-GB"/>
        </w:rPr>
        <w:t>.</w:t>
      </w:r>
      <w:r w:rsidR="00FD2212" w:rsidRPr="000F4E21">
        <w:rPr>
          <w:lang w:val="en-GB"/>
        </w:rPr>
        <w:t xml:space="preserve"> </w:t>
      </w:r>
      <w:r w:rsidR="007E11A3" w:rsidRPr="000F4E21">
        <w:rPr>
          <w:lang w:val="en-GB"/>
        </w:rPr>
        <w:t xml:space="preserve">Data reported as mean </w:t>
      </w:r>
      <w:r w:rsidR="007E11A3" w:rsidRPr="000F4E21">
        <w:sym w:font="Symbol" w:char="F0B1"/>
      </w:r>
      <w:r w:rsidR="007E11A3" w:rsidRPr="000F4E21">
        <w:t xml:space="preserve"> standard deviation, n = 11, * indicates p &lt; 0.05 </w:t>
      </w:r>
      <w:r w:rsidR="00B64A55" w:rsidRPr="000F4E21">
        <w:t xml:space="preserve">when compared to other spatial locations </w:t>
      </w:r>
      <w:r w:rsidR="000B1CAE" w:rsidRPr="000F4E21">
        <w:t>(</w:t>
      </w:r>
      <w:r w:rsidR="00FA6177" w:rsidRPr="000F4E21">
        <w:t>one-way ANOVA with Tukey post-hoc pairwise comparisons</w:t>
      </w:r>
      <w:r w:rsidR="000B1CAE" w:rsidRPr="000F4E21">
        <w:t>)</w:t>
      </w:r>
      <w:r w:rsidR="001C318C" w:rsidRPr="000F4E21">
        <w:t>.</w:t>
      </w:r>
      <w:r w:rsidR="00E25F74" w:rsidRPr="000F4E21">
        <w:t xml:space="preserve"> </w:t>
      </w:r>
      <w:r w:rsidR="00B10614" w:rsidRPr="000F4E21">
        <w:t>(</w:t>
      </w:r>
      <w:r w:rsidR="00BF4F4B" w:rsidRPr="000F4E21">
        <w:rPr>
          <w:b/>
        </w:rPr>
        <w:t>c</w:t>
      </w:r>
      <w:r w:rsidR="00B10614" w:rsidRPr="000F4E21">
        <w:t xml:space="preserve">) Volumetric expansion after one cycle of cell division calculated based on nuclei packing and Ki67 staining results. Data reported as mean </w:t>
      </w:r>
      <w:r w:rsidR="00B10614" w:rsidRPr="000F4E21">
        <w:sym w:font="Symbol" w:char="F0B1"/>
      </w:r>
      <w:r w:rsidR="00B10614" w:rsidRPr="000F4E21">
        <w:t xml:space="preserve"> standard deviation, n</w:t>
      </w:r>
      <w:r w:rsidR="00B21481" w:rsidRPr="000F4E21">
        <w:t xml:space="preserve"> </w:t>
      </w:r>
      <w:r w:rsidR="00B10614" w:rsidRPr="000F4E21">
        <w:t>=</w:t>
      </w:r>
      <w:r w:rsidR="00B21481" w:rsidRPr="000F4E21">
        <w:t xml:space="preserve"> </w:t>
      </w:r>
      <w:r w:rsidR="00B10614" w:rsidRPr="000F4E21">
        <w:t>9</w:t>
      </w:r>
      <w:r w:rsidR="00001EE9" w:rsidRPr="000F4E21">
        <w:t>, * indicates p &lt; 0.05 (</w:t>
      </w:r>
      <w:r w:rsidR="00FA6177" w:rsidRPr="000F4E21">
        <w:t>one-way ANOVA with Tukey post-hoc pairwise comparisons</w:t>
      </w:r>
      <w:r w:rsidR="00001EE9" w:rsidRPr="000F4E21">
        <w:t>)</w:t>
      </w:r>
      <w:r w:rsidR="00B10614" w:rsidRPr="000F4E21">
        <w:t>.</w:t>
      </w:r>
    </w:p>
    <w:p w14:paraId="1FA9C06E" w14:textId="31CCD7B7" w:rsidR="00F806AB" w:rsidRPr="000F4E21" w:rsidRDefault="00647324" w:rsidP="00361AF3">
      <w:pPr>
        <w:rPr>
          <w:b/>
        </w:rPr>
      </w:pPr>
      <w:r w:rsidRPr="000F4E21">
        <w:rPr>
          <w:noProof/>
        </w:rPr>
        <w:t xml:space="preserve"> </w:t>
      </w:r>
    </w:p>
    <w:p w14:paraId="7FC066B6" w14:textId="28725E44" w:rsidR="00CC5D28" w:rsidRPr="000F4E21" w:rsidRDefault="00CC5D28" w:rsidP="0058435F">
      <w:pPr>
        <w:pStyle w:val="NormalWeb"/>
        <w:spacing w:before="0" w:beforeAutospacing="0" w:after="0" w:afterAutospacing="0"/>
        <w:rPr>
          <w:rFonts w:ascii="Times New Roman" w:hAnsi="Times New Roman"/>
          <w:b/>
          <w:sz w:val="24"/>
          <w:szCs w:val="24"/>
        </w:rPr>
      </w:pPr>
      <w:r w:rsidRPr="000F4E21">
        <w:rPr>
          <w:rFonts w:ascii="Times New Roman" w:hAnsi="Times New Roman"/>
          <w:b/>
          <w:noProof/>
          <w:sz w:val="24"/>
          <w:szCs w:val="24"/>
        </w:rPr>
        <w:lastRenderedPageBreak/>
        <w:drawing>
          <wp:inline distT="0" distB="0" distL="0" distR="0" wp14:anchorId="46971126" wp14:editId="52D5F8D2">
            <wp:extent cx="4305300" cy="2133600"/>
            <wp:effectExtent l="0" t="0" r="0" b="0"/>
            <wp:docPr id="7" name="Picture 7" descr="A picture containing green, light, traffic&#13;&#10;&#13;&#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20.png"/>
                    <pic:cNvPicPr/>
                  </pic:nvPicPr>
                  <pic:blipFill>
                    <a:blip r:embed="rId24"/>
                    <a:stretch>
                      <a:fillRect/>
                    </a:stretch>
                  </pic:blipFill>
                  <pic:spPr>
                    <a:xfrm>
                      <a:off x="0" y="0"/>
                      <a:ext cx="4305300" cy="2133600"/>
                    </a:xfrm>
                    <a:prstGeom prst="rect">
                      <a:avLst/>
                    </a:prstGeom>
                  </pic:spPr>
                </pic:pic>
              </a:graphicData>
            </a:graphic>
          </wp:inline>
        </w:drawing>
      </w:r>
    </w:p>
    <w:p w14:paraId="6340CA92" w14:textId="52B7D990" w:rsidR="0058435F" w:rsidRPr="000F4E21" w:rsidRDefault="000421D6" w:rsidP="0058435F">
      <w:pPr>
        <w:pStyle w:val="NormalWeb"/>
        <w:spacing w:before="0" w:beforeAutospacing="0" w:after="0" w:afterAutospacing="0"/>
        <w:rPr>
          <w:rFonts w:ascii="Times New Roman" w:hAnsi="Times New Roman"/>
          <w:sz w:val="24"/>
          <w:szCs w:val="24"/>
        </w:rPr>
      </w:pPr>
      <w:r w:rsidRPr="000F4E21">
        <w:rPr>
          <w:rFonts w:ascii="Times New Roman" w:hAnsi="Times New Roman"/>
          <w:b/>
          <w:sz w:val="24"/>
          <w:szCs w:val="24"/>
        </w:rPr>
        <w:t xml:space="preserve">Supplementary </w:t>
      </w:r>
      <w:r w:rsidR="00753239" w:rsidRPr="000F4E21">
        <w:rPr>
          <w:rFonts w:ascii="Times New Roman" w:hAnsi="Times New Roman"/>
          <w:b/>
          <w:sz w:val="24"/>
          <w:szCs w:val="24"/>
        </w:rPr>
        <w:t>Figure 20</w:t>
      </w:r>
      <w:r w:rsidR="00753239" w:rsidRPr="000F4E21">
        <w:rPr>
          <w:rFonts w:ascii="Times New Roman" w:hAnsi="Times New Roman"/>
          <w:sz w:val="24"/>
          <w:szCs w:val="24"/>
        </w:rPr>
        <w:t xml:space="preserve">. </w:t>
      </w:r>
      <w:r w:rsidR="00B0672F" w:rsidRPr="000F4E21">
        <w:rPr>
          <w:rFonts w:ascii="Times New Roman" w:hAnsi="Times New Roman"/>
          <w:sz w:val="24"/>
          <w:szCs w:val="24"/>
        </w:rPr>
        <w:t xml:space="preserve"> </w:t>
      </w:r>
      <w:r w:rsidR="0058435F" w:rsidRPr="000F4E21">
        <w:rPr>
          <w:rFonts w:ascii="Times New Roman" w:hAnsi="Times New Roman"/>
          <w:color w:val="000000"/>
          <w:sz w:val="24"/>
          <w:szCs w:val="24"/>
        </w:rPr>
        <w:t xml:space="preserve">Confirmation of blebbistatin activity through quantification of spheroid size. Compaction is significantly reduced in MCS when actomyosin </w:t>
      </w:r>
      <w:r w:rsidR="00B0672F" w:rsidRPr="000F4E21">
        <w:rPr>
          <w:rFonts w:ascii="Times New Roman" w:hAnsi="Times New Roman"/>
          <w:color w:val="000000"/>
          <w:sz w:val="24"/>
          <w:szCs w:val="24"/>
        </w:rPr>
        <w:t>contractility</w:t>
      </w:r>
      <w:r w:rsidR="0058435F" w:rsidRPr="000F4E21">
        <w:rPr>
          <w:rFonts w:ascii="Times New Roman" w:hAnsi="Times New Roman"/>
          <w:color w:val="000000"/>
          <w:sz w:val="24"/>
          <w:szCs w:val="24"/>
        </w:rPr>
        <w:t xml:space="preserve"> is inhibited with blebbistatin (day 1), but is regained when the drug is washed out (day 2). Data reported as mean ± standard deviation, n = 11, * indicates p &lt; 0.01 (Student’s t-test).</w:t>
      </w:r>
    </w:p>
    <w:p w14:paraId="47A825B8" w14:textId="77777777" w:rsidR="0058435F" w:rsidRPr="000F4E21" w:rsidRDefault="0058435F" w:rsidP="0058435F">
      <w:pPr>
        <w:rPr>
          <w:rFonts w:eastAsia="Times New Roman"/>
        </w:rPr>
      </w:pPr>
    </w:p>
    <w:p w14:paraId="35D6D677" w14:textId="2A527305" w:rsidR="00274A39" w:rsidRPr="000F4E21" w:rsidRDefault="00E56DB7" w:rsidP="00361AF3">
      <w:r w:rsidRPr="000F4E21">
        <w:br w:type="page"/>
      </w:r>
      <w:bookmarkStart w:id="0" w:name="_GoBack"/>
      <w:bookmarkEnd w:id="0"/>
    </w:p>
    <w:p w14:paraId="37D3C396" w14:textId="72225DC0" w:rsidR="007A163C" w:rsidRPr="000F4E21" w:rsidRDefault="00A1300F" w:rsidP="007A163C">
      <w:pPr>
        <w:rPr>
          <w:rFonts w:ascii="Arial" w:eastAsia="Malgun Gothic" w:hAnsi="Arial" w:cs="Arial"/>
          <w:b/>
          <w:sz w:val="20"/>
          <w:szCs w:val="20"/>
        </w:rPr>
      </w:pPr>
      <w:r w:rsidRPr="000F4E21">
        <w:rPr>
          <w:b/>
        </w:rPr>
        <w:lastRenderedPageBreak/>
        <w:t xml:space="preserve">Supplementary </w:t>
      </w:r>
      <w:r w:rsidR="007A163C" w:rsidRPr="000F4E21">
        <w:rPr>
          <w:b/>
        </w:rPr>
        <w:t>Table 1.</w:t>
      </w:r>
      <w:r w:rsidR="007A163C" w:rsidRPr="000F4E21">
        <w:t xml:space="preserve">  Radial and circumferential strains for control data set.</w:t>
      </w:r>
    </w:p>
    <w:tbl>
      <w:tblPr>
        <w:tblW w:w="8368" w:type="dxa"/>
        <w:tblLook w:val="04A0" w:firstRow="1" w:lastRow="0" w:firstColumn="1" w:lastColumn="0" w:noHBand="0" w:noVBand="1"/>
      </w:tblPr>
      <w:tblGrid>
        <w:gridCol w:w="1320"/>
        <w:gridCol w:w="1320"/>
        <w:gridCol w:w="1320"/>
        <w:gridCol w:w="1544"/>
        <w:gridCol w:w="1320"/>
        <w:gridCol w:w="1544"/>
      </w:tblGrid>
      <w:tr w:rsidR="007A163C" w:rsidRPr="000F4E21" w14:paraId="3A219D7D" w14:textId="77777777" w:rsidTr="007A163C">
        <w:trPr>
          <w:trHeight w:val="20"/>
        </w:trPr>
        <w:tc>
          <w:tcPr>
            <w:tcW w:w="1320" w:type="dxa"/>
            <w:tcBorders>
              <w:top w:val="single" w:sz="8" w:space="0" w:color="auto"/>
              <w:left w:val="nil"/>
              <w:bottom w:val="single" w:sz="8" w:space="0" w:color="auto"/>
              <w:right w:val="nil"/>
            </w:tcBorders>
            <w:shd w:val="clear" w:color="auto" w:fill="auto"/>
            <w:noWrap/>
            <w:vAlign w:val="bottom"/>
            <w:hideMark/>
          </w:tcPr>
          <w:p w14:paraId="5203111B" w14:textId="77777777" w:rsidR="007A163C" w:rsidRPr="000F4E21" w:rsidRDefault="007A163C" w:rsidP="007A163C">
            <w:pPr>
              <w:rPr>
                <w:rFonts w:ascii="Arial" w:hAnsi="Arial" w:cs="Arial"/>
                <w:sz w:val="15"/>
                <w:szCs w:val="15"/>
              </w:rPr>
            </w:pPr>
          </w:p>
        </w:tc>
        <w:tc>
          <w:tcPr>
            <w:tcW w:w="1320" w:type="dxa"/>
            <w:tcBorders>
              <w:top w:val="single" w:sz="8" w:space="0" w:color="auto"/>
              <w:left w:val="nil"/>
              <w:bottom w:val="single" w:sz="8" w:space="0" w:color="auto"/>
              <w:right w:val="nil"/>
            </w:tcBorders>
            <w:shd w:val="clear" w:color="auto" w:fill="auto"/>
            <w:noWrap/>
            <w:vAlign w:val="bottom"/>
            <w:hideMark/>
          </w:tcPr>
          <w:p w14:paraId="5AB41AD0"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Distance to edge (</w:t>
            </w:r>
            <w:r w:rsidRPr="000F4E21">
              <w:rPr>
                <w:rFonts w:ascii="Arial" w:hAnsi="Arial" w:cs="Arial"/>
                <w:color w:val="000000"/>
                <w:sz w:val="15"/>
                <w:szCs w:val="15"/>
                <w:lang w:val="el-GR"/>
              </w:rPr>
              <w:t>μ</w:t>
            </w:r>
            <w:r w:rsidRPr="000F4E21">
              <w:rPr>
                <w:rFonts w:ascii="Arial" w:hAnsi="Arial" w:cs="Arial"/>
                <w:color w:val="000000"/>
                <w:sz w:val="15"/>
                <w:szCs w:val="15"/>
              </w:rPr>
              <w:t>m)</w:t>
            </w:r>
          </w:p>
        </w:tc>
        <w:tc>
          <w:tcPr>
            <w:tcW w:w="1320" w:type="dxa"/>
            <w:tcBorders>
              <w:top w:val="single" w:sz="8" w:space="0" w:color="auto"/>
              <w:left w:val="nil"/>
              <w:bottom w:val="single" w:sz="8" w:space="0" w:color="auto"/>
              <w:right w:val="nil"/>
            </w:tcBorders>
            <w:shd w:val="clear" w:color="auto" w:fill="auto"/>
            <w:noWrap/>
            <w:vAlign w:val="bottom"/>
            <w:hideMark/>
          </w:tcPr>
          <w:p w14:paraId="4A758DE1"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Radial strain</w:t>
            </w:r>
          </w:p>
        </w:tc>
        <w:tc>
          <w:tcPr>
            <w:tcW w:w="1544" w:type="dxa"/>
            <w:tcBorders>
              <w:top w:val="single" w:sz="8" w:space="0" w:color="auto"/>
              <w:left w:val="nil"/>
              <w:bottom w:val="single" w:sz="8" w:space="0" w:color="auto"/>
              <w:right w:val="nil"/>
            </w:tcBorders>
            <w:shd w:val="clear" w:color="auto" w:fill="auto"/>
            <w:noWrap/>
            <w:vAlign w:val="bottom"/>
            <w:hideMark/>
          </w:tcPr>
          <w:p w14:paraId="1AD0D54B"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Circumferential strain</w:t>
            </w:r>
          </w:p>
        </w:tc>
        <w:tc>
          <w:tcPr>
            <w:tcW w:w="1320" w:type="dxa"/>
            <w:tcBorders>
              <w:top w:val="single" w:sz="8" w:space="0" w:color="auto"/>
              <w:left w:val="nil"/>
              <w:bottom w:val="single" w:sz="8" w:space="0" w:color="auto"/>
              <w:right w:val="nil"/>
            </w:tcBorders>
            <w:shd w:val="clear" w:color="auto" w:fill="auto"/>
            <w:noWrap/>
            <w:vAlign w:val="bottom"/>
            <w:hideMark/>
          </w:tcPr>
          <w:p w14:paraId="58936EF1"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Radial strain standard deviation</w:t>
            </w:r>
          </w:p>
        </w:tc>
        <w:tc>
          <w:tcPr>
            <w:tcW w:w="1544" w:type="dxa"/>
            <w:tcBorders>
              <w:top w:val="single" w:sz="8" w:space="0" w:color="auto"/>
              <w:left w:val="nil"/>
              <w:bottom w:val="single" w:sz="8" w:space="0" w:color="auto"/>
              <w:right w:val="nil"/>
            </w:tcBorders>
            <w:shd w:val="clear" w:color="auto" w:fill="auto"/>
            <w:noWrap/>
            <w:vAlign w:val="bottom"/>
            <w:hideMark/>
          </w:tcPr>
          <w:p w14:paraId="2B140572"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Circumferential strain standard deviation</w:t>
            </w:r>
          </w:p>
        </w:tc>
      </w:tr>
      <w:tr w:rsidR="007A163C" w:rsidRPr="000F4E21" w14:paraId="061F957F" w14:textId="77777777" w:rsidTr="007A163C">
        <w:trPr>
          <w:trHeight w:val="20"/>
        </w:trPr>
        <w:tc>
          <w:tcPr>
            <w:tcW w:w="1320" w:type="dxa"/>
            <w:tcBorders>
              <w:top w:val="single" w:sz="8" w:space="0" w:color="auto"/>
              <w:left w:val="nil"/>
              <w:bottom w:val="nil"/>
              <w:right w:val="nil"/>
            </w:tcBorders>
            <w:shd w:val="clear" w:color="auto" w:fill="auto"/>
            <w:noWrap/>
            <w:vAlign w:val="bottom"/>
            <w:hideMark/>
          </w:tcPr>
          <w:p w14:paraId="36A38B4B"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0</w:t>
            </w:r>
          </w:p>
        </w:tc>
        <w:tc>
          <w:tcPr>
            <w:tcW w:w="1320" w:type="dxa"/>
            <w:tcBorders>
              <w:top w:val="single" w:sz="8" w:space="0" w:color="auto"/>
              <w:left w:val="nil"/>
              <w:bottom w:val="nil"/>
              <w:right w:val="nil"/>
            </w:tcBorders>
            <w:shd w:val="clear" w:color="auto" w:fill="auto"/>
            <w:noWrap/>
            <w:vAlign w:val="bottom"/>
            <w:hideMark/>
          </w:tcPr>
          <w:p w14:paraId="3B238FA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253.271667</w:t>
            </w:r>
          </w:p>
        </w:tc>
        <w:tc>
          <w:tcPr>
            <w:tcW w:w="1320" w:type="dxa"/>
            <w:tcBorders>
              <w:top w:val="single" w:sz="8" w:space="0" w:color="auto"/>
              <w:left w:val="nil"/>
              <w:bottom w:val="nil"/>
              <w:right w:val="nil"/>
            </w:tcBorders>
            <w:shd w:val="clear" w:color="auto" w:fill="auto"/>
            <w:noWrap/>
            <w:vAlign w:val="bottom"/>
            <w:hideMark/>
          </w:tcPr>
          <w:p w14:paraId="5E4A66C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-0.0173117</w:t>
            </w:r>
          </w:p>
        </w:tc>
        <w:tc>
          <w:tcPr>
            <w:tcW w:w="1544" w:type="dxa"/>
            <w:tcBorders>
              <w:top w:val="single" w:sz="8" w:space="0" w:color="auto"/>
              <w:left w:val="nil"/>
              <w:bottom w:val="nil"/>
              <w:right w:val="nil"/>
            </w:tcBorders>
            <w:shd w:val="clear" w:color="auto" w:fill="auto"/>
            <w:noWrap/>
            <w:vAlign w:val="bottom"/>
            <w:hideMark/>
          </w:tcPr>
          <w:p w14:paraId="67560F8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-0.0173117</w:t>
            </w:r>
          </w:p>
        </w:tc>
        <w:tc>
          <w:tcPr>
            <w:tcW w:w="1320" w:type="dxa"/>
            <w:tcBorders>
              <w:top w:val="single" w:sz="8" w:space="0" w:color="auto"/>
              <w:left w:val="nil"/>
              <w:bottom w:val="nil"/>
              <w:right w:val="nil"/>
            </w:tcBorders>
            <w:shd w:val="clear" w:color="auto" w:fill="auto"/>
            <w:noWrap/>
            <w:vAlign w:val="bottom"/>
            <w:hideMark/>
          </w:tcPr>
          <w:p w14:paraId="6B9F689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0.00750415</w:t>
            </w:r>
          </w:p>
        </w:tc>
        <w:tc>
          <w:tcPr>
            <w:tcW w:w="1544" w:type="dxa"/>
            <w:tcBorders>
              <w:top w:val="single" w:sz="8" w:space="0" w:color="auto"/>
              <w:left w:val="nil"/>
              <w:bottom w:val="nil"/>
              <w:right w:val="nil"/>
            </w:tcBorders>
            <w:shd w:val="clear" w:color="auto" w:fill="auto"/>
            <w:noWrap/>
            <w:vAlign w:val="bottom"/>
            <w:hideMark/>
          </w:tcPr>
          <w:p w14:paraId="5D7C56E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0.00750415</w:t>
            </w:r>
          </w:p>
        </w:tc>
      </w:tr>
      <w:tr w:rsidR="007A163C" w:rsidRPr="000F4E21" w14:paraId="52FB911C" w14:textId="77777777" w:rsidTr="007A163C">
        <w:trPr>
          <w:trHeight w:val="20"/>
        </w:trPr>
        <w:tc>
          <w:tcPr>
            <w:tcW w:w="1320" w:type="dxa"/>
            <w:tcBorders>
              <w:top w:val="nil"/>
              <w:left w:val="nil"/>
              <w:bottom w:val="nil"/>
              <w:right w:val="nil"/>
            </w:tcBorders>
            <w:shd w:val="clear" w:color="auto" w:fill="auto"/>
            <w:noWrap/>
            <w:vAlign w:val="bottom"/>
            <w:hideMark/>
          </w:tcPr>
          <w:p w14:paraId="04B6E2F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72E99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125.839</w:t>
            </w:r>
          </w:p>
        </w:tc>
        <w:tc>
          <w:tcPr>
            <w:tcW w:w="1320" w:type="dxa"/>
            <w:tcBorders>
              <w:top w:val="nil"/>
              <w:left w:val="nil"/>
              <w:bottom w:val="nil"/>
              <w:right w:val="nil"/>
            </w:tcBorders>
            <w:shd w:val="clear" w:color="auto" w:fill="auto"/>
            <w:noWrap/>
            <w:vAlign w:val="bottom"/>
            <w:hideMark/>
          </w:tcPr>
          <w:p w14:paraId="51CBD5D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0.03100127</w:t>
            </w:r>
          </w:p>
        </w:tc>
        <w:tc>
          <w:tcPr>
            <w:tcW w:w="1544" w:type="dxa"/>
            <w:tcBorders>
              <w:top w:val="nil"/>
              <w:left w:val="nil"/>
              <w:bottom w:val="nil"/>
              <w:right w:val="nil"/>
            </w:tcBorders>
            <w:shd w:val="clear" w:color="auto" w:fill="auto"/>
            <w:noWrap/>
            <w:vAlign w:val="bottom"/>
            <w:hideMark/>
          </w:tcPr>
          <w:p w14:paraId="13D7D40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0.03100127</w:t>
            </w:r>
          </w:p>
        </w:tc>
        <w:tc>
          <w:tcPr>
            <w:tcW w:w="1320" w:type="dxa"/>
            <w:tcBorders>
              <w:top w:val="nil"/>
              <w:left w:val="nil"/>
              <w:bottom w:val="nil"/>
              <w:right w:val="nil"/>
            </w:tcBorders>
            <w:shd w:val="clear" w:color="auto" w:fill="auto"/>
            <w:noWrap/>
            <w:vAlign w:val="bottom"/>
            <w:hideMark/>
          </w:tcPr>
          <w:p w14:paraId="59EED7F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0.01065199</w:t>
            </w:r>
          </w:p>
        </w:tc>
        <w:tc>
          <w:tcPr>
            <w:tcW w:w="1544" w:type="dxa"/>
            <w:tcBorders>
              <w:top w:val="nil"/>
              <w:left w:val="nil"/>
              <w:bottom w:val="nil"/>
              <w:right w:val="nil"/>
            </w:tcBorders>
            <w:shd w:val="clear" w:color="auto" w:fill="auto"/>
            <w:noWrap/>
            <w:vAlign w:val="bottom"/>
            <w:hideMark/>
          </w:tcPr>
          <w:p w14:paraId="3AE0892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0.01065199</w:t>
            </w:r>
          </w:p>
        </w:tc>
      </w:tr>
      <w:tr w:rsidR="007A163C" w:rsidRPr="000F4E21" w14:paraId="33BFBE0E" w14:textId="77777777" w:rsidTr="007A163C">
        <w:trPr>
          <w:trHeight w:val="20"/>
        </w:trPr>
        <w:tc>
          <w:tcPr>
            <w:tcW w:w="1320" w:type="dxa"/>
            <w:tcBorders>
              <w:top w:val="nil"/>
              <w:left w:val="nil"/>
              <w:bottom w:val="nil"/>
              <w:right w:val="nil"/>
            </w:tcBorders>
            <w:shd w:val="clear" w:color="auto" w:fill="auto"/>
            <w:noWrap/>
            <w:vAlign w:val="bottom"/>
            <w:hideMark/>
          </w:tcPr>
          <w:p w14:paraId="17FAD27D"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C69CDC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22.1433333</w:t>
            </w:r>
          </w:p>
        </w:tc>
        <w:tc>
          <w:tcPr>
            <w:tcW w:w="1320" w:type="dxa"/>
            <w:tcBorders>
              <w:top w:val="nil"/>
              <w:left w:val="nil"/>
              <w:bottom w:val="nil"/>
              <w:right w:val="nil"/>
            </w:tcBorders>
            <w:shd w:val="clear" w:color="auto" w:fill="auto"/>
            <w:noWrap/>
            <w:vAlign w:val="bottom"/>
            <w:hideMark/>
          </w:tcPr>
          <w:p w14:paraId="5208AA0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-0.0185852</w:t>
            </w:r>
          </w:p>
        </w:tc>
        <w:tc>
          <w:tcPr>
            <w:tcW w:w="1544" w:type="dxa"/>
            <w:tcBorders>
              <w:top w:val="nil"/>
              <w:left w:val="nil"/>
              <w:bottom w:val="nil"/>
              <w:right w:val="nil"/>
            </w:tcBorders>
            <w:shd w:val="clear" w:color="auto" w:fill="auto"/>
            <w:noWrap/>
            <w:vAlign w:val="bottom"/>
            <w:hideMark/>
          </w:tcPr>
          <w:p w14:paraId="3170B59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-0.0185852</w:t>
            </w:r>
          </w:p>
        </w:tc>
        <w:tc>
          <w:tcPr>
            <w:tcW w:w="1320" w:type="dxa"/>
            <w:tcBorders>
              <w:top w:val="nil"/>
              <w:left w:val="nil"/>
              <w:bottom w:val="nil"/>
              <w:right w:val="nil"/>
            </w:tcBorders>
            <w:shd w:val="clear" w:color="auto" w:fill="auto"/>
            <w:noWrap/>
            <w:vAlign w:val="bottom"/>
            <w:hideMark/>
          </w:tcPr>
          <w:p w14:paraId="4BF3989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0.0095284</w:t>
            </w:r>
          </w:p>
        </w:tc>
        <w:tc>
          <w:tcPr>
            <w:tcW w:w="1544" w:type="dxa"/>
            <w:tcBorders>
              <w:top w:val="nil"/>
              <w:left w:val="nil"/>
              <w:bottom w:val="nil"/>
              <w:right w:val="nil"/>
            </w:tcBorders>
            <w:shd w:val="clear" w:color="auto" w:fill="auto"/>
            <w:noWrap/>
            <w:vAlign w:val="bottom"/>
            <w:hideMark/>
          </w:tcPr>
          <w:p w14:paraId="5B324CF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0.0095284</w:t>
            </w:r>
          </w:p>
        </w:tc>
      </w:tr>
      <w:tr w:rsidR="007A163C" w:rsidRPr="000F4E21" w14:paraId="58209819" w14:textId="77777777" w:rsidTr="007A163C">
        <w:trPr>
          <w:trHeight w:val="20"/>
        </w:trPr>
        <w:tc>
          <w:tcPr>
            <w:tcW w:w="1320" w:type="dxa"/>
            <w:tcBorders>
              <w:top w:val="nil"/>
              <w:left w:val="nil"/>
              <w:bottom w:val="nil"/>
              <w:right w:val="nil"/>
            </w:tcBorders>
            <w:shd w:val="clear" w:color="auto" w:fill="auto"/>
            <w:noWrap/>
            <w:vAlign w:val="bottom"/>
            <w:hideMark/>
          </w:tcPr>
          <w:p w14:paraId="5DEAF18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93FDA9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80.5896667</w:t>
            </w:r>
          </w:p>
        </w:tc>
        <w:tc>
          <w:tcPr>
            <w:tcW w:w="1320" w:type="dxa"/>
            <w:tcBorders>
              <w:top w:val="nil"/>
              <w:left w:val="nil"/>
              <w:bottom w:val="nil"/>
              <w:right w:val="nil"/>
            </w:tcBorders>
            <w:shd w:val="clear" w:color="auto" w:fill="auto"/>
            <w:noWrap/>
            <w:vAlign w:val="bottom"/>
            <w:hideMark/>
          </w:tcPr>
          <w:p w14:paraId="41B104C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0.0153115</w:t>
            </w:r>
          </w:p>
        </w:tc>
        <w:tc>
          <w:tcPr>
            <w:tcW w:w="1544" w:type="dxa"/>
            <w:tcBorders>
              <w:top w:val="nil"/>
              <w:left w:val="nil"/>
              <w:bottom w:val="nil"/>
              <w:right w:val="nil"/>
            </w:tcBorders>
            <w:shd w:val="clear" w:color="auto" w:fill="auto"/>
            <w:noWrap/>
            <w:vAlign w:val="bottom"/>
            <w:hideMark/>
          </w:tcPr>
          <w:p w14:paraId="3F113C2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0.0153115</w:t>
            </w:r>
          </w:p>
        </w:tc>
        <w:tc>
          <w:tcPr>
            <w:tcW w:w="1320" w:type="dxa"/>
            <w:tcBorders>
              <w:top w:val="nil"/>
              <w:left w:val="nil"/>
              <w:bottom w:val="nil"/>
              <w:right w:val="nil"/>
            </w:tcBorders>
            <w:shd w:val="clear" w:color="auto" w:fill="auto"/>
            <w:noWrap/>
            <w:vAlign w:val="bottom"/>
            <w:hideMark/>
          </w:tcPr>
          <w:p w14:paraId="133D99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0.00577389</w:t>
            </w:r>
          </w:p>
        </w:tc>
        <w:tc>
          <w:tcPr>
            <w:tcW w:w="1544" w:type="dxa"/>
            <w:tcBorders>
              <w:top w:val="nil"/>
              <w:left w:val="nil"/>
              <w:bottom w:val="nil"/>
              <w:right w:val="nil"/>
            </w:tcBorders>
            <w:shd w:val="clear" w:color="auto" w:fill="auto"/>
            <w:noWrap/>
            <w:vAlign w:val="bottom"/>
            <w:hideMark/>
          </w:tcPr>
          <w:p w14:paraId="3D3C94A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0.00577389</w:t>
            </w:r>
          </w:p>
        </w:tc>
      </w:tr>
      <w:tr w:rsidR="007A163C" w:rsidRPr="000F4E21" w14:paraId="2360A707" w14:textId="77777777" w:rsidTr="007A163C">
        <w:trPr>
          <w:trHeight w:val="20"/>
        </w:trPr>
        <w:tc>
          <w:tcPr>
            <w:tcW w:w="1320" w:type="dxa"/>
            <w:tcBorders>
              <w:top w:val="nil"/>
              <w:left w:val="nil"/>
              <w:bottom w:val="nil"/>
              <w:right w:val="nil"/>
            </w:tcBorders>
            <w:shd w:val="clear" w:color="auto" w:fill="auto"/>
            <w:noWrap/>
            <w:vAlign w:val="bottom"/>
            <w:hideMark/>
          </w:tcPr>
          <w:p w14:paraId="7577DC75"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2516B7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250.139</w:t>
            </w:r>
          </w:p>
        </w:tc>
        <w:tc>
          <w:tcPr>
            <w:tcW w:w="1320" w:type="dxa"/>
            <w:tcBorders>
              <w:top w:val="nil"/>
              <w:left w:val="nil"/>
              <w:bottom w:val="nil"/>
              <w:right w:val="nil"/>
            </w:tcBorders>
            <w:shd w:val="clear" w:color="auto" w:fill="auto"/>
            <w:noWrap/>
            <w:vAlign w:val="bottom"/>
            <w:hideMark/>
          </w:tcPr>
          <w:p w14:paraId="5895855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-0.0434611</w:t>
            </w:r>
          </w:p>
        </w:tc>
        <w:tc>
          <w:tcPr>
            <w:tcW w:w="1544" w:type="dxa"/>
            <w:tcBorders>
              <w:top w:val="nil"/>
              <w:left w:val="nil"/>
              <w:bottom w:val="nil"/>
              <w:right w:val="nil"/>
            </w:tcBorders>
            <w:shd w:val="clear" w:color="auto" w:fill="auto"/>
            <w:noWrap/>
            <w:vAlign w:val="bottom"/>
            <w:hideMark/>
          </w:tcPr>
          <w:p w14:paraId="7B28EF6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-0.0434611</w:t>
            </w:r>
          </w:p>
        </w:tc>
        <w:tc>
          <w:tcPr>
            <w:tcW w:w="1320" w:type="dxa"/>
            <w:tcBorders>
              <w:top w:val="nil"/>
              <w:left w:val="nil"/>
              <w:bottom w:val="nil"/>
              <w:right w:val="nil"/>
            </w:tcBorders>
            <w:shd w:val="clear" w:color="auto" w:fill="auto"/>
            <w:noWrap/>
            <w:vAlign w:val="bottom"/>
            <w:hideMark/>
          </w:tcPr>
          <w:p w14:paraId="6C7662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0.0090087</w:t>
            </w:r>
          </w:p>
        </w:tc>
        <w:tc>
          <w:tcPr>
            <w:tcW w:w="1544" w:type="dxa"/>
            <w:tcBorders>
              <w:top w:val="nil"/>
              <w:left w:val="nil"/>
              <w:bottom w:val="nil"/>
              <w:right w:val="nil"/>
            </w:tcBorders>
            <w:shd w:val="clear" w:color="auto" w:fill="auto"/>
            <w:noWrap/>
            <w:vAlign w:val="bottom"/>
            <w:hideMark/>
          </w:tcPr>
          <w:p w14:paraId="14A1EF2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0.0090087</w:t>
            </w:r>
          </w:p>
        </w:tc>
      </w:tr>
      <w:tr w:rsidR="007A163C" w:rsidRPr="000F4E21" w14:paraId="7C6B2BDE" w14:textId="77777777" w:rsidTr="007A163C">
        <w:trPr>
          <w:trHeight w:val="20"/>
        </w:trPr>
        <w:tc>
          <w:tcPr>
            <w:tcW w:w="1320" w:type="dxa"/>
            <w:tcBorders>
              <w:top w:val="nil"/>
              <w:left w:val="nil"/>
              <w:bottom w:val="nil"/>
              <w:right w:val="nil"/>
            </w:tcBorders>
            <w:shd w:val="clear" w:color="auto" w:fill="auto"/>
            <w:noWrap/>
            <w:vAlign w:val="bottom"/>
            <w:hideMark/>
          </w:tcPr>
          <w:p w14:paraId="4DF474AF"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62D3FC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72.9496667</w:t>
            </w:r>
          </w:p>
        </w:tc>
        <w:tc>
          <w:tcPr>
            <w:tcW w:w="1320" w:type="dxa"/>
            <w:tcBorders>
              <w:top w:val="nil"/>
              <w:left w:val="nil"/>
              <w:bottom w:val="nil"/>
              <w:right w:val="nil"/>
            </w:tcBorders>
            <w:shd w:val="clear" w:color="auto" w:fill="auto"/>
            <w:noWrap/>
            <w:vAlign w:val="bottom"/>
            <w:hideMark/>
          </w:tcPr>
          <w:p w14:paraId="00F5A0B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-0.0146369</w:t>
            </w:r>
          </w:p>
        </w:tc>
        <w:tc>
          <w:tcPr>
            <w:tcW w:w="1544" w:type="dxa"/>
            <w:tcBorders>
              <w:top w:val="nil"/>
              <w:left w:val="nil"/>
              <w:bottom w:val="nil"/>
              <w:right w:val="nil"/>
            </w:tcBorders>
            <w:shd w:val="clear" w:color="auto" w:fill="auto"/>
            <w:noWrap/>
            <w:vAlign w:val="bottom"/>
            <w:hideMark/>
          </w:tcPr>
          <w:p w14:paraId="6A22A4D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-0.0146369</w:t>
            </w:r>
          </w:p>
        </w:tc>
        <w:tc>
          <w:tcPr>
            <w:tcW w:w="1320" w:type="dxa"/>
            <w:tcBorders>
              <w:top w:val="nil"/>
              <w:left w:val="nil"/>
              <w:bottom w:val="nil"/>
              <w:right w:val="nil"/>
            </w:tcBorders>
            <w:shd w:val="clear" w:color="auto" w:fill="auto"/>
            <w:noWrap/>
            <w:vAlign w:val="bottom"/>
            <w:hideMark/>
          </w:tcPr>
          <w:p w14:paraId="4E1B37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0.01624392</w:t>
            </w:r>
          </w:p>
        </w:tc>
        <w:tc>
          <w:tcPr>
            <w:tcW w:w="1544" w:type="dxa"/>
            <w:tcBorders>
              <w:top w:val="nil"/>
              <w:left w:val="nil"/>
              <w:bottom w:val="nil"/>
              <w:right w:val="nil"/>
            </w:tcBorders>
            <w:shd w:val="clear" w:color="auto" w:fill="auto"/>
            <w:noWrap/>
            <w:vAlign w:val="bottom"/>
            <w:hideMark/>
          </w:tcPr>
          <w:p w14:paraId="0528770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0.01624392</w:t>
            </w:r>
          </w:p>
        </w:tc>
      </w:tr>
      <w:tr w:rsidR="007A163C" w:rsidRPr="000F4E21" w14:paraId="1E663F7F" w14:textId="77777777" w:rsidTr="007A163C">
        <w:trPr>
          <w:trHeight w:val="20"/>
        </w:trPr>
        <w:tc>
          <w:tcPr>
            <w:tcW w:w="1320" w:type="dxa"/>
            <w:tcBorders>
              <w:top w:val="nil"/>
              <w:left w:val="nil"/>
              <w:bottom w:val="nil"/>
              <w:right w:val="nil"/>
            </w:tcBorders>
            <w:shd w:val="clear" w:color="auto" w:fill="auto"/>
            <w:noWrap/>
            <w:vAlign w:val="bottom"/>
            <w:hideMark/>
          </w:tcPr>
          <w:p w14:paraId="367EEC2B"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E3705A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78.2076667</w:t>
            </w:r>
          </w:p>
        </w:tc>
        <w:tc>
          <w:tcPr>
            <w:tcW w:w="1320" w:type="dxa"/>
            <w:tcBorders>
              <w:top w:val="nil"/>
              <w:left w:val="nil"/>
              <w:bottom w:val="nil"/>
              <w:right w:val="nil"/>
            </w:tcBorders>
            <w:shd w:val="clear" w:color="auto" w:fill="auto"/>
            <w:noWrap/>
            <w:vAlign w:val="bottom"/>
            <w:hideMark/>
          </w:tcPr>
          <w:p w14:paraId="5FE10EA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-0.023329</w:t>
            </w:r>
          </w:p>
        </w:tc>
        <w:tc>
          <w:tcPr>
            <w:tcW w:w="1544" w:type="dxa"/>
            <w:tcBorders>
              <w:top w:val="nil"/>
              <w:left w:val="nil"/>
              <w:bottom w:val="nil"/>
              <w:right w:val="nil"/>
            </w:tcBorders>
            <w:shd w:val="clear" w:color="auto" w:fill="auto"/>
            <w:noWrap/>
            <w:vAlign w:val="bottom"/>
            <w:hideMark/>
          </w:tcPr>
          <w:p w14:paraId="57FB992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-0.023329</w:t>
            </w:r>
          </w:p>
        </w:tc>
        <w:tc>
          <w:tcPr>
            <w:tcW w:w="1320" w:type="dxa"/>
            <w:tcBorders>
              <w:top w:val="nil"/>
              <w:left w:val="nil"/>
              <w:bottom w:val="nil"/>
              <w:right w:val="nil"/>
            </w:tcBorders>
            <w:shd w:val="clear" w:color="auto" w:fill="auto"/>
            <w:noWrap/>
            <w:vAlign w:val="bottom"/>
            <w:hideMark/>
          </w:tcPr>
          <w:p w14:paraId="6A2F0C0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0.01774364</w:t>
            </w:r>
          </w:p>
        </w:tc>
        <w:tc>
          <w:tcPr>
            <w:tcW w:w="1544" w:type="dxa"/>
            <w:tcBorders>
              <w:top w:val="nil"/>
              <w:left w:val="nil"/>
              <w:bottom w:val="nil"/>
              <w:right w:val="nil"/>
            </w:tcBorders>
            <w:shd w:val="clear" w:color="auto" w:fill="auto"/>
            <w:noWrap/>
            <w:vAlign w:val="bottom"/>
            <w:hideMark/>
          </w:tcPr>
          <w:p w14:paraId="29EDAF2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0.01774364</w:t>
            </w:r>
          </w:p>
        </w:tc>
      </w:tr>
      <w:tr w:rsidR="007A163C" w:rsidRPr="000F4E21" w14:paraId="1D3D9682" w14:textId="77777777" w:rsidTr="007A163C">
        <w:trPr>
          <w:trHeight w:val="20"/>
        </w:trPr>
        <w:tc>
          <w:tcPr>
            <w:tcW w:w="1320" w:type="dxa"/>
            <w:tcBorders>
              <w:top w:val="nil"/>
              <w:left w:val="nil"/>
              <w:bottom w:val="nil"/>
              <w:right w:val="nil"/>
            </w:tcBorders>
            <w:shd w:val="clear" w:color="auto" w:fill="auto"/>
            <w:noWrap/>
            <w:vAlign w:val="bottom"/>
            <w:hideMark/>
          </w:tcPr>
          <w:p w14:paraId="539E9F10"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748FDE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533.014333</w:t>
            </w:r>
          </w:p>
        </w:tc>
        <w:tc>
          <w:tcPr>
            <w:tcW w:w="1320" w:type="dxa"/>
            <w:tcBorders>
              <w:top w:val="nil"/>
              <w:left w:val="nil"/>
              <w:bottom w:val="nil"/>
              <w:right w:val="nil"/>
            </w:tcBorders>
            <w:shd w:val="clear" w:color="auto" w:fill="auto"/>
            <w:noWrap/>
            <w:vAlign w:val="bottom"/>
            <w:hideMark/>
          </w:tcPr>
          <w:p w14:paraId="16427A7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-0.0119751</w:t>
            </w:r>
          </w:p>
        </w:tc>
        <w:tc>
          <w:tcPr>
            <w:tcW w:w="1544" w:type="dxa"/>
            <w:tcBorders>
              <w:top w:val="nil"/>
              <w:left w:val="nil"/>
              <w:bottom w:val="nil"/>
              <w:right w:val="nil"/>
            </w:tcBorders>
            <w:shd w:val="clear" w:color="auto" w:fill="auto"/>
            <w:noWrap/>
            <w:vAlign w:val="bottom"/>
            <w:hideMark/>
          </w:tcPr>
          <w:p w14:paraId="0F61DDE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-0.0119751</w:t>
            </w:r>
          </w:p>
        </w:tc>
        <w:tc>
          <w:tcPr>
            <w:tcW w:w="1320" w:type="dxa"/>
            <w:tcBorders>
              <w:top w:val="nil"/>
              <w:left w:val="nil"/>
              <w:bottom w:val="nil"/>
              <w:right w:val="nil"/>
            </w:tcBorders>
            <w:shd w:val="clear" w:color="auto" w:fill="auto"/>
            <w:noWrap/>
            <w:vAlign w:val="bottom"/>
            <w:hideMark/>
          </w:tcPr>
          <w:p w14:paraId="388A041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0.01218096</w:t>
            </w:r>
          </w:p>
        </w:tc>
        <w:tc>
          <w:tcPr>
            <w:tcW w:w="1544" w:type="dxa"/>
            <w:tcBorders>
              <w:top w:val="nil"/>
              <w:left w:val="nil"/>
              <w:bottom w:val="nil"/>
              <w:right w:val="nil"/>
            </w:tcBorders>
            <w:shd w:val="clear" w:color="auto" w:fill="auto"/>
            <w:noWrap/>
            <w:vAlign w:val="bottom"/>
            <w:hideMark/>
          </w:tcPr>
          <w:p w14:paraId="21CBA9C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0.01218096</w:t>
            </w:r>
          </w:p>
        </w:tc>
      </w:tr>
      <w:tr w:rsidR="007A163C" w:rsidRPr="000F4E21" w14:paraId="043A6E66" w14:textId="77777777" w:rsidTr="007A163C">
        <w:trPr>
          <w:trHeight w:val="20"/>
        </w:trPr>
        <w:tc>
          <w:tcPr>
            <w:tcW w:w="1320" w:type="dxa"/>
            <w:tcBorders>
              <w:top w:val="nil"/>
              <w:left w:val="nil"/>
              <w:bottom w:val="single" w:sz="8" w:space="0" w:color="auto"/>
              <w:right w:val="nil"/>
            </w:tcBorders>
            <w:shd w:val="clear" w:color="auto" w:fill="auto"/>
            <w:noWrap/>
            <w:vAlign w:val="bottom"/>
            <w:hideMark/>
          </w:tcPr>
          <w:p w14:paraId="5EC3B0D2"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single" w:sz="8" w:space="0" w:color="auto"/>
              <w:right w:val="nil"/>
            </w:tcBorders>
            <w:shd w:val="clear" w:color="auto" w:fill="auto"/>
            <w:noWrap/>
            <w:vAlign w:val="bottom"/>
            <w:hideMark/>
          </w:tcPr>
          <w:p w14:paraId="14635FF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79.9646667</w:t>
            </w:r>
          </w:p>
        </w:tc>
        <w:tc>
          <w:tcPr>
            <w:tcW w:w="1320" w:type="dxa"/>
            <w:tcBorders>
              <w:top w:val="nil"/>
              <w:left w:val="nil"/>
              <w:bottom w:val="single" w:sz="8" w:space="0" w:color="auto"/>
              <w:right w:val="nil"/>
            </w:tcBorders>
            <w:shd w:val="clear" w:color="auto" w:fill="auto"/>
            <w:noWrap/>
            <w:vAlign w:val="bottom"/>
            <w:hideMark/>
          </w:tcPr>
          <w:p w14:paraId="4364CA3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-0.0024966</w:t>
            </w:r>
          </w:p>
        </w:tc>
        <w:tc>
          <w:tcPr>
            <w:tcW w:w="1544" w:type="dxa"/>
            <w:tcBorders>
              <w:top w:val="nil"/>
              <w:left w:val="nil"/>
              <w:bottom w:val="single" w:sz="8" w:space="0" w:color="auto"/>
              <w:right w:val="nil"/>
            </w:tcBorders>
            <w:shd w:val="clear" w:color="auto" w:fill="auto"/>
            <w:noWrap/>
            <w:vAlign w:val="bottom"/>
            <w:hideMark/>
          </w:tcPr>
          <w:p w14:paraId="0CAD764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-0.0024966</w:t>
            </w:r>
          </w:p>
        </w:tc>
        <w:tc>
          <w:tcPr>
            <w:tcW w:w="1320" w:type="dxa"/>
            <w:tcBorders>
              <w:top w:val="nil"/>
              <w:left w:val="nil"/>
              <w:bottom w:val="single" w:sz="8" w:space="0" w:color="auto"/>
              <w:right w:val="nil"/>
            </w:tcBorders>
            <w:shd w:val="clear" w:color="auto" w:fill="auto"/>
            <w:noWrap/>
            <w:vAlign w:val="bottom"/>
            <w:hideMark/>
          </w:tcPr>
          <w:p w14:paraId="759EFEF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0.00878492</w:t>
            </w:r>
          </w:p>
        </w:tc>
        <w:tc>
          <w:tcPr>
            <w:tcW w:w="1544" w:type="dxa"/>
            <w:tcBorders>
              <w:top w:val="nil"/>
              <w:left w:val="nil"/>
              <w:bottom w:val="single" w:sz="8" w:space="0" w:color="auto"/>
              <w:right w:val="nil"/>
            </w:tcBorders>
            <w:shd w:val="clear" w:color="auto" w:fill="auto"/>
            <w:noWrap/>
            <w:vAlign w:val="bottom"/>
            <w:hideMark/>
          </w:tcPr>
          <w:p w14:paraId="6FA7677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0.00878492</w:t>
            </w:r>
          </w:p>
        </w:tc>
      </w:tr>
      <w:tr w:rsidR="007A163C" w:rsidRPr="000F4E21" w14:paraId="77DDA7C5" w14:textId="77777777" w:rsidTr="007A163C">
        <w:trPr>
          <w:trHeight w:val="20"/>
        </w:trPr>
        <w:tc>
          <w:tcPr>
            <w:tcW w:w="1320" w:type="dxa"/>
            <w:tcBorders>
              <w:top w:val="single" w:sz="8" w:space="0" w:color="auto"/>
              <w:left w:val="nil"/>
              <w:bottom w:val="nil"/>
              <w:right w:val="nil"/>
            </w:tcBorders>
            <w:shd w:val="clear" w:color="auto" w:fill="auto"/>
            <w:noWrap/>
            <w:vAlign w:val="bottom"/>
            <w:hideMark/>
          </w:tcPr>
          <w:p w14:paraId="50A9EAE3"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1</w:t>
            </w:r>
          </w:p>
        </w:tc>
        <w:tc>
          <w:tcPr>
            <w:tcW w:w="1320" w:type="dxa"/>
            <w:tcBorders>
              <w:top w:val="single" w:sz="8" w:space="0" w:color="auto"/>
              <w:left w:val="nil"/>
              <w:bottom w:val="nil"/>
              <w:right w:val="nil"/>
            </w:tcBorders>
            <w:shd w:val="clear" w:color="auto" w:fill="auto"/>
            <w:noWrap/>
            <w:vAlign w:val="bottom"/>
            <w:hideMark/>
          </w:tcPr>
          <w:p w14:paraId="21A4EA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264.881667</w:t>
            </w:r>
          </w:p>
        </w:tc>
        <w:tc>
          <w:tcPr>
            <w:tcW w:w="1320" w:type="dxa"/>
            <w:tcBorders>
              <w:top w:val="single" w:sz="8" w:space="0" w:color="auto"/>
              <w:left w:val="nil"/>
              <w:bottom w:val="nil"/>
              <w:right w:val="nil"/>
            </w:tcBorders>
            <w:shd w:val="clear" w:color="auto" w:fill="auto"/>
            <w:noWrap/>
            <w:vAlign w:val="bottom"/>
            <w:hideMark/>
          </w:tcPr>
          <w:p w14:paraId="4EBC30C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-0.0756392</w:t>
            </w:r>
          </w:p>
        </w:tc>
        <w:tc>
          <w:tcPr>
            <w:tcW w:w="1544" w:type="dxa"/>
            <w:tcBorders>
              <w:top w:val="single" w:sz="8" w:space="0" w:color="auto"/>
              <w:left w:val="nil"/>
              <w:bottom w:val="nil"/>
              <w:right w:val="nil"/>
            </w:tcBorders>
            <w:shd w:val="clear" w:color="auto" w:fill="auto"/>
            <w:noWrap/>
            <w:vAlign w:val="bottom"/>
            <w:hideMark/>
          </w:tcPr>
          <w:p w14:paraId="24A9439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-0.3650069</w:t>
            </w:r>
          </w:p>
        </w:tc>
        <w:tc>
          <w:tcPr>
            <w:tcW w:w="1320" w:type="dxa"/>
            <w:tcBorders>
              <w:top w:val="single" w:sz="8" w:space="0" w:color="auto"/>
              <w:left w:val="nil"/>
              <w:bottom w:val="nil"/>
              <w:right w:val="nil"/>
            </w:tcBorders>
            <w:shd w:val="clear" w:color="auto" w:fill="auto"/>
            <w:noWrap/>
            <w:vAlign w:val="bottom"/>
            <w:hideMark/>
          </w:tcPr>
          <w:p w14:paraId="0C92381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0.01475975</w:t>
            </w:r>
          </w:p>
        </w:tc>
        <w:tc>
          <w:tcPr>
            <w:tcW w:w="1544" w:type="dxa"/>
            <w:tcBorders>
              <w:top w:val="single" w:sz="8" w:space="0" w:color="auto"/>
              <w:left w:val="nil"/>
              <w:bottom w:val="nil"/>
              <w:right w:val="nil"/>
            </w:tcBorders>
            <w:shd w:val="clear" w:color="auto" w:fill="auto"/>
            <w:noWrap/>
            <w:vAlign w:val="bottom"/>
            <w:hideMark/>
          </w:tcPr>
          <w:p w14:paraId="607EB47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0.02080695</w:t>
            </w:r>
          </w:p>
        </w:tc>
      </w:tr>
      <w:tr w:rsidR="007A163C" w:rsidRPr="000F4E21" w14:paraId="532787E3" w14:textId="77777777" w:rsidTr="007A163C">
        <w:trPr>
          <w:trHeight w:val="20"/>
        </w:trPr>
        <w:tc>
          <w:tcPr>
            <w:tcW w:w="1320" w:type="dxa"/>
            <w:tcBorders>
              <w:top w:val="nil"/>
              <w:left w:val="nil"/>
              <w:bottom w:val="nil"/>
              <w:right w:val="nil"/>
            </w:tcBorders>
            <w:shd w:val="clear" w:color="auto" w:fill="auto"/>
            <w:noWrap/>
            <w:vAlign w:val="bottom"/>
            <w:hideMark/>
          </w:tcPr>
          <w:p w14:paraId="0D7A2469"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1D37CB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201.624667</w:t>
            </w:r>
          </w:p>
        </w:tc>
        <w:tc>
          <w:tcPr>
            <w:tcW w:w="1320" w:type="dxa"/>
            <w:tcBorders>
              <w:top w:val="nil"/>
              <w:left w:val="nil"/>
              <w:bottom w:val="nil"/>
              <w:right w:val="nil"/>
            </w:tcBorders>
            <w:shd w:val="clear" w:color="auto" w:fill="auto"/>
            <w:noWrap/>
            <w:vAlign w:val="bottom"/>
            <w:hideMark/>
          </w:tcPr>
          <w:p w14:paraId="4964C85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-0.4435282</w:t>
            </w:r>
          </w:p>
        </w:tc>
        <w:tc>
          <w:tcPr>
            <w:tcW w:w="1544" w:type="dxa"/>
            <w:tcBorders>
              <w:top w:val="nil"/>
              <w:left w:val="nil"/>
              <w:bottom w:val="nil"/>
              <w:right w:val="nil"/>
            </w:tcBorders>
            <w:shd w:val="clear" w:color="auto" w:fill="auto"/>
            <w:noWrap/>
            <w:vAlign w:val="bottom"/>
            <w:hideMark/>
          </w:tcPr>
          <w:p w14:paraId="3A6639C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-0.2124585</w:t>
            </w:r>
          </w:p>
        </w:tc>
        <w:tc>
          <w:tcPr>
            <w:tcW w:w="1320" w:type="dxa"/>
            <w:tcBorders>
              <w:top w:val="nil"/>
              <w:left w:val="nil"/>
              <w:bottom w:val="nil"/>
              <w:right w:val="nil"/>
            </w:tcBorders>
            <w:shd w:val="clear" w:color="auto" w:fill="auto"/>
            <w:noWrap/>
            <w:vAlign w:val="bottom"/>
            <w:hideMark/>
          </w:tcPr>
          <w:p w14:paraId="7EC3330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0.01250441</w:t>
            </w:r>
          </w:p>
        </w:tc>
        <w:tc>
          <w:tcPr>
            <w:tcW w:w="1544" w:type="dxa"/>
            <w:tcBorders>
              <w:top w:val="nil"/>
              <w:left w:val="nil"/>
              <w:bottom w:val="nil"/>
              <w:right w:val="nil"/>
            </w:tcBorders>
            <w:shd w:val="clear" w:color="auto" w:fill="auto"/>
            <w:noWrap/>
            <w:vAlign w:val="bottom"/>
            <w:hideMark/>
          </w:tcPr>
          <w:p w14:paraId="218A569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0.0142695</w:t>
            </w:r>
          </w:p>
        </w:tc>
      </w:tr>
      <w:tr w:rsidR="007A163C" w:rsidRPr="000F4E21" w14:paraId="4174D0B7" w14:textId="77777777" w:rsidTr="007A163C">
        <w:trPr>
          <w:trHeight w:val="20"/>
        </w:trPr>
        <w:tc>
          <w:tcPr>
            <w:tcW w:w="1320" w:type="dxa"/>
            <w:tcBorders>
              <w:top w:val="nil"/>
              <w:left w:val="nil"/>
              <w:bottom w:val="nil"/>
              <w:right w:val="nil"/>
            </w:tcBorders>
            <w:shd w:val="clear" w:color="auto" w:fill="auto"/>
            <w:noWrap/>
            <w:vAlign w:val="bottom"/>
            <w:hideMark/>
          </w:tcPr>
          <w:p w14:paraId="2E94E46F"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10C4F6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102.540667</w:t>
            </w:r>
          </w:p>
        </w:tc>
        <w:tc>
          <w:tcPr>
            <w:tcW w:w="1320" w:type="dxa"/>
            <w:tcBorders>
              <w:top w:val="nil"/>
              <w:left w:val="nil"/>
              <w:bottom w:val="nil"/>
              <w:right w:val="nil"/>
            </w:tcBorders>
            <w:shd w:val="clear" w:color="auto" w:fill="auto"/>
            <w:noWrap/>
            <w:vAlign w:val="bottom"/>
            <w:hideMark/>
          </w:tcPr>
          <w:p w14:paraId="704F6E3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-0.1189901</w:t>
            </w:r>
          </w:p>
        </w:tc>
        <w:tc>
          <w:tcPr>
            <w:tcW w:w="1544" w:type="dxa"/>
            <w:tcBorders>
              <w:top w:val="nil"/>
              <w:left w:val="nil"/>
              <w:bottom w:val="nil"/>
              <w:right w:val="nil"/>
            </w:tcBorders>
            <w:shd w:val="clear" w:color="auto" w:fill="auto"/>
            <w:noWrap/>
            <w:vAlign w:val="bottom"/>
            <w:hideMark/>
          </w:tcPr>
          <w:p w14:paraId="32445CF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-0.4605942</w:t>
            </w:r>
          </w:p>
        </w:tc>
        <w:tc>
          <w:tcPr>
            <w:tcW w:w="1320" w:type="dxa"/>
            <w:tcBorders>
              <w:top w:val="nil"/>
              <w:left w:val="nil"/>
              <w:bottom w:val="nil"/>
              <w:right w:val="nil"/>
            </w:tcBorders>
            <w:shd w:val="clear" w:color="auto" w:fill="auto"/>
            <w:noWrap/>
            <w:vAlign w:val="bottom"/>
            <w:hideMark/>
          </w:tcPr>
          <w:p w14:paraId="03AE7A7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0.00701969</w:t>
            </w:r>
          </w:p>
        </w:tc>
        <w:tc>
          <w:tcPr>
            <w:tcW w:w="1544" w:type="dxa"/>
            <w:tcBorders>
              <w:top w:val="nil"/>
              <w:left w:val="nil"/>
              <w:bottom w:val="nil"/>
              <w:right w:val="nil"/>
            </w:tcBorders>
            <w:shd w:val="clear" w:color="auto" w:fill="auto"/>
            <w:noWrap/>
            <w:vAlign w:val="bottom"/>
            <w:hideMark/>
          </w:tcPr>
          <w:p w14:paraId="579D1D2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0.01079038</w:t>
            </w:r>
          </w:p>
        </w:tc>
      </w:tr>
      <w:tr w:rsidR="007A163C" w:rsidRPr="000F4E21" w14:paraId="3E063F01" w14:textId="77777777" w:rsidTr="007A163C">
        <w:trPr>
          <w:trHeight w:val="20"/>
        </w:trPr>
        <w:tc>
          <w:tcPr>
            <w:tcW w:w="1320" w:type="dxa"/>
            <w:tcBorders>
              <w:top w:val="nil"/>
              <w:left w:val="nil"/>
              <w:bottom w:val="nil"/>
              <w:right w:val="nil"/>
            </w:tcBorders>
            <w:shd w:val="clear" w:color="auto" w:fill="auto"/>
            <w:noWrap/>
            <w:vAlign w:val="bottom"/>
            <w:hideMark/>
          </w:tcPr>
          <w:p w14:paraId="3977CB02"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3B3CCF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192.022333</w:t>
            </w:r>
          </w:p>
        </w:tc>
        <w:tc>
          <w:tcPr>
            <w:tcW w:w="1320" w:type="dxa"/>
            <w:tcBorders>
              <w:top w:val="nil"/>
              <w:left w:val="nil"/>
              <w:bottom w:val="nil"/>
              <w:right w:val="nil"/>
            </w:tcBorders>
            <w:shd w:val="clear" w:color="auto" w:fill="auto"/>
            <w:noWrap/>
            <w:vAlign w:val="bottom"/>
            <w:hideMark/>
          </w:tcPr>
          <w:p w14:paraId="63CBE7C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-0.2914491</w:t>
            </w:r>
          </w:p>
        </w:tc>
        <w:tc>
          <w:tcPr>
            <w:tcW w:w="1544" w:type="dxa"/>
            <w:tcBorders>
              <w:top w:val="nil"/>
              <w:left w:val="nil"/>
              <w:bottom w:val="nil"/>
              <w:right w:val="nil"/>
            </w:tcBorders>
            <w:shd w:val="clear" w:color="auto" w:fill="auto"/>
            <w:noWrap/>
            <w:vAlign w:val="bottom"/>
            <w:hideMark/>
          </w:tcPr>
          <w:p w14:paraId="20872C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-0.4571806</w:t>
            </w:r>
          </w:p>
        </w:tc>
        <w:tc>
          <w:tcPr>
            <w:tcW w:w="1320" w:type="dxa"/>
            <w:tcBorders>
              <w:top w:val="nil"/>
              <w:left w:val="nil"/>
              <w:bottom w:val="nil"/>
              <w:right w:val="nil"/>
            </w:tcBorders>
            <w:shd w:val="clear" w:color="auto" w:fill="auto"/>
            <w:noWrap/>
            <w:vAlign w:val="bottom"/>
            <w:hideMark/>
          </w:tcPr>
          <w:p w14:paraId="7CC63CE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0.01583851</w:t>
            </w:r>
          </w:p>
        </w:tc>
        <w:tc>
          <w:tcPr>
            <w:tcW w:w="1544" w:type="dxa"/>
            <w:tcBorders>
              <w:top w:val="nil"/>
              <w:left w:val="nil"/>
              <w:bottom w:val="nil"/>
              <w:right w:val="nil"/>
            </w:tcBorders>
            <w:shd w:val="clear" w:color="auto" w:fill="auto"/>
            <w:noWrap/>
            <w:vAlign w:val="bottom"/>
            <w:hideMark/>
          </w:tcPr>
          <w:p w14:paraId="5C1C200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0.01248298</w:t>
            </w:r>
          </w:p>
        </w:tc>
      </w:tr>
      <w:tr w:rsidR="007A163C" w:rsidRPr="000F4E21" w14:paraId="6D061DBB" w14:textId="77777777" w:rsidTr="007A163C">
        <w:trPr>
          <w:trHeight w:val="20"/>
        </w:trPr>
        <w:tc>
          <w:tcPr>
            <w:tcW w:w="1320" w:type="dxa"/>
            <w:tcBorders>
              <w:top w:val="nil"/>
              <w:left w:val="nil"/>
              <w:bottom w:val="nil"/>
              <w:right w:val="nil"/>
            </w:tcBorders>
            <w:shd w:val="clear" w:color="auto" w:fill="auto"/>
            <w:noWrap/>
            <w:vAlign w:val="bottom"/>
            <w:hideMark/>
          </w:tcPr>
          <w:p w14:paraId="10ABF09E"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F3A9C6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122.896667</w:t>
            </w:r>
          </w:p>
        </w:tc>
        <w:tc>
          <w:tcPr>
            <w:tcW w:w="1320" w:type="dxa"/>
            <w:tcBorders>
              <w:top w:val="nil"/>
              <w:left w:val="nil"/>
              <w:bottom w:val="nil"/>
              <w:right w:val="nil"/>
            </w:tcBorders>
            <w:shd w:val="clear" w:color="auto" w:fill="auto"/>
            <w:noWrap/>
            <w:vAlign w:val="bottom"/>
            <w:hideMark/>
          </w:tcPr>
          <w:p w14:paraId="768F5F2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-0.4644802</w:t>
            </w:r>
          </w:p>
        </w:tc>
        <w:tc>
          <w:tcPr>
            <w:tcW w:w="1544" w:type="dxa"/>
            <w:tcBorders>
              <w:top w:val="nil"/>
              <w:left w:val="nil"/>
              <w:bottom w:val="nil"/>
              <w:right w:val="nil"/>
            </w:tcBorders>
            <w:shd w:val="clear" w:color="auto" w:fill="auto"/>
            <w:noWrap/>
            <w:vAlign w:val="bottom"/>
            <w:hideMark/>
          </w:tcPr>
          <w:p w14:paraId="75415FE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-0.1467778</w:t>
            </w:r>
          </w:p>
        </w:tc>
        <w:tc>
          <w:tcPr>
            <w:tcW w:w="1320" w:type="dxa"/>
            <w:tcBorders>
              <w:top w:val="nil"/>
              <w:left w:val="nil"/>
              <w:bottom w:val="nil"/>
              <w:right w:val="nil"/>
            </w:tcBorders>
            <w:shd w:val="clear" w:color="auto" w:fill="auto"/>
            <w:noWrap/>
            <w:vAlign w:val="bottom"/>
            <w:hideMark/>
          </w:tcPr>
          <w:p w14:paraId="68094F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0.0301295</w:t>
            </w:r>
          </w:p>
        </w:tc>
        <w:tc>
          <w:tcPr>
            <w:tcW w:w="1544" w:type="dxa"/>
            <w:tcBorders>
              <w:top w:val="nil"/>
              <w:left w:val="nil"/>
              <w:bottom w:val="nil"/>
              <w:right w:val="nil"/>
            </w:tcBorders>
            <w:shd w:val="clear" w:color="auto" w:fill="auto"/>
            <w:noWrap/>
            <w:vAlign w:val="bottom"/>
            <w:hideMark/>
          </w:tcPr>
          <w:p w14:paraId="4833245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0.00860798</w:t>
            </w:r>
          </w:p>
        </w:tc>
      </w:tr>
      <w:tr w:rsidR="007A163C" w:rsidRPr="000F4E21" w14:paraId="3C33528E" w14:textId="77777777" w:rsidTr="007A163C">
        <w:trPr>
          <w:trHeight w:val="20"/>
        </w:trPr>
        <w:tc>
          <w:tcPr>
            <w:tcW w:w="1320" w:type="dxa"/>
            <w:tcBorders>
              <w:top w:val="nil"/>
              <w:left w:val="nil"/>
              <w:bottom w:val="nil"/>
              <w:right w:val="nil"/>
            </w:tcBorders>
            <w:shd w:val="clear" w:color="auto" w:fill="auto"/>
            <w:noWrap/>
            <w:vAlign w:val="bottom"/>
            <w:hideMark/>
          </w:tcPr>
          <w:p w14:paraId="1EAF800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DCE5D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142.887333</w:t>
            </w:r>
          </w:p>
        </w:tc>
        <w:tc>
          <w:tcPr>
            <w:tcW w:w="1320" w:type="dxa"/>
            <w:tcBorders>
              <w:top w:val="nil"/>
              <w:left w:val="nil"/>
              <w:bottom w:val="nil"/>
              <w:right w:val="nil"/>
            </w:tcBorders>
            <w:shd w:val="clear" w:color="auto" w:fill="auto"/>
            <w:noWrap/>
            <w:vAlign w:val="bottom"/>
            <w:hideMark/>
          </w:tcPr>
          <w:p w14:paraId="00E9185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-0.4953367</w:t>
            </w:r>
          </w:p>
        </w:tc>
        <w:tc>
          <w:tcPr>
            <w:tcW w:w="1544" w:type="dxa"/>
            <w:tcBorders>
              <w:top w:val="nil"/>
              <w:left w:val="nil"/>
              <w:bottom w:val="nil"/>
              <w:right w:val="nil"/>
            </w:tcBorders>
            <w:shd w:val="clear" w:color="auto" w:fill="auto"/>
            <w:noWrap/>
            <w:vAlign w:val="bottom"/>
            <w:hideMark/>
          </w:tcPr>
          <w:p w14:paraId="0956803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-0.0065193</w:t>
            </w:r>
          </w:p>
        </w:tc>
        <w:tc>
          <w:tcPr>
            <w:tcW w:w="1320" w:type="dxa"/>
            <w:tcBorders>
              <w:top w:val="nil"/>
              <w:left w:val="nil"/>
              <w:bottom w:val="nil"/>
              <w:right w:val="nil"/>
            </w:tcBorders>
            <w:shd w:val="clear" w:color="auto" w:fill="auto"/>
            <w:noWrap/>
            <w:vAlign w:val="bottom"/>
            <w:hideMark/>
          </w:tcPr>
          <w:p w14:paraId="56819E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0.00939172</w:t>
            </w:r>
          </w:p>
        </w:tc>
        <w:tc>
          <w:tcPr>
            <w:tcW w:w="1544" w:type="dxa"/>
            <w:tcBorders>
              <w:top w:val="nil"/>
              <w:left w:val="nil"/>
              <w:bottom w:val="nil"/>
              <w:right w:val="nil"/>
            </w:tcBorders>
            <w:shd w:val="clear" w:color="auto" w:fill="auto"/>
            <w:noWrap/>
            <w:vAlign w:val="bottom"/>
            <w:hideMark/>
          </w:tcPr>
          <w:p w14:paraId="45BB442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0.00809539</w:t>
            </w:r>
          </w:p>
        </w:tc>
      </w:tr>
      <w:tr w:rsidR="007A163C" w:rsidRPr="000F4E21" w14:paraId="52DCA7CE" w14:textId="77777777" w:rsidTr="007A163C">
        <w:trPr>
          <w:trHeight w:val="20"/>
        </w:trPr>
        <w:tc>
          <w:tcPr>
            <w:tcW w:w="1320" w:type="dxa"/>
            <w:tcBorders>
              <w:top w:val="nil"/>
              <w:left w:val="nil"/>
              <w:bottom w:val="nil"/>
              <w:right w:val="nil"/>
            </w:tcBorders>
            <w:shd w:val="clear" w:color="auto" w:fill="auto"/>
            <w:noWrap/>
            <w:vAlign w:val="bottom"/>
            <w:hideMark/>
          </w:tcPr>
          <w:p w14:paraId="17F2F41F"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E8BF74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215.912333</w:t>
            </w:r>
          </w:p>
        </w:tc>
        <w:tc>
          <w:tcPr>
            <w:tcW w:w="1320" w:type="dxa"/>
            <w:tcBorders>
              <w:top w:val="nil"/>
              <w:left w:val="nil"/>
              <w:bottom w:val="nil"/>
              <w:right w:val="nil"/>
            </w:tcBorders>
            <w:shd w:val="clear" w:color="auto" w:fill="auto"/>
            <w:noWrap/>
            <w:vAlign w:val="bottom"/>
            <w:hideMark/>
          </w:tcPr>
          <w:p w14:paraId="3A99D9C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-0.0337602</w:t>
            </w:r>
          </w:p>
        </w:tc>
        <w:tc>
          <w:tcPr>
            <w:tcW w:w="1544" w:type="dxa"/>
            <w:tcBorders>
              <w:top w:val="nil"/>
              <w:left w:val="nil"/>
              <w:bottom w:val="nil"/>
              <w:right w:val="nil"/>
            </w:tcBorders>
            <w:shd w:val="clear" w:color="auto" w:fill="auto"/>
            <w:noWrap/>
            <w:vAlign w:val="bottom"/>
            <w:hideMark/>
          </w:tcPr>
          <w:p w14:paraId="3B44544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-0.3270834</w:t>
            </w:r>
          </w:p>
        </w:tc>
        <w:tc>
          <w:tcPr>
            <w:tcW w:w="1320" w:type="dxa"/>
            <w:tcBorders>
              <w:top w:val="nil"/>
              <w:left w:val="nil"/>
              <w:bottom w:val="nil"/>
              <w:right w:val="nil"/>
            </w:tcBorders>
            <w:shd w:val="clear" w:color="auto" w:fill="auto"/>
            <w:noWrap/>
            <w:vAlign w:val="bottom"/>
            <w:hideMark/>
          </w:tcPr>
          <w:p w14:paraId="4760F47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0.001718</w:t>
            </w:r>
          </w:p>
        </w:tc>
        <w:tc>
          <w:tcPr>
            <w:tcW w:w="1544" w:type="dxa"/>
            <w:tcBorders>
              <w:top w:val="nil"/>
              <w:left w:val="nil"/>
              <w:bottom w:val="nil"/>
              <w:right w:val="nil"/>
            </w:tcBorders>
            <w:shd w:val="clear" w:color="auto" w:fill="auto"/>
            <w:noWrap/>
            <w:vAlign w:val="bottom"/>
            <w:hideMark/>
          </w:tcPr>
          <w:p w14:paraId="6D90460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0.01150695</w:t>
            </w:r>
          </w:p>
        </w:tc>
      </w:tr>
      <w:tr w:rsidR="007A163C" w:rsidRPr="000F4E21" w14:paraId="6E6F0541" w14:textId="77777777" w:rsidTr="007A163C">
        <w:trPr>
          <w:trHeight w:val="20"/>
        </w:trPr>
        <w:tc>
          <w:tcPr>
            <w:tcW w:w="1320" w:type="dxa"/>
            <w:tcBorders>
              <w:top w:val="nil"/>
              <w:left w:val="nil"/>
              <w:bottom w:val="nil"/>
              <w:right w:val="nil"/>
            </w:tcBorders>
            <w:shd w:val="clear" w:color="auto" w:fill="auto"/>
            <w:noWrap/>
            <w:vAlign w:val="bottom"/>
            <w:hideMark/>
          </w:tcPr>
          <w:p w14:paraId="761E7B80"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A74CC6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112.064</w:t>
            </w:r>
          </w:p>
        </w:tc>
        <w:tc>
          <w:tcPr>
            <w:tcW w:w="1320" w:type="dxa"/>
            <w:tcBorders>
              <w:top w:val="nil"/>
              <w:left w:val="nil"/>
              <w:bottom w:val="nil"/>
              <w:right w:val="nil"/>
            </w:tcBorders>
            <w:shd w:val="clear" w:color="auto" w:fill="auto"/>
            <w:noWrap/>
            <w:vAlign w:val="bottom"/>
            <w:hideMark/>
          </w:tcPr>
          <w:p w14:paraId="3DD211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-0.1931875</w:t>
            </w:r>
          </w:p>
        </w:tc>
        <w:tc>
          <w:tcPr>
            <w:tcW w:w="1544" w:type="dxa"/>
            <w:tcBorders>
              <w:top w:val="nil"/>
              <w:left w:val="nil"/>
              <w:bottom w:val="nil"/>
              <w:right w:val="nil"/>
            </w:tcBorders>
            <w:shd w:val="clear" w:color="auto" w:fill="auto"/>
            <w:noWrap/>
            <w:vAlign w:val="bottom"/>
            <w:hideMark/>
          </w:tcPr>
          <w:p w14:paraId="3F06F67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-0.3890554</w:t>
            </w:r>
          </w:p>
        </w:tc>
        <w:tc>
          <w:tcPr>
            <w:tcW w:w="1320" w:type="dxa"/>
            <w:tcBorders>
              <w:top w:val="nil"/>
              <w:left w:val="nil"/>
              <w:bottom w:val="nil"/>
              <w:right w:val="nil"/>
            </w:tcBorders>
            <w:shd w:val="clear" w:color="auto" w:fill="auto"/>
            <w:noWrap/>
            <w:vAlign w:val="bottom"/>
            <w:hideMark/>
          </w:tcPr>
          <w:p w14:paraId="0929D1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0.0206755</w:t>
            </w:r>
          </w:p>
        </w:tc>
        <w:tc>
          <w:tcPr>
            <w:tcW w:w="1544" w:type="dxa"/>
            <w:tcBorders>
              <w:top w:val="nil"/>
              <w:left w:val="nil"/>
              <w:bottom w:val="nil"/>
              <w:right w:val="nil"/>
            </w:tcBorders>
            <w:shd w:val="clear" w:color="auto" w:fill="auto"/>
            <w:noWrap/>
            <w:vAlign w:val="bottom"/>
            <w:hideMark/>
          </w:tcPr>
          <w:p w14:paraId="244E646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0.00389932</w:t>
            </w:r>
          </w:p>
        </w:tc>
      </w:tr>
      <w:tr w:rsidR="007A163C" w:rsidRPr="000F4E21" w14:paraId="4A7BB81A" w14:textId="77777777" w:rsidTr="007A163C">
        <w:trPr>
          <w:trHeight w:val="20"/>
        </w:trPr>
        <w:tc>
          <w:tcPr>
            <w:tcW w:w="1320" w:type="dxa"/>
            <w:tcBorders>
              <w:top w:val="nil"/>
              <w:left w:val="nil"/>
              <w:bottom w:val="nil"/>
              <w:right w:val="nil"/>
            </w:tcBorders>
            <w:shd w:val="clear" w:color="auto" w:fill="auto"/>
            <w:noWrap/>
            <w:vAlign w:val="bottom"/>
            <w:hideMark/>
          </w:tcPr>
          <w:p w14:paraId="34298B25"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8CBE01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163.003667</w:t>
            </w:r>
          </w:p>
        </w:tc>
        <w:tc>
          <w:tcPr>
            <w:tcW w:w="1320" w:type="dxa"/>
            <w:tcBorders>
              <w:top w:val="nil"/>
              <w:left w:val="nil"/>
              <w:bottom w:val="nil"/>
              <w:right w:val="nil"/>
            </w:tcBorders>
            <w:shd w:val="clear" w:color="auto" w:fill="auto"/>
            <w:noWrap/>
            <w:vAlign w:val="bottom"/>
            <w:hideMark/>
          </w:tcPr>
          <w:p w14:paraId="0060771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-0.1452642</w:t>
            </w:r>
          </w:p>
        </w:tc>
        <w:tc>
          <w:tcPr>
            <w:tcW w:w="1544" w:type="dxa"/>
            <w:tcBorders>
              <w:top w:val="nil"/>
              <w:left w:val="nil"/>
              <w:bottom w:val="nil"/>
              <w:right w:val="nil"/>
            </w:tcBorders>
            <w:shd w:val="clear" w:color="auto" w:fill="auto"/>
            <w:noWrap/>
            <w:vAlign w:val="bottom"/>
            <w:hideMark/>
          </w:tcPr>
          <w:p w14:paraId="0FC4C78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-0.4215483</w:t>
            </w:r>
          </w:p>
        </w:tc>
        <w:tc>
          <w:tcPr>
            <w:tcW w:w="1320" w:type="dxa"/>
            <w:tcBorders>
              <w:top w:val="nil"/>
              <w:left w:val="nil"/>
              <w:bottom w:val="nil"/>
              <w:right w:val="nil"/>
            </w:tcBorders>
            <w:shd w:val="clear" w:color="auto" w:fill="auto"/>
            <w:noWrap/>
            <w:vAlign w:val="bottom"/>
            <w:hideMark/>
          </w:tcPr>
          <w:p w14:paraId="0B2765A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0.01621957</w:t>
            </w:r>
          </w:p>
        </w:tc>
        <w:tc>
          <w:tcPr>
            <w:tcW w:w="1544" w:type="dxa"/>
            <w:tcBorders>
              <w:top w:val="nil"/>
              <w:left w:val="nil"/>
              <w:bottom w:val="nil"/>
              <w:right w:val="nil"/>
            </w:tcBorders>
            <w:shd w:val="clear" w:color="auto" w:fill="auto"/>
            <w:noWrap/>
            <w:vAlign w:val="bottom"/>
            <w:hideMark/>
          </w:tcPr>
          <w:p w14:paraId="0173973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0.0095584</w:t>
            </w:r>
          </w:p>
        </w:tc>
      </w:tr>
      <w:tr w:rsidR="007A163C" w:rsidRPr="000F4E21" w14:paraId="3B6583C8" w14:textId="77777777" w:rsidTr="007A163C">
        <w:trPr>
          <w:trHeight w:val="20"/>
        </w:trPr>
        <w:tc>
          <w:tcPr>
            <w:tcW w:w="1320" w:type="dxa"/>
            <w:tcBorders>
              <w:top w:val="nil"/>
              <w:left w:val="nil"/>
              <w:bottom w:val="nil"/>
              <w:right w:val="nil"/>
            </w:tcBorders>
            <w:shd w:val="clear" w:color="auto" w:fill="auto"/>
            <w:noWrap/>
            <w:vAlign w:val="bottom"/>
            <w:hideMark/>
          </w:tcPr>
          <w:p w14:paraId="07529B2B"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71769F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146.594333</w:t>
            </w:r>
          </w:p>
        </w:tc>
        <w:tc>
          <w:tcPr>
            <w:tcW w:w="1320" w:type="dxa"/>
            <w:tcBorders>
              <w:top w:val="nil"/>
              <w:left w:val="nil"/>
              <w:bottom w:val="nil"/>
              <w:right w:val="nil"/>
            </w:tcBorders>
            <w:shd w:val="clear" w:color="auto" w:fill="auto"/>
            <w:noWrap/>
            <w:vAlign w:val="bottom"/>
            <w:hideMark/>
          </w:tcPr>
          <w:p w14:paraId="2849A63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-0.177023</w:t>
            </w:r>
          </w:p>
        </w:tc>
        <w:tc>
          <w:tcPr>
            <w:tcW w:w="1544" w:type="dxa"/>
            <w:tcBorders>
              <w:top w:val="nil"/>
              <w:left w:val="nil"/>
              <w:bottom w:val="nil"/>
              <w:right w:val="nil"/>
            </w:tcBorders>
            <w:shd w:val="clear" w:color="auto" w:fill="auto"/>
            <w:noWrap/>
            <w:vAlign w:val="bottom"/>
            <w:hideMark/>
          </w:tcPr>
          <w:p w14:paraId="2C7A524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-0.4728582</w:t>
            </w:r>
          </w:p>
        </w:tc>
        <w:tc>
          <w:tcPr>
            <w:tcW w:w="1320" w:type="dxa"/>
            <w:tcBorders>
              <w:top w:val="nil"/>
              <w:left w:val="nil"/>
              <w:bottom w:val="nil"/>
              <w:right w:val="nil"/>
            </w:tcBorders>
            <w:shd w:val="clear" w:color="auto" w:fill="auto"/>
            <w:noWrap/>
            <w:vAlign w:val="bottom"/>
            <w:hideMark/>
          </w:tcPr>
          <w:p w14:paraId="6BB2BC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0.02426695</w:t>
            </w:r>
          </w:p>
        </w:tc>
        <w:tc>
          <w:tcPr>
            <w:tcW w:w="1544" w:type="dxa"/>
            <w:tcBorders>
              <w:top w:val="nil"/>
              <w:left w:val="nil"/>
              <w:bottom w:val="nil"/>
              <w:right w:val="nil"/>
            </w:tcBorders>
            <w:shd w:val="clear" w:color="auto" w:fill="auto"/>
            <w:noWrap/>
            <w:vAlign w:val="bottom"/>
            <w:hideMark/>
          </w:tcPr>
          <w:p w14:paraId="42FE934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0.00460169</w:t>
            </w:r>
          </w:p>
        </w:tc>
      </w:tr>
      <w:tr w:rsidR="007A163C" w:rsidRPr="000F4E21" w14:paraId="64D3A55D" w14:textId="77777777" w:rsidTr="007A163C">
        <w:trPr>
          <w:trHeight w:val="20"/>
        </w:trPr>
        <w:tc>
          <w:tcPr>
            <w:tcW w:w="1320" w:type="dxa"/>
            <w:tcBorders>
              <w:top w:val="nil"/>
              <w:left w:val="nil"/>
              <w:bottom w:val="nil"/>
              <w:right w:val="nil"/>
            </w:tcBorders>
            <w:shd w:val="clear" w:color="auto" w:fill="auto"/>
            <w:noWrap/>
            <w:vAlign w:val="bottom"/>
            <w:hideMark/>
          </w:tcPr>
          <w:p w14:paraId="407D59D6"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3EC39D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140.748</w:t>
            </w:r>
          </w:p>
        </w:tc>
        <w:tc>
          <w:tcPr>
            <w:tcW w:w="1320" w:type="dxa"/>
            <w:tcBorders>
              <w:top w:val="nil"/>
              <w:left w:val="nil"/>
              <w:bottom w:val="nil"/>
              <w:right w:val="nil"/>
            </w:tcBorders>
            <w:shd w:val="clear" w:color="auto" w:fill="auto"/>
            <w:noWrap/>
            <w:vAlign w:val="bottom"/>
            <w:hideMark/>
          </w:tcPr>
          <w:p w14:paraId="3873B17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-0.1308068</w:t>
            </w:r>
          </w:p>
        </w:tc>
        <w:tc>
          <w:tcPr>
            <w:tcW w:w="1544" w:type="dxa"/>
            <w:tcBorders>
              <w:top w:val="nil"/>
              <w:left w:val="nil"/>
              <w:bottom w:val="nil"/>
              <w:right w:val="nil"/>
            </w:tcBorders>
            <w:shd w:val="clear" w:color="auto" w:fill="auto"/>
            <w:noWrap/>
            <w:vAlign w:val="bottom"/>
            <w:hideMark/>
          </w:tcPr>
          <w:p w14:paraId="496B08B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-0.4913635</w:t>
            </w:r>
          </w:p>
        </w:tc>
        <w:tc>
          <w:tcPr>
            <w:tcW w:w="1320" w:type="dxa"/>
            <w:tcBorders>
              <w:top w:val="nil"/>
              <w:left w:val="nil"/>
              <w:bottom w:val="nil"/>
              <w:right w:val="nil"/>
            </w:tcBorders>
            <w:shd w:val="clear" w:color="auto" w:fill="auto"/>
            <w:noWrap/>
            <w:vAlign w:val="bottom"/>
            <w:hideMark/>
          </w:tcPr>
          <w:p w14:paraId="2A39B44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0.02469393</w:t>
            </w:r>
          </w:p>
        </w:tc>
        <w:tc>
          <w:tcPr>
            <w:tcW w:w="1544" w:type="dxa"/>
            <w:tcBorders>
              <w:top w:val="nil"/>
              <w:left w:val="nil"/>
              <w:bottom w:val="nil"/>
              <w:right w:val="nil"/>
            </w:tcBorders>
            <w:shd w:val="clear" w:color="auto" w:fill="auto"/>
            <w:noWrap/>
            <w:vAlign w:val="bottom"/>
            <w:hideMark/>
          </w:tcPr>
          <w:p w14:paraId="02C5442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0.01827656</w:t>
            </w:r>
          </w:p>
        </w:tc>
      </w:tr>
      <w:tr w:rsidR="007A163C" w:rsidRPr="000F4E21" w14:paraId="7A0BBC8C" w14:textId="77777777" w:rsidTr="007A163C">
        <w:trPr>
          <w:trHeight w:val="20"/>
        </w:trPr>
        <w:tc>
          <w:tcPr>
            <w:tcW w:w="1320" w:type="dxa"/>
            <w:tcBorders>
              <w:top w:val="nil"/>
              <w:left w:val="nil"/>
              <w:bottom w:val="nil"/>
              <w:right w:val="nil"/>
            </w:tcBorders>
            <w:shd w:val="clear" w:color="auto" w:fill="auto"/>
            <w:noWrap/>
            <w:vAlign w:val="bottom"/>
            <w:hideMark/>
          </w:tcPr>
          <w:p w14:paraId="267BD8E6"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83CC08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142.519</w:t>
            </w:r>
          </w:p>
        </w:tc>
        <w:tc>
          <w:tcPr>
            <w:tcW w:w="1320" w:type="dxa"/>
            <w:tcBorders>
              <w:top w:val="nil"/>
              <w:left w:val="nil"/>
              <w:bottom w:val="nil"/>
              <w:right w:val="nil"/>
            </w:tcBorders>
            <w:shd w:val="clear" w:color="auto" w:fill="auto"/>
            <w:noWrap/>
            <w:vAlign w:val="bottom"/>
            <w:hideMark/>
          </w:tcPr>
          <w:p w14:paraId="4DB3C8A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-0.2168688</w:t>
            </w:r>
          </w:p>
        </w:tc>
        <w:tc>
          <w:tcPr>
            <w:tcW w:w="1544" w:type="dxa"/>
            <w:tcBorders>
              <w:top w:val="nil"/>
              <w:left w:val="nil"/>
              <w:bottom w:val="nil"/>
              <w:right w:val="nil"/>
            </w:tcBorders>
            <w:shd w:val="clear" w:color="auto" w:fill="auto"/>
            <w:noWrap/>
            <w:vAlign w:val="bottom"/>
            <w:hideMark/>
          </w:tcPr>
          <w:p w14:paraId="05246F1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-0.3912013</w:t>
            </w:r>
          </w:p>
        </w:tc>
        <w:tc>
          <w:tcPr>
            <w:tcW w:w="1320" w:type="dxa"/>
            <w:tcBorders>
              <w:top w:val="nil"/>
              <w:left w:val="nil"/>
              <w:bottom w:val="nil"/>
              <w:right w:val="nil"/>
            </w:tcBorders>
            <w:shd w:val="clear" w:color="auto" w:fill="auto"/>
            <w:noWrap/>
            <w:vAlign w:val="bottom"/>
            <w:hideMark/>
          </w:tcPr>
          <w:p w14:paraId="61C61AA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0.01278379</w:t>
            </w:r>
          </w:p>
        </w:tc>
        <w:tc>
          <w:tcPr>
            <w:tcW w:w="1544" w:type="dxa"/>
            <w:tcBorders>
              <w:top w:val="nil"/>
              <w:left w:val="nil"/>
              <w:bottom w:val="nil"/>
              <w:right w:val="nil"/>
            </w:tcBorders>
            <w:shd w:val="clear" w:color="auto" w:fill="auto"/>
            <w:noWrap/>
            <w:vAlign w:val="bottom"/>
            <w:hideMark/>
          </w:tcPr>
          <w:p w14:paraId="07F9179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0.02710338</w:t>
            </w:r>
          </w:p>
        </w:tc>
      </w:tr>
      <w:tr w:rsidR="007A163C" w:rsidRPr="000F4E21" w14:paraId="37D40DFF" w14:textId="77777777" w:rsidTr="007A163C">
        <w:trPr>
          <w:trHeight w:val="20"/>
        </w:trPr>
        <w:tc>
          <w:tcPr>
            <w:tcW w:w="1320" w:type="dxa"/>
            <w:tcBorders>
              <w:top w:val="nil"/>
              <w:left w:val="nil"/>
              <w:bottom w:val="nil"/>
              <w:right w:val="nil"/>
            </w:tcBorders>
            <w:shd w:val="clear" w:color="auto" w:fill="auto"/>
            <w:noWrap/>
            <w:vAlign w:val="bottom"/>
            <w:hideMark/>
          </w:tcPr>
          <w:p w14:paraId="2F4D30E2"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F5928D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134.803333</w:t>
            </w:r>
          </w:p>
        </w:tc>
        <w:tc>
          <w:tcPr>
            <w:tcW w:w="1320" w:type="dxa"/>
            <w:tcBorders>
              <w:top w:val="nil"/>
              <w:left w:val="nil"/>
              <w:bottom w:val="nil"/>
              <w:right w:val="nil"/>
            </w:tcBorders>
            <w:shd w:val="clear" w:color="auto" w:fill="auto"/>
            <w:noWrap/>
            <w:vAlign w:val="bottom"/>
            <w:hideMark/>
          </w:tcPr>
          <w:p w14:paraId="5A8098A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-0.3127343</w:t>
            </w:r>
          </w:p>
        </w:tc>
        <w:tc>
          <w:tcPr>
            <w:tcW w:w="1544" w:type="dxa"/>
            <w:tcBorders>
              <w:top w:val="nil"/>
              <w:left w:val="nil"/>
              <w:bottom w:val="nil"/>
              <w:right w:val="nil"/>
            </w:tcBorders>
            <w:shd w:val="clear" w:color="auto" w:fill="auto"/>
            <w:noWrap/>
            <w:vAlign w:val="bottom"/>
            <w:hideMark/>
          </w:tcPr>
          <w:p w14:paraId="126DCC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-0.2784181</w:t>
            </w:r>
          </w:p>
        </w:tc>
        <w:tc>
          <w:tcPr>
            <w:tcW w:w="1320" w:type="dxa"/>
            <w:tcBorders>
              <w:top w:val="nil"/>
              <w:left w:val="nil"/>
              <w:bottom w:val="nil"/>
              <w:right w:val="nil"/>
            </w:tcBorders>
            <w:shd w:val="clear" w:color="auto" w:fill="auto"/>
            <w:noWrap/>
            <w:vAlign w:val="bottom"/>
            <w:hideMark/>
          </w:tcPr>
          <w:p w14:paraId="19560DB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0.00849512</w:t>
            </w:r>
          </w:p>
        </w:tc>
        <w:tc>
          <w:tcPr>
            <w:tcW w:w="1544" w:type="dxa"/>
            <w:tcBorders>
              <w:top w:val="nil"/>
              <w:left w:val="nil"/>
              <w:bottom w:val="nil"/>
              <w:right w:val="nil"/>
            </w:tcBorders>
            <w:shd w:val="clear" w:color="auto" w:fill="auto"/>
            <w:noWrap/>
            <w:vAlign w:val="bottom"/>
            <w:hideMark/>
          </w:tcPr>
          <w:p w14:paraId="1559F9E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0.01562575</w:t>
            </w:r>
          </w:p>
        </w:tc>
      </w:tr>
      <w:tr w:rsidR="007A163C" w:rsidRPr="000F4E21" w14:paraId="616C42EF" w14:textId="77777777" w:rsidTr="007A163C">
        <w:trPr>
          <w:trHeight w:val="20"/>
        </w:trPr>
        <w:tc>
          <w:tcPr>
            <w:tcW w:w="1320" w:type="dxa"/>
            <w:tcBorders>
              <w:top w:val="nil"/>
              <w:left w:val="nil"/>
              <w:bottom w:val="nil"/>
              <w:right w:val="nil"/>
            </w:tcBorders>
            <w:shd w:val="clear" w:color="auto" w:fill="auto"/>
            <w:noWrap/>
            <w:vAlign w:val="bottom"/>
            <w:hideMark/>
          </w:tcPr>
          <w:p w14:paraId="5D29C0A2"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5CFEE4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155.406</w:t>
            </w:r>
          </w:p>
        </w:tc>
        <w:tc>
          <w:tcPr>
            <w:tcW w:w="1320" w:type="dxa"/>
            <w:tcBorders>
              <w:top w:val="nil"/>
              <w:left w:val="nil"/>
              <w:bottom w:val="nil"/>
              <w:right w:val="nil"/>
            </w:tcBorders>
            <w:shd w:val="clear" w:color="auto" w:fill="auto"/>
            <w:noWrap/>
            <w:vAlign w:val="bottom"/>
            <w:hideMark/>
          </w:tcPr>
          <w:p w14:paraId="34F4009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-0.5408411</w:t>
            </w:r>
          </w:p>
        </w:tc>
        <w:tc>
          <w:tcPr>
            <w:tcW w:w="1544" w:type="dxa"/>
            <w:tcBorders>
              <w:top w:val="nil"/>
              <w:left w:val="nil"/>
              <w:bottom w:val="nil"/>
              <w:right w:val="nil"/>
            </w:tcBorders>
            <w:shd w:val="clear" w:color="auto" w:fill="auto"/>
            <w:noWrap/>
            <w:vAlign w:val="bottom"/>
            <w:hideMark/>
          </w:tcPr>
          <w:p w14:paraId="0FC6830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-0.38305</w:t>
            </w:r>
          </w:p>
        </w:tc>
        <w:tc>
          <w:tcPr>
            <w:tcW w:w="1320" w:type="dxa"/>
            <w:tcBorders>
              <w:top w:val="nil"/>
              <w:left w:val="nil"/>
              <w:bottom w:val="nil"/>
              <w:right w:val="nil"/>
            </w:tcBorders>
            <w:shd w:val="clear" w:color="auto" w:fill="auto"/>
            <w:noWrap/>
            <w:vAlign w:val="bottom"/>
            <w:hideMark/>
          </w:tcPr>
          <w:p w14:paraId="4D9E9BC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0.00354685</w:t>
            </w:r>
          </w:p>
        </w:tc>
        <w:tc>
          <w:tcPr>
            <w:tcW w:w="1544" w:type="dxa"/>
            <w:tcBorders>
              <w:top w:val="nil"/>
              <w:left w:val="nil"/>
              <w:bottom w:val="nil"/>
              <w:right w:val="nil"/>
            </w:tcBorders>
            <w:shd w:val="clear" w:color="auto" w:fill="auto"/>
            <w:noWrap/>
            <w:vAlign w:val="bottom"/>
            <w:hideMark/>
          </w:tcPr>
          <w:p w14:paraId="58CA3BF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0.02167709</w:t>
            </w:r>
          </w:p>
        </w:tc>
      </w:tr>
      <w:tr w:rsidR="007A163C" w:rsidRPr="000F4E21" w14:paraId="30B3958D" w14:textId="77777777" w:rsidTr="007A163C">
        <w:trPr>
          <w:trHeight w:val="20"/>
        </w:trPr>
        <w:tc>
          <w:tcPr>
            <w:tcW w:w="1320" w:type="dxa"/>
            <w:tcBorders>
              <w:top w:val="nil"/>
              <w:left w:val="nil"/>
              <w:bottom w:val="nil"/>
              <w:right w:val="nil"/>
            </w:tcBorders>
            <w:shd w:val="clear" w:color="auto" w:fill="auto"/>
            <w:noWrap/>
            <w:vAlign w:val="bottom"/>
            <w:hideMark/>
          </w:tcPr>
          <w:p w14:paraId="1150A57E"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DE97E0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18.788</w:t>
            </w:r>
          </w:p>
        </w:tc>
        <w:tc>
          <w:tcPr>
            <w:tcW w:w="1320" w:type="dxa"/>
            <w:tcBorders>
              <w:top w:val="nil"/>
              <w:left w:val="nil"/>
              <w:bottom w:val="nil"/>
              <w:right w:val="nil"/>
            </w:tcBorders>
            <w:shd w:val="clear" w:color="auto" w:fill="auto"/>
            <w:noWrap/>
            <w:vAlign w:val="bottom"/>
            <w:hideMark/>
          </w:tcPr>
          <w:p w14:paraId="6193E52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-0.1664079</w:t>
            </w:r>
          </w:p>
        </w:tc>
        <w:tc>
          <w:tcPr>
            <w:tcW w:w="1544" w:type="dxa"/>
            <w:tcBorders>
              <w:top w:val="nil"/>
              <w:left w:val="nil"/>
              <w:bottom w:val="nil"/>
              <w:right w:val="nil"/>
            </w:tcBorders>
            <w:shd w:val="clear" w:color="auto" w:fill="auto"/>
            <w:noWrap/>
            <w:vAlign w:val="bottom"/>
            <w:hideMark/>
          </w:tcPr>
          <w:p w14:paraId="01CAB52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0.12768318</w:t>
            </w:r>
          </w:p>
        </w:tc>
        <w:tc>
          <w:tcPr>
            <w:tcW w:w="1320" w:type="dxa"/>
            <w:tcBorders>
              <w:top w:val="nil"/>
              <w:left w:val="nil"/>
              <w:bottom w:val="nil"/>
              <w:right w:val="nil"/>
            </w:tcBorders>
            <w:shd w:val="clear" w:color="auto" w:fill="auto"/>
            <w:noWrap/>
            <w:vAlign w:val="bottom"/>
            <w:hideMark/>
          </w:tcPr>
          <w:p w14:paraId="589464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0.0128192</w:t>
            </w:r>
          </w:p>
        </w:tc>
        <w:tc>
          <w:tcPr>
            <w:tcW w:w="1544" w:type="dxa"/>
            <w:tcBorders>
              <w:top w:val="nil"/>
              <w:left w:val="nil"/>
              <w:bottom w:val="nil"/>
              <w:right w:val="nil"/>
            </w:tcBorders>
            <w:shd w:val="clear" w:color="auto" w:fill="auto"/>
            <w:noWrap/>
            <w:vAlign w:val="bottom"/>
            <w:hideMark/>
          </w:tcPr>
          <w:p w14:paraId="4FE21E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0.02533022</w:t>
            </w:r>
          </w:p>
        </w:tc>
      </w:tr>
      <w:tr w:rsidR="007A163C" w:rsidRPr="000F4E21" w14:paraId="2AC755A0" w14:textId="77777777" w:rsidTr="007A163C">
        <w:trPr>
          <w:trHeight w:val="20"/>
        </w:trPr>
        <w:tc>
          <w:tcPr>
            <w:tcW w:w="1320" w:type="dxa"/>
            <w:tcBorders>
              <w:top w:val="nil"/>
              <w:left w:val="nil"/>
              <w:bottom w:val="nil"/>
              <w:right w:val="nil"/>
            </w:tcBorders>
            <w:shd w:val="clear" w:color="auto" w:fill="auto"/>
            <w:noWrap/>
            <w:vAlign w:val="bottom"/>
            <w:hideMark/>
          </w:tcPr>
          <w:p w14:paraId="747D0BCD"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C3A9F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293.869333</w:t>
            </w:r>
          </w:p>
        </w:tc>
        <w:tc>
          <w:tcPr>
            <w:tcW w:w="1320" w:type="dxa"/>
            <w:tcBorders>
              <w:top w:val="nil"/>
              <w:left w:val="nil"/>
              <w:bottom w:val="nil"/>
              <w:right w:val="nil"/>
            </w:tcBorders>
            <w:shd w:val="clear" w:color="auto" w:fill="auto"/>
            <w:noWrap/>
            <w:vAlign w:val="bottom"/>
            <w:hideMark/>
          </w:tcPr>
          <w:p w14:paraId="7007A33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-0.2016779</w:t>
            </w:r>
          </w:p>
        </w:tc>
        <w:tc>
          <w:tcPr>
            <w:tcW w:w="1544" w:type="dxa"/>
            <w:tcBorders>
              <w:top w:val="nil"/>
              <w:left w:val="nil"/>
              <w:bottom w:val="nil"/>
              <w:right w:val="nil"/>
            </w:tcBorders>
            <w:shd w:val="clear" w:color="auto" w:fill="auto"/>
            <w:noWrap/>
            <w:vAlign w:val="bottom"/>
            <w:hideMark/>
          </w:tcPr>
          <w:p w14:paraId="700E2BD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-0.2935707</w:t>
            </w:r>
          </w:p>
        </w:tc>
        <w:tc>
          <w:tcPr>
            <w:tcW w:w="1320" w:type="dxa"/>
            <w:tcBorders>
              <w:top w:val="nil"/>
              <w:left w:val="nil"/>
              <w:bottom w:val="nil"/>
              <w:right w:val="nil"/>
            </w:tcBorders>
            <w:shd w:val="clear" w:color="auto" w:fill="auto"/>
            <w:noWrap/>
            <w:vAlign w:val="bottom"/>
            <w:hideMark/>
          </w:tcPr>
          <w:p w14:paraId="6AB5628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0.0148574</w:t>
            </w:r>
          </w:p>
        </w:tc>
        <w:tc>
          <w:tcPr>
            <w:tcW w:w="1544" w:type="dxa"/>
            <w:tcBorders>
              <w:top w:val="nil"/>
              <w:left w:val="nil"/>
              <w:bottom w:val="nil"/>
              <w:right w:val="nil"/>
            </w:tcBorders>
            <w:shd w:val="clear" w:color="auto" w:fill="auto"/>
            <w:noWrap/>
            <w:vAlign w:val="bottom"/>
            <w:hideMark/>
          </w:tcPr>
          <w:p w14:paraId="4B91932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0.01092408</w:t>
            </w:r>
          </w:p>
        </w:tc>
      </w:tr>
      <w:tr w:rsidR="007A163C" w:rsidRPr="000F4E21" w14:paraId="54892F4E" w14:textId="77777777" w:rsidTr="007A163C">
        <w:trPr>
          <w:trHeight w:val="20"/>
        </w:trPr>
        <w:tc>
          <w:tcPr>
            <w:tcW w:w="1320" w:type="dxa"/>
            <w:tcBorders>
              <w:top w:val="nil"/>
              <w:left w:val="nil"/>
              <w:bottom w:val="single" w:sz="8" w:space="0" w:color="auto"/>
              <w:right w:val="nil"/>
            </w:tcBorders>
            <w:shd w:val="clear" w:color="auto" w:fill="auto"/>
            <w:noWrap/>
            <w:vAlign w:val="bottom"/>
            <w:hideMark/>
          </w:tcPr>
          <w:p w14:paraId="3C2CAAC6"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single" w:sz="8" w:space="0" w:color="auto"/>
              <w:right w:val="nil"/>
            </w:tcBorders>
            <w:shd w:val="clear" w:color="auto" w:fill="auto"/>
            <w:noWrap/>
            <w:vAlign w:val="bottom"/>
            <w:hideMark/>
          </w:tcPr>
          <w:p w14:paraId="18A04AF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319.972</w:t>
            </w:r>
          </w:p>
        </w:tc>
        <w:tc>
          <w:tcPr>
            <w:tcW w:w="1320" w:type="dxa"/>
            <w:tcBorders>
              <w:top w:val="nil"/>
              <w:left w:val="nil"/>
              <w:bottom w:val="single" w:sz="8" w:space="0" w:color="auto"/>
              <w:right w:val="nil"/>
            </w:tcBorders>
            <w:shd w:val="clear" w:color="auto" w:fill="auto"/>
            <w:noWrap/>
            <w:vAlign w:val="bottom"/>
            <w:hideMark/>
          </w:tcPr>
          <w:p w14:paraId="5869BCA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-0.3827587</w:t>
            </w:r>
          </w:p>
        </w:tc>
        <w:tc>
          <w:tcPr>
            <w:tcW w:w="1544" w:type="dxa"/>
            <w:tcBorders>
              <w:top w:val="nil"/>
              <w:left w:val="nil"/>
              <w:bottom w:val="single" w:sz="8" w:space="0" w:color="auto"/>
              <w:right w:val="nil"/>
            </w:tcBorders>
            <w:shd w:val="clear" w:color="auto" w:fill="auto"/>
            <w:noWrap/>
            <w:vAlign w:val="bottom"/>
            <w:hideMark/>
          </w:tcPr>
          <w:p w14:paraId="6B7820D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-0.1639899</w:t>
            </w:r>
          </w:p>
        </w:tc>
        <w:tc>
          <w:tcPr>
            <w:tcW w:w="1320" w:type="dxa"/>
            <w:tcBorders>
              <w:top w:val="nil"/>
              <w:left w:val="nil"/>
              <w:bottom w:val="single" w:sz="8" w:space="0" w:color="auto"/>
              <w:right w:val="nil"/>
            </w:tcBorders>
            <w:shd w:val="clear" w:color="auto" w:fill="auto"/>
            <w:noWrap/>
            <w:vAlign w:val="bottom"/>
            <w:hideMark/>
          </w:tcPr>
          <w:p w14:paraId="7A91032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0.00870317</w:t>
            </w:r>
          </w:p>
        </w:tc>
        <w:tc>
          <w:tcPr>
            <w:tcW w:w="1544" w:type="dxa"/>
            <w:tcBorders>
              <w:top w:val="nil"/>
              <w:left w:val="nil"/>
              <w:bottom w:val="single" w:sz="8" w:space="0" w:color="auto"/>
              <w:right w:val="nil"/>
            </w:tcBorders>
            <w:shd w:val="clear" w:color="auto" w:fill="auto"/>
            <w:noWrap/>
            <w:vAlign w:val="bottom"/>
            <w:hideMark/>
          </w:tcPr>
          <w:p w14:paraId="2833567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0.01494147</w:t>
            </w:r>
          </w:p>
        </w:tc>
      </w:tr>
      <w:tr w:rsidR="007A163C" w:rsidRPr="000F4E21" w14:paraId="277B0DA6" w14:textId="77777777" w:rsidTr="007A163C">
        <w:trPr>
          <w:trHeight w:val="20"/>
        </w:trPr>
        <w:tc>
          <w:tcPr>
            <w:tcW w:w="1320" w:type="dxa"/>
            <w:tcBorders>
              <w:top w:val="single" w:sz="8" w:space="0" w:color="auto"/>
              <w:left w:val="nil"/>
              <w:bottom w:val="nil"/>
              <w:right w:val="nil"/>
            </w:tcBorders>
            <w:shd w:val="clear" w:color="auto" w:fill="auto"/>
            <w:noWrap/>
            <w:vAlign w:val="bottom"/>
            <w:hideMark/>
          </w:tcPr>
          <w:p w14:paraId="2DE8AAE3"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2</w:t>
            </w:r>
          </w:p>
        </w:tc>
        <w:tc>
          <w:tcPr>
            <w:tcW w:w="1320" w:type="dxa"/>
            <w:tcBorders>
              <w:top w:val="single" w:sz="8" w:space="0" w:color="auto"/>
              <w:left w:val="nil"/>
              <w:bottom w:val="nil"/>
              <w:right w:val="nil"/>
            </w:tcBorders>
            <w:shd w:val="clear" w:color="auto" w:fill="auto"/>
            <w:noWrap/>
            <w:vAlign w:val="bottom"/>
            <w:hideMark/>
          </w:tcPr>
          <w:p w14:paraId="51F0A15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188.8285</w:t>
            </w:r>
          </w:p>
        </w:tc>
        <w:tc>
          <w:tcPr>
            <w:tcW w:w="1320" w:type="dxa"/>
            <w:tcBorders>
              <w:top w:val="single" w:sz="8" w:space="0" w:color="auto"/>
              <w:left w:val="nil"/>
              <w:bottom w:val="nil"/>
              <w:right w:val="nil"/>
            </w:tcBorders>
            <w:shd w:val="clear" w:color="auto" w:fill="auto"/>
            <w:noWrap/>
            <w:vAlign w:val="bottom"/>
            <w:hideMark/>
          </w:tcPr>
          <w:p w14:paraId="176AE03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-0.2580223</w:t>
            </w:r>
          </w:p>
        </w:tc>
        <w:tc>
          <w:tcPr>
            <w:tcW w:w="1544" w:type="dxa"/>
            <w:tcBorders>
              <w:top w:val="single" w:sz="8" w:space="0" w:color="auto"/>
              <w:left w:val="nil"/>
              <w:bottom w:val="nil"/>
              <w:right w:val="nil"/>
            </w:tcBorders>
            <w:shd w:val="clear" w:color="auto" w:fill="auto"/>
            <w:noWrap/>
            <w:vAlign w:val="bottom"/>
            <w:hideMark/>
          </w:tcPr>
          <w:p w14:paraId="7A27CA9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-0.4048553</w:t>
            </w:r>
          </w:p>
        </w:tc>
        <w:tc>
          <w:tcPr>
            <w:tcW w:w="1320" w:type="dxa"/>
            <w:tcBorders>
              <w:top w:val="single" w:sz="8" w:space="0" w:color="auto"/>
              <w:left w:val="nil"/>
              <w:bottom w:val="nil"/>
              <w:right w:val="nil"/>
            </w:tcBorders>
            <w:shd w:val="clear" w:color="auto" w:fill="auto"/>
            <w:noWrap/>
            <w:vAlign w:val="bottom"/>
            <w:hideMark/>
          </w:tcPr>
          <w:p w14:paraId="6393AFF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0.02098765</w:t>
            </w:r>
          </w:p>
        </w:tc>
        <w:tc>
          <w:tcPr>
            <w:tcW w:w="1544" w:type="dxa"/>
            <w:tcBorders>
              <w:top w:val="single" w:sz="8" w:space="0" w:color="auto"/>
              <w:left w:val="nil"/>
              <w:bottom w:val="nil"/>
              <w:right w:val="nil"/>
            </w:tcBorders>
            <w:shd w:val="clear" w:color="auto" w:fill="auto"/>
            <w:noWrap/>
            <w:vAlign w:val="bottom"/>
            <w:hideMark/>
          </w:tcPr>
          <w:p w14:paraId="33D257B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0.0081292</w:t>
            </w:r>
          </w:p>
        </w:tc>
      </w:tr>
      <w:tr w:rsidR="007A163C" w:rsidRPr="000F4E21" w14:paraId="4CA6BB5D" w14:textId="77777777" w:rsidTr="007A163C">
        <w:trPr>
          <w:trHeight w:val="20"/>
        </w:trPr>
        <w:tc>
          <w:tcPr>
            <w:tcW w:w="1320" w:type="dxa"/>
            <w:tcBorders>
              <w:top w:val="nil"/>
              <w:left w:val="nil"/>
              <w:bottom w:val="nil"/>
              <w:right w:val="nil"/>
            </w:tcBorders>
            <w:shd w:val="clear" w:color="auto" w:fill="auto"/>
            <w:noWrap/>
            <w:vAlign w:val="bottom"/>
            <w:hideMark/>
          </w:tcPr>
          <w:p w14:paraId="36C765CF"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A997B2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195.138667</w:t>
            </w:r>
          </w:p>
        </w:tc>
        <w:tc>
          <w:tcPr>
            <w:tcW w:w="1320" w:type="dxa"/>
            <w:tcBorders>
              <w:top w:val="nil"/>
              <w:left w:val="nil"/>
              <w:bottom w:val="nil"/>
              <w:right w:val="nil"/>
            </w:tcBorders>
            <w:shd w:val="clear" w:color="auto" w:fill="auto"/>
            <w:noWrap/>
            <w:vAlign w:val="bottom"/>
            <w:hideMark/>
          </w:tcPr>
          <w:p w14:paraId="0D15A56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-0.3040303</w:t>
            </w:r>
          </w:p>
        </w:tc>
        <w:tc>
          <w:tcPr>
            <w:tcW w:w="1544" w:type="dxa"/>
            <w:tcBorders>
              <w:top w:val="nil"/>
              <w:left w:val="nil"/>
              <w:bottom w:val="nil"/>
              <w:right w:val="nil"/>
            </w:tcBorders>
            <w:shd w:val="clear" w:color="auto" w:fill="auto"/>
            <w:noWrap/>
            <w:vAlign w:val="bottom"/>
            <w:hideMark/>
          </w:tcPr>
          <w:p w14:paraId="12769F3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-0.3072777</w:t>
            </w:r>
          </w:p>
        </w:tc>
        <w:tc>
          <w:tcPr>
            <w:tcW w:w="1320" w:type="dxa"/>
            <w:tcBorders>
              <w:top w:val="nil"/>
              <w:left w:val="nil"/>
              <w:bottom w:val="nil"/>
              <w:right w:val="nil"/>
            </w:tcBorders>
            <w:shd w:val="clear" w:color="auto" w:fill="auto"/>
            <w:noWrap/>
            <w:vAlign w:val="bottom"/>
            <w:hideMark/>
          </w:tcPr>
          <w:p w14:paraId="6BC7733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0.01295648</w:t>
            </w:r>
          </w:p>
        </w:tc>
        <w:tc>
          <w:tcPr>
            <w:tcW w:w="1544" w:type="dxa"/>
            <w:tcBorders>
              <w:top w:val="nil"/>
              <w:left w:val="nil"/>
              <w:bottom w:val="nil"/>
              <w:right w:val="nil"/>
            </w:tcBorders>
            <w:shd w:val="clear" w:color="auto" w:fill="auto"/>
            <w:noWrap/>
            <w:vAlign w:val="bottom"/>
            <w:hideMark/>
          </w:tcPr>
          <w:p w14:paraId="5D9C34E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0.01260982</w:t>
            </w:r>
          </w:p>
        </w:tc>
      </w:tr>
      <w:tr w:rsidR="007A163C" w:rsidRPr="000F4E21" w14:paraId="7D4EE63D" w14:textId="77777777" w:rsidTr="007A163C">
        <w:trPr>
          <w:trHeight w:val="20"/>
        </w:trPr>
        <w:tc>
          <w:tcPr>
            <w:tcW w:w="1320" w:type="dxa"/>
            <w:tcBorders>
              <w:top w:val="nil"/>
              <w:left w:val="nil"/>
              <w:bottom w:val="nil"/>
              <w:right w:val="nil"/>
            </w:tcBorders>
            <w:shd w:val="clear" w:color="auto" w:fill="auto"/>
            <w:noWrap/>
            <w:vAlign w:val="bottom"/>
            <w:hideMark/>
          </w:tcPr>
          <w:p w14:paraId="336ECE2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CE69EA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88.716</w:t>
            </w:r>
          </w:p>
        </w:tc>
        <w:tc>
          <w:tcPr>
            <w:tcW w:w="1320" w:type="dxa"/>
            <w:tcBorders>
              <w:top w:val="nil"/>
              <w:left w:val="nil"/>
              <w:bottom w:val="nil"/>
              <w:right w:val="nil"/>
            </w:tcBorders>
            <w:shd w:val="clear" w:color="auto" w:fill="auto"/>
            <w:noWrap/>
            <w:vAlign w:val="bottom"/>
            <w:hideMark/>
          </w:tcPr>
          <w:p w14:paraId="7662591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-0.2227406</w:t>
            </w:r>
          </w:p>
        </w:tc>
        <w:tc>
          <w:tcPr>
            <w:tcW w:w="1544" w:type="dxa"/>
            <w:tcBorders>
              <w:top w:val="nil"/>
              <w:left w:val="nil"/>
              <w:bottom w:val="nil"/>
              <w:right w:val="nil"/>
            </w:tcBorders>
            <w:shd w:val="clear" w:color="auto" w:fill="auto"/>
            <w:noWrap/>
            <w:vAlign w:val="bottom"/>
            <w:hideMark/>
          </w:tcPr>
          <w:p w14:paraId="3601C0E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-0.4594171</w:t>
            </w:r>
          </w:p>
        </w:tc>
        <w:tc>
          <w:tcPr>
            <w:tcW w:w="1320" w:type="dxa"/>
            <w:tcBorders>
              <w:top w:val="nil"/>
              <w:left w:val="nil"/>
              <w:bottom w:val="nil"/>
              <w:right w:val="nil"/>
            </w:tcBorders>
            <w:shd w:val="clear" w:color="auto" w:fill="auto"/>
            <w:noWrap/>
            <w:vAlign w:val="bottom"/>
            <w:hideMark/>
          </w:tcPr>
          <w:p w14:paraId="7C52DC4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0.01186624</w:t>
            </w:r>
          </w:p>
        </w:tc>
        <w:tc>
          <w:tcPr>
            <w:tcW w:w="1544" w:type="dxa"/>
            <w:tcBorders>
              <w:top w:val="nil"/>
              <w:left w:val="nil"/>
              <w:bottom w:val="nil"/>
              <w:right w:val="nil"/>
            </w:tcBorders>
            <w:shd w:val="clear" w:color="auto" w:fill="auto"/>
            <w:noWrap/>
            <w:vAlign w:val="bottom"/>
            <w:hideMark/>
          </w:tcPr>
          <w:p w14:paraId="11DA432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0.00509735</w:t>
            </w:r>
          </w:p>
        </w:tc>
      </w:tr>
      <w:tr w:rsidR="007A163C" w:rsidRPr="000F4E21" w14:paraId="632F4277" w14:textId="77777777" w:rsidTr="007A163C">
        <w:trPr>
          <w:trHeight w:val="20"/>
        </w:trPr>
        <w:tc>
          <w:tcPr>
            <w:tcW w:w="1320" w:type="dxa"/>
            <w:tcBorders>
              <w:top w:val="nil"/>
              <w:left w:val="nil"/>
              <w:bottom w:val="nil"/>
              <w:right w:val="nil"/>
            </w:tcBorders>
            <w:shd w:val="clear" w:color="auto" w:fill="auto"/>
            <w:noWrap/>
            <w:vAlign w:val="bottom"/>
            <w:hideMark/>
          </w:tcPr>
          <w:p w14:paraId="56E39F68"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5672C5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146.8565</w:t>
            </w:r>
          </w:p>
        </w:tc>
        <w:tc>
          <w:tcPr>
            <w:tcW w:w="1320" w:type="dxa"/>
            <w:tcBorders>
              <w:top w:val="nil"/>
              <w:left w:val="nil"/>
              <w:bottom w:val="nil"/>
              <w:right w:val="nil"/>
            </w:tcBorders>
            <w:shd w:val="clear" w:color="auto" w:fill="auto"/>
            <w:noWrap/>
            <w:vAlign w:val="bottom"/>
            <w:hideMark/>
          </w:tcPr>
          <w:p w14:paraId="121C5A4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-0.3639815</w:t>
            </w:r>
          </w:p>
        </w:tc>
        <w:tc>
          <w:tcPr>
            <w:tcW w:w="1544" w:type="dxa"/>
            <w:tcBorders>
              <w:top w:val="nil"/>
              <w:left w:val="nil"/>
              <w:bottom w:val="nil"/>
              <w:right w:val="nil"/>
            </w:tcBorders>
            <w:shd w:val="clear" w:color="auto" w:fill="auto"/>
            <w:noWrap/>
            <w:vAlign w:val="bottom"/>
            <w:hideMark/>
          </w:tcPr>
          <w:p w14:paraId="64C0F00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-0.4997769</w:t>
            </w:r>
          </w:p>
        </w:tc>
        <w:tc>
          <w:tcPr>
            <w:tcW w:w="1320" w:type="dxa"/>
            <w:tcBorders>
              <w:top w:val="nil"/>
              <w:left w:val="nil"/>
              <w:bottom w:val="nil"/>
              <w:right w:val="nil"/>
            </w:tcBorders>
            <w:shd w:val="clear" w:color="auto" w:fill="auto"/>
            <w:noWrap/>
            <w:vAlign w:val="bottom"/>
            <w:hideMark/>
          </w:tcPr>
          <w:p w14:paraId="58C5DF6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0.02346986</w:t>
            </w:r>
          </w:p>
        </w:tc>
        <w:tc>
          <w:tcPr>
            <w:tcW w:w="1544" w:type="dxa"/>
            <w:tcBorders>
              <w:top w:val="nil"/>
              <w:left w:val="nil"/>
              <w:bottom w:val="nil"/>
              <w:right w:val="nil"/>
            </w:tcBorders>
            <w:shd w:val="clear" w:color="auto" w:fill="auto"/>
            <w:noWrap/>
            <w:vAlign w:val="bottom"/>
            <w:hideMark/>
          </w:tcPr>
          <w:p w14:paraId="3A18C44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0.00832615</w:t>
            </w:r>
          </w:p>
        </w:tc>
      </w:tr>
      <w:tr w:rsidR="007A163C" w:rsidRPr="000F4E21" w14:paraId="6DF2720D" w14:textId="77777777" w:rsidTr="007A163C">
        <w:trPr>
          <w:trHeight w:val="20"/>
        </w:trPr>
        <w:tc>
          <w:tcPr>
            <w:tcW w:w="1320" w:type="dxa"/>
            <w:tcBorders>
              <w:top w:val="nil"/>
              <w:left w:val="nil"/>
              <w:bottom w:val="nil"/>
              <w:right w:val="nil"/>
            </w:tcBorders>
            <w:shd w:val="clear" w:color="auto" w:fill="auto"/>
            <w:noWrap/>
            <w:vAlign w:val="bottom"/>
            <w:hideMark/>
          </w:tcPr>
          <w:p w14:paraId="2715CB8A"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A2E2DB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70.0875</w:t>
            </w:r>
          </w:p>
        </w:tc>
        <w:tc>
          <w:tcPr>
            <w:tcW w:w="1320" w:type="dxa"/>
            <w:tcBorders>
              <w:top w:val="nil"/>
              <w:left w:val="nil"/>
              <w:bottom w:val="nil"/>
              <w:right w:val="nil"/>
            </w:tcBorders>
            <w:shd w:val="clear" w:color="auto" w:fill="auto"/>
            <w:noWrap/>
            <w:vAlign w:val="bottom"/>
            <w:hideMark/>
          </w:tcPr>
          <w:p w14:paraId="289CDBB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-0.2281152</w:t>
            </w:r>
          </w:p>
        </w:tc>
        <w:tc>
          <w:tcPr>
            <w:tcW w:w="1544" w:type="dxa"/>
            <w:tcBorders>
              <w:top w:val="nil"/>
              <w:left w:val="nil"/>
              <w:bottom w:val="nil"/>
              <w:right w:val="nil"/>
            </w:tcBorders>
            <w:shd w:val="clear" w:color="auto" w:fill="auto"/>
            <w:noWrap/>
            <w:vAlign w:val="bottom"/>
            <w:hideMark/>
          </w:tcPr>
          <w:p w14:paraId="24A5B63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-0.5271602</w:t>
            </w:r>
          </w:p>
        </w:tc>
        <w:tc>
          <w:tcPr>
            <w:tcW w:w="1320" w:type="dxa"/>
            <w:tcBorders>
              <w:top w:val="nil"/>
              <w:left w:val="nil"/>
              <w:bottom w:val="nil"/>
              <w:right w:val="nil"/>
            </w:tcBorders>
            <w:shd w:val="clear" w:color="auto" w:fill="auto"/>
            <w:noWrap/>
            <w:vAlign w:val="bottom"/>
            <w:hideMark/>
          </w:tcPr>
          <w:p w14:paraId="044C922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0.01903957</w:t>
            </w:r>
          </w:p>
        </w:tc>
        <w:tc>
          <w:tcPr>
            <w:tcW w:w="1544" w:type="dxa"/>
            <w:tcBorders>
              <w:top w:val="nil"/>
              <w:left w:val="nil"/>
              <w:bottom w:val="nil"/>
              <w:right w:val="nil"/>
            </w:tcBorders>
            <w:shd w:val="clear" w:color="auto" w:fill="auto"/>
            <w:noWrap/>
            <w:vAlign w:val="bottom"/>
            <w:hideMark/>
          </w:tcPr>
          <w:p w14:paraId="088EEB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0.00670429</w:t>
            </w:r>
          </w:p>
        </w:tc>
      </w:tr>
      <w:tr w:rsidR="007A163C" w:rsidRPr="000F4E21" w14:paraId="08975600" w14:textId="77777777" w:rsidTr="007A163C">
        <w:trPr>
          <w:trHeight w:val="20"/>
        </w:trPr>
        <w:tc>
          <w:tcPr>
            <w:tcW w:w="1320" w:type="dxa"/>
            <w:tcBorders>
              <w:top w:val="nil"/>
              <w:left w:val="nil"/>
              <w:bottom w:val="nil"/>
              <w:right w:val="nil"/>
            </w:tcBorders>
            <w:shd w:val="clear" w:color="auto" w:fill="auto"/>
            <w:noWrap/>
            <w:vAlign w:val="bottom"/>
            <w:hideMark/>
          </w:tcPr>
          <w:p w14:paraId="090E5283"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58033C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124.007</w:t>
            </w:r>
          </w:p>
        </w:tc>
        <w:tc>
          <w:tcPr>
            <w:tcW w:w="1320" w:type="dxa"/>
            <w:tcBorders>
              <w:top w:val="nil"/>
              <w:left w:val="nil"/>
              <w:bottom w:val="nil"/>
              <w:right w:val="nil"/>
            </w:tcBorders>
            <w:shd w:val="clear" w:color="auto" w:fill="auto"/>
            <w:noWrap/>
            <w:vAlign w:val="bottom"/>
            <w:hideMark/>
          </w:tcPr>
          <w:p w14:paraId="224DFD2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-0.2009152</w:t>
            </w:r>
          </w:p>
        </w:tc>
        <w:tc>
          <w:tcPr>
            <w:tcW w:w="1544" w:type="dxa"/>
            <w:tcBorders>
              <w:top w:val="nil"/>
              <w:left w:val="nil"/>
              <w:bottom w:val="nil"/>
              <w:right w:val="nil"/>
            </w:tcBorders>
            <w:shd w:val="clear" w:color="auto" w:fill="auto"/>
            <w:noWrap/>
            <w:vAlign w:val="bottom"/>
            <w:hideMark/>
          </w:tcPr>
          <w:p w14:paraId="24F5A80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-0.3465628</w:t>
            </w:r>
          </w:p>
        </w:tc>
        <w:tc>
          <w:tcPr>
            <w:tcW w:w="1320" w:type="dxa"/>
            <w:tcBorders>
              <w:top w:val="nil"/>
              <w:left w:val="nil"/>
              <w:bottom w:val="nil"/>
              <w:right w:val="nil"/>
            </w:tcBorders>
            <w:shd w:val="clear" w:color="auto" w:fill="auto"/>
            <w:noWrap/>
            <w:vAlign w:val="bottom"/>
            <w:hideMark/>
          </w:tcPr>
          <w:p w14:paraId="7F3C96E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0.03298533</w:t>
            </w:r>
          </w:p>
        </w:tc>
        <w:tc>
          <w:tcPr>
            <w:tcW w:w="1544" w:type="dxa"/>
            <w:tcBorders>
              <w:top w:val="nil"/>
              <w:left w:val="nil"/>
              <w:bottom w:val="nil"/>
              <w:right w:val="nil"/>
            </w:tcBorders>
            <w:shd w:val="clear" w:color="auto" w:fill="auto"/>
            <w:noWrap/>
            <w:vAlign w:val="bottom"/>
            <w:hideMark/>
          </w:tcPr>
          <w:p w14:paraId="5275B46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0.02770151</w:t>
            </w:r>
          </w:p>
        </w:tc>
      </w:tr>
      <w:tr w:rsidR="007A163C" w:rsidRPr="000F4E21" w14:paraId="0EA8F0A7" w14:textId="77777777" w:rsidTr="007A163C">
        <w:trPr>
          <w:trHeight w:val="20"/>
        </w:trPr>
        <w:tc>
          <w:tcPr>
            <w:tcW w:w="1320" w:type="dxa"/>
            <w:tcBorders>
              <w:top w:val="nil"/>
              <w:left w:val="nil"/>
              <w:bottom w:val="nil"/>
              <w:right w:val="nil"/>
            </w:tcBorders>
            <w:shd w:val="clear" w:color="auto" w:fill="auto"/>
            <w:noWrap/>
            <w:vAlign w:val="bottom"/>
            <w:hideMark/>
          </w:tcPr>
          <w:p w14:paraId="30CAEB68"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3B5D1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86.7036667</w:t>
            </w:r>
          </w:p>
        </w:tc>
        <w:tc>
          <w:tcPr>
            <w:tcW w:w="1320" w:type="dxa"/>
            <w:tcBorders>
              <w:top w:val="nil"/>
              <w:left w:val="nil"/>
              <w:bottom w:val="nil"/>
              <w:right w:val="nil"/>
            </w:tcBorders>
            <w:shd w:val="clear" w:color="auto" w:fill="auto"/>
            <w:noWrap/>
            <w:vAlign w:val="bottom"/>
            <w:hideMark/>
          </w:tcPr>
          <w:p w14:paraId="2131B68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-0.3705685</w:t>
            </w:r>
          </w:p>
        </w:tc>
        <w:tc>
          <w:tcPr>
            <w:tcW w:w="1544" w:type="dxa"/>
            <w:tcBorders>
              <w:top w:val="nil"/>
              <w:left w:val="nil"/>
              <w:bottom w:val="nil"/>
              <w:right w:val="nil"/>
            </w:tcBorders>
            <w:shd w:val="clear" w:color="auto" w:fill="auto"/>
            <w:noWrap/>
            <w:vAlign w:val="bottom"/>
            <w:hideMark/>
          </w:tcPr>
          <w:p w14:paraId="0B33E29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-0.2628322</w:t>
            </w:r>
          </w:p>
        </w:tc>
        <w:tc>
          <w:tcPr>
            <w:tcW w:w="1320" w:type="dxa"/>
            <w:tcBorders>
              <w:top w:val="nil"/>
              <w:left w:val="nil"/>
              <w:bottom w:val="nil"/>
              <w:right w:val="nil"/>
            </w:tcBorders>
            <w:shd w:val="clear" w:color="auto" w:fill="auto"/>
            <w:noWrap/>
            <w:vAlign w:val="bottom"/>
            <w:hideMark/>
          </w:tcPr>
          <w:p w14:paraId="6087646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0.0162228</w:t>
            </w:r>
          </w:p>
        </w:tc>
        <w:tc>
          <w:tcPr>
            <w:tcW w:w="1544" w:type="dxa"/>
            <w:tcBorders>
              <w:top w:val="nil"/>
              <w:left w:val="nil"/>
              <w:bottom w:val="nil"/>
              <w:right w:val="nil"/>
            </w:tcBorders>
            <w:shd w:val="clear" w:color="auto" w:fill="auto"/>
            <w:noWrap/>
            <w:vAlign w:val="bottom"/>
            <w:hideMark/>
          </w:tcPr>
          <w:p w14:paraId="4523EF8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0.00719932</w:t>
            </w:r>
          </w:p>
        </w:tc>
      </w:tr>
      <w:tr w:rsidR="007A163C" w:rsidRPr="000F4E21" w14:paraId="13082733" w14:textId="77777777" w:rsidTr="007A163C">
        <w:trPr>
          <w:trHeight w:val="20"/>
        </w:trPr>
        <w:tc>
          <w:tcPr>
            <w:tcW w:w="1320" w:type="dxa"/>
            <w:tcBorders>
              <w:top w:val="nil"/>
              <w:left w:val="nil"/>
              <w:bottom w:val="nil"/>
              <w:right w:val="nil"/>
            </w:tcBorders>
            <w:shd w:val="clear" w:color="auto" w:fill="auto"/>
            <w:noWrap/>
            <w:vAlign w:val="bottom"/>
            <w:hideMark/>
          </w:tcPr>
          <w:p w14:paraId="0224EBA5"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D70DC8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57.3656667</w:t>
            </w:r>
          </w:p>
        </w:tc>
        <w:tc>
          <w:tcPr>
            <w:tcW w:w="1320" w:type="dxa"/>
            <w:tcBorders>
              <w:top w:val="nil"/>
              <w:left w:val="nil"/>
              <w:bottom w:val="nil"/>
              <w:right w:val="nil"/>
            </w:tcBorders>
            <w:shd w:val="clear" w:color="auto" w:fill="auto"/>
            <w:noWrap/>
            <w:vAlign w:val="bottom"/>
            <w:hideMark/>
          </w:tcPr>
          <w:p w14:paraId="4DC8FAB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-0.4689408</w:t>
            </w:r>
          </w:p>
        </w:tc>
        <w:tc>
          <w:tcPr>
            <w:tcW w:w="1544" w:type="dxa"/>
            <w:tcBorders>
              <w:top w:val="nil"/>
              <w:left w:val="nil"/>
              <w:bottom w:val="nil"/>
              <w:right w:val="nil"/>
            </w:tcBorders>
            <w:shd w:val="clear" w:color="auto" w:fill="auto"/>
            <w:noWrap/>
            <w:vAlign w:val="bottom"/>
            <w:hideMark/>
          </w:tcPr>
          <w:p w14:paraId="324811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-0.2761605</w:t>
            </w:r>
          </w:p>
        </w:tc>
        <w:tc>
          <w:tcPr>
            <w:tcW w:w="1320" w:type="dxa"/>
            <w:tcBorders>
              <w:top w:val="nil"/>
              <w:left w:val="nil"/>
              <w:bottom w:val="nil"/>
              <w:right w:val="nil"/>
            </w:tcBorders>
            <w:shd w:val="clear" w:color="auto" w:fill="auto"/>
            <w:noWrap/>
            <w:vAlign w:val="bottom"/>
            <w:hideMark/>
          </w:tcPr>
          <w:p w14:paraId="11CFA5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0.00528345</w:t>
            </w:r>
          </w:p>
        </w:tc>
        <w:tc>
          <w:tcPr>
            <w:tcW w:w="1544" w:type="dxa"/>
            <w:tcBorders>
              <w:top w:val="nil"/>
              <w:left w:val="nil"/>
              <w:bottom w:val="nil"/>
              <w:right w:val="nil"/>
            </w:tcBorders>
            <w:shd w:val="clear" w:color="auto" w:fill="auto"/>
            <w:noWrap/>
            <w:vAlign w:val="bottom"/>
            <w:hideMark/>
          </w:tcPr>
          <w:p w14:paraId="66101BD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0.00596835</w:t>
            </w:r>
          </w:p>
        </w:tc>
      </w:tr>
      <w:tr w:rsidR="007A163C" w:rsidRPr="000F4E21" w14:paraId="0549CAE3" w14:textId="77777777" w:rsidTr="007A163C">
        <w:trPr>
          <w:trHeight w:val="20"/>
        </w:trPr>
        <w:tc>
          <w:tcPr>
            <w:tcW w:w="1320" w:type="dxa"/>
            <w:tcBorders>
              <w:top w:val="nil"/>
              <w:left w:val="nil"/>
              <w:bottom w:val="nil"/>
              <w:right w:val="nil"/>
            </w:tcBorders>
            <w:shd w:val="clear" w:color="auto" w:fill="auto"/>
            <w:noWrap/>
            <w:vAlign w:val="bottom"/>
            <w:hideMark/>
          </w:tcPr>
          <w:p w14:paraId="3AD4962F"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8926DE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138.430333</w:t>
            </w:r>
          </w:p>
        </w:tc>
        <w:tc>
          <w:tcPr>
            <w:tcW w:w="1320" w:type="dxa"/>
            <w:tcBorders>
              <w:top w:val="nil"/>
              <w:left w:val="nil"/>
              <w:bottom w:val="nil"/>
              <w:right w:val="nil"/>
            </w:tcBorders>
            <w:shd w:val="clear" w:color="auto" w:fill="auto"/>
            <w:noWrap/>
            <w:vAlign w:val="bottom"/>
            <w:hideMark/>
          </w:tcPr>
          <w:p w14:paraId="749009A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-0.2861065</w:t>
            </w:r>
          </w:p>
        </w:tc>
        <w:tc>
          <w:tcPr>
            <w:tcW w:w="1544" w:type="dxa"/>
            <w:tcBorders>
              <w:top w:val="nil"/>
              <w:left w:val="nil"/>
              <w:bottom w:val="nil"/>
              <w:right w:val="nil"/>
            </w:tcBorders>
            <w:shd w:val="clear" w:color="auto" w:fill="auto"/>
            <w:noWrap/>
            <w:vAlign w:val="bottom"/>
            <w:hideMark/>
          </w:tcPr>
          <w:p w14:paraId="54CFC68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-0.3040828</w:t>
            </w:r>
          </w:p>
        </w:tc>
        <w:tc>
          <w:tcPr>
            <w:tcW w:w="1320" w:type="dxa"/>
            <w:tcBorders>
              <w:top w:val="nil"/>
              <w:left w:val="nil"/>
              <w:bottom w:val="nil"/>
              <w:right w:val="nil"/>
            </w:tcBorders>
            <w:shd w:val="clear" w:color="auto" w:fill="auto"/>
            <w:noWrap/>
            <w:vAlign w:val="bottom"/>
            <w:hideMark/>
          </w:tcPr>
          <w:p w14:paraId="420007F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0.00647076</w:t>
            </w:r>
          </w:p>
        </w:tc>
        <w:tc>
          <w:tcPr>
            <w:tcW w:w="1544" w:type="dxa"/>
            <w:tcBorders>
              <w:top w:val="nil"/>
              <w:left w:val="nil"/>
              <w:bottom w:val="nil"/>
              <w:right w:val="nil"/>
            </w:tcBorders>
            <w:shd w:val="clear" w:color="auto" w:fill="auto"/>
            <w:noWrap/>
            <w:vAlign w:val="bottom"/>
            <w:hideMark/>
          </w:tcPr>
          <w:p w14:paraId="163EE0F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0.02165226</w:t>
            </w:r>
          </w:p>
        </w:tc>
      </w:tr>
      <w:tr w:rsidR="007A163C" w:rsidRPr="000F4E21" w14:paraId="120F14BA" w14:textId="77777777" w:rsidTr="007A163C">
        <w:trPr>
          <w:trHeight w:val="20"/>
        </w:trPr>
        <w:tc>
          <w:tcPr>
            <w:tcW w:w="1320" w:type="dxa"/>
            <w:tcBorders>
              <w:top w:val="nil"/>
              <w:left w:val="nil"/>
              <w:bottom w:val="nil"/>
              <w:right w:val="nil"/>
            </w:tcBorders>
            <w:shd w:val="clear" w:color="auto" w:fill="auto"/>
            <w:noWrap/>
            <w:vAlign w:val="bottom"/>
            <w:hideMark/>
          </w:tcPr>
          <w:p w14:paraId="7AF927CD"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378CC4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40.2276667</w:t>
            </w:r>
          </w:p>
        </w:tc>
        <w:tc>
          <w:tcPr>
            <w:tcW w:w="1320" w:type="dxa"/>
            <w:tcBorders>
              <w:top w:val="nil"/>
              <w:left w:val="nil"/>
              <w:bottom w:val="nil"/>
              <w:right w:val="nil"/>
            </w:tcBorders>
            <w:shd w:val="clear" w:color="auto" w:fill="auto"/>
            <w:noWrap/>
            <w:vAlign w:val="bottom"/>
            <w:hideMark/>
          </w:tcPr>
          <w:p w14:paraId="0C425DF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-0.3510402</w:t>
            </w:r>
          </w:p>
        </w:tc>
        <w:tc>
          <w:tcPr>
            <w:tcW w:w="1544" w:type="dxa"/>
            <w:tcBorders>
              <w:top w:val="nil"/>
              <w:left w:val="nil"/>
              <w:bottom w:val="nil"/>
              <w:right w:val="nil"/>
            </w:tcBorders>
            <w:shd w:val="clear" w:color="auto" w:fill="auto"/>
            <w:noWrap/>
            <w:vAlign w:val="bottom"/>
            <w:hideMark/>
          </w:tcPr>
          <w:p w14:paraId="691ADAB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-0.1272162</w:t>
            </w:r>
          </w:p>
        </w:tc>
        <w:tc>
          <w:tcPr>
            <w:tcW w:w="1320" w:type="dxa"/>
            <w:tcBorders>
              <w:top w:val="nil"/>
              <w:left w:val="nil"/>
              <w:bottom w:val="nil"/>
              <w:right w:val="nil"/>
            </w:tcBorders>
            <w:shd w:val="clear" w:color="auto" w:fill="auto"/>
            <w:noWrap/>
            <w:vAlign w:val="bottom"/>
            <w:hideMark/>
          </w:tcPr>
          <w:p w14:paraId="4644809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0.04559503</w:t>
            </w:r>
          </w:p>
        </w:tc>
        <w:tc>
          <w:tcPr>
            <w:tcW w:w="1544" w:type="dxa"/>
            <w:tcBorders>
              <w:top w:val="nil"/>
              <w:left w:val="nil"/>
              <w:bottom w:val="nil"/>
              <w:right w:val="nil"/>
            </w:tcBorders>
            <w:shd w:val="clear" w:color="auto" w:fill="auto"/>
            <w:noWrap/>
            <w:vAlign w:val="bottom"/>
            <w:hideMark/>
          </w:tcPr>
          <w:p w14:paraId="4D069F0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0.01905851</w:t>
            </w:r>
          </w:p>
        </w:tc>
      </w:tr>
      <w:tr w:rsidR="007A163C" w:rsidRPr="000F4E21" w14:paraId="54022902" w14:textId="77777777" w:rsidTr="007A163C">
        <w:trPr>
          <w:trHeight w:val="20"/>
        </w:trPr>
        <w:tc>
          <w:tcPr>
            <w:tcW w:w="1320" w:type="dxa"/>
            <w:tcBorders>
              <w:top w:val="nil"/>
              <w:left w:val="nil"/>
              <w:bottom w:val="nil"/>
              <w:right w:val="nil"/>
            </w:tcBorders>
            <w:shd w:val="clear" w:color="auto" w:fill="auto"/>
            <w:noWrap/>
            <w:vAlign w:val="bottom"/>
            <w:hideMark/>
          </w:tcPr>
          <w:p w14:paraId="679AE6DB"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C973DB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10.9856667</w:t>
            </w:r>
          </w:p>
        </w:tc>
        <w:tc>
          <w:tcPr>
            <w:tcW w:w="1320" w:type="dxa"/>
            <w:tcBorders>
              <w:top w:val="nil"/>
              <w:left w:val="nil"/>
              <w:bottom w:val="nil"/>
              <w:right w:val="nil"/>
            </w:tcBorders>
            <w:shd w:val="clear" w:color="auto" w:fill="auto"/>
            <w:noWrap/>
            <w:vAlign w:val="bottom"/>
            <w:hideMark/>
          </w:tcPr>
          <w:p w14:paraId="1128883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-0.2148388</w:t>
            </w:r>
          </w:p>
        </w:tc>
        <w:tc>
          <w:tcPr>
            <w:tcW w:w="1544" w:type="dxa"/>
            <w:tcBorders>
              <w:top w:val="nil"/>
              <w:left w:val="nil"/>
              <w:bottom w:val="nil"/>
              <w:right w:val="nil"/>
            </w:tcBorders>
            <w:shd w:val="clear" w:color="auto" w:fill="auto"/>
            <w:noWrap/>
            <w:vAlign w:val="bottom"/>
            <w:hideMark/>
          </w:tcPr>
          <w:p w14:paraId="5AFEE99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0.31090689</w:t>
            </w:r>
          </w:p>
        </w:tc>
        <w:tc>
          <w:tcPr>
            <w:tcW w:w="1320" w:type="dxa"/>
            <w:tcBorders>
              <w:top w:val="nil"/>
              <w:left w:val="nil"/>
              <w:bottom w:val="nil"/>
              <w:right w:val="nil"/>
            </w:tcBorders>
            <w:shd w:val="clear" w:color="auto" w:fill="auto"/>
            <w:noWrap/>
            <w:vAlign w:val="bottom"/>
            <w:hideMark/>
          </w:tcPr>
          <w:p w14:paraId="0055365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0.0158255</w:t>
            </w:r>
          </w:p>
        </w:tc>
        <w:tc>
          <w:tcPr>
            <w:tcW w:w="1544" w:type="dxa"/>
            <w:tcBorders>
              <w:top w:val="nil"/>
              <w:left w:val="nil"/>
              <w:bottom w:val="nil"/>
              <w:right w:val="nil"/>
            </w:tcBorders>
            <w:shd w:val="clear" w:color="auto" w:fill="auto"/>
            <w:noWrap/>
            <w:vAlign w:val="bottom"/>
            <w:hideMark/>
          </w:tcPr>
          <w:p w14:paraId="6013005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0.00763435</w:t>
            </w:r>
          </w:p>
        </w:tc>
      </w:tr>
      <w:tr w:rsidR="007A163C" w:rsidRPr="000F4E21" w14:paraId="5912C709" w14:textId="77777777" w:rsidTr="007A163C">
        <w:trPr>
          <w:trHeight w:val="20"/>
        </w:trPr>
        <w:tc>
          <w:tcPr>
            <w:tcW w:w="1320" w:type="dxa"/>
            <w:tcBorders>
              <w:top w:val="nil"/>
              <w:left w:val="nil"/>
              <w:bottom w:val="nil"/>
              <w:right w:val="nil"/>
            </w:tcBorders>
            <w:shd w:val="clear" w:color="auto" w:fill="auto"/>
            <w:noWrap/>
            <w:vAlign w:val="bottom"/>
            <w:hideMark/>
          </w:tcPr>
          <w:p w14:paraId="71EC1A8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9C3717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85.6476667</w:t>
            </w:r>
          </w:p>
        </w:tc>
        <w:tc>
          <w:tcPr>
            <w:tcW w:w="1320" w:type="dxa"/>
            <w:tcBorders>
              <w:top w:val="nil"/>
              <w:left w:val="nil"/>
              <w:bottom w:val="nil"/>
              <w:right w:val="nil"/>
            </w:tcBorders>
            <w:shd w:val="clear" w:color="auto" w:fill="auto"/>
            <w:noWrap/>
            <w:vAlign w:val="bottom"/>
            <w:hideMark/>
          </w:tcPr>
          <w:p w14:paraId="29E5690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-0.504119</w:t>
            </w:r>
          </w:p>
        </w:tc>
        <w:tc>
          <w:tcPr>
            <w:tcW w:w="1544" w:type="dxa"/>
            <w:tcBorders>
              <w:top w:val="nil"/>
              <w:left w:val="nil"/>
              <w:bottom w:val="nil"/>
              <w:right w:val="nil"/>
            </w:tcBorders>
            <w:shd w:val="clear" w:color="auto" w:fill="auto"/>
            <w:noWrap/>
            <w:vAlign w:val="bottom"/>
            <w:hideMark/>
          </w:tcPr>
          <w:p w14:paraId="60FA25B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-0.2404744</w:t>
            </w:r>
          </w:p>
        </w:tc>
        <w:tc>
          <w:tcPr>
            <w:tcW w:w="1320" w:type="dxa"/>
            <w:tcBorders>
              <w:top w:val="nil"/>
              <w:left w:val="nil"/>
              <w:bottom w:val="nil"/>
              <w:right w:val="nil"/>
            </w:tcBorders>
            <w:shd w:val="clear" w:color="auto" w:fill="auto"/>
            <w:noWrap/>
            <w:vAlign w:val="bottom"/>
            <w:hideMark/>
          </w:tcPr>
          <w:p w14:paraId="77862CA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0.01875568</w:t>
            </w:r>
          </w:p>
        </w:tc>
        <w:tc>
          <w:tcPr>
            <w:tcW w:w="1544" w:type="dxa"/>
            <w:tcBorders>
              <w:top w:val="nil"/>
              <w:left w:val="nil"/>
              <w:bottom w:val="nil"/>
              <w:right w:val="nil"/>
            </w:tcBorders>
            <w:shd w:val="clear" w:color="auto" w:fill="auto"/>
            <w:noWrap/>
            <w:vAlign w:val="bottom"/>
            <w:hideMark/>
          </w:tcPr>
          <w:p w14:paraId="716C0BE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0.02455746</w:t>
            </w:r>
          </w:p>
        </w:tc>
      </w:tr>
      <w:tr w:rsidR="007A163C" w:rsidRPr="000F4E21" w14:paraId="64EBF83B" w14:textId="77777777" w:rsidTr="007A163C">
        <w:trPr>
          <w:trHeight w:val="20"/>
        </w:trPr>
        <w:tc>
          <w:tcPr>
            <w:tcW w:w="1320" w:type="dxa"/>
            <w:tcBorders>
              <w:top w:val="nil"/>
              <w:left w:val="nil"/>
              <w:bottom w:val="nil"/>
              <w:right w:val="nil"/>
            </w:tcBorders>
            <w:shd w:val="clear" w:color="auto" w:fill="auto"/>
            <w:noWrap/>
            <w:vAlign w:val="bottom"/>
            <w:hideMark/>
          </w:tcPr>
          <w:p w14:paraId="406A7DCF"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0694A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67.1053333</w:t>
            </w:r>
          </w:p>
        </w:tc>
        <w:tc>
          <w:tcPr>
            <w:tcW w:w="1320" w:type="dxa"/>
            <w:tcBorders>
              <w:top w:val="nil"/>
              <w:left w:val="nil"/>
              <w:bottom w:val="nil"/>
              <w:right w:val="nil"/>
            </w:tcBorders>
            <w:shd w:val="clear" w:color="auto" w:fill="auto"/>
            <w:noWrap/>
            <w:vAlign w:val="bottom"/>
            <w:hideMark/>
          </w:tcPr>
          <w:p w14:paraId="7256954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-0.4622995</w:t>
            </w:r>
          </w:p>
        </w:tc>
        <w:tc>
          <w:tcPr>
            <w:tcW w:w="1544" w:type="dxa"/>
            <w:tcBorders>
              <w:top w:val="nil"/>
              <w:left w:val="nil"/>
              <w:bottom w:val="nil"/>
              <w:right w:val="nil"/>
            </w:tcBorders>
            <w:shd w:val="clear" w:color="auto" w:fill="auto"/>
            <w:noWrap/>
            <w:vAlign w:val="bottom"/>
            <w:hideMark/>
          </w:tcPr>
          <w:p w14:paraId="7EAA515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-0.2061528</w:t>
            </w:r>
          </w:p>
        </w:tc>
        <w:tc>
          <w:tcPr>
            <w:tcW w:w="1320" w:type="dxa"/>
            <w:tcBorders>
              <w:top w:val="nil"/>
              <w:left w:val="nil"/>
              <w:bottom w:val="nil"/>
              <w:right w:val="nil"/>
            </w:tcBorders>
            <w:shd w:val="clear" w:color="auto" w:fill="auto"/>
            <w:noWrap/>
            <w:vAlign w:val="bottom"/>
            <w:hideMark/>
          </w:tcPr>
          <w:p w14:paraId="66FF2A1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0.00837447</w:t>
            </w:r>
          </w:p>
        </w:tc>
        <w:tc>
          <w:tcPr>
            <w:tcW w:w="1544" w:type="dxa"/>
            <w:tcBorders>
              <w:top w:val="nil"/>
              <w:left w:val="nil"/>
              <w:bottom w:val="nil"/>
              <w:right w:val="nil"/>
            </w:tcBorders>
            <w:shd w:val="clear" w:color="auto" w:fill="auto"/>
            <w:noWrap/>
            <w:vAlign w:val="bottom"/>
            <w:hideMark/>
          </w:tcPr>
          <w:p w14:paraId="65FE396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0.02187356</w:t>
            </w:r>
          </w:p>
        </w:tc>
      </w:tr>
      <w:tr w:rsidR="007A163C" w:rsidRPr="000F4E21" w14:paraId="1DB91EAD" w14:textId="77777777" w:rsidTr="007A163C">
        <w:trPr>
          <w:trHeight w:val="20"/>
        </w:trPr>
        <w:tc>
          <w:tcPr>
            <w:tcW w:w="1320" w:type="dxa"/>
            <w:tcBorders>
              <w:top w:val="nil"/>
              <w:left w:val="nil"/>
              <w:bottom w:val="nil"/>
              <w:right w:val="nil"/>
            </w:tcBorders>
            <w:shd w:val="clear" w:color="auto" w:fill="auto"/>
            <w:noWrap/>
            <w:vAlign w:val="bottom"/>
            <w:hideMark/>
          </w:tcPr>
          <w:p w14:paraId="4B9EDFE7"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9006D0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160.014333</w:t>
            </w:r>
          </w:p>
        </w:tc>
        <w:tc>
          <w:tcPr>
            <w:tcW w:w="1320" w:type="dxa"/>
            <w:tcBorders>
              <w:top w:val="nil"/>
              <w:left w:val="nil"/>
              <w:bottom w:val="nil"/>
              <w:right w:val="nil"/>
            </w:tcBorders>
            <w:shd w:val="clear" w:color="auto" w:fill="auto"/>
            <w:noWrap/>
            <w:vAlign w:val="bottom"/>
            <w:hideMark/>
          </w:tcPr>
          <w:p w14:paraId="10642DD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-0.2967276</w:t>
            </w:r>
          </w:p>
        </w:tc>
        <w:tc>
          <w:tcPr>
            <w:tcW w:w="1544" w:type="dxa"/>
            <w:tcBorders>
              <w:top w:val="nil"/>
              <w:left w:val="nil"/>
              <w:bottom w:val="nil"/>
              <w:right w:val="nil"/>
            </w:tcBorders>
            <w:shd w:val="clear" w:color="auto" w:fill="auto"/>
            <w:noWrap/>
            <w:vAlign w:val="bottom"/>
            <w:hideMark/>
          </w:tcPr>
          <w:p w14:paraId="6E3E773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-0.1737487</w:t>
            </w:r>
          </w:p>
        </w:tc>
        <w:tc>
          <w:tcPr>
            <w:tcW w:w="1320" w:type="dxa"/>
            <w:tcBorders>
              <w:top w:val="nil"/>
              <w:left w:val="nil"/>
              <w:bottom w:val="nil"/>
              <w:right w:val="nil"/>
            </w:tcBorders>
            <w:shd w:val="clear" w:color="auto" w:fill="auto"/>
            <w:noWrap/>
            <w:vAlign w:val="bottom"/>
            <w:hideMark/>
          </w:tcPr>
          <w:p w14:paraId="6D6FDC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0.02129463</w:t>
            </w:r>
          </w:p>
        </w:tc>
        <w:tc>
          <w:tcPr>
            <w:tcW w:w="1544" w:type="dxa"/>
            <w:tcBorders>
              <w:top w:val="nil"/>
              <w:left w:val="nil"/>
              <w:bottom w:val="nil"/>
              <w:right w:val="nil"/>
            </w:tcBorders>
            <w:shd w:val="clear" w:color="auto" w:fill="auto"/>
            <w:noWrap/>
            <w:vAlign w:val="bottom"/>
            <w:hideMark/>
          </w:tcPr>
          <w:p w14:paraId="7762A0A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0.02410194</w:t>
            </w:r>
          </w:p>
        </w:tc>
      </w:tr>
      <w:tr w:rsidR="007A163C" w:rsidRPr="000F4E21" w14:paraId="03E12FFF" w14:textId="77777777" w:rsidTr="007A163C">
        <w:trPr>
          <w:trHeight w:val="20"/>
        </w:trPr>
        <w:tc>
          <w:tcPr>
            <w:tcW w:w="1320" w:type="dxa"/>
            <w:tcBorders>
              <w:top w:val="nil"/>
              <w:left w:val="nil"/>
              <w:bottom w:val="nil"/>
              <w:right w:val="nil"/>
            </w:tcBorders>
            <w:shd w:val="clear" w:color="auto" w:fill="auto"/>
            <w:noWrap/>
            <w:vAlign w:val="bottom"/>
            <w:hideMark/>
          </w:tcPr>
          <w:p w14:paraId="61DA92C2"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93D1A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29.206</w:t>
            </w:r>
          </w:p>
        </w:tc>
        <w:tc>
          <w:tcPr>
            <w:tcW w:w="1320" w:type="dxa"/>
            <w:tcBorders>
              <w:top w:val="nil"/>
              <w:left w:val="nil"/>
              <w:bottom w:val="nil"/>
              <w:right w:val="nil"/>
            </w:tcBorders>
            <w:shd w:val="clear" w:color="auto" w:fill="auto"/>
            <w:noWrap/>
            <w:vAlign w:val="bottom"/>
            <w:hideMark/>
          </w:tcPr>
          <w:p w14:paraId="5828F4E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-0.2486057</w:t>
            </w:r>
          </w:p>
        </w:tc>
        <w:tc>
          <w:tcPr>
            <w:tcW w:w="1544" w:type="dxa"/>
            <w:tcBorders>
              <w:top w:val="nil"/>
              <w:left w:val="nil"/>
              <w:bottom w:val="nil"/>
              <w:right w:val="nil"/>
            </w:tcBorders>
            <w:shd w:val="clear" w:color="auto" w:fill="auto"/>
            <w:noWrap/>
            <w:vAlign w:val="bottom"/>
            <w:hideMark/>
          </w:tcPr>
          <w:p w14:paraId="3647B4E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-0.1164766</w:t>
            </w:r>
          </w:p>
        </w:tc>
        <w:tc>
          <w:tcPr>
            <w:tcW w:w="1320" w:type="dxa"/>
            <w:tcBorders>
              <w:top w:val="nil"/>
              <w:left w:val="nil"/>
              <w:bottom w:val="nil"/>
              <w:right w:val="nil"/>
            </w:tcBorders>
            <w:shd w:val="clear" w:color="auto" w:fill="auto"/>
            <w:noWrap/>
            <w:vAlign w:val="bottom"/>
            <w:hideMark/>
          </w:tcPr>
          <w:p w14:paraId="77F304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0.01321434</w:t>
            </w:r>
          </w:p>
        </w:tc>
        <w:tc>
          <w:tcPr>
            <w:tcW w:w="1544" w:type="dxa"/>
            <w:tcBorders>
              <w:top w:val="nil"/>
              <w:left w:val="nil"/>
              <w:bottom w:val="nil"/>
              <w:right w:val="nil"/>
            </w:tcBorders>
            <w:shd w:val="clear" w:color="auto" w:fill="auto"/>
            <w:noWrap/>
            <w:vAlign w:val="bottom"/>
            <w:hideMark/>
          </w:tcPr>
          <w:p w14:paraId="4108A65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0.01303668</w:t>
            </w:r>
          </w:p>
        </w:tc>
      </w:tr>
      <w:tr w:rsidR="007A163C" w:rsidRPr="000F4E21" w14:paraId="03FF2D38" w14:textId="77777777" w:rsidTr="007A163C">
        <w:trPr>
          <w:trHeight w:val="20"/>
        </w:trPr>
        <w:tc>
          <w:tcPr>
            <w:tcW w:w="1320" w:type="dxa"/>
            <w:tcBorders>
              <w:top w:val="nil"/>
              <w:left w:val="nil"/>
              <w:bottom w:val="nil"/>
              <w:right w:val="nil"/>
            </w:tcBorders>
            <w:shd w:val="clear" w:color="auto" w:fill="auto"/>
            <w:noWrap/>
            <w:vAlign w:val="bottom"/>
            <w:hideMark/>
          </w:tcPr>
          <w:p w14:paraId="70FAF072"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65E7491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282.744</w:t>
            </w:r>
          </w:p>
        </w:tc>
        <w:tc>
          <w:tcPr>
            <w:tcW w:w="1320" w:type="dxa"/>
            <w:tcBorders>
              <w:top w:val="nil"/>
              <w:left w:val="nil"/>
              <w:bottom w:val="nil"/>
              <w:right w:val="nil"/>
            </w:tcBorders>
            <w:shd w:val="clear" w:color="auto" w:fill="auto"/>
            <w:noWrap/>
            <w:vAlign w:val="bottom"/>
            <w:hideMark/>
          </w:tcPr>
          <w:p w14:paraId="74EACA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-0.1935859</w:t>
            </w:r>
          </w:p>
        </w:tc>
        <w:tc>
          <w:tcPr>
            <w:tcW w:w="1544" w:type="dxa"/>
            <w:tcBorders>
              <w:top w:val="nil"/>
              <w:left w:val="nil"/>
              <w:bottom w:val="nil"/>
              <w:right w:val="nil"/>
            </w:tcBorders>
            <w:shd w:val="clear" w:color="auto" w:fill="auto"/>
            <w:noWrap/>
            <w:vAlign w:val="bottom"/>
            <w:hideMark/>
          </w:tcPr>
          <w:p w14:paraId="6E5BC2C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-0.2687895</w:t>
            </w:r>
          </w:p>
        </w:tc>
        <w:tc>
          <w:tcPr>
            <w:tcW w:w="1320" w:type="dxa"/>
            <w:tcBorders>
              <w:top w:val="nil"/>
              <w:left w:val="nil"/>
              <w:bottom w:val="nil"/>
              <w:right w:val="nil"/>
            </w:tcBorders>
            <w:shd w:val="clear" w:color="auto" w:fill="auto"/>
            <w:noWrap/>
            <w:vAlign w:val="bottom"/>
            <w:hideMark/>
          </w:tcPr>
          <w:p w14:paraId="514BDAE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0.01394602</w:t>
            </w:r>
          </w:p>
        </w:tc>
        <w:tc>
          <w:tcPr>
            <w:tcW w:w="1544" w:type="dxa"/>
            <w:tcBorders>
              <w:top w:val="nil"/>
              <w:left w:val="nil"/>
              <w:bottom w:val="nil"/>
              <w:right w:val="nil"/>
            </w:tcBorders>
            <w:shd w:val="clear" w:color="auto" w:fill="auto"/>
            <w:noWrap/>
            <w:vAlign w:val="bottom"/>
            <w:hideMark/>
          </w:tcPr>
          <w:p w14:paraId="6619B9F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0.00398711</w:t>
            </w:r>
          </w:p>
        </w:tc>
      </w:tr>
      <w:tr w:rsidR="007A163C" w:rsidRPr="000F4E21" w14:paraId="5C40FBA2" w14:textId="77777777" w:rsidTr="007A163C">
        <w:trPr>
          <w:trHeight w:val="20"/>
        </w:trPr>
        <w:tc>
          <w:tcPr>
            <w:tcW w:w="1320" w:type="dxa"/>
            <w:tcBorders>
              <w:top w:val="nil"/>
              <w:left w:val="nil"/>
              <w:bottom w:val="nil"/>
              <w:right w:val="nil"/>
            </w:tcBorders>
            <w:shd w:val="clear" w:color="auto" w:fill="auto"/>
            <w:noWrap/>
            <w:vAlign w:val="bottom"/>
            <w:hideMark/>
          </w:tcPr>
          <w:p w14:paraId="6F766893"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C96C83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288.575667</w:t>
            </w:r>
          </w:p>
        </w:tc>
        <w:tc>
          <w:tcPr>
            <w:tcW w:w="1320" w:type="dxa"/>
            <w:tcBorders>
              <w:top w:val="nil"/>
              <w:left w:val="nil"/>
              <w:bottom w:val="nil"/>
              <w:right w:val="nil"/>
            </w:tcBorders>
            <w:shd w:val="clear" w:color="auto" w:fill="auto"/>
            <w:noWrap/>
            <w:vAlign w:val="bottom"/>
            <w:hideMark/>
          </w:tcPr>
          <w:p w14:paraId="2F8AABC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-0.1706106</w:t>
            </w:r>
          </w:p>
        </w:tc>
        <w:tc>
          <w:tcPr>
            <w:tcW w:w="1544" w:type="dxa"/>
            <w:tcBorders>
              <w:top w:val="nil"/>
              <w:left w:val="nil"/>
              <w:bottom w:val="nil"/>
              <w:right w:val="nil"/>
            </w:tcBorders>
            <w:shd w:val="clear" w:color="auto" w:fill="auto"/>
            <w:noWrap/>
            <w:vAlign w:val="bottom"/>
            <w:hideMark/>
          </w:tcPr>
          <w:p w14:paraId="75ED096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-0.3447979</w:t>
            </w:r>
          </w:p>
        </w:tc>
        <w:tc>
          <w:tcPr>
            <w:tcW w:w="1320" w:type="dxa"/>
            <w:tcBorders>
              <w:top w:val="nil"/>
              <w:left w:val="nil"/>
              <w:bottom w:val="nil"/>
              <w:right w:val="nil"/>
            </w:tcBorders>
            <w:shd w:val="clear" w:color="auto" w:fill="auto"/>
            <w:noWrap/>
            <w:vAlign w:val="bottom"/>
            <w:hideMark/>
          </w:tcPr>
          <w:p w14:paraId="218E5D8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0.02672242</w:t>
            </w:r>
          </w:p>
        </w:tc>
        <w:tc>
          <w:tcPr>
            <w:tcW w:w="1544" w:type="dxa"/>
            <w:tcBorders>
              <w:top w:val="nil"/>
              <w:left w:val="nil"/>
              <w:bottom w:val="nil"/>
              <w:right w:val="nil"/>
            </w:tcBorders>
            <w:shd w:val="clear" w:color="auto" w:fill="auto"/>
            <w:noWrap/>
            <w:vAlign w:val="bottom"/>
            <w:hideMark/>
          </w:tcPr>
          <w:p w14:paraId="6DA7DFC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0.02790839</w:t>
            </w:r>
          </w:p>
        </w:tc>
      </w:tr>
      <w:tr w:rsidR="007A163C" w:rsidRPr="000F4E21" w14:paraId="41CEB3AF" w14:textId="77777777" w:rsidTr="007A163C">
        <w:trPr>
          <w:trHeight w:val="20"/>
        </w:trPr>
        <w:tc>
          <w:tcPr>
            <w:tcW w:w="1320" w:type="dxa"/>
            <w:tcBorders>
              <w:top w:val="nil"/>
              <w:left w:val="nil"/>
              <w:bottom w:val="nil"/>
              <w:right w:val="nil"/>
            </w:tcBorders>
            <w:shd w:val="clear" w:color="auto" w:fill="auto"/>
            <w:noWrap/>
            <w:vAlign w:val="bottom"/>
            <w:hideMark/>
          </w:tcPr>
          <w:p w14:paraId="440258FB"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91C7A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127.933667</w:t>
            </w:r>
          </w:p>
        </w:tc>
        <w:tc>
          <w:tcPr>
            <w:tcW w:w="1320" w:type="dxa"/>
            <w:tcBorders>
              <w:top w:val="nil"/>
              <w:left w:val="nil"/>
              <w:bottom w:val="nil"/>
              <w:right w:val="nil"/>
            </w:tcBorders>
            <w:shd w:val="clear" w:color="auto" w:fill="auto"/>
            <w:noWrap/>
            <w:vAlign w:val="bottom"/>
            <w:hideMark/>
          </w:tcPr>
          <w:p w14:paraId="44A5164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-0.2815952</w:t>
            </w:r>
          </w:p>
        </w:tc>
        <w:tc>
          <w:tcPr>
            <w:tcW w:w="1544" w:type="dxa"/>
            <w:tcBorders>
              <w:top w:val="nil"/>
              <w:left w:val="nil"/>
              <w:bottom w:val="nil"/>
              <w:right w:val="nil"/>
            </w:tcBorders>
            <w:shd w:val="clear" w:color="auto" w:fill="auto"/>
            <w:noWrap/>
            <w:vAlign w:val="bottom"/>
            <w:hideMark/>
          </w:tcPr>
          <w:p w14:paraId="0C54EB3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-0.4925533</w:t>
            </w:r>
          </w:p>
        </w:tc>
        <w:tc>
          <w:tcPr>
            <w:tcW w:w="1320" w:type="dxa"/>
            <w:tcBorders>
              <w:top w:val="nil"/>
              <w:left w:val="nil"/>
              <w:bottom w:val="nil"/>
              <w:right w:val="nil"/>
            </w:tcBorders>
            <w:shd w:val="clear" w:color="auto" w:fill="auto"/>
            <w:noWrap/>
            <w:vAlign w:val="bottom"/>
            <w:hideMark/>
          </w:tcPr>
          <w:p w14:paraId="30CFE6F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0.00332189</w:t>
            </w:r>
          </w:p>
        </w:tc>
        <w:tc>
          <w:tcPr>
            <w:tcW w:w="1544" w:type="dxa"/>
            <w:tcBorders>
              <w:top w:val="nil"/>
              <w:left w:val="nil"/>
              <w:bottom w:val="nil"/>
              <w:right w:val="nil"/>
            </w:tcBorders>
            <w:shd w:val="clear" w:color="auto" w:fill="auto"/>
            <w:noWrap/>
            <w:vAlign w:val="bottom"/>
            <w:hideMark/>
          </w:tcPr>
          <w:p w14:paraId="32DC204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0.0138056</w:t>
            </w:r>
          </w:p>
        </w:tc>
      </w:tr>
      <w:tr w:rsidR="007A163C" w:rsidRPr="000F4E21" w14:paraId="547D786D" w14:textId="77777777" w:rsidTr="007A163C">
        <w:trPr>
          <w:trHeight w:val="20"/>
        </w:trPr>
        <w:tc>
          <w:tcPr>
            <w:tcW w:w="1320" w:type="dxa"/>
            <w:tcBorders>
              <w:top w:val="nil"/>
              <w:left w:val="nil"/>
              <w:bottom w:val="nil"/>
              <w:right w:val="nil"/>
            </w:tcBorders>
            <w:shd w:val="clear" w:color="auto" w:fill="auto"/>
            <w:noWrap/>
            <w:vAlign w:val="bottom"/>
            <w:hideMark/>
          </w:tcPr>
          <w:p w14:paraId="31D01864"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74489A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109.956333</w:t>
            </w:r>
          </w:p>
        </w:tc>
        <w:tc>
          <w:tcPr>
            <w:tcW w:w="1320" w:type="dxa"/>
            <w:tcBorders>
              <w:top w:val="nil"/>
              <w:left w:val="nil"/>
              <w:bottom w:val="nil"/>
              <w:right w:val="nil"/>
            </w:tcBorders>
            <w:shd w:val="clear" w:color="auto" w:fill="auto"/>
            <w:noWrap/>
            <w:vAlign w:val="bottom"/>
            <w:hideMark/>
          </w:tcPr>
          <w:p w14:paraId="3B62610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-0.1099068</w:t>
            </w:r>
          </w:p>
        </w:tc>
        <w:tc>
          <w:tcPr>
            <w:tcW w:w="1544" w:type="dxa"/>
            <w:tcBorders>
              <w:top w:val="nil"/>
              <w:left w:val="nil"/>
              <w:bottom w:val="nil"/>
              <w:right w:val="nil"/>
            </w:tcBorders>
            <w:shd w:val="clear" w:color="auto" w:fill="auto"/>
            <w:noWrap/>
            <w:vAlign w:val="bottom"/>
            <w:hideMark/>
          </w:tcPr>
          <w:p w14:paraId="48321A3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-0.4578969</w:t>
            </w:r>
          </w:p>
        </w:tc>
        <w:tc>
          <w:tcPr>
            <w:tcW w:w="1320" w:type="dxa"/>
            <w:tcBorders>
              <w:top w:val="nil"/>
              <w:left w:val="nil"/>
              <w:bottom w:val="nil"/>
              <w:right w:val="nil"/>
            </w:tcBorders>
            <w:shd w:val="clear" w:color="auto" w:fill="auto"/>
            <w:noWrap/>
            <w:vAlign w:val="bottom"/>
            <w:hideMark/>
          </w:tcPr>
          <w:p w14:paraId="4523CE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0.0217457</w:t>
            </w:r>
          </w:p>
        </w:tc>
        <w:tc>
          <w:tcPr>
            <w:tcW w:w="1544" w:type="dxa"/>
            <w:tcBorders>
              <w:top w:val="nil"/>
              <w:left w:val="nil"/>
              <w:bottom w:val="nil"/>
              <w:right w:val="nil"/>
            </w:tcBorders>
            <w:shd w:val="clear" w:color="auto" w:fill="auto"/>
            <w:noWrap/>
            <w:vAlign w:val="bottom"/>
            <w:hideMark/>
          </w:tcPr>
          <w:p w14:paraId="09AD32A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0.01095201</w:t>
            </w:r>
          </w:p>
        </w:tc>
      </w:tr>
      <w:tr w:rsidR="007A163C" w:rsidRPr="000F4E21" w14:paraId="14441644" w14:textId="77777777" w:rsidTr="007A163C">
        <w:trPr>
          <w:trHeight w:val="20"/>
        </w:trPr>
        <w:tc>
          <w:tcPr>
            <w:tcW w:w="1320" w:type="dxa"/>
            <w:tcBorders>
              <w:top w:val="nil"/>
              <w:left w:val="nil"/>
              <w:bottom w:val="nil"/>
              <w:right w:val="nil"/>
            </w:tcBorders>
            <w:shd w:val="clear" w:color="auto" w:fill="auto"/>
            <w:noWrap/>
            <w:vAlign w:val="bottom"/>
            <w:hideMark/>
          </w:tcPr>
          <w:p w14:paraId="6C81D12D"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B42948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192.460667</w:t>
            </w:r>
          </w:p>
        </w:tc>
        <w:tc>
          <w:tcPr>
            <w:tcW w:w="1320" w:type="dxa"/>
            <w:tcBorders>
              <w:top w:val="nil"/>
              <w:left w:val="nil"/>
              <w:bottom w:val="nil"/>
              <w:right w:val="nil"/>
            </w:tcBorders>
            <w:shd w:val="clear" w:color="auto" w:fill="auto"/>
            <w:noWrap/>
            <w:vAlign w:val="bottom"/>
            <w:hideMark/>
          </w:tcPr>
          <w:p w14:paraId="544999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-0.2794271</w:t>
            </w:r>
          </w:p>
        </w:tc>
        <w:tc>
          <w:tcPr>
            <w:tcW w:w="1544" w:type="dxa"/>
            <w:tcBorders>
              <w:top w:val="nil"/>
              <w:left w:val="nil"/>
              <w:bottom w:val="nil"/>
              <w:right w:val="nil"/>
            </w:tcBorders>
            <w:shd w:val="clear" w:color="auto" w:fill="auto"/>
            <w:noWrap/>
            <w:vAlign w:val="bottom"/>
            <w:hideMark/>
          </w:tcPr>
          <w:p w14:paraId="26965B2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-0.4438034</w:t>
            </w:r>
          </w:p>
        </w:tc>
        <w:tc>
          <w:tcPr>
            <w:tcW w:w="1320" w:type="dxa"/>
            <w:tcBorders>
              <w:top w:val="nil"/>
              <w:left w:val="nil"/>
              <w:bottom w:val="nil"/>
              <w:right w:val="nil"/>
            </w:tcBorders>
            <w:shd w:val="clear" w:color="auto" w:fill="auto"/>
            <w:noWrap/>
            <w:vAlign w:val="bottom"/>
            <w:hideMark/>
          </w:tcPr>
          <w:p w14:paraId="71338F1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0.02203337</w:t>
            </w:r>
          </w:p>
        </w:tc>
        <w:tc>
          <w:tcPr>
            <w:tcW w:w="1544" w:type="dxa"/>
            <w:tcBorders>
              <w:top w:val="nil"/>
              <w:left w:val="nil"/>
              <w:bottom w:val="nil"/>
              <w:right w:val="nil"/>
            </w:tcBorders>
            <w:shd w:val="clear" w:color="auto" w:fill="auto"/>
            <w:noWrap/>
            <w:vAlign w:val="bottom"/>
            <w:hideMark/>
          </w:tcPr>
          <w:p w14:paraId="6205D18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0.01126994</w:t>
            </w:r>
          </w:p>
        </w:tc>
      </w:tr>
      <w:tr w:rsidR="007A163C" w:rsidRPr="000F4E21" w14:paraId="67362632" w14:textId="77777777" w:rsidTr="007A163C">
        <w:trPr>
          <w:trHeight w:val="20"/>
        </w:trPr>
        <w:tc>
          <w:tcPr>
            <w:tcW w:w="1320" w:type="dxa"/>
            <w:tcBorders>
              <w:top w:val="nil"/>
              <w:left w:val="nil"/>
              <w:bottom w:val="nil"/>
              <w:right w:val="nil"/>
            </w:tcBorders>
            <w:shd w:val="clear" w:color="auto" w:fill="auto"/>
            <w:noWrap/>
            <w:vAlign w:val="bottom"/>
            <w:hideMark/>
          </w:tcPr>
          <w:p w14:paraId="1316E99A"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10C639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148.156333</w:t>
            </w:r>
          </w:p>
        </w:tc>
        <w:tc>
          <w:tcPr>
            <w:tcW w:w="1320" w:type="dxa"/>
            <w:tcBorders>
              <w:top w:val="nil"/>
              <w:left w:val="nil"/>
              <w:bottom w:val="nil"/>
              <w:right w:val="nil"/>
            </w:tcBorders>
            <w:shd w:val="clear" w:color="auto" w:fill="auto"/>
            <w:noWrap/>
            <w:vAlign w:val="bottom"/>
            <w:hideMark/>
          </w:tcPr>
          <w:p w14:paraId="03550C2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-0.4242247</w:t>
            </w:r>
          </w:p>
        </w:tc>
        <w:tc>
          <w:tcPr>
            <w:tcW w:w="1544" w:type="dxa"/>
            <w:tcBorders>
              <w:top w:val="nil"/>
              <w:left w:val="nil"/>
              <w:bottom w:val="nil"/>
              <w:right w:val="nil"/>
            </w:tcBorders>
            <w:shd w:val="clear" w:color="auto" w:fill="auto"/>
            <w:noWrap/>
            <w:vAlign w:val="bottom"/>
            <w:hideMark/>
          </w:tcPr>
          <w:p w14:paraId="70C09A9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-0.1161216</w:t>
            </w:r>
          </w:p>
        </w:tc>
        <w:tc>
          <w:tcPr>
            <w:tcW w:w="1320" w:type="dxa"/>
            <w:tcBorders>
              <w:top w:val="nil"/>
              <w:left w:val="nil"/>
              <w:bottom w:val="nil"/>
              <w:right w:val="nil"/>
            </w:tcBorders>
            <w:shd w:val="clear" w:color="auto" w:fill="auto"/>
            <w:noWrap/>
            <w:vAlign w:val="bottom"/>
            <w:hideMark/>
          </w:tcPr>
          <w:p w14:paraId="27F6C1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0.02569421</w:t>
            </w:r>
          </w:p>
        </w:tc>
        <w:tc>
          <w:tcPr>
            <w:tcW w:w="1544" w:type="dxa"/>
            <w:tcBorders>
              <w:top w:val="nil"/>
              <w:left w:val="nil"/>
              <w:bottom w:val="nil"/>
              <w:right w:val="nil"/>
            </w:tcBorders>
            <w:shd w:val="clear" w:color="auto" w:fill="auto"/>
            <w:noWrap/>
            <w:vAlign w:val="bottom"/>
            <w:hideMark/>
          </w:tcPr>
          <w:p w14:paraId="4075186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0.05658027</w:t>
            </w:r>
          </w:p>
        </w:tc>
      </w:tr>
      <w:tr w:rsidR="007A163C" w:rsidRPr="000F4E21" w14:paraId="3BF1A8E9" w14:textId="77777777" w:rsidTr="007A163C">
        <w:trPr>
          <w:trHeight w:val="20"/>
        </w:trPr>
        <w:tc>
          <w:tcPr>
            <w:tcW w:w="1320" w:type="dxa"/>
            <w:tcBorders>
              <w:top w:val="nil"/>
              <w:left w:val="nil"/>
              <w:bottom w:val="nil"/>
              <w:right w:val="nil"/>
            </w:tcBorders>
            <w:shd w:val="clear" w:color="auto" w:fill="auto"/>
            <w:noWrap/>
            <w:vAlign w:val="bottom"/>
            <w:hideMark/>
          </w:tcPr>
          <w:p w14:paraId="236432E5"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6012F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189.080333</w:t>
            </w:r>
          </w:p>
        </w:tc>
        <w:tc>
          <w:tcPr>
            <w:tcW w:w="1320" w:type="dxa"/>
            <w:tcBorders>
              <w:top w:val="nil"/>
              <w:left w:val="nil"/>
              <w:bottom w:val="nil"/>
              <w:right w:val="nil"/>
            </w:tcBorders>
            <w:shd w:val="clear" w:color="auto" w:fill="auto"/>
            <w:noWrap/>
            <w:vAlign w:val="bottom"/>
            <w:hideMark/>
          </w:tcPr>
          <w:p w14:paraId="069345D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-0.1426186</w:t>
            </w:r>
          </w:p>
        </w:tc>
        <w:tc>
          <w:tcPr>
            <w:tcW w:w="1544" w:type="dxa"/>
            <w:tcBorders>
              <w:top w:val="nil"/>
              <w:left w:val="nil"/>
              <w:bottom w:val="nil"/>
              <w:right w:val="nil"/>
            </w:tcBorders>
            <w:shd w:val="clear" w:color="auto" w:fill="auto"/>
            <w:noWrap/>
            <w:vAlign w:val="bottom"/>
            <w:hideMark/>
          </w:tcPr>
          <w:p w14:paraId="5AEBA47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-0.4670056</w:t>
            </w:r>
          </w:p>
        </w:tc>
        <w:tc>
          <w:tcPr>
            <w:tcW w:w="1320" w:type="dxa"/>
            <w:tcBorders>
              <w:top w:val="nil"/>
              <w:left w:val="nil"/>
              <w:bottom w:val="nil"/>
              <w:right w:val="nil"/>
            </w:tcBorders>
            <w:shd w:val="clear" w:color="auto" w:fill="auto"/>
            <w:noWrap/>
            <w:vAlign w:val="bottom"/>
            <w:hideMark/>
          </w:tcPr>
          <w:p w14:paraId="1D126FF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0.0267774</w:t>
            </w:r>
          </w:p>
        </w:tc>
        <w:tc>
          <w:tcPr>
            <w:tcW w:w="1544" w:type="dxa"/>
            <w:tcBorders>
              <w:top w:val="nil"/>
              <w:left w:val="nil"/>
              <w:bottom w:val="nil"/>
              <w:right w:val="nil"/>
            </w:tcBorders>
            <w:shd w:val="clear" w:color="auto" w:fill="auto"/>
            <w:noWrap/>
            <w:vAlign w:val="bottom"/>
            <w:hideMark/>
          </w:tcPr>
          <w:p w14:paraId="675ED3D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0.01341946</w:t>
            </w:r>
          </w:p>
        </w:tc>
      </w:tr>
      <w:tr w:rsidR="007A163C" w:rsidRPr="000F4E21" w14:paraId="58BC79B7" w14:textId="77777777" w:rsidTr="007A163C">
        <w:trPr>
          <w:trHeight w:val="20"/>
        </w:trPr>
        <w:tc>
          <w:tcPr>
            <w:tcW w:w="1320" w:type="dxa"/>
            <w:tcBorders>
              <w:top w:val="nil"/>
              <w:left w:val="nil"/>
              <w:bottom w:val="nil"/>
              <w:right w:val="nil"/>
            </w:tcBorders>
            <w:shd w:val="clear" w:color="auto" w:fill="auto"/>
            <w:noWrap/>
            <w:vAlign w:val="bottom"/>
            <w:hideMark/>
          </w:tcPr>
          <w:p w14:paraId="40E9C943"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63DAE84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62.473</w:t>
            </w:r>
          </w:p>
        </w:tc>
        <w:tc>
          <w:tcPr>
            <w:tcW w:w="1320" w:type="dxa"/>
            <w:tcBorders>
              <w:top w:val="nil"/>
              <w:left w:val="nil"/>
              <w:bottom w:val="nil"/>
              <w:right w:val="nil"/>
            </w:tcBorders>
            <w:shd w:val="clear" w:color="auto" w:fill="auto"/>
            <w:noWrap/>
            <w:vAlign w:val="bottom"/>
            <w:hideMark/>
          </w:tcPr>
          <w:p w14:paraId="600DDCE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-0.3967844</w:t>
            </w:r>
          </w:p>
        </w:tc>
        <w:tc>
          <w:tcPr>
            <w:tcW w:w="1544" w:type="dxa"/>
            <w:tcBorders>
              <w:top w:val="nil"/>
              <w:left w:val="nil"/>
              <w:bottom w:val="nil"/>
              <w:right w:val="nil"/>
            </w:tcBorders>
            <w:shd w:val="clear" w:color="auto" w:fill="auto"/>
            <w:noWrap/>
            <w:vAlign w:val="bottom"/>
            <w:hideMark/>
          </w:tcPr>
          <w:p w14:paraId="0EE1A1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-0.2068374</w:t>
            </w:r>
          </w:p>
        </w:tc>
        <w:tc>
          <w:tcPr>
            <w:tcW w:w="1320" w:type="dxa"/>
            <w:tcBorders>
              <w:top w:val="nil"/>
              <w:left w:val="nil"/>
              <w:bottom w:val="nil"/>
              <w:right w:val="nil"/>
            </w:tcBorders>
            <w:shd w:val="clear" w:color="auto" w:fill="auto"/>
            <w:noWrap/>
            <w:vAlign w:val="bottom"/>
            <w:hideMark/>
          </w:tcPr>
          <w:p w14:paraId="00F5F71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0.01197061</w:t>
            </w:r>
          </w:p>
        </w:tc>
        <w:tc>
          <w:tcPr>
            <w:tcW w:w="1544" w:type="dxa"/>
            <w:tcBorders>
              <w:top w:val="nil"/>
              <w:left w:val="nil"/>
              <w:bottom w:val="nil"/>
              <w:right w:val="nil"/>
            </w:tcBorders>
            <w:shd w:val="clear" w:color="auto" w:fill="auto"/>
            <w:noWrap/>
            <w:vAlign w:val="bottom"/>
            <w:hideMark/>
          </w:tcPr>
          <w:p w14:paraId="771416D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0.01966358</w:t>
            </w:r>
          </w:p>
        </w:tc>
      </w:tr>
      <w:tr w:rsidR="007A163C" w:rsidRPr="000F4E21" w14:paraId="5D146B38" w14:textId="77777777" w:rsidTr="007A163C">
        <w:trPr>
          <w:trHeight w:val="20"/>
        </w:trPr>
        <w:tc>
          <w:tcPr>
            <w:tcW w:w="1320" w:type="dxa"/>
            <w:tcBorders>
              <w:top w:val="nil"/>
              <w:left w:val="nil"/>
              <w:bottom w:val="nil"/>
              <w:right w:val="nil"/>
            </w:tcBorders>
            <w:shd w:val="clear" w:color="auto" w:fill="auto"/>
            <w:noWrap/>
            <w:vAlign w:val="bottom"/>
            <w:hideMark/>
          </w:tcPr>
          <w:p w14:paraId="5196376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AD9113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151.817667</w:t>
            </w:r>
          </w:p>
        </w:tc>
        <w:tc>
          <w:tcPr>
            <w:tcW w:w="1320" w:type="dxa"/>
            <w:tcBorders>
              <w:top w:val="nil"/>
              <w:left w:val="nil"/>
              <w:bottom w:val="nil"/>
              <w:right w:val="nil"/>
            </w:tcBorders>
            <w:shd w:val="clear" w:color="auto" w:fill="auto"/>
            <w:noWrap/>
            <w:vAlign w:val="bottom"/>
            <w:hideMark/>
          </w:tcPr>
          <w:p w14:paraId="447527F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-0.1729637</w:t>
            </w:r>
          </w:p>
        </w:tc>
        <w:tc>
          <w:tcPr>
            <w:tcW w:w="1544" w:type="dxa"/>
            <w:tcBorders>
              <w:top w:val="nil"/>
              <w:left w:val="nil"/>
              <w:bottom w:val="nil"/>
              <w:right w:val="nil"/>
            </w:tcBorders>
            <w:shd w:val="clear" w:color="auto" w:fill="auto"/>
            <w:noWrap/>
            <w:vAlign w:val="bottom"/>
            <w:hideMark/>
          </w:tcPr>
          <w:p w14:paraId="5D8A29A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-0.4856882</w:t>
            </w:r>
          </w:p>
        </w:tc>
        <w:tc>
          <w:tcPr>
            <w:tcW w:w="1320" w:type="dxa"/>
            <w:tcBorders>
              <w:top w:val="nil"/>
              <w:left w:val="nil"/>
              <w:bottom w:val="nil"/>
              <w:right w:val="nil"/>
            </w:tcBorders>
            <w:shd w:val="clear" w:color="auto" w:fill="auto"/>
            <w:noWrap/>
            <w:vAlign w:val="bottom"/>
            <w:hideMark/>
          </w:tcPr>
          <w:p w14:paraId="186CFB7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0.02108204</w:t>
            </w:r>
          </w:p>
        </w:tc>
        <w:tc>
          <w:tcPr>
            <w:tcW w:w="1544" w:type="dxa"/>
            <w:tcBorders>
              <w:top w:val="nil"/>
              <w:left w:val="nil"/>
              <w:bottom w:val="nil"/>
              <w:right w:val="nil"/>
            </w:tcBorders>
            <w:shd w:val="clear" w:color="auto" w:fill="auto"/>
            <w:noWrap/>
            <w:vAlign w:val="bottom"/>
            <w:hideMark/>
          </w:tcPr>
          <w:p w14:paraId="27F780C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0.01870056</w:t>
            </w:r>
          </w:p>
        </w:tc>
      </w:tr>
      <w:tr w:rsidR="007A163C" w:rsidRPr="000F4E21" w14:paraId="2165E2D2" w14:textId="77777777" w:rsidTr="007A163C">
        <w:trPr>
          <w:trHeight w:val="20"/>
        </w:trPr>
        <w:tc>
          <w:tcPr>
            <w:tcW w:w="1320" w:type="dxa"/>
            <w:tcBorders>
              <w:top w:val="nil"/>
              <w:left w:val="nil"/>
              <w:bottom w:val="nil"/>
              <w:right w:val="nil"/>
            </w:tcBorders>
            <w:shd w:val="clear" w:color="auto" w:fill="auto"/>
            <w:noWrap/>
            <w:vAlign w:val="bottom"/>
            <w:hideMark/>
          </w:tcPr>
          <w:p w14:paraId="7362392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A36958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160.749333</w:t>
            </w:r>
          </w:p>
        </w:tc>
        <w:tc>
          <w:tcPr>
            <w:tcW w:w="1320" w:type="dxa"/>
            <w:tcBorders>
              <w:top w:val="nil"/>
              <w:left w:val="nil"/>
              <w:bottom w:val="nil"/>
              <w:right w:val="nil"/>
            </w:tcBorders>
            <w:shd w:val="clear" w:color="auto" w:fill="auto"/>
            <w:noWrap/>
            <w:vAlign w:val="bottom"/>
            <w:hideMark/>
          </w:tcPr>
          <w:p w14:paraId="3B12731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-0.3158537</w:t>
            </w:r>
          </w:p>
        </w:tc>
        <w:tc>
          <w:tcPr>
            <w:tcW w:w="1544" w:type="dxa"/>
            <w:tcBorders>
              <w:top w:val="nil"/>
              <w:left w:val="nil"/>
              <w:bottom w:val="nil"/>
              <w:right w:val="nil"/>
            </w:tcBorders>
            <w:shd w:val="clear" w:color="auto" w:fill="auto"/>
            <w:noWrap/>
            <w:vAlign w:val="bottom"/>
            <w:hideMark/>
          </w:tcPr>
          <w:p w14:paraId="4DD5410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-0.4755891</w:t>
            </w:r>
          </w:p>
        </w:tc>
        <w:tc>
          <w:tcPr>
            <w:tcW w:w="1320" w:type="dxa"/>
            <w:tcBorders>
              <w:top w:val="nil"/>
              <w:left w:val="nil"/>
              <w:bottom w:val="nil"/>
              <w:right w:val="nil"/>
            </w:tcBorders>
            <w:shd w:val="clear" w:color="auto" w:fill="auto"/>
            <w:noWrap/>
            <w:vAlign w:val="bottom"/>
            <w:hideMark/>
          </w:tcPr>
          <w:p w14:paraId="092C41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0.00907175</w:t>
            </w:r>
          </w:p>
        </w:tc>
        <w:tc>
          <w:tcPr>
            <w:tcW w:w="1544" w:type="dxa"/>
            <w:tcBorders>
              <w:top w:val="nil"/>
              <w:left w:val="nil"/>
              <w:bottom w:val="nil"/>
              <w:right w:val="nil"/>
            </w:tcBorders>
            <w:shd w:val="clear" w:color="auto" w:fill="auto"/>
            <w:noWrap/>
            <w:vAlign w:val="bottom"/>
            <w:hideMark/>
          </w:tcPr>
          <w:p w14:paraId="01DD49D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0.01540138</w:t>
            </w:r>
          </w:p>
        </w:tc>
      </w:tr>
      <w:tr w:rsidR="007A163C" w:rsidRPr="000F4E21" w14:paraId="4AEA722D" w14:textId="77777777" w:rsidTr="007A163C">
        <w:trPr>
          <w:trHeight w:val="20"/>
        </w:trPr>
        <w:tc>
          <w:tcPr>
            <w:tcW w:w="1320" w:type="dxa"/>
            <w:tcBorders>
              <w:top w:val="nil"/>
              <w:left w:val="nil"/>
              <w:bottom w:val="nil"/>
              <w:right w:val="nil"/>
            </w:tcBorders>
            <w:shd w:val="clear" w:color="auto" w:fill="auto"/>
            <w:noWrap/>
            <w:vAlign w:val="bottom"/>
            <w:hideMark/>
          </w:tcPr>
          <w:p w14:paraId="5CBB4A7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82570B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193.553667</w:t>
            </w:r>
          </w:p>
        </w:tc>
        <w:tc>
          <w:tcPr>
            <w:tcW w:w="1320" w:type="dxa"/>
            <w:tcBorders>
              <w:top w:val="nil"/>
              <w:left w:val="nil"/>
              <w:bottom w:val="nil"/>
              <w:right w:val="nil"/>
            </w:tcBorders>
            <w:shd w:val="clear" w:color="auto" w:fill="auto"/>
            <w:noWrap/>
            <w:vAlign w:val="bottom"/>
            <w:hideMark/>
          </w:tcPr>
          <w:p w14:paraId="6F628F2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-0.2383188</w:t>
            </w:r>
          </w:p>
        </w:tc>
        <w:tc>
          <w:tcPr>
            <w:tcW w:w="1544" w:type="dxa"/>
            <w:tcBorders>
              <w:top w:val="nil"/>
              <w:left w:val="nil"/>
              <w:bottom w:val="nil"/>
              <w:right w:val="nil"/>
            </w:tcBorders>
            <w:shd w:val="clear" w:color="auto" w:fill="auto"/>
            <w:noWrap/>
            <w:vAlign w:val="bottom"/>
            <w:hideMark/>
          </w:tcPr>
          <w:p w14:paraId="331B71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-0.3461599</w:t>
            </w:r>
          </w:p>
        </w:tc>
        <w:tc>
          <w:tcPr>
            <w:tcW w:w="1320" w:type="dxa"/>
            <w:tcBorders>
              <w:top w:val="nil"/>
              <w:left w:val="nil"/>
              <w:bottom w:val="nil"/>
              <w:right w:val="nil"/>
            </w:tcBorders>
            <w:shd w:val="clear" w:color="auto" w:fill="auto"/>
            <w:noWrap/>
            <w:vAlign w:val="bottom"/>
            <w:hideMark/>
          </w:tcPr>
          <w:p w14:paraId="3EE34E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0.01847675</w:t>
            </w:r>
          </w:p>
        </w:tc>
        <w:tc>
          <w:tcPr>
            <w:tcW w:w="1544" w:type="dxa"/>
            <w:tcBorders>
              <w:top w:val="nil"/>
              <w:left w:val="nil"/>
              <w:bottom w:val="nil"/>
              <w:right w:val="nil"/>
            </w:tcBorders>
            <w:shd w:val="clear" w:color="auto" w:fill="auto"/>
            <w:noWrap/>
            <w:vAlign w:val="bottom"/>
            <w:hideMark/>
          </w:tcPr>
          <w:p w14:paraId="3141F8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0.0309486</w:t>
            </w:r>
          </w:p>
        </w:tc>
      </w:tr>
      <w:tr w:rsidR="007A163C" w:rsidRPr="000F4E21" w14:paraId="7CDFFB61" w14:textId="77777777" w:rsidTr="007A163C">
        <w:trPr>
          <w:trHeight w:val="20"/>
        </w:trPr>
        <w:tc>
          <w:tcPr>
            <w:tcW w:w="1320" w:type="dxa"/>
            <w:tcBorders>
              <w:top w:val="nil"/>
              <w:left w:val="nil"/>
              <w:bottom w:val="nil"/>
              <w:right w:val="nil"/>
            </w:tcBorders>
            <w:shd w:val="clear" w:color="auto" w:fill="auto"/>
            <w:noWrap/>
            <w:vAlign w:val="bottom"/>
            <w:hideMark/>
          </w:tcPr>
          <w:p w14:paraId="1F2B0077"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FBDA01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198.174</w:t>
            </w:r>
          </w:p>
        </w:tc>
        <w:tc>
          <w:tcPr>
            <w:tcW w:w="1320" w:type="dxa"/>
            <w:tcBorders>
              <w:top w:val="nil"/>
              <w:left w:val="nil"/>
              <w:bottom w:val="nil"/>
              <w:right w:val="nil"/>
            </w:tcBorders>
            <w:shd w:val="clear" w:color="auto" w:fill="auto"/>
            <w:noWrap/>
            <w:vAlign w:val="bottom"/>
            <w:hideMark/>
          </w:tcPr>
          <w:p w14:paraId="38B3311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-0.0764169</w:t>
            </w:r>
          </w:p>
        </w:tc>
        <w:tc>
          <w:tcPr>
            <w:tcW w:w="1544" w:type="dxa"/>
            <w:tcBorders>
              <w:top w:val="nil"/>
              <w:left w:val="nil"/>
              <w:bottom w:val="nil"/>
              <w:right w:val="nil"/>
            </w:tcBorders>
            <w:shd w:val="clear" w:color="auto" w:fill="auto"/>
            <w:noWrap/>
            <w:vAlign w:val="bottom"/>
            <w:hideMark/>
          </w:tcPr>
          <w:p w14:paraId="4D6E91E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-0.2676159</w:t>
            </w:r>
          </w:p>
        </w:tc>
        <w:tc>
          <w:tcPr>
            <w:tcW w:w="1320" w:type="dxa"/>
            <w:tcBorders>
              <w:top w:val="nil"/>
              <w:left w:val="nil"/>
              <w:bottom w:val="nil"/>
              <w:right w:val="nil"/>
            </w:tcBorders>
            <w:shd w:val="clear" w:color="auto" w:fill="auto"/>
            <w:noWrap/>
            <w:vAlign w:val="bottom"/>
            <w:hideMark/>
          </w:tcPr>
          <w:p w14:paraId="25DF0E6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0.02499724</w:t>
            </w:r>
          </w:p>
        </w:tc>
        <w:tc>
          <w:tcPr>
            <w:tcW w:w="1544" w:type="dxa"/>
            <w:tcBorders>
              <w:top w:val="nil"/>
              <w:left w:val="nil"/>
              <w:bottom w:val="nil"/>
              <w:right w:val="nil"/>
            </w:tcBorders>
            <w:shd w:val="clear" w:color="auto" w:fill="auto"/>
            <w:noWrap/>
            <w:vAlign w:val="bottom"/>
            <w:hideMark/>
          </w:tcPr>
          <w:p w14:paraId="7938389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0.00517769</w:t>
            </w:r>
          </w:p>
        </w:tc>
      </w:tr>
      <w:tr w:rsidR="007A163C" w:rsidRPr="000F4E21" w14:paraId="68675A5B" w14:textId="77777777" w:rsidTr="007A163C">
        <w:trPr>
          <w:trHeight w:val="20"/>
        </w:trPr>
        <w:tc>
          <w:tcPr>
            <w:tcW w:w="1320" w:type="dxa"/>
            <w:tcBorders>
              <w:top w:val="nil"/>
              <w:left w:val="nil"/>
              <w:bottom w:val="nil"/>
              <w:right w:val="nil"/>
            </w:tcBorders>
            <w:shd w:val="clear" w:color="auto" w:fill="auto"/>
            <w:noWrap/>
            <w:vAlign w:val="bottom"/>
            <w:hideMark/>
          </w:tcPr>
          <w:p w14:paraId="37BBA243"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44CBF1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160.980333</w:t>
            </w:r>
          </w:p>
        </w:tc>
        <w:tc>
          <w:tcPr>
            <w:tcW w:w="1320" w:type="dxa"/>
            <w:tcBorders>
              <w:top w:val="nil"/>
              <w:left w:val="nil"/>
              <w:bottom w:val="nil"/>
              <w:right w:val="nil"/>
            </w:tcBorders>
            <w:shd w:val="clear" w:color="auto" w:fill="auto"/>
            <w:noWrap/>
            <w:vAlign w:val="bottom"/>
            <w:hideMark/>
          </w:tcPr>
          <w:p w14:paraId="7F4B3AD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-0.0868809</w:t>
            </w:r>
          </w:p>
        </w:tc>
        <w:tc>
          <w:tcPr>
            <w:tcW w:w="1544" w:type="dxa"/>
            <w:tcBorders>
              <w:top w:val="nil"/>
              <w:left w:val="nil"/>
              <w:bottom w:val="nil"/>
              <w:right w:val="nil"/>
            </w:tcBorders>
            <w:shd w:val="clear" w:color="auto" w:fill="auto"/>
            <w:noWrap/>
            <w:vAlign w:val="bottom"/>
            <w:hideMark/>
          </w:tcPr>
          <w:p w14:paraId="041CCBA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-0.3623651</w:t>
            </w:r>
          </w:p>
        </w:tc>
        <w:tc>
          <w:tcPr>
            <w:tcW w:w="1320" w:type="dxa"/>
            <w:tcBorders>
              <w:top w:val="nil"/>
              <w:left w:val="nil"/>
              <w:bottom w:val="nil"/>
              <w:right w:val="nil"/>
            </w:tcBorders>
            <w:shd w:val="clear" w:color="auto" w:fill="auto"/>
            <w:noWrap/>
            <w:vAlign w:val="bottom"/>
            <w:hideMark/>
          </w:tcPr>
          <w:p w14:paraId="5FBEA50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0.01908261</w:t>
            </w:r>
          </w:p>
        </w:tc>
        <w:tc>
          <w:tcPr>
            <w:tcW w:w="1544" w:type="dxa"/>
            <w:tcBorders>
              <w:top w:val="nil"/>
              <w:left w:val="nil"/>
              <w:bottom w:val="nil"/>
              <w:right w:val="nil"/>
            </w:tcBorders>
            <w:shd w:val="clear" w:color="auto" w:fill="auto"/>
            <w:noWrap/>
            <w:vAlign w:val="bottom"/>
            <w:hideMark/>
          </w:tcPr>
          <w:p w14:paraId="2FCD0C8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0.01223852</w:t>
            </w:r>
          </w:p>
        </w:tc>
      </w:tr>
      <w:tr w:rsidR="007A163C" w:rsidRPr="000F4E21" w14:paraId="4CFFBA13" w14:textId="77777777" w:rsidTr="007A163C">
        <w:trPr>
          <w:trHeight w:val="20"/>
        </w:trPr>
        <w:tc>
          <w:tcPr>
            <w:tcW w:w="1320" w:type="dxa"/>
            <w:tcBorders>
              <w:top w:val="nil"/>
              <w:left w:val="nil"/>
              <w:bottom w:val="nil"/>
              <w:right w:val="nil"/>
            </w:tcBorders>
            <w:shd w:val="clear" w:color="auto" w:fill="auto"/>
            <w:noWrap/>
            <w:vAlign w:val="bottom"/>
            <w:hideMark/>
          </w:tcPr>
          <w:p w14:paraId="60024CCB"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348EBA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118.081667</w:t>
            </w:r>
          </w:p>
        </w:tc>
        <w:tc>
          <w:tcPr>
            <w:tcW w:w="1320" w:type="dxa"/>
            <w:tcBorders>
              <w:top w:val="nil"/>
              <w:left w:val="nil"/>
              <w:bottom w:val="nil"/>
              <w:right w:val="nil"/>
            </w:tcBorders>
            <w:shd w:val="clear" w:color="auto" w:fill="auto"/>
            <w:noWrap/>
            <w:vAlign w:val="bottom"/>
            <w:hideMark/>
          </w:tcPr>
          <w:p w14:paraId="2F8437D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-0.3606838</w:t>
            </w:r>
          </w:p>
        </w:tc>
        <w:tc>
          <w:tcPr>
            <w:tcW w:w="1544" w:type="dxa"/>
            <w:tcBorders>
              <w:top w:val="nil"/>
              <w:left w:val="nil"/>
              <w:bottom w:val="nil"/>
              <w:right w:val="nil"/>
            </w:tcBorders>
            <w:shd w:val="clear" w:color="auto" w:fill="auto"/>
            <w:noWrap/>
            <w:vAlign w:val="bottom"/>
            <w:hideMark/>
          </w:tcPr>
          <w:p w14:paraId="7E5ED6F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-0.0797439</w:t>
            </w:r>
          </w:p>
        </w:tc>
        <w:tc>
          <w:tcPr>
            <w:tcW w:w="1320" w:type="dxa"/>
            <w:tcBorders>
              <w:top w:val="nil"/>
              <w:left w:val="nil"/>
              <w:bottom w:val="nil"/>
              <w:right w:val="nil"/>
            </w:tcBorders>
            <w:shd w:val="clear" w:color="auto" w:fill="auto"/>
            <w:noWrap/>
            <w:vAlign w:val="bottom"/>
            <w:hideMark/>
          </w:tcPr>
          <w:p w14:paraId="176ACEB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0.02692123</w:t>
            </w:r>
          </w:p>
        </w:tc>
        <w:tc>
          <w:tcPr>
            <w:tcW w:w="1544" w:type="dxa"/>
            <w:tcBorders>
              <w:top w:val="nil"/>
              <w:left w:val="nil"/>
              <w:bottom w:val="nil"/>
              <w:right w:val="nil"/>
            </w:tcBorders>
            <w:shd w:val="clear" w:color="auto" w:fill="auto"/>
            <w:noWrap/>
            <w:vAlign w:val="bottom"/>
            <w:hideMark/>
          </w:tcPr>
          <w:p w14:paraId="77888FC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0.02829732</w:t>
            </w:r>
          </w:p>
        </w:tc>
      </w:tr>
      <w:tr w:rsidR="007A163C" w:rsidRPr="000F4E21" w14:paraId="7F124793" w14:textId="77777777" w:rsidTr="007A163C">
        <w:trPr>
          <w:trHeight w:val="20"/>
        </w:trPr>
        <w:tc>
          <w:tcPr>
            <w:tcW w:w="1320" w:type="dxa"/>
            <w:tcBorders>
              <w:top w:val="nil"/>
              <w:left w:val="nil"/>
              <w:bottom w:val="nil"/>
              <w:right w:val="nil"/>
            </w:tcBorders>
            <w:shd w:val="clear" w:color="auto" w:fill="auto"/>
            <w:noWrap/>
            <w:vAlign w:val="bottom"/>
            <w:hideMark/>
          </w:tcPr>
          <w:p w14:paraId="09925887"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E5ADC8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133.631667</w:t>
            </w:r>
          </w:p>
        </w:tc>
        <w:tc>
          <w:tcPr>
            <w:tcW w:w="1320" w:type="dxa"/>
            <w:tcBorders>
              <w:top w:val="nil"/>
              <w:left w:val="nil"/>
              <w:bottom w:val="nil"/>
              <w:right w:val="nil"/>
            </w:tcBorders>
            <w:shd w:val="clear" w:color="auto" w:fill="auto"/>
            <w:noWrap/>
            <w:vAlign w:val="bottom"/>
            <w:hideMark/>
          </w:tcPr>
          <w:p w14:paraId="0ECBFF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-0.3666899</w:t>
            </w:r>
          </w:p>
        </w:tc>
        <w:tc>
          <w:tcPr>
            <w:tcW w:w="1544" w:type="dxa"/>
            <w:tcBorders>
              <w:top w:val="nil"/>
              <w:left w:val="nil"/>
              <w:bottom w:val="nil"/>
              <w:right w:val="nil"/>
            </w:tcBorders>
            <w:shd w:val="clear" w:color="auto" w:fill="auto"/>
            <w:noWrap/>
            <w:vAlign w:val="bottom"/>
            <w:hideMark/>
          </w:tcPr>
          <w:p w14:paraId="4309B8D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-0.087223</w:t>
            </w:r>
          </w:p>
        </w:tc>
        <w:tc>
          <w:tcPr>
            <w:tcW w:w="1320" w:type="dxa"/>
            <w:tcBorders>
              <w:top w:val="nil"/>
              <w:left w:val="nil"/>
              <w:bottom w:val="nil"/>
              <w:right w:val="nil"/>
            </w:tcBorders>
            <w:shd w:val="clear" w:color="auto" w:fill="auto"/>
            <w:noWrap/>
            <w:vAlign w:val="bottom"/>
            <w:hideMark/>
          </w:tcPr>
          <w:p w14:paraId="6704F93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0.01032526</w:t>
            </w:r>
          </w:p>
        </w:tc>
        <w:tc>
          <w:tcPr>
            <w:tcW w:w="1544" w:type="dxa"/>
            <w:tcBorders>
              <w:top w:val="nil"/>
              <w:left w:val="nil"/>
              <w:bottom w:val="nil"/>
              <w:right w:val="nil"/>
            </w:tcBorders>
            <w:shd w:val="clear" w:color="auto" w:fill="auto"/>
            <w:noWrap/>
            <w:vAlign w:val="bottom"/>
            <w:hideMark/>
          </w:tcPr>
          <w:p w14:paraId="44DA203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0.02177059</w:t>
            </w:r>
          </w:p>
        </w:tc>
      </w:tr>
      <w:tr w:rsidR="007A163C" w:rsidRPr="000F4E21" w14:paraId="41A6DBF9" w14:textId="77777777" w:rsidTr="007A163C">
        <w:trPr>
          <w:trHeight w:val="20"/>
        </w:trPr>
        <w:tc>
          <w:tcPr>
            <w:tcW w:w="1320" w:type="dxa"/>
            <w:tcBorders>
              <w:top w:val="nil"/>
              <w:left w:val="nil"/>
              <w:bottom w:val="nil"/>
              <w:right w:val="nil"/>
            </w:tcBorders>
            <w:shd w:val="clear" w:color="auto" w:fill="auto"/>
            <w:noWrap/>
            <w:vAlign w:val="bottom"/>
            <w:hideMark/>
          </w:tcPr>
          <w:p w14:paraId="7B50C6B0"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64E34A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18.941</w:t>
            </w:r>
          </w:p>
        </w:tc>
        <w:tc>
          <w:tcPr>
            <w:tcW w:w="1320" w:type="dxa"/>
            <w:tcBorders>
              <w:top w:val="nil"/>
              <w:left w:val="nil"/>
              <w:bottom w:val="nil"/>
              <w:right w:val="nil"/>
            </w:tcBorders>
            <w:shd w:val="clear" w:color="auto" w:fill="auto"/>
            <w:noWrap/>
            <w:vAlign w:val="bottom"/>
            <w:hideMark/>
          </w:tcPr>
          <w:p w14:paraId="7EAF930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-0.2678937</w:t>
            </w:r>
          </w:p>
        </w:tc>
        <w:tc>
          <w:tcPr>
            <w:tcW w:w="1544" w:type="dxa"/>
            <w:tcBorders>
              <w:top w:val="nil"/>
              <w:left w:val="nil"/>
              <w:bottom w:val="nil"/>
              <w:right w:val="nil"/>
            </w:tcBorders>
            <w:shd w:val="clear" w:color="auto" w:fill="auto"/>
            <w:noWrap/>
            <w:vAlign w:val="bottom"/>
            <w:hideMark/>
          </w:tcPr>
          <w:p w14:paraId="30A8804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0.20217184</w:t>
            </w:r>
          </w:p>
        </w:tc>
        <w:tc>
          <w:tcPr>
            <w:tcW w:w="1320" w:type="dxa"/>
            <w:tcBorders>
              <w:top w:val="nil"/>
              <w:left w:val="nil"/>
              <w:bottom w:val="nil"/>
              <w:right w:val="nil"/>
            </w:tcBorders>
            <w:shd w:val="clear" w:color="auto" w:fill="auto"/>
            <w:noWrap/>
            <w:vAlign w:val="bottom"/>
            <w:hideMark/>
          </w:tcPr>
          <w:p w14:paraId="4B4D429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0.03220038</w:t>
            </w:r>
          </w:p>
        </w:tc>
        <w:tc>
          <w:tcPr>
            <w:tcW w:w="1544" w:type="dxa"/>
            <w:tcBorders>
              <w:top w:val="nil"/>
              <w:left w:val="nil"/>
              <w:bottom w:val="nil"/>
              <w:right w:val="nil"/>
            </w:tcBorders>
            <w:shd w:val="clear" w:color="auto" w:fill="auto"/>
            <w:noWrap/>
            <w:vAlign w:val="bottom"/>
            <w:hideMark/>
          </w:tcPr>
          <w:p w14:paraId="6E01445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0.00766611</w:t>
            </w:r>
          </w:p>
        </w:tc>
      </w:tr>
      <w:tr w:rsidR="007A163C" w:rsidRPr="000F4E21" w14:paraId="4F4C7A4F" w14:textId="77777777" w:rsidTr="007A163C">
        <w:trPr>
          <w:trHeight w:val="20"/>
        </w:trPr>
        <w:tc>
          <w:tcPr>
            <w:tcW w:w="1320" w:type="dxa"/>
            <w:tcBorders>
              <w:top w:val="nil"/>
              <w:left w:val="nil"/>
              <w:bottom w:val="nil"/>
              <w:right w:val="nil"/>
            </w:tcBorders>
            <w:shd w:val="clear" w:color="auto" w:fill="auto"/>
            <w:noWrap/>
            <w:vAlign w:val="bottom"/>
            <w:hideMark/>
          </w:tcPr>
          <w:p w14:paraId="3951C5B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11B94D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185.406</w:t>
            </w:r>
          </w:p>
        </w:tc>
        <w:tc>
          <w:tcPr>
            <w:tcW w:w="1320" w:type="dxa"/>
            <w:tcBorders>
              <w:top w:val="nil"/>
              <w:left w:val="nil"/>
              <w:bottom w:val="nil"/>
              <w:right w:val="nil"/>
            </w:tcBorders>
            <w:shd w:val="clear" w:color="auto" w:fill="auto"/>
            <w:noWrap/>
            <w:vAlign w:val="bottom"/>
            <w:hideMark/>
          </w:tcPr>
          <w:p w14:paraId="6A28CF6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-0.4363358</w:t>
            </w:r>
          </w:p>
        </w:tc>
        <w:tc>
          <w:tcPr>
            <w:tcW w:w="1544" w:type="dxa"/>
            <w:tcBorders>
              <w:top w:val="nil"/>
              <w:left w:val="nil"/>
              <w:bottom w:val="nil"/>
              <w:right w:val="nil"/>
            </w:tcBorders>
            <w:shd w:val="clear" w:color="auto" w:fill="auto"/>
            <w:noWrap/>
            <w:vAlign w:val="bottom"/>
            <w:hideMark/>
          </w:tcPr>
          <w:p w14:paraId="3AA93BB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-0.3340389</w:t>
            </w:r>
          </w:p>
        </w:tc>
        <w:tc>
          <w:tcPr>
            <w:tcW w:w="1320" w:type="dxa"/>
            <w:tcBorders>
              <w:top w:val="nil"/>
              <w:left w:val="nil"/>
              <w:bottom w:val="nil"/>
              <w:right w:val="nil"/>
            </w:tcBorders>
            <w:shd w:val="clear" w:color="auto" w:fill="auto"/>
            <w:noWrap/>
            <w:vAlign w:val="bottom"/>
            <w:hideMark/>
          </w:tcPr>
          <w:p w14:paraId="0965D10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0.0146086</w:t>
            </w:r>
          </w:p>
        </w:tc>
        <w:tc>
          <w:tcPr>
            <w:tcW w:w="1544" w:type="dxa"/>
            <w:tcBorders>
              <w:top w:val="nil"/>
              <w:left w:val="nil"/>
              <w:bottom w:val="nil"/>
              <w:right w:val="nil"/>
            </w:tcBorders>
            <w:shd w:val="clear" w:color="auto" w:fill="auto"/>
            <w:noWrap/>
            <w:vAlign w:val="bottom"/>
            <w:hideMark/>
          </w:tcPr>
          <w:p w14:paraId="220FB2D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0.02669782</w:t>
            </w:r>
          </w:p>
        </w:tc>
      </w:tr>
      <w:tr w:rsidR="007A163C" w:rsidRPr="000F4E21" w14:paraId="6A978D9E" w14:textId="77777777" w:rsidTr="007A163C">
        <w:trPr>
          <w:trHeight w:val="20"/>
        </w:trPr>
        <w:tc>
          <w:tcPr>
            <w:tcW w:w="1320" w:type="dxa"/>
            <w:tcBorders>
              <w:top w:val="nil"/>
              <w:left w:val="nil"/>
              <w:bottom w:val="nil"/>
              <w:right w:val="nil"/>
            </w:tcBorders>
            <w:shd w:val="clear" w:color="auto" w:fill="auto"/>
            <w:noWrap/>
            <w:vAlign w:val="bottom"/>
            <w:hideMark/>
          </w:tcPr>
          <w:p w14:paraId="43FCF5E0"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A716F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16.6946667</w:t>
            </w:r>
          </w:p>
        </w:tc>
        <w:tc>
          <w:tcPr>
            <w:tcW w:w="1320" w:type="dxa"/>
            <w:tcBorders>
              <w:top w:val="nil"/>
              <w:left w:val="nil"/>
              <w:bottom w:val="nil"/>
              <w:right w:val="nil"/>
            </w:tcBorders>
            <w:shd w:val="clear" w:color="auto" w:fill="auto"/>
            <w:noWrap/>
            <w:vAlign w:val="bottom"/>
            <w:hideMark/>
          </w:tcPr>
          <w:p w14:paraId="4CD585B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-0.2225128</w:t>
            </w:r>
          </w:p>
        </w:tc>
        <w:tc>
          <w:tcPr>
            <w:tcW w:w="1544" w:type="dxa"/>
            <w:tcBorders>
              <w:top w:val="nil"/>
              <w:left w:val="nil"/>
              <w:bottom w:val="nil"/>
              <w:right w:val="nil"/>
            </w:tcBorders>
            <w:shd w:val="clear" w:color="auto" w:fill="auto"/>
            <w:noWrap/>
            <w:vAlign w:val="bottom"/>
            <w:hideMark/>
          </w:tcPr>
          <w:p w14:paraId="3677260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0.24081644</w:t>
            </w:r>
          </w:p>
        </w:tc>
        <w:tc>
          <w:tcPr>
            <w:tcW w:w="1320" w:type="dxa"/>
            <w:tcBorders>
              <w:top w:val="nil"/>
              <w:left w:val="nil"/>
              <w:bottom w:val="nil"/>
              <w:right w:val="nil"/>
            </w:tcBorders>
            <w:shd w:val="clear" w:color="auto" w:fill="auto"/>
            <w:noWrap/>
            <w:vAlign w:val="bottom"/>
            <w:hideMark/>
          </w:tcPr>
          <w:p w14:paraId="13FABA0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0.01776937</w:t>
            </w:r>
          </w:p>
        </w:tc>
        <w:tc>
          <w:tcPr>
            <w:tcW w:w="1544" w:type="dxa"/>
            <w:tcBorders>
              <w:top w:val="nil"/>
              <w:left w:val="nil"/>
              <w:bottom w:val="nil"/>
              <w:right w:val="nil"/>
            </w:tcBorders>
            <w:shd w:val="clear" w:color="auto" w:fill="auto"/>
            <w:noWrap/>
            <w:vAlign w:val="bottom"/>
            <w:hideMark/>
          </w:tcPr>
          <w:p w14:paraId="14BE7B9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0.02971592</w:t>
            </w:r>
          </w:p>
        </w:tc>
      </w:tr>
      <w:tr w:rsidR="007A163C" w:rsidRPr="000F4E21" w14:paraId="27BD802F" w14:textId="77777777" w:rsidTr="007A163C">
        <w:trPr>
          <w:trHeight w:val="20"/>
        </w:trPr>
        <w:tc>
          <w:tcPr>
            <w:tcW w:w="1320" w:type="dxa"/>
            <w:tcBorders>
              <w:top w:val="nil"/>
              <w:left w:val="nil"/>
              <w:bottom w:val="nil"/>
              <w:right w:val="nil"/>
            </w:tcBorders>
            <w:shd w:val="clear" w:color="auto" w:fill="auto"/>
            <w:noWrap/>
            <w:vAlign w:val="bottom"/>
            <w:hideMark/>
          </w:tcPr>
          <w:p w14:paraId="5320D0B9"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CF419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229.6955</w:t>
            </w:r>
          </w:p>
        </w:tc>
        <w:tc>
          <w:tcPr>
            <w:tcW w:w="1320" w:type="dxa"/>
            <w:tcBorders>
              <w:top w:val="nil"/>
              <w:left w:val="nil"/>
              <w:bottom w:val="nil"/>
              <w:right w:val="nil"/>
            </w:tcBorders>
            <w:shd w:val="clear" w:color="auto" w:fill="auto"/>
            <w:noWrap/>
            <w:vAlign w:val="bottom"/>
            <w:hideMark/>
          </w:tcPr>
          <w:p w14:paraId="2B7E85B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-0.1318971</w:t>
            </w:r>
          </w:p>
        </w:tc>
        <w:tc>
          <w:tcPr>
            <w:tcW w:w="1544" w:type="dxa"/>
            <w:tcBorders>
              <w:top w:val="nil"/>
              <w:left w:val="nil"/>
              <w:bottom w:val="nil"/>
              <w:right w:val="nil"/>
            </w:tcBorders>
            <w:shd w:val="clear" w:color="auto" w:fill="auto"/>
            <w:noWrap/>
            <w:vAlign w:val="bottom"/>
            <w:hideMark/>
          </w:tcPr>
          <w:p w14:paraId="2FDC916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-0.3409722</w:t>
            </w:r>
          </w:p>
        </w:tc>
        <w:tc>
          <w:tcPr>
            <w:tcW w:w="1320" w:type="dxa"/>
            <w:tcBorders>
              <w:top w:val="nil"/>
              <w:left w:val="nil"/>
              <w:bottom w:val="nil"/>
              <w:right w:val="nil"/>
            </w:tcBorders>
            <w:shd w:val="clear" w:color="auto" w:fill="auto"/>
            <w:noWrap/>
            <w:vAlign w:val="bottom"/>
            <w:hideMark/>
          </w:tcPr>
          <w:p w14:paraId="3BC2E0A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0.01519917</w:t>
            </w:r>
          </w:p>
        </w:tc>
        <w:tc>
          <w:tcPr>
            <w:tcW w:w="1544" w:type="dxa"/>
            <w:tcBorders>
              <w:top w:val="nil"/>
              <w:left w:val="nil"/>
              <w:bottom w:val="nil"/>
              <w:right w:val="nil"/>
            </w:tcBorders>
            <w:shd w:val="clear" w:color="auto" w:fill="auto"/>
            <w:noWrap/>
            <w:vAlign w:val="bottom"/>
            <w:hideMark/>
          </w:tcPr>
          <w:p w14:paraId="3E3238E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0.01715384</w:t>
            </w:r>
          </w:p>
        </w:tc>
      </w:tr>
      <w:tr w:rsidR="007A163C" w:rsidRPr="000F4E21" w14:paraId="46361A22" w14:textId="77777777" w:rsidTr="007A163C">
        <w:trPr>
          <w:trHeight w:val="20"/>
        </w:trPr>
        <w:tc>
          <w:tcPr>
            <w:tcW w:w="1320" w:type="dxa"/>
            <w:tcBorders>
              <w:top w:val="nil"/>
              <w:left w:val="nil"/>
              <w:bottom w:val="single" w:sz="8" w:space="0" w:color="auto"/>
              <w:right w:val="nil"/>
            </w:tcBorders>
            <w:shd w:val="clear" w:color="auto" w:fill="auto"/>
            <w:noWrap/>
            <w:vAlign w:val="bottom"/>
            <w:hideMark/>
          </w:tcPr>
          <w:p w14:paraId="2BEB607E"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single" w:sz="8" w:space="0" w:color="auto"/>
              <w:right w:val="nil"/>
            </w:tcBorders>
            <w:shd w:val="clear" w:color="auto" w:fill="auto"/>
            <w:noWrap/>
            <w:vAlign w:val="bottom"/>
            <w:hideMark/>
          </w:tcPr>
          <w:p w14:paraId="7FE19E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211.6955</w:t>
            </w:r>
          </w:p>
        </w:tc>
        <w:tc>
          <w:tcPr>
            <w:tcW w:w="1320" w:type="dxa"/>
            <w:tcBorders>
              <w:top w:val="nil"/>
              <w:left w:val="nil"/>
              <w:bottom w:val="single" w:sz="8" w:space="0" w:color="auto"/>
              <w:right w:val="nil"/>
            </w:tcBorders>
            <w:shd w:val="clear" w:color="auto" w:fill="auto"/>
            <w:noWrap/>
            <w:vAlign w:val="bottom"/>
            <w:hideMark/>
          </w:tcPr>
          <w:p w14:paraId="0D83230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-0.1148664</w:t>
            </w:r>
          </w:p>
        </w:tc>
        <w:tc>
          <w:tcPr>
            <w:tcW w:w="1544" w:type="dxa"/>
            <w:tcBorders>
              <w:top w:val="nil"/>
              <w:left w:val="nil"/>
              <w:bottom w:val="single" w:sz="8" w:space="0" w:color="auto"/>
              <w:right w:val="nil"/>
            </w:tcBorders>
            <w:shd w:val="clear" w:color="auto" w:fill="auto"/>
            <w:noWrap/>
            <w:vAlign w:val="bottom"/>
            <w:hideMark/>
          </w:tcPr>
          <w:p w14:paraId="7AE4885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-0.3214346</w:t>
            </w:r>
          </w:p>
        </w:tc>
        <w:tc>
          <w:tcPr>
            <w:tcW w:w="1320" w:type="dxa"/>
            <w:tcBorders>
              <w:top w:val="nil"/>
              <w:left w:val="nil"/>
              <w:bottom w:val="single" w:sz="8" w:space="0" w:color="auto"/>
              <w:right w:val="nil"/>
            </w:tcBorders>
            <w:shd w:val="clear" w:color="auto" w:fill="auto"/>
            <w:noWrap/>
            <w:vAlign w:val="bottom"/>
            <w:hideMark/>
          </w:tcPr>
          <w:p w14:paraId="2C4FF4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0.01007977</w:t>
            </w:r>
          </w:p>
        </w:tc>
        <w:tc>
          <w:tcPr>
            <w:tcW w:w="1544" w:type="dxa"/>
            <w:tcBorders>
              <w:top w:val="nil"/>
              <w:left w:val="nil"/>
              <w:bottom w:val="single" w:sz="8" w:space="0" w:color="auto"/>
              <w:right w:val="nil"/>
            </w:tcBorders>
            <w:shd w:val="clear" w:color="auto" w:fill="auto"/>
            <w:noWrap/>
            <w:vAlign w:val="bottom"/>
            <w:hideMark/>
          </w:tcPr>
          <w:p w14:paraId="126BA21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0.01006305</w:t>
            </w:r>
          </w:p>
        </w:tc>
      </w:tr>
    </w:tbl>
    <w:p w14:paraId="249552A9" w14:textId="77777777" w:rsidR="007A163C" w:rsidRPr="000F4E21" w:rsidRDefault="007A163C" w:rsidP="007A163C">
      <w:pPr>
        <w:spacing w:after="160"/>
        <w:rPr>
          <w:b/>
        </w:rPr>
      </w:pPr>
      <w:r w:rsidRPr="000F4E21">
        <w:rPr>
          <w:b/>
        </w:rPr>
        <w:br w:type="page"/>
      </w:r>
    </w:p>
    <w:p w14:paraId="0F90DBBD" w14:textId="2B7372EE" w:rsidR="007A163C" w:rsidRPr="000F4E21" w:rsidRDefault="00A1300F" w:rsidP="007A163C">
      <w:pPr>
        <w:rPr>
          <w:rFonts w:ascii="Arial" w:eastAsia="Malgun Gothic" w:hAnsi="Arial" w:cs="Arial"/>
          <w:b/>
          <w:sz w:val="20"/>
          <w:szCs w:val="20"/>
        </w:rPr>
      </w:pPr>
      <w:r w:rsidRPr="000F4E21">
        <w:rPr>
          <w:b/>
        </w:rPr>
        <w:lastRenderedPageBreak/>
        <w:t xml:space="preserve">Supplementary </w:t>
      </w:r>
      <w:r w:rsidR="007A163C" w:rsidRPr="000F4E21">
        <w:rPr>
          <w:b/>
        </w:rPr>
        <w:t>Table 2.</w:t>
      </w:r>
      <w:r w:rsidR="007A163C" w:rsidRPr="000F4E21">
        <w:t xml:space="preserve">  Radial and circumferential stresses for control data set.</w:t>
      </w:r>
    </w:p>
    <w:tbl>
      <w:tblPr>
        <w:tblW w:w="9296" w:type="dxa"/>
        <w:tblInd w:w="108" w:type="dxa"/>
        <w:tblLook w:val="04A0" w:firstRow="1" w:lastRow="0" w:firstColumn="1" w:lastColumn="0" w:noHBand="0" w:noVBand="1"/>
      </w:tblPr>
      <w:tblGrid>
        <w:gridCol w:w="624"/>
        <w:gridCol w:w="1020"/>
        <w:gridCol w:w="1020"/>
        <w:gridCol w:w="1247"/>
        <w:gridCol w:w="1247"/>
        <w:gridCol w:w="1247"/>
        <w:gridCol w:w="1417"/>
        <w:gridCol w:w="1474"/>
      </w:tblGrid>
      <w:tr w:rsidR="007A163C" w:rsidRPr="000F4E21" w14:paraId="5B2C8A7F" w14:textId="77777777" w:rsidTr="007A163C">
        <w:trPr>
          <w:trHeight w:val="20"/>
        </w:trPr>
        <w:tc>
          <w:tcPr>
            <w:tcW w:w="624" w:type="dxa"/>
            <w:tcBorders>
              <w:top w:val="single" w:sz="8" w:space="0" w:color="auto"/>
              <w:left w:val="nil"/>
              <w:bottom w:val="single" w:sz="8" w:space="0" w:color="auto"/>
              <w:right w:val="nil"/>
            </w:tcBorders>
            <w:shd w:val="clear" w:color="auto" w:fill="auto"/>
            <w:noWrap/>
            <w:vAlign w:val="bottom"/>
            <w:hideMark/>
          </w:tcPr>
          <w:p w14:paraId="434A99EE" w14:textId="77777777" w:rsidR="007A163C" w:rsidRPr="000F4E21" w:rsidRDefault="007A163C" w:rsidP="007A163C">
            <w:pPr>
              <w:rPr>
                <w:rFonts w:ascii="Arial" w:hAnsi="Arial" w:cs="Arial"/>
                <w:sz w:val="15"/>
                <w:szCs w:val="15"/>
              </w:rPr>
            </w:pPr>
          </w:p>
        </w:tc>
        <w:tc>
          <w:tcPr>
            <w:tcW w:w="1020" w:type="dxa"/>
            <w:tcBorders>
              <w:top w:val="single" w:sz="8" w:space="0" w:color="auto"/>
              <w:left w:val="nil"/>
              <w:bottom w:val="single" w:sz="8" w:space="0" w:color="auto"/>
              <w:right w:val="nil"/>
            </w:tcBorders>
            <w:shd w:val="clear" w:color="auto" w:fill="auto"/>
            <w:noWrap/>
            <w:vAlign w:val="bottom"/>
            <w:hideMark/>
          </w:tcPr>
          <w:p w14:paraId="2000291D"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Distance to edge (um)</w:t>
            </w:r>
          </w:p>
        </w:tc>
        <w:tc>
          <w:tcPr>
            <w:tcW w:w="1020" w:type="dxa"/>
            <w:tcBorders>
              <w:top w:val="single" w:sz="8" w:space="0" w:color="auto"/>
              <w:left w:val="nil"/>
              <w:bottom w:val="single" w:sz="8" w:space="0" w:color="auto"/>
              <w:right w:val="nil"/>
            </w:tcBorders>
            <w:shd w:val="clear" w:color="auto" w:fill="auto"/>
            <w:noWrap/>
            <w:vAlign w:val="bottom"/>
            <w:hideMark/>
          </w:tcPr>
          <w:p w14:paraId="4135F55B"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Radial stress (Pa)</w:t>
            </w:r>
          </w:p>
        </w:tc>
        <w:tc>
          <w:tcPr>
            <w:tcW w:w="1247" w:type="dxa"/>
            <w:tcBorders>
              <w:top w:val="single" w:sz="8" w:space="0" w:color="auto"/>
              <w:left w:val="nil"/>
              <w:bottom w:val="single" w:sz="8" w:space="0" w:color="auto"/>
              <w:right w:val="nil"/>
            </w:tcBorders>
            <w:shd w:val="clear" w:color="auto" w:fill="auto"/>
            <w:noWrap/>
            <w:vAlign w:val="bottom"/>
            <w:hideMark/>
          </w:tcPr>
          <w:p w14:paraId="4E128A43"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Circumferential stress (Pa)</w:t>
            </w:r>
          </w:p>
        </w:tc>
        <w:tc>
          <w:tcPr>
            <w:tcW w:w="1247" w:type="dxa"/>
            <w:tcBorders>
              <w:top w:val="single" w:sz="8" w:space="0" w:color="auto"/>
              <w:left w:val="nil"/>
              <w:bottom w:val="single" w:sz="8" w:space="0" w:color="auto"/>
              <w:right w:val="nil"/>
            </w:tcBorders>
            <w:shd w:val="clear" w:color="auto" w:fill="auto"/>
            <w:noWrap/>
            <w:vAlign w:val="bottom"/>
            <w:hideMark/>
          </w:tcPr>
          <w:p w14:paraId="384EFCE3"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Radial stress standard deviation (Pa)</w:t>
            </w:r>
          </w:p>
        </w:tc>
        <w:tc>
          <w:tcPr>
            <w:tcW w:w="1247" w:type="dxa"/>
            <w:tcBorders>
              <w:top w:val="single" w:sz="8" w:space="0" w:color="auto"/>
              <w:left w:val="nil"/>
              <w:bottom w:val="single" w:sz="8" w:space="0" w:color="auto"/>
              <w:right w:val="nil"/>
            </w:tcBorders>
            <w:shd w:val="clear" w:color="auto" w:fill="auto"/>
            <w:noWrap/>
            <w:vAlign w:val="bottom"/>
            <w:hideMark/>
          </w:tcPr>
          <w:p w14:paraId="4948746B"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Radial stress standard deviation (Pa)</w:t>
            </w:r>
          </w:p>
        </w:tc>
        <w:tc>
          <w:tcPr>
            <w:tcW w:w="1417" w:type="dxa"/>
            <w:tcBorders>
              <w:top w:val="single" w:sz="8" w:space="0" w:color="auto"/>
              <w:left w:val="nil"/>
              <w:bottom w:val="single" w:sz="8" w:space="0" w:color="auto"/>
              <w:right w:val="nil"/>
            </w:tcBorders>
            <w:shd w:val="clear" w:color="auto" w:fill="auto"/>
            <w:noWrap/>
            <w:vAlign w:val="bottom"/>
            <w:hideMark/>
          </w:tcPr>
          <w:p w14:paraId="7BA7128C"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Circumferential stress standard deviation (Pa)</w:t>
            </w:r>
          </w:p>
        </w:tc>
        <w:tc>
          <w:tcPr>
            <w:tcW w:w="1474" w:type="dxa"/>
            <w:tcBorders>
              <w:top w:val="single" w:sz="8" w:space="0" w:color="auto"/>
              <w:left w:val="nil"/>
              <w:bottom w:val="single" w:sz="8" w:space="0" w:color="auto"/>
              <w:right w:val="nil"/>
            </w:tcBorders>
            <w:shd w:val="clear" w:color="auto" w:fill="auto"/>
            <w:noWrap/>
            <w:vAlign w:val="bottom"/>
            <w:hideMark/>
          </w:tcPr>
          <w:p w14:paraId="537F715B"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Circumferential stress standard deviation (Pa)</w:t>
            </w:r>
          </w:p>
        </w:tc>
      </w:tr>
      <w:tr w:rsidR="007A163C" w:rsidRPr="000F4E21" w14:paraId="5CEBC55B" w14:textId="77777777" w:rsidTr="007A163C">
        <w:trPr>
          <w:trHeight w:val="20"/>
        </w:trPr>
        <w:tc>
          <w:tcPr>
            <w:tcW w:w="624" w:type="dxa"/>
            <w:tcBorders>
              <w:top w:val="single" w:sz="8" w:space="0" w:color="auto"/>
              <w:left w:val="nil"/>
              <w:bottom w:val="nil"/>
              <w:right w:val="nil"/>
            </w:tcBorders>
            <w:shd w:val="clear" w:color="auto" w:fill="auto"/>
            <w:noWrap/>
            <w:vAlign w:val="bottom"/>
            <w:hideMark/>
          </w:tcPr>
          <w:p w14:paraId="56CA0D31"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0</w:t>
            </w:r>
          </w:p>
        </w:tc>
        <w:tc>
          <w:tcPr>
            <w:tcW w:w="1020" w:type="dxa"/>
            <w:tcBorders>
              <w:top w:val="single" w:sz="8" w:space="0" w:color="auto"/>
              <w:left w:val="nil"/>
              <w:bottom w:val="nil"/>
              <w:right w:val="nil"/>
            </w:tcBorders>
            <w:shd w:val="clear" w:color="auto" w:fill="auto"/>
            <w:noWrap/>
            <w:vAlign w:val="bottom"/>
            <w:hideMark/>
          </w:tcPr>
          <w:p w14:paraId="2068EF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253.271667</w:t>
            </w:r>
          </w:p>
        </w:tc>
        <w:tc>
          <w:tcPr>
            <w:tcW w:w="1020" w:type="dxa"/>
            <w:tcBorders>
              <w:top w:val="single" w:sz="8" w:space="0" w:color="auto"/>
              <w:left w:val="nil"/>
              <w:bottom w:val="nil"/>
              <w:right w:val="nil"/>
            </w:tcBorders>
            <w:shd w:val="clear" w:color="auto" w:fill="auto"/>
            <w:noWrap/>
            <w:vAlign w:val="bottom"/>
            <w:hideMark/>
          </w:tcPr>
          <w:p w14:paraId="74BC1E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-7.301111</w:t>
            </w:r>
          </w:p>
        </w:tc>
        <w:tc>
          <w:tcPr>
            <w:tcW w:w="1247" w:type="dxa"/>
            <w:tcBorders>
              <w:top w:val="single" w:sz="8" w:space="0" w:color="auto"/>
              <w:left w:val="nil"/>
              <w:bottom w:val="nil"/>
              <w:right w:val="nil"/>
            </w:tcBorders>
            <w:shd w:val="clear" w:color="auto" w:fill="auto"/>
            <w:noWrap/>
            <w:vAlign w:val="bottom"/>
            <w:hideMark/>
          </w:tcPr>
          <w:p w14:paraId="6FF3286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-7.46598</w:t>
            </w:r>
          </w:p>
        </w:tc>
        <w:tc>
          <w:tcPr>
            <w:tcW w:w="1247" w:type="dxa"/>
            <w:tcBorders>
              <w:top w:val="single" w:sz="8" w:space="0" w:color="auto"/>
              <w:left w:val="nil"/>
              <w:bottom w:val="nil"/>
              <w:right w:val="nil"/>
            </w:tcBorders>
            <w:shd w:val="clear" w:color="auto" w:fill="auto"/>
            <w:noWrap/>
            <w:hideMark/>
          </w:tcPr>
          <w:p w14:paraId="5E629E42"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2.673557</w:t>
            </w:r>
          </w:p>
        </w:tc>
        <w:tc>
          <w:tcPr>
            <w:tcW w:w="1247" w:type="dxa"/>
            <w:tcBorders>
              <w:top w:val="single" w:sz="8" w:space="0" w:color="auto"/>
              <w:left w:val="nil"/>
              <w:bottom w:val="nil"/>
              <w:right w:val="nil"/>
            </w:tcBorders>
            <w:shd w:val="clear" w:color="auto" w:fill="auto"/>
            <w:noWrap/>
            <w:hideMark/>
          </w:tcPr>
          <w:p w14:paraId="085E40E4"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2.593557</w:t>
            </w:r>
          </w:p>
        </w:tc>
        <w:tc>
          <w:tcPr>
            <w:tcW w:w="1417" w:type="dxa"/>
            <w:tcBorders>
              <w:top w:val="single" w:sz="8" w:space="0" w:color="auto"/>
              <w:left w:val="nil"/>
              <w:bottom w:val="nil"/>
              <w:right w:val="nil"/>
            </w:tcBorders>
            <w:shd w:val="clear" w:color="auto" w:fill="auto"/>
            <w:noWrap/>
            <w:hideMark/>
          </w:tcPr>
          <w:p w14:paraId="22EC286C"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3.083422</w:t>
            </w:r>
          </w:p>
        </w:tc>
        <w:tc>
          <w:tcPr>
            <w:tcW w:w="1474" w:type="dxa"/>
            <w:tcBorders>
              <w:top w:val="single" w:sz="8" w:space="0" w:color="auto"/>
              <w:left w:val="nil"/>
              <w:bottom w:val="nil"/>
              <w:right w:val="nil"/>
            </w:tcBorders>
            <w:shd w:val="clear" w:color="auto" w:fill="auto"/>
            <w:noWrap/>
            <w:hideMark/>
          </w:tcPr>
          <w:p w14:paraId="58D7768C"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3.04337</w:t>
            </w:r>
          </w:p>
        </w:tc>
      </w:tr>
      <w:tr w:rsidR="007A163C" w:rsidRPr="000F4E21" w14:paraId="6F0CA053" w14:textId="77777777" w:rsidTr="007A163C">
        <w:trPr>
          <w:trHeight w:val="20"/>
        </w:trPr>
        <w:tc>
          <w:tcPr>
            <w:tcW w:w="624" w:type="dxa"/>
            <w:tcBorders>
              <w:top w:val="nil"/>
              <w:left w:val="nil"/>
              <w:bottom w:val="nil"/>
              <w:right w:val="nil"/>
            </w:tcBorders>
            <w:shd w:val="clear" w:color="auto" w:fill="auto"/>
            <w:noWrap/>
            <w:vAlign w:val="bottom"/>
            <w:hideMark/>
          </w:tcPr>
          <w:p w14:paraId="5BFF0E7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2DC01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125.839</w:t>
            </w:r>
          </w:p>
        </w:tc>
        <w:tc>
          <w:tcPr>
            <w:tcW w:w="1020" w:type="dxa"/>
            <w:tcBorders>
              <w:top w:val="nil"/>
              <w:left w:val="nil"/>
              <w:bottom w:val="nil"/>
              <w:right w:val="nil"/>
            </w:tcBorders>
            <w:shd w:val="clear" w:color="auto" w:fill="auto"/>
            <w:noWrap/>
            <w:vAlign w:val="bottom"/>
            <w:hideMark/>
          </w:tcPr>
          <w:p w14:paraId="2D2693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10.867287</w:t>
            </w:r>
          </w:p>
        </w:tc>
        <w:tc>
          <w:tcPr>
            <w:tcW w:w="1247" w:type="dxa"/>
            <w:tcBorders>
              <w:top w:val="nil"/>
              <w:left w:val="nil"/>
              <w:bottom w:val="nil"/>
              <w:right w:val="nil"/>
            </w:tcBorders>
            <w:shd w:val="clear" w:color="auto" w:fill="auto"/>
            <w:noWrap/>
            <w:vAlign w:val="bottom"/>
            <w:hideMark/>
          </w:tcPr>
          <w:p w14:paraId="3BF8B2B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10.744592</w:t>
            </w:r>
          </w:p>
        </w:tc>
        <w:tc>
          <w:tcPr>
            <w:tcW w:w="1247" w:type="dxa"/>
            <w:tcBorders>
              <w:top w:val="nil"/>
              <w:left w:val="nil"/>
              <w:bottom w:val="nil"/>
              <w:right w:val="nil"/>
            </w:tcBorders>
            <w:shd w:val="clear" w:color="auto" w:fill="auto"/>
            <w:noWrap/>
            <w:hideMark/>
          </w:tcPr>
          <w:p w14:paraId="4EECEC6C"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3.087121</w:t>
            </w:r>
          </w:p>
        </w:tc>
        <w:tc>
          <w:tcPr>
            <w:tcW w:w="1247" w:type="dxa"/>
            <w:tcBorders>
              <w:top w:val="nil"/>
              <w:left w:val="nil"/>
              <w:bottom w:val="nil"/>
              <w:right w:val="nil"/>
            </w:tcBorders>
            <w:shd w:val="clear" w:color="auto" w:fill="auto"/>
            <w:noWrap/>
            <w:hideMark/>
          </w:tcPr>
          <w:p w14:paraId="7236D22F"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2.934217</w:t>
            </w:r>
          </w:p>
        </w:tc>
        <w:tc>
          <w:tcPr>
            <w:tcW w:w="1417" w:type="dxa"/>
            <w:tcBorders>
              <w:top w:val="nil"/>
              <w:left w:val="nil"/>
              <w:bottom w:val="nil"/>
              <w:right w:val="nil"/>
            </w:tcBorders>
            <w:shd w:val="clear" w:color="auto" w:fill="auto"/>
            <w:noWrap/>
            <w:hideMark/>
          </w:tcPr>
          <w:p w14:paraId="3C2A44F1"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3.466865</w:t>
            </w:r>
          </w:p>
        </w:tc>
        <w:tc>
          <w:tcPr>
            <w:tcW w:w="1474" w:type="dxa"/>
            <w:tcBorders>
              <w:top w:val="nil"/>
              <w:left w:val="nil"/>
              <w:bottom w:val="nil"/>
              <w:right w:val="nil"/>
            </w:tcBorders>
            <w:shd w:val="clear" w:color="auto" w:fill="auto"/>
            <w:noWrap/>
            <w:hideMark/>
          </w:tcPr>
          <w:p w14:paraId="3CA3B2BC"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3.361118</w:t>
            </w:r>
          </w:p>
        </w:tc>
      </w:tr>
      <w:tr w:rsidR="007A163C" w:rsidRPr="000F4E21" w14:paraId="11D2AC6C" w14:textId="77777777" w:rsidTr="007A163C">
        <w:trPr>
          <w:trHeight w:val="20"/>
        </w:trPr>
        <w:tc>
          <w:tcPr>
            <w:tcW w:w="624" w:type="dxa"/>
            <w:tcBorders>
              <w:top w:val="nil"/>
              <w:left w:val="nil"/>
              <w:bottom w:val="nil"/>
              <w:right w:val="nil"/>
            </w:tcBorders>
            <w:shd w:val="clear" w:color="auto" w:fill="auto"/>
            <w:noWrap/>
            <w:vAlign w:val="bottom"/>
            <w:hideMark/>
          </w:tcPr>
          <w:p w14:paraId="526F7BAC"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9E8688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22.1433333</w:t>
            </w:r>
          </w:p>
        </w:tc>
        <w:tc>
          <w:tcPr>
            <w:tcW w:w="1020" w:type="dxa"/>
            <w:tcBorders>
              <w:top w:val="nil"/>
              <w:left w:val="nil"/>
              <w:bottom w:val="nil"/>
              <w:right w:val="nil"/>
            </w:tcBorders>
            <w:shd w:val="clear" w:color="auto" w:fill="auto"/>
            <w:noWrap/>
            <w:vAlign w:val="bottom"/>
            <w:hideMark/>
          </w:tcPr>
          <w:p w14:paraId="03FDC96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-7.862515</w:t>
            </w:r>
          </w:p>
        </w:tc>
        <w:tc>
          <w:tcPr>
            <w:tcW w:w="1247" w:type="dxa"/>
            <w:tcBorders>
              <w:top w:val="nil"/>
              <w:left w:val="nil"/>
              <w:bottom w:val="nil"/>
              <w:right w:val="nil"/>
            </w:tcBorders>
            <w:shd w:val="clear" w:color="auto" w:fill="auto"/>
            <w:noWrap/>
            <w:vAlign w:val="bottom"/>
            <w:hideMark/>
          </w:tcPr>
          <w:p w14:paraId="3A2317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-7.982986</w:t>
            </w:r>
          </w:p>
        </w:tc>
        <w:tc>
          <w:tcPr>
            <w:tcW w:w="1247" w:type="dxa"/>
            <w:tcBorders>
              <w:top w:val="nil"/>
              <w:left w:val="nil"/>
              <w:bottom w:val="nil"/>
              <w:right w:val="nil"/>
            </w:tcBorders>
            <w:shd w:val="clear" w:color="auto" w:fill="auto"/>
            <w:noWrap/>
            <w:hideMark/>
          </w:tcPr>
          <w:p w14:paraId="6F41E459"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3.387298</w:t>
            </w:r>
          </w:p>
        </w:tc>
        <w:tc>
          <w:tcPr>
            <w:tcW w:w="1247" w:type="dxa"/>
            <w:tcBorders>
              <w:top w:val="nil"/>
              <w:left w:val="nil"/>
              <w:bottom w:val="nil"/>
              <w:right w:val="nil"/>
            </w:tcBorders>
            <w:shd w:val="clear" w:color="auto" w:fill="auto"/>
            <w:noWrap/>
            <w:hideMark/>
          </w:tcPr>
          <w:p w14:paraId="4DE22271"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3.303862</w:t>
            </w:r>
          </w:p>
        </w:tc>
        <w:tc>
          <w:tcPr>
            <w:tcW w:w="1417" w:type="dxa"/>
            <w:tcBorders>
              <w:top w:val="nil"/>
              <w:left w:val="nil"/>
              <w:bottom w:val="nil"/>
              <w:right w:val="nil"/>
            </w:tcBorders>
            <w:shd w:val="clear" w:color="auto" w:fill="auto"/>
            <w:noWrap/>
            <w:hideMark/>
          </w:tcPr>
          <w:p w14:paraId="7750297B"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3.817699</w:t>
            </w:r>
          </w:p>
        </w:tc>
        <w:tc>
          <w:tcPr>
            <w:tcW w:w="1474" w:type="dxa"/>
            <w:tcBorders>
              <w:top w:val="nil"/>
              <w:left w:val="nil"/>
              <w:bottom w:val="nil"/>
              <w:right w:val="nil"/>
            </w:tcBorders>
            <w:shd w:val="clear" w:color="auto" w:fill="auto"/>
            <w:noWrap/>
            <w:hideMark/>
          </w:tcPr>
          <w:p w14:paraId="59544B1E"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3.748761</w:t>
            </w:r>
          </w:p>
        </w:tc>
      </w:tr>
      <w:tr w:rsidR="007A163C" w:rsidRPr="000F4E21" w14:paraId="7CE2172C" w14:textId="77777777" w:rsidTr="007A163C">
        <w:trPr>
          <w:trHeight w:val="20"/>
        </w:trPr>
        <w:tc>
          <w:tcPr>
            <w:tcW w:w="624" w:type="dxa"/>
            <w:tcBorders>
              <w:top w:val="nil"/>
              <w:left w:val="nil"/>
              <w:bottom w:val="nil"/>
              <w:right w:val="nil"/>
            </w:tcBorders>
            <w:shd w:val="clear" w:color="auto" w:fill="auto"/>
            <w:noWrap/>
            <w:vAlign w:val="bottom"/>
            <w:hideMark/>
          </w:tcPr>
          <w:p w14:paraId="5A2D5BA3"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921631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80.5896667</w:t>
            </w:r>
          </w:p>
        </w:tc>
        <w:tc>
          <w:tcPr>
            <w:tcW w:w="1020" w:type="dxa"/>
            <w:tcBorders>
              <w:top w:val="nil"/>
              <w:left w:val="nil"/>
              <w:bottom w:val="nil"/>
              <w:right w:val="nil"/>
            </w:tcBorders>
            <w:shd w:val="clear" w:color="auto" w:fill="auto"/>
            <w:noWrap/>
            <w:vAlign w:val="bottom"/>
            <w:hideMark/>
          </w:tcPr>
          <w:p w14:paraId="30E3524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5.485827</w:t>
            </w:r>
          </w:p>
        </w:tc>
        <w:tc>
          <w:tcPr>
            <w:tcW w:w="1247" w:type="dxa"/>
            <w:tcBorders>
              <w:top w:val="nil"/>
              <w:left w:val="nil"/>
              <w:bottom w:val="nil"/>
              <w:right w:val="nil"/>
            </w:tcBorders>
            <w:shd w:val="clear" w:color="auto" w:fill="auto"/>
            <w:noWrap/>
            <w:vAlign w:val="bottom"/>
            <w:hideMark/>
          </w:tcPr>
          <w:p w14:paraId="1BD76CD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5.396788</w:t>
            </w:r>
          </w:p>
        </w:tc>
        <w:tc>
          <w:tcPr>
            <w:tcW w:w="1247" w:type="dxa"/>
            <w:tcBorders>
              <w:top w:val="nil"/>
              <w:left w:val="nil"/>
              <w:bottom w:val="nil"/>
              <w:right w:val="nil"/>
            </w:tcBorders>
            <w:shd w:val="clear" w:color="auto" w:fill="auto"/>
            <w:noWrap/>
            <w:hideMark/>
          </w:tcPr>
          <w:p w14:paraId="32775D28"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1.772409</w:t>
            </w:r>
          </w:p>
        </w:tc>
        <w:tc>
          <w:tcPr>
            <w:tcW w:w="1247" w:type="dxa"/>
            <w:tcBorders>
              <w:top w:val="nil"/>
              <w:left w:val="nil"/>
              <w:bottom w:val="nil"/>
              <w:right w:val="nil"/>
            </w:tcBorders>
            <w:shd w:val="clear" w:color="auto" w:fill="auto"/>
            <w:noWrap/>
            <w:hideMark/>
          </w:tcPr>
          <w:p w14:paraId="283D9456"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1.794597</w:t>
            </w:r>
          </w:p>
        </w:tc>
        <w:tc>
          <w:tcPr>
            <w:tcW w:w="1417" w:type="dxa"/>
            <w:tcBorders>
              <w:top w:val="nil"/>
              <w:left w:val="nil"/>
              <w:bottom w:val="nil"/>
              <w:right w:val="nil"/>
            </w:tcBorders>
            <w:shd w:val="clear" w:color="auto" w:fill="auto"/>
            <w:noWrap/>
            <w:hideMark/>
          </w:tcPr>
          <w:p w14:paraId="5D7061AF"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1.9167</w:t>
            </w:r>
          </w:p>
        </w:tc>
        <w:tc>
          <w:tcPr>
            <w:tcW w:w="1474" w:type="dxa"/>
            <w:tcBorders>
              <w:top w:val="nil"/>
              <w:left w:val="nil"/>
              <w:bottom w:val="nil"/>
              <w:right w:val="nil"/>
            </w:tcBorders>
            <w:shd w:val="clear" w:color="auto" w:fill="auto"/>
            <w:noWrap/>
            <w:hideMark/>
          </w:tcPr>
          <w:p w14:paraId="3B606A7D"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1.947585</w:t>
            </w:r>
          </w:p>
        </w:tc>
      </w:tr>
      <w:tr w:rsidR="007A163C" w:rsidRPr="000F4E21" w14:paraId="43DE2FC7" w14:textId="77777777" w:rsidTr="007A163C">
        <w:trPr>
          <w:trHeight w:val="20"/>
        </w:trPr>
        <w:tc>
          <w:tcPr>
            <w:tcW w:w="624" w:type="dxa"/>
            <w:tcBorders>
              <w:top w:val="nil"/>
              <w:left w:val="nil"/>
              <w:bottom w:val="nil"/>
              <w:right w:val="nil"/>
            </w:tcBorders>
            <w:shd w:val="clear" w:color="auto" w:fill="auto"/>
            <w:noWrap/>
            <w:vAlign w:val="bottom"/>
            <w:hideMark/>
          </w:tcPr>
          <w:p w14:paraId="089FE40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8FCA4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250.139</w:t>
            </w:r>
          </w:p>
        </w:tc>
        <w:tc>
          <w:tcPr>
            <w:tcW w:w="1020" w:type="dxa"/>
            <w:tcBorders>
              <w:top w:val="nil"/>
              <w:left w:val="nil"/>
              <w:bottom w:val="nil"/>
              <w:right w:val="nil"/>
            </w:tcBorders>
            <w:shd w:val="clear" w:color="auto" w:fill="auto"/>
            <w:noWrap/>
            <w:vAlign w:val="bottom"/>
            <w:hideMark/>
          </w:tcPr>
          <w:p w14:paraId="0F383F8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-19.706897</w:t>
            </w:r>
          </w:p>
        </w:tc>
        <w:tc>
          <w:tcPr>
            <w:tcW w:w="1247" w:type="dxa"/>
            <w:tcBorders>
              <w:top w:val="nil"/>
              <w:left w:val="nil"/>
              <w:bottom w:val="nil"/>
              <w:right w:val="nil"/>
            </w:tcBorders>
            <w:shd w:val="clear" w:color="auto" w:fill="auto"/>
            <w:noWrap/>
            <w:vAlign w:val="bottom"/>
            <w:hideMark/>
          </w:tcPr>
          <w:p w14:paraId="7BE99C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-19.664205</w:t>
            </w:r>
          </w:p>
        </w:tc>
        <w:tc>
          <w:tcPr>
            <w:tcW w:w="1247" w:type="dxa"/>
            <w:tcBorders>
              <w:top w:val="nil"/>
              <w:left w:val="nil"/>
              <w:bottom w:val="nil"/>
              <w:right w:val="nil"/>
            </w:tcBorders>
            <w:shd w:val="clear" w:color="auto" w:fill="auto"/>
            <w:noWrap/>
            <w:hideMark/>
          </w:tcPr>
          <w:p w14:paraId="4C24888D"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4.412946</w:t>
            </w:r>
          </w:p>
        </w:tc>
        <w:tc>
          <w:tcPr>
            <w:tcW w:w="1247" w:type="dxa"/>
            <w:tcBorders>
              <w:top w:val="nil"/>
              <w:left w:val="nil"/>
              <w:bottom w:val="nil"/>
              <w:right w:val="nil"/>
            </w:tcBorders>
            <w:shd w:val="clear" w:color="auto" w:fill="auto"/>
            <w:noWrap/>
            <w:hideMark/>
          </w:tcPr>
          <w:p w14:paraId="309764DC"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4.344097</w:t>
            </w:r>
          </w:p>
        </w:tc>
        <w:tc>
          <w:tcPr>
            <w:tcW w:w="1417" w:type="dxa"/>
            <w:tcBorders>
              <w:top w:val="nil"/>
              <w:left w:val="nil"/>
              <w:bottom w:val="nil"/>
              <w:right w:val="nil"/>
            </w:tcBorders>
            <w:shd w:val="clear" w:color="auto" w:fill="auto"/>
            <w:noWrap/>
            <w:hideMark/>
          </w:tcPr>
          <w:p w14:paraId="3B052B62"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4.804758</w:t>
            </w:r>
          </w:p>
        </w:tc>
        <w:tc>
          <w:tcPr>
            <w:tcW w:w="1474" w:type="dxa"/>
            <w:tcBorders>
              <w:top w:val="nil"/>
              <w:left w:val="nil"/>
              <w:bottom w:val="nil"/>
              <w:right w:val="nil"/>
            </w:tcBorders>
            <w:shd w:val="clear" w:color="auto" w:fill="auto"/>
            <w:noWrap/>
            <w:hideMark/>
          </w:tcPr>
          <w:p w14:paraId="505E11D0"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4.486302</w:t>
            </w:r>
          </w:p>
        </w:tc>
      </w:tr>
      <w:tr w:rsidR="007A163C" w:rsidRPr="000F4E21" w14:paraId="3F2A2454" w14:textId="77777777" w:rsidTr="007A163C">
        <w:trPr>
          <w:trHeight w:val="20"/>
        </w:trPr>
        <w:tc>
          <w:tcPr>
            <w:tcW w:w="624" w:type="dxa"/>
            <w:tcBorders>
              <w:top w:val="nil"/>
              <w:left w:val="nil"/>
              <w:bottom w:val="nil"/>
              <w:right w:val="nil"/>
            </w:tcBorders>
            <w:shd w:val="clear" w:color="auto" w:fill="auto"/>
            <w:noWrap/>
            <w:vAlign w:val="bottom"/>
            <w:hideMark/>
          </w:tcPr>
          <w:p w14:paraId="3DDBCF9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4B8B09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72.9496667</w:t>
            </w:r>
          </w:p>
        </w:tc>
        <w:tc>
          <w:tcPr>
            <w:tcW w:w="1020" w:type="dxa"/>
            <w:tcBorders>
              <w:top w:val="nil"/>
              <w:left w:val="nil"/>
              <w:bottom w:val="nil"/>
              <w:right w:val="nil"/>
            </w:tcBorders>
            <w:shd w:val="clear" w:color="auto" w:fill="auto"/>
            <w:noWrap/>
            <w:vAlign w:val="bottom"/>
            <w:hideMark/>
          </w:tcPr>
          <w:p w14:paraId="2C5AB88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-6.208612</w:t>
            </w:r>
          </w:p>
        </w:tc>
        <w:tc>
          <w:tcPr>
            <w:tcW w:w="1247" w:type="dxa"/>
            <w:tcBorders>
              <w:top w:val="nil"/>
              <w:left w:val="nil"/>
              <w:bottom w:val="nil"/>
              <w:right w:val="nil"/>
            </w:tcBorders>
            <w:shd w:val="clear" w:color="auto" w:fill="auto"/>
            <w:noWrap/>
            <w:vAlign w:val="bottom"/>
            <w:hideMark/>
          </w:tcPr>
          <w:p w14:paraId="2F6573E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-6.239468</w:t>
            </w:r>
          </w:p>
        </w:tc>
        <w:tc>
          <w:tcPr>
            <w:tcW w:w="1247" w:type="dxa"/>
            <w:tcBorders>
              <w:top w:val="nil"/>
              <w:left w:val="nil"/>
              <w:bottom w:val="nil"/>
              <w:right w:val="nil"/>
            </w:tcBorders>
            <w:shd w:val="clear" w:color="auto" w:fill="auto"/>
            <w:noWrap/>
            <w:hideMark/>
          </w:tcPr>
          <w:p w14:paraId="621B1CA2"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5.412413</w:t>
            </w:r>
          </w:p>
        </w:tc>
        <w:tc>
          <w:tcPr>
            <w:tcW w:w="1247" w:type="dxa"/>
            <w:tcBorders>
              <w:top w:val="nil"/>
              <w:left w:val="nil"/>
              <w:bottom w:val="nil"/>
              <w:right w:val="nil"/>
            </w:tcBorders>
            <w:shd w:val="clear" w:color="auto" w:fill="auto"/>
            <w:noWrap/>
            <w:hideMark/>
          </w:tcPr>
          <w:p w14:paraId="45265EE6"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5.225729</w:t>
            </w:r>
          </w:p>
        </w:tc>
        <w:tc>
          <w:tcPr>
            <w:tcW w:w="1417" w:type="dxa"/>
            <w:tcBorders>
              <w:top w:val="nil"/>
              <w:left w:val="nil"/>
              <w:bottom w:val="nil"/>
              <w:right w:val="nil"/>
            </w:tcBorders>
            <w:shd w:val="clear" w:color="auto" w:fill="auto"/>
            <w:noWrap/>
            <w:hideMark/>
          </w:tcPr>
          <w:p w14:paraId="6C13748B"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6.12386</w:t>
            </w:r>
          </w:p>
        </w:tc>
        <w:tc>
          <w:tcPr>
            <w:tcW w:w="1474" w:type="dxa"/>
            <w:tcBorders>
              <w:top w:val="nil"/>
              <w:left w:val="nil"/>
              <w:bottom w:val="nil"/>
              <w:right w:val="nil"/>
            </w:tcBorders>
            <w:shd w:val="clear" w:color="auto" w:fill="auto"/>
            <w:noWrap/>
            <w:hideMark/>
          </w:tcPr>
          <w:p w14:paraId="416AF447"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5.721876</w:t>
            </w:r>
          </w:p>
        </w:tc>
      </w:tr>
      <w:tr w:rsidR="007A163C" w:rsidRPr="000F4E21" w14:paraId="4050FBA7" w14:textId="77777777" w:rsidTr="007A163C">
        <w:trPr>
          <w:trHeight w:val="20"/>
        </w:trPr>
        <w:tc>
          <w:tcPr>
            <w:tcW w:w="624" w:type="dxa"/>
            <w:tcBorders>
              <w:top w:val="nil"/>
              <w:left w:val="nil"/>
              <w:bottom w:val="nil"/>
              <w:right w:val="nil"/>
            </w:tcBorders>
            <w:shd w:val="clear" w:color="auto" w:fill="auto"/>
            <w:noWrap/>
            <w:vAlign w:val="bottom"/>
            <w:hideMark/>
          </w:tcPr>
          <w:p w14:paraId="4EC090D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C82732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78.2076667</w:t>
            </w:r>
          </w:p>
        </w:tc>
        <w:tc>
          <w:tcPr>
            <w:tcW w:w="1020" w:type="dxa"/>
            <w:tcBorders>
              <w:top w:val="nil"/>
              <w:left w:val="nil"/>
              <w:bottom w:val="nil"/>
              <w:right w:val="nil"/>
            </w:tcBorders>
            <w:shd w:val="clear" w:color="auto" w:fill="auto"/>
            <w:noWrap/>
            <w:vAlign w:val="bottom"/>
            <w:hideMark/>
          </w:tcPr>
          <w:p w14:paraId="4387BB1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-9.84552</w:t>
            </w:r>
          </w:p>
        </w:tc>
        <w:tc>
          <w:tcPr>
            <w:tcW w:w="1247" w:type="dxa"/>
            <w:tcBorders>
              <w:top w:val="nil"/>
              <w:left w:val="nil"/>
              <w:bottom w:val="nil"/>
              <w:right w:val="nil"/>
            </w:tcBorders>
            <w:shd w:val="clear" w:color="auto" w:fill="auto"/>
            <w:noWrap/>
            <w:vAlign w:val="bottom"/>
            <w:hideMark/>
          </w:tcPr>
          <w:p w14:paraId="49203B3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-10.047527</w:t>
            </w:r>
          </w:p>
        </w:tc>
        <w:tc>
          <w:tcPr>
            <w:tcW w:w="1247" w:type="dxa"/>
            <w:tcBorders>
              <w:top w:val="nil"/>
              <w:left w:val="nil"/>
              <w:bottom w:val="nil"/>
              <w:right w:val="nil"/>
            </w:tcBorders>
            <w:shd w:val="clear" w:color="auto" w:fill="auto"/>
            <w:noWrap/>
            <w:hideMark/>
          </w:tcPr>
          <w:p w14:paraId="748D789C"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6.671968</w:t>
            </w:r>
          </w:p>
        </w:tc>
        <w:tc>
          <w:tcPr>
            <w:tcW w:w="1247" w:type="dxa"/>
            <w:tcBorders>
              <w:top w:val="nil"/>
              <w:left w:val="nil"/>
              <w:bottom w:val="nil"/>
              <w:right w:val="nil"/>
            </w:tcBorders>
            <w:shd w:val="clear" w:color="auto" w:fill="auto"/>
            <w:noWrap/>
            <w:hideMark/>
          </w:tcPr>
          <w:p w14:paraId="7258F6A0"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5.801549</w:t>
            </w:r>
          </w:p>
        </w:tc>
        <w:tc>
          <w:tcPr>
            <w:tcW w:w="1417" w:type="dxa"/>
            <w:tcBorders>
              <w:top w:val="nil"/>
              <w:left w:val="nil"/>
              <w:bottom w:val="nil"/>
              <w:right w:val="nil"/>
            </w:tcBorders>
            <w:shd w:val="clear" w:color="auto" w:fill="auto"/>
            <w:noWrap/>
            <w:hideMark/>
          </w:tcPr>
          <w:p w14:paraId="59FA3F00"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7.252188</w:t>
            </w:r>
          </w:p>
        </w:tc>
        <w:tc>
          <w:tcPr>
            <w:tcW w:w="1474" w:type="dxa"/>
            <w:tcBorders>
              <w:top w:val="nil"/>
              <w:left w:val="nil"/>
              <w:bottom w:val="nil"/>
              <w:right w:val="nil"/>
            </w:tcBorders>
            <w:shd w:val="clear" w:color="auto" w:fill="auto"/>
            <w:noWrap/>
            <w:hideMark/>
          </w:tcPr>
          <w:p w14:paraId="704FCBF9"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6.693407</w:t>
            </w:r>
          </w:p>
        </w:tc>
      </w:tr>
      <w:tr w:rsidR="007A163C" w:rsidRPr="000F4E21" w14:paraId="5639DFC5" w14:textId="77777777" w:rsidTr="007A163C">
        <w:trPr>
          <w:trHeight w:val="20"/>
        </w:trPr>
        <w:tc>
          <w:tcPr>
            <w:tcW w:w="624" w:type="dxa"/>
            <w:tcBorders>
              <w:top w:val="nil"/>
              <w:left w:val="nil"/>
              <w:bottom w:val="nil"/>
              <w:right w:val="nil"/>
            </w:tcBorders>
            <w:shd w:val="clear" w:color="auto" w:fill="auto"/>
            <w:noWrap/>
            <w:vAlign w:val="bottom"/>
            <w:hideMark/>
          </w:tcPr>
          <w:p w14:paraId="7DD31A98"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6B02CC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533.014333</w:t>
            </w:r>
          </w:p>
        </w:tc>
        <w:tc>
          <w:tcPr>
            <w:tcW w:w="1020" w:type="dxa"/>
            <w:tcBorders>
              <w:top w:val="nil"/>
              <w:left w:val="nil"/>
              <w:bottom w:val="nil"/>
              <w:right w:val="nil"/>
            </w:tcBorders>
            <w:shd w:val="clear" w:color="auto" w:fill="auto"/>
            <w:noWrap/>
            <w:vAlign w:val="bottom"/>
            <w:hideMark/>
          </w:tcPr>
          <w:p w14:paraId="4FB1EBE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-5.048624</w:t>
            </w:r>
          </w:p>
        </w:tc>
        <w:tc>
          <w:tcPr>
            <w:tcW w:w="1247" w:type="dxa"/>
            <w:tcBorders>
              <w:top w:val="nil"/>
              <w:left w:val="nil"/>
              <w:bottom w:val="nil"/>
              <w:right w:val="nil"/>
            </w:tcBorders>
            <w:shd w:val="clear" w:color="auto" w:fill="auto"/>
            <w:noWrap/>
            <w:vAlign w:val="bottom"/>
            <w:hideMark/>
          </w:tcPr>
          <w:p w14:paraId="77B436E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-5.117344</w:t>
            </w:r>
          </w:p>
        </w:tc>
        <w:tc>
          <w:tcPr>
            <w:tcW w:w="1247" w:type="dxa"/>
            <w:tcBorders>
              <w:top w:val="nil"/>
              <w:left w:val="nil"/>
              <w:bottom w:val="nil"/>
              <w:right w:val="nil"/>
            </w:tcBorders>
            <w:shd w:val="clear" w:color="auto" w:fill="auto"/>
            <w:noWrap/>
            <w:hideMark/>
          </w:tcPr>
          <w:p w14:paraId="57AA9C39"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3.832863</w:t>
            </w:r>
          </w:p>
        </w:tc>
        <w:tc>
          <w:tcPr>
            <w:tcW w:w="1247" w:type="dxa"/>
            <w:tcBorders>
              <w:top w:val="nil"/>
              <w:left w:val="nil"/>
              <w:bottom w:val="nil"/>
              <w:right w:val="nil"/>
            </w:tcBorders>
            <w:shd w:val="clear" w:color="auto" w:fill="auto"/>
            <w:noWrap/>
            <w:hideMark/>
          </w:tcPr>
          <w:p w14:paraId="473816FD"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3.825252</w:t>
            </w:r>
          </w:p>
        </w:tc>
        <w:tc>
          <w:tcPr>
            <w:tcW w:w="1417" w:type="dxa"/>
            <w:tcBorders>
              <w:top w:val="nil"/>
              <w:left w:val="nil"/>
              <w:bottom w:val="nil"/>
              <w:right w:val="nil"/>
            </w:tcBorders>
            <w:shd w:val="clear" w:color="auto" w:fill="auto"/>
            <w:noWrap/>
            <w:hideMark/>
          </w:tcPr>
          <w:p w14:paraId="4DD6D169"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4.514839</w:t>
            </w:r>
          </w:p>
        </w:tc>
        <w:tc>
          <w:tcPr>
            <w:tcW w:w="1474" w:type="dxa"/>
            <w:tcBorders>
              <w:top w:val="nil"/>
              <w:left w:val="nil"/>
              <w:bottom w:val="nil"/>
              <w:right w:val="nil"/>
            </w:tcBorders>
            <w:shd w:val="clear" w:color="auto" w:fill="auto"/>
            <w:noWrap/>
            <w:hideMark/>
          </w:tcPr>
          <w:p w14:paraId="452C7965"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4.266862</w:t>
            </w:r>
          </w:p>
        </w:tc>
      </w:tr>
      <w:tr w:rsidR="007A163C" w:rsidRPr="000F4E21" w14:paraId="4C2DB769" w14:textId="77777777" w:rsidTr="007A163C">
        <w:trPr>
          <w:trHeight w:val="20"/>
        </w:trPr>
        <w:tc>
          <w:tcPr>
            <w:tcW w:w="624" w:type="dxa"/>
            <w:tcBorders>
              <w:top w:val="nil"/>
              <w:left w:val="nil"/>
              <w:bottom w:val="single" w:sz="8" w:space="0" w:color="auto"/>
              <w:right w:val="nil"/>
            </w:tcBorders>
            <w:shd w:val="clear" w:color="auto" w:fill="auto"/>
            <w:noWrap/>
            <w:vAlign w:val="bottom"/>
            <w:hideMark/>
          </w:tcPr>
          <w:p w14:paraId="054A7EBB"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single" w:sz="8" w:space="0" w:color="auto"/>
              <w:right w:val="nil"/>
            </w:tcBorders>
            <w:shd w:val="clear" w:color="auto" w:fill="auto"/>
            <w:noWrap/>
            <w:vAlign w:val="bottom"/>
            <w:hideMark/>
          </w:tcPr>
          <w:p w14:paraId="15EC909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79.9646667</w:t>
            </w:r>
          </w:p>
        </w:tc>
        <w:tc>
          <w:tcPr>
            <w:tcW w:w="1020" w:type="dxa"/>
            <w:tcBorders>
              <w:top w:val="nil"/>
              <w:left w:val="nil"/>
              <w:bottom w:val="single" w:sz="8" w:space="0" w:color="auto"/>
              <w:right w:val="nil"/>
            </w:tcBorders>
            <w:shd w:val="clear" w:color="auto" w:fill="auto"/>
            <w:noWrap/>
            <w:vAlign w:val="bottom"/>
            <w:hideMark/>
          </w:tcPr>
          <w:p w14:paraId="2F72F33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-1.076698</w:t>
            </w:r>
          </w:p>
        </w:tc>
        <w:tc>
          <w:tcPr>
            <w:tcW w:w="1247" w:type="dxa"/>
            <w:tcBorders>
              <w:top w:val="nil"/>
              <w:left w:val="nil"/>
              <w:bottom w:val="single" w:sz="8" w:space="0" w:color="auto"/>
              <w:right w:val="nil"/>
            </w:tcBorders>
            <w:shd w:val="clear" w:color="auto" w:fill="auto"/>
            <w:noWrap/>
            <w:vAlign w:val="bottom"/>
            <w:hideMark/>
          </w:tcPr>
          <w:p w14:paraId="67E8D4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-1.120348</w:t>
            </w:r>
          </w:p>
        </w:tc>
        <w:tc>
          <w:tcPr>
            <w:tcW w:w="1247" w:type="dxa"/>
            <w:tcBorders>
              <w:top w:val="nil"/>
              <w:left w:val="nil"/>
              <w:bottom w:val="single" w:sz="8" w:space="0" w:color="auto"/>
              <w:right w:val="nil"/>
            </w:tcBorders>
            <w:shd w:val="clear" w:color="auto" w:fill="auto"/>
            <w:noWrap/>
            <w:hideMark/>
          </w:tcPr>
          <w:p w14:paraId="6A247F15"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2.643903</w:t>
            </w:r>
          </w:p>
        </w:tc>
        <w:tc>
          <w:tcPr>
            <w:tcW w:w="1247" w:type="dxa"/>
            <w:tcBorders>
              <w:top w:val="nil"/>
              <w:left w:val="nil"/>
              <w:bottom w:val="single" w:sz="8" w:space="0" w:color="auto"/>
              <w:right w:val="nil"/>
            </w:tcBorders>
            <w:shd w:val="clear" w:color="auto" w:fill="auto"/>
            <w:noWrap/>
            <w:hideMark/>
          </w:tcPr>
          <w:p w14:paraId="152C39EC"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2.435971</w:t>
            </w:r>
          </w:p>
        </w:tc>
        <w:tc>
          <w:tcPr>
            <w:tcW w:w="1417" w:type="dxa"/>
            <w:tcBorders>
              <w:top w:val="nil"/>
              <w:left w:val="nil"/>
              <w:bottom w:val="single" w:sz="8" w:space="0" w:color="auto"/>
              <w:right w:val="nil"/>
            </w:tcBorders>
            <w:shd w:val="clear" w:color="auto" w:fill="auto"/>
            <w:noWrap/>
            <w:hideMark/>
          </w:tcPr>
          <w:p w14:paraId="5CB6DEC9"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3.093488</w:t>
            </w:r>
          </w:p>
        </w:tc>
        <w:tc>
          <w:tcPr>
            <w:tcW w:w="1474" w:type="dxa"/>
            <w:tcBorders>
              <w:top w:val="nil"/>
              <w:left w:val="nil"/>
              <w:bottom w:val="single" w:sz="8" w:space="0" w:color="auto"/>
              <w:right w:val="nil"/>
            </w:tcBorders>
            <w:shd w:val="clear" w:color="auto" w:fill="auto"/>
            <w:noWrap/>
            <w:hideMark/>
          </w:tcPr>
          <w:p w14:paraId="6E8DACDE" w14:textId="77777777" w:rsidR="007A163C" w:rsidRPr="000F4E21" w:rsidRDefault="007A163C" w:rsidP="007A163C">
            <w:pPr>
              <w:jc w:val="right"/>
              <w:rPr>
                <w:rFonts w:ascii="Arial" w:hAnsi="Arial" w:cs="Arial"/>
                <w:color w:val="000000"/>
                <w:sz w:val="15"/>
                <w:szCs w:val="15"/>
              </w:rPr>
            </w:pPr>
            <w:r w:rsidRPr="000F4E21">
              <w:rPr>
                <w:rFonts w:ascii="Arial" w:hAnsi="Arial" w:cs="Arial"/>
                <w:sz w:val="15"/>
                <w:szCs w:val="15"/>
              </w:rPr>
              <w:t>2.799602</w:t>
            </w:r>
          </w:p>
        </w:tc>
      </w:tr>
      <w:tr w:rsidR="007A163C" w:rsidRPr="000F4E21" w14:paraId="774F8138" w14:textId="77777777" w:rsidTr="007A163C">
        <w:trPr>
          <w:trHeight w:val="20"/>
        </w:trPr>
        <w:tc>
          <w:tcPr>
            <w:tcW w:w="624" w:type="dxa"/>
            <w:tcBorders>
              <w:top w:val="single" w:sz="8" w:space="0" w:color="auto"/>
              <w:left w:val="nil"/>
              <w:bottom w:val="nil"/>
              <w:right w:val="nil"/>
            </w:tcBorders>
            <w:shd w:val="clear" w:color="auto" w:fill="auto"/>
            <w:noWrap/>
            <w:vAlign w:val="bottom"/>
            <w:hideMark/>
          </w:tcPr>
          <w:p w14:paraId="10E20D3E"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1</w:t>
            </w:r>
          </w:p>
        </w:tc>
        <w:tc>
          <w:tcPr>
            <w:tcW w:w="1020" w:type="dxa"/>
            <w:tcBorders>
              <w:top w:val="single" w:sz="8" w:space="0" w:color="auto"/>
              <w:left w:val="nil"/>
              <w:bottom w:val="nil"/>
              <w:right w:val="nil"/>
            </w:tcBorders>
            <w:shd w:val="clear" w:color="auto" w:fill="auto"/>
            <w:noWrap/>
            <w:vAlign w:val="bottom"/>
            <w:hideMark/>
          </w:tcPr>
          <w:p w14:paraId="4B22ABA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264.881667</w:t>
            </w:r>
          </w:p>
        </w:tc>
        <w:tc>
          <w:tcPr>
            <w:tcW w:w="1020" w:type="dxa"/>
            <w:tcBorders>
              <w:top w:val="single" w:sz="8" w:space="0" w:color="auto"/>
              <w:left w:val="nil"/>
              <w:bottom w:val="nil"/>
              <w:right w:val="nil"/>
            </w:tcBorders>
            <w:shd w:val="clear" w:color="auto" w:fill="auto"/>
            <w:noWrap/>
            <w:vAlign w:val="bottom"/>
            <w:hideMark/>
          </w:tcPr>
          <w:p w14:paraId="0C21403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-261.75762</w:t>
            </w:r>
          </w:p>
        </w:tc>
        <w:tc>
          <w:tcPr>
            <w:tcW w:w="1247" w:type="dxa"/>
            <w:tcBorders>
              <w:top w:val="single" w:sz="8" w:space="0" w:color="auto"/>
              <w:left w:val="nil"/>
              <w:bottom w:val="nil"/>
              <w:right w:val="nil"/>
            </w:tcBorders>
            <w:shd w:val="clear" w:color="auto" w:fill="auto"/>
            <w:noWrap/>
            <w:vAlign w:val="bottom"/>
            <w:hideMark/>
          </w:tcPr>
          <w:p w14:paraId="72A8C6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-334.43597</w:t>
            </w:r>
          </w:p>
        </w:tc>
        <w:tc>
          <w:tcPr>
            <w:tcW w:w="1247" w:type="dxa"/>
            <w:tcBorders>
              <w:top w:val="single" w:sz="8" w:space="0" w:color="auto"/>
              <w:left w:val="nil"/>
              <w:bottom w:val="nil"/>
              <w:right w:val="nil"/>
            </w:tcBorders>
            <w:shd w:val="clear" w:color="auto" w:fill="auto"/>
            <w:noWrap/>
            <w:vAlign w:val="bottom"/>
            <w:hideMark/>
          </w:tcPr>
          <w:p w14:paraId="4FCF7FF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38.035727</w:t>
            </w:r>
          </w:p>
        </w:tc>
        <w:tc>
          <w:tcPr>
            <w:tcW w:w="1247" w:type="dxa"/>
            <w:tcBorders>
              <w:top w:val="single" w:sz="8" w:space="0" w:color="auto"/>
              <w:left w:val="nil"/>
              <w:bottom w:val="nil"/>
              <w:right w:val="nil"/>
            </w:tcBorders>
            <w:shd w:val="clear" w:color="auto" w:fill="auto"/>
            <w:noWrap/>
            <w:vAlign w:val="bottom"/>
            <w:hideMark/>
          </w:tcPr>
          <w:p w14:paraId="666DAD0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52.732491</w:t>
            </w:r>
          </w:p>
        </w:tc>
        <w:tc>
          <w:tcPr>
            <w:tcW w:w="1417" w:type="dxa"/>
            <w:tcBorders>
              <w:top w:val="single" w:sz="8" w:space="0" w:color="auto"/>
              <w:left w:val="nil"/>
              <w:bottom w:val="nil"/>
              <w:right w:val="nil"/>
            </w:tcBorders>
            <w:shd w:val="clear" w:color="auto" w:fill="auto"/>
            <w:noWrap/>
            <w:vAlign w:val="bottom"/>
            <w:hideMark/>
          </w:tcPr>
          <w:p w14:paraId="1894C90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47.45485</w:t>
            </w:r>
          </w:p>
        </w:tc>
        <w:tc>
          <w:tcPr>
            <w:tcW w:w="1474" w:type="dxa"/>
            <w:tcBorders>
              <w:top w:val="single" w:sz="8" w:space="0" w:color="auto"/>
              <w:left w:val="nil"/>
              <w:bottom w:val="nil"/>
              <w:right w:val="nil"/>
            </w:tcBorders>
            <w:shd w:val="clear" w:color="auto" w:fill="auto"/>
            <w:noWrap/>
            <w:vAlign w:val="bottom"/>
            <w:hideMark/>
          </w:tcPr>
          <w:p w14:paraId="1EEFF9D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64.940733</w:t>
            </w:r>
          </w:p>
        </w:tc>
      </w:tr>
      <w:tr w:rsidR="007A163C" w:rsidRPr="000F4E21" w14:paraId="30113D90" w14:textId="77777777" w:rsidTr="007A163C">
        <w:trPr>
          <w:trHeight w:val="20"/>
        </w:trPr>
        <w:tc>
          <w:tcPr>
            <w:tcW w:w="624" w:type="dxa"/>
            <w:tcBorders>
              <w:top w:val="nil"/>
              <w:left w:val="nil"/>
              <w:bottom w:val="nil"/>
              <w:right w:val="nil"/>
            </w:tcBorders>
            <w:shd w:val="clear" w:color="auto" w:fill="auto"/>
            <w:noWrap/>
            <w:vAlign w:val="bottom"/>
            <w:hideMark/>
          </w:tcPr>
          <w:p w14:paraId="401D2752"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97A56D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201.624667</w:t>
            </w:r>
          </w:p>
        </w:tc>
        <w:tc>
          <w:tcPr>
            <w:tcW w:w="1020" w:type="dxa"/>
            <w:tcBorders>
              <w:top w:val="nil"/>
              <w:left w:val="nil"/>
              <w:bottom w:val="nil"/>
              <w:right w:val="nil"/>
            </w:tcBorders>
            <w:shd w:val="clear" w:color="auto" w:fill="auto"/>
            <w:noWrap/>
            <w:vAlign w:val="bottom"/>
            <w:hideMark/>
          </w:tcPr>
          <w:p w14:paraId="256379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-398.18737</w:t>
            </w:r>
          </w:p>
        </w:tc>
        <w:tc>
          <w:tcPr>
            <w:tcW w:w="1247" w:type="dxa"/>
            <w:tcBorders>
              <w:top w:val="nil"/>
              <w:left w:val="nil"/>
              <w:bottom w:val="nil"/>
              <w:right w:val="nil"/>
            </w:tcBorders>
            <w:shd w:val="clear" w:color="auto" w:fill="auto"/>
            <w:noWrap/>
            <w:vAlign w:val="bottom"/>
            <w:hideMark/>
          </w:tcPr>
          <w:p w14:paraId="7449A64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-344.16315</w:t>
            </w:r>
          </w:p>
        </w:tc>
        <w:tc>
          <w:tcPr>
            <w:tcW w:w="1247" w:type="dxa"/>
            <w:tcBorders>
              <w:top w:val="nil"/>
              <w:left w:val="nil"/>
              <w:bottom w:val="nil"/>
              <w:right w:val="nil"/>
            </w:tcBorders>
            <w:shd w:val="clear" w:color="auto" w:fill="auto"/>
            <w:noWrap/>
            <w:vAlign w:val="bottom"/>
            <w:hideMark/>
          </w:tcPr>
          <w:p w14:paraId="487C030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30.991038</w:t>
            </w:r>
          </w:p>
        </w:tc>
        <w:tc>
          <w:tcPr>
            <w:tcW w:w="1247" w:type="dxa"/>
            <w:tcBorders>
              <w:top w:val="nil"/>
              <w:left w:val="nil"/>
              <w:bottom w:val="nil"/>
              <w:right w:val="nil"/>
            </w:tcBorders>
            <w:shd w:val="clear" w:color="auto" w:fill="auto"/>
            <w:noWrap/>
            <w:vAlign w:val="bottom"/>
            <w:hideMark/>
          </w:tcPr>
          <w:p w14:paraId="588DD1E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53.707327</w:t>
            </w:r>
          </w:p>
        </w:tc>
        <w:tc>
          <w:tcPr>
            <w:tcW w:w="1417" w:type="dxa"/>
            <w:tcBorders>
              <w:top w:val="nil"/>
              <w:left w:val="nil"/>
              <w:bottom w:val="nil"/>
              <w:right w:val="nil"/>
            </w:tcBorders>
            <w:shd w:val="clear" w:color="auto" w:fill="auto"/>
            <w:noWrap/>
            <w:vAlign w:val="bottom"/>
            <w:hideMark/>
          </w:tcPr>
          <w:p w14:paraId="53B97B8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51.267018</w:t>
            </w:r>
          </w:p>
        </w:tc>
        <w:tc>
          <w:tcPr>
            <w:tcW w:w="1474" w:type="dxa"/>
            <w:tcBorders>
              <w:top w:val="nil"/>
              <w:left w:val="nil"/>
              <w:bottom w:val="nil"/>
              <w:right w:val="nil"/>
            </w:tcBorders>
            <w:shd w:val="clear" w:color="auto" w:fill="auto"/>
            <w:noWrap/>
            <w:vAlign w:val="bottom"/>
            <w:hideMark/>
          </w:tcPr>
          <w:p w14:paraId="0DC3EAB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50.46976</w:t>
            </w:r>
          </w:p>
        </w:tc>
      </w:tr>
      <w:tr w:rsidR="007A163C" w:rsidRPr="000F4E21" w14:paraId="3DBE6884" w14:textId="77777777" w:rsidTr="007A163C">
        <w:trPr>
          <w:trHeight w:val="20"/>
        </w:trPr>
        <w:tc>
          <w:tcPr>
            <w:tcW w:w="624" w:type="dxa"/>
            <w:tcBorders>
              <w:top w:val="nil"/>
              <w:left w:val="nil"/>
              <w:bottom w:val="nil"/>
              <w:right w:val="nil"/>
            </w:tcBorders>
            <w:shd w:val="clear" w:color="auto" w:fill="auto"/>
            <w:noWrap/>
            <w:vAlign w:val="bottom"/>
            <w:hideMark/>
          </w:tcPr>
          <w:p w14:paraId="20737C2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96FB36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102.540667</w:t>
            </w:r>
          </w:p>
        </w:tc>
        <w:tc>
          <w:tcPr>
            <w:tcW w:w="1020" w:type="dxa"/>
            <w:tcBorders>
              <w:top w:val="nil"/>
              <w:left w:val="nil"/>
              <w:bottom w:val="nil"/>
              <w:right w:val="nil"/>
            </w:tcBorders>
            <w:shd w:val="clear" w:color="auto" w:fill="auto"/>
            <w:noWrap/>
            <w:vAlign w:val="bottom"/>
            <w:hideMark/>
          </w:tcPr>
          <w:p w14:paraId="1D421CD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-531.06431</w:t>
            </w:r>
          </w:p>
        </w:tc>
        <w:tc>
          <w:tcPr>
            <w:tcW w:w="1247" w:type="dxa"/>
            <w:tcBorders>
              <w:top w:val="nil"/>
              <w:left w:val="nil"/>
              <w:bottom w:val="nil"/>
              <w:right w:val="nil"/>
            </w:tcBorders>
            <w:shd w:val="clear" w:color="auto" w:fill="auto"/>
            <w:noWrap/>
            <w:vAlign w:val="bottom"/>
            <w:hideMark/>
          </w:tcPr>
          <w:p w14:paraId="0C59DE5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-644.70631</w:t>
            </w:r>
          </w:p>
        </w:tc>
        <w:tc>
          <w:tcPr>
            <w:tcW w:w="1247" w:type="dxa"/>
            <w:tcBorders>
              <w:top w:val="nil"/>
              <w:left w:val="nil"/>
              <w:bottom w:val="nil"/>
              <w:right w:val="nil"/>
            </w:tcBorders>
            <w:shd w:val="clear" w:color="auto" w:fill="auto"/>
            <w:noWrap/>
            <w:vAlign w:val="bottom"/>
            <w:hideMark/>
          </w:tcPr>
          <w:p w14:paraId="6EB489B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37.356059</w:t>
            </w:r>
          </w:p>
        </w:tc>
        <w:tc>
          <w:tcPr>
            <w:tcW w:w="1247" w:type="dxa"/>
            <w:tcBorders>
              <w:top w:val="nil"/>
              <w:left w:val="nil"/>
              <w:bottom w:val="nil"/>
              <w:right w:val="nil"/>
            </w:tcBorders>
            <w:shd w:val="clear" w:color="auto" w:fill="auto"/>
            <w:noWrap/>
            <w:vAlign w:val="bottom"/>
            <w:hideMark/>
          </w:tcPr>
          <w:p w14:paraId="1F1371C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68.0837</w:t>
            </w:r>
          </w:p>
        </w:tc>
        <w:tc>
          <w:tcPr>
            <w:tcW w:w="1417" w:type="dxa"/>
            <w:tcBorders>
              <w:top w:val="nil"/>
              <w:left w:val="nil"/>
              <w:bottom w:val="nil"/>
              <w:right w:val="nil"/>
            </w:tcBorders>
            <w:shd w:val="clear" w:color="auto" w:fill="auto"/>
            <w:noWrap/>
            <w:vAlign w:val="bottom"/>
            <w:hideMark/>
          </w:tcPr>
          <w:p w14:paraId="480143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65.569626</w:t>
            </w:r>
          </w:p>
        </w:tc>
        <w:tc>
          <w:tcPr>
            <w:tcW w:w="1474" w:type="dxa"/>
            <w:tcBorders>
              <w:top w:val="nil"/>
              <w:left w:val="nil"/>
              <w:bottom w:val="nil"/>
              <w:right w:val="nil"/>
            </w:tcBorders>
            <w:shd w:val="clear" w:color="auto" w:fill="auto"/>
            <w:noWrap/>
            <w:vAlign w:val="bottom"/>
            <w:hideMark/>
          </w:tcPr>
          <w:p w14:paraId="738B300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81.289143</w:t>
            </w:r>
          </w:p>
        </w:tc>
      </w:tr>
      <w:tr w:rsidR="007A163C" w:rsidRPr="000F4E21" w14:paraId="6F99265A" w14:textId="77777777" w:rsidTr="007A163C">
        <w:trPr>
          <w:trHeight w:val="20"/>
        </w:trPr>
        <w:tc>
          <w:tcPr>
            <w:tcW w:w="624" w:type="dxa"/>
            <w:tcBorders>
              <w:top w:val="nil"/>
              <w:left w:val="nil"/>
              <w:bottom w:val="nil"/>
              <w:right w:val="nil"/>
            </w:tcBorders>
            <w:shd w:val="clear" w:color="auto" w:fill="auto"/>
            <w:noWrap/>
            <w:vAlign w:val="bottom"/>
            <w:hideMark/>
          </w:tcPr>
          <w:p w14:paraId="4CBC600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1BDB33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192.022333</w:t>
            </w:r>
          </w:p>
        </w:tc>
        <w:tc>
          <w:tcPr>
            <w:tcW w:w="1020" w:type="dxa"/>
            <w:tcBorders>
              <w:top w:val="nil"/>
              <w:left w:val="nil"/>
              <w:bottom w:val="nil"/>
              <w:right w:val="nil"/>
            </w:tcBorders>
            <w:shd w:val="clear" w:color="auto" w:fill="auto"/>
            <w:noWrap/>
            <w:vAlign w:val="bottom"/>
            <w:hideMark/>
          </w:tcPr>
          <w:p w14:paraId="1591B67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-819.67546</w:t>
            </w:r>
          </w:p>
        </w:tc>
        <w:tc>
          <w:tcPr>
            <w:tcW w:w="1247" w:type="dxa"/>
            <w:tcBorders>
              <w:top w:val="nil"/>
              <w:left w:val="nil"/>
              <w:bottom w:val="nil"/>
              <w:right w:val="nil"/>
            </w:tcBorders>
            <w:shd w:val="clear" w:color="auto" w:fill="auto"/>
            <w:noWrap/>
            <w:vAlign w:val="bottom"/>
            <w:hideMark/>
          </w:tcPr>
          <w:p w14:paraId="12122A4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-879.47562</w:t>
            </w:r>
          </w:p>
        </w:tc>
        <w:tc>
          <w:tcPr>
            <w:tcW w:w="1247" w:type="dxa"/>
            <w:tcBorders>
              <w:top w:val="nil"/>
              <w:left w:val="nil"/>
              <w:bottom w:val="nil"/>
              <w:right w:val="nil"/>
            </w:tcBorders>
            <w:shd w:val="clear" w:color="auto" w:fill="auto"/>
            <w:noWrap/>
            <w:vAlign w:val="bottom"/>
            <w:hideMark/>
          </w:tcPr>
          <w:p w14:paraId="5DECDC5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69.837459</w:t>
            </w:r>
          </w:p>
        </w:tc>
        <w:tc>
          <w:tcPr>
            <w:tcW w:w="1247" w:type="dxa"/>
            <w:tcBorders>
              <w:top w:val="nil"/>
              <w:left w:val="nil"/>
              <w:bottom w:val="nil"/>
              <w:right w:val="nil"/>
            </w:tcBorders>
            <w:shd w:val="clear" w:color="auto" w:fill="auto"/>
            <w:noWrap/>
            <w:vAlign w:val="bottom"/>
            <w:hideMark/>
          </w:tcPr>
          <w:p w14:paraId="62CD69F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117.734797</w:t>
            </w:r>
          </w:p>
        </w:tc>
        <w:tc>
          <w:tcPr>
            <w:tcW w:w="1417" w:type="dxa"/>
            <w:tcBorders>
              <w:top w:val="nil"/>
              <w:left w:val="nil"/>
              <w:bottom w:val="nil"/>
              <w:right w:val="nil"/>
            </w:tcBorders>
            <w:shd w:val="clear" w:color="auto" w:fill="auto"/>
            <w:noWrap/>
            <w:vAlign w:val="bottom"/>
            <w:hideMark/>
          </w:tcPr>
          <w:p w14:paraId="7D6809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111.592762</w:t>
            </w:r>
          </w:p>
        </w:tc>
        <w:tc>
          <w:tcPr>
            <w:tcW w:w="1474" w:type="dxa"/>
            <w:tcBorders>
              <w:top w:val="nil"/>
              <w:left w:val="nil"/>
              <w:bottom w:val="nil"/>
              <w:right w:val="nil"/>
            </w:tcBorders>
            <w:shd w:val="clear" w:color="auto" w:fill="auto"/>
            <w:noWrap/>
            <w:vAlign w:val="bottom"/>
            <w:hideMark/>
          </w:tcPr>
          <w:p w14:paraId="1B35876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125.020398</w:t>
            </w:r>
          </w:p>
        </w:tc>
      </w:tr>
      <w:tr w:rsidR="007A163C" w:rsidRPr="000F4E21" w14:paraId="0A442DB1" w14:textId="77777777" w:rsidTr="007A163C">
        <w:trPr>
          <w:trHeight w:val="20"/>
        </w:trPr>
        <w:tc>
          <w:tcPr>
            <w:tcW w:w="624" w:type="dxa"/>
            <w:tcBorders>
              <w:top w:val="nil"/>
              <w:left w:val="nil"/>
              <w:bottom w:val="nil"/>
              <w:right w:val="nil"/>
            </w:tcBorders>
            <w:shd w:val="clear" w:color="auto" w:fill="auto"/>
            <w:noWrap/>
            <w:vAlign w:val="bottom"/>
            <w:hideMark/>
          </w:tcPr>
          <w:p w14:paraId="61614F04"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D21444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122.896667</w:t>
            </w:r>
          </w:p>
        </w:tc>
        <w:tc>
          <w:tcPr>
            <w:tcW w:w="1020" w:type="dxa"/>
            <w:tcBorders>
              <w:top w:val="nil"/>
              <w:left w:val="nil"/>
              <w:bottom w:val="nil"/>
              <w:right w:val="nil"/>
            </w:tcBorders>
            <w:shd w:val="clear" w:color="auto" w:fill="auto"/>
            <w:noWrap/>
            <w:vAlign w:val="bottom"/>
            <w:hideMark/>
          </w:tcPr>
          <w:p w14:paraId="3044A93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-327.89236</w:t>
            </w:r>
          </w:p>
        </w:tc>
        <w:tc>
          <w:tcPr>
            <w:tcW w:w="1247" w:type="dxa"/>
            <w:tcBorders>
              <w:top w:val="nil"/>
              <w:left w:val="nil"/>
              <w:bottom w:val="nil"/>
              <w:right w:val="nil"/>
            </w:tcBorders>
            <w:shd w:val="clear" w:color="auto" w:fill="auto"/>
            <w:noWrap/>
            <w:vAlign w:val="bottom"/>
            <w:hideMark/>
          </w:tcPr>
          <w:p w14:paraId="551B712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-260.0256</w:t>
            </w:r>
          </w:p>
        </w:tc>
        <w:tc>
          <w:tcPr>
            <w:tcW w:w="1247" w:type="dxa"/>
            <w:tcBorders>
              <w:top w:val="nil"/>
              <w:left w:val="nil"/>
              <w:bottom w:val="nil"/>
              <w:right w:val="nil"/>
            </w:tcBorders>
            <w:shd w:val="clear" w:color="auto" w:fill="auto"/>
            <w:noWrap/>
            <w:vAlign w:val="bottom"/>
            <w:hideMark/>
          </w:tcPr>
          <w:p w14:paraId="18D1A3E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41.668457</w:t>
            </w:r>
          </w:p>
        </w:tc>
        <w:tc>
          <w:tcPr>
            <w:tcW w:w="1247" w:type="dxa"/>
            <w:tcBorders>
              <w:top w:val="nil"/>
              <w:left w:val="nil"/>
              <w:bottom w:val="nil"/>
              <w:right w:val="nil"/>
            </w:tcBorders>
            <w:shd w:val="clear" w:color="auto" w:fill="auto"/>
            <w:noWrap/>
            <w:vAlign w:val="bottom"/>
            <w:hideMark/>
          </w:tcPr>
          <w:p w14:paraId="3D8A164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60.388879</w:t>
            </w:r>
          </w:p>
        </w:tc>
        <w:tc>
          <w:tcPr>
            <w:tcW w:w="1417" w:type="dxa"/>
            <w:tcBorders>
              <w:top w:val="nil"/>
              <w:left w:val="nil"/>
              <w:bottom w:val="nil"/>
              <w:right w:val="nil"/>
            </w:tcBorders>
            <w:shd w:val="clear" w:color="auto" w:fill="auto"/>
            <w:noWrap/>
            <w:vAlign w:val="bottom"/>
            <w:hideMark/>
          </w:tcPr>
          <w:p w14:paraId="7586A76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54.455746</w:t>
            </w:r>
          </w:p>
        </w:tc>
        <w:tc>
          <w:tcPr>
            <w:tcW w:w="1474" w:type="dxa"/>
            <w:tcBorders>
              <w:top w:val="nil"/>
              <w:left w:val="nil"/>
              <w:bottom w:val="nil"/>
              <w:right w:val="nil"/>
            </w:tcBorders>
            <w:shd w:val="clear" w:color="auto" w:fill="auto"/>
            <w:noWrap/>
            <w:vAlign w:val="bottom"/>
            <w:hideMark/>
          </w:tcPr>
          <w:p w14:paraId="49D1A21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47.888101</w:t>
            </w:r>
          </w:p>
        </w:tc>
      </w:tr>
      <w:tr w:rsidR="007A163C" w:rsidRPr="000F4E21" w14:paraId="10A94ACA" w14:textId="77777777" w:rsidTr="007A163C">
        <w:trPr>
          <w:trHeight w:val="20"/>
        </w:trPr>
        <w:tc>
          <w:tcPr>
            <w:tcW w:w="624" w:type="dxa"/>
            <w:tcBorders>
              <w:top w:val="nil"/>
              <w:left w:val="nil"/>
              <w:bottom w:val="nil"/>
              <w:right w:val="nil"/>
            </w:tcBorders>
            <w:shd w:val="clear" w:color="auto" w:fill="auto"/>
            <w:noWrap/>
            <w:vAlign w:val="bottom"/>
            <w:hideMark/>
          </w:tcPr>
          <w:p w14:paraId="749990E7"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258D13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142.887333</w:t>
            </w:r>
          </w:p>
        </w:tc>
        <w:tc>
          <w:tcPr>
            <w:tcW w:w="1020" w:type="dxa"/>
            <w:tcBorders>
              <w:top w:val="nil"/>
              <w:left w:val="nil"/>
              <w:bottom w:val="nil"/>
              <w:right w:val="nil"/>
            </w:tcBorders>
            <w:shd w:val="clear" w:color="auto" w:fill="auto"/>
            <w:noWrap/>
            <w:vAlign w:val="bottom"/>
            <w:hideMark/>
          </w:tcPr>
          <w:p w14:paraId="645E5EE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-216.22689</w:t>
            </w:r>
          </w:p>
        </w:tc>
        <w:tc>
          <w:tcPr>
            <w:tcW w:w="1247" w:type="dxa"/>
            <w:tcBorders>
              <w:top w:val="nil"/>
              <w:left w:val="nil"/>
              <w:bottom w:val="nil"/>
              <w:right w:val="nil"/>
            </w:tcBorders>
            <w:shd w:val="clear" w:color="auto" w:fill="auto"/>
            <w:noWrap/>
            <w:vAlign w:val="bottom"/>
            <w:hideMark/>
          </w:tcPr>
          <w:p w14:paraId="136C9C4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-127.97752</w:t>
            </w:r>
          </w:p>
        </w:tc>
        <w:tc>
          <w:tcPr>
            <w:tcW w:w="1247" w:type="dxa"/>
            <w:tcBorders>
              <w:top w:val="nil"/>
              <w:left w:val="nil"/>
              <w:bottom w:val="nil"/>
              <w:right w:val="nil"/>
            </w:tcBorders>
            <w:shd w:val="clear" w:color="auto" w:fill="auto"/>
            <w:noWrap/>
            <w:vAlign w:val="bottom"/>
            <w:hideMark/>
          </w:tcPr>
          <w:p w14:paraId="48B495D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11.201104</w:t>
            </w:r>
          </w:p>
        </w:tc>
        <w:tc>
          <w:tcPr>
            <w:tcW w:w="1247" w:type="dxa"/>
            <w:tcBorders>
              <w:top w:val="nil"/>
              <w:left w:val="nil"/>
              <w:bottom w:val="nil"/>
              <w:right w:val="nil"/>
            </w:tcBorders>
            <w:shd w:val="clear" w:color="auto" w:fill="auto"/>
            <w:noWrap/>
            <w:vAlign w:val="bottom"/>
            <w:hideMark/>
          </w:tcPr>
          <w:p w14:paraId="52E4C2C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23.744437</w:t>
            </w:r>
          </w:p>
        </w:tc>
        <w:tc>
          <w:tcPr>
            <w:tcW w:w="1417" w:type="dxa"/>
            <w:tcBorders>
              <w:top w:val="nil"/>
              <w:left w:val="nil"/>
              <w:bottom w:val="nil"/>
              <w:right w:val="nil"/>
            </w:tcBorders>
            <w:shd w:val="clear" w:color="auto" w:fill="auto"/>
            <w:noWrap/>
            <w:vAlign w:val="bottom"/>
            <w:hideMark/>
          </w:tcPr>
          <w:p w14:paraId="2D11213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23.19474</w:t>
            </w:r>
          </w:p>
        </w:tc>
        <w:tc>
          <w:tcPr>
            <w:tcW w:w="1474" w:type="dxa"/>
            <w:tcBorders>
              <w:top w:val="nil"/>
              <w:left w:val="nil"/>
              <w:bottom w:val="nil"/>
              <w:right w:val="nil"/>
            </w:tcBorders>
            <w:shd w:val="clear" w:color="auto" w:fill="auto"/>
            <w:noWrap/>
            <w:vAlign w:val="bottom"/>
            <w:hideMark/>
          </w:tcPr>
          <w:p w14:paraId="0533009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17.009063</w:t>
            </w:r>
          </w:p>
        </w:tc>
      </w:tr>
      <w:tr w:rsidR="007A163C" w:rsidRPr="000F4E21" w14:paraId="56F76DDD" w14:textId="77777777" w:rsidTr="007A163C">
        <w:trPr>
          <w:trHeight w:val="20"/>
        </w:trPr>
        <w:tc>
          <w:tcPr>
            <w:tcW w:w="624" w:type="dxa"/>
            <w:tcBorders>
              <w:top w:val="nil"/>
              <w:left w:val="nil"/>
              <w:bottom w:val="nil"/>
              <w:right w:val="nil"/>
            </w:tcBorders>
            <w:shd w:val="clear" w:color="auto" w:fill="auto"/>
            <w:noWrap/>
            <w:vAlign w:val="bottom"/>
            <w:hideMark/>
          </w:tcPr>
          <w:p w14:paraId="49A6DCE2"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174981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215.912333</w:t>
            </w:r>
          </w:p>
        </w:tc>
        <w:tc>
          <w:tcPr>
            <w:tcW w:w="1020" w:type="dxa"/>
            <w:tcBorders>
              <w:top w:val="nil"/>
              <w:left w:val="nil"/>
              <w:bottom w:val="nil"/>
              <w:right w:val="nil"/>
            </w:tcBorders>
            <w:shd w:val="clear" w:color="auto" w:fill="auto"/>
            <w:noWrap/>
            <w:vAlign w:val="bottom"/>
            <w:hideMark/>
          </w:tcPr>
          <w:p w14:paraId="10FBFA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-179.82457</w:t>
            </w:r>
          </w:p>
        </w:tc>
        <w:tc>
          <w:tcPr>
            <w:tcW w:w="1247" w:type="dxa"/>
            <w:tcBorders>
              <w:top w:val="nil"/>
              <w:left w:val="nil"/>
              <w:bottom w:val="nil"/>
              <w:right w:val="nil"/>
            </w:tcBorders>
            <w:shd w:val="clear" w:color="auto" w:fill="auto"/>
            <w:noWrap/>
            <w:vAlign w:val="bottom"/>
            <w:hideMark/>
          </w:tcPr>
          <w:p w14:paraId="2DCBD76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-245.99289</w:t>
            </w:r>
          </w:p>
        </w:tc>
        <w:tc>
          <w:tcPr>
            <w:tcW w:w="1247" w:type="dxa"/>
            <w:tcBorders>
              <w:top w:val="nil"/>
              <w:left w:val="nil"/>
              <w:bottom w:val="nil"/>
              <w:right w:val="nil"/>
            </w:tcBorders>
            <w:shd w:val="clear" w:color="auto" w:fill="auto"/>
            <w:noWrap/>
            <w:vAlign w:val="bottom"/>
            <w:hideMark/>
          </w:tcPr>
          <w:p w14:paraId="001237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13.225495</w:t>
            </w:r>
          </w:p>
        </w:tc>
        <w:tc>
          <w:tcPr>
            <w:tcW w:w="1247" w:type="dxa"/>
            <w:tcBorders>
              <w:top w:val="nil"/>
              <w:left w:val="nil"/>
              <w:bottom w:val="nil"/>
              <w:right w:val="nil"/>
            </w:tcBorders>
            <w:shd w:val="clear" w:color="auto" w:fill="auto"/>
            <w:noWrap/>
            <w:vAlign w:val="bottom"/>
            <w:hideMark/>
          </w:tcPr>
          <w:p w14:paraId="55DF312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23.783057</w:t>
            </w:r>
          </w:p>
        </w:tc>
        <w:tc>
          <w:tcPr>
            <w:tcW w:w="1417" w:type="dxa"/>
            <w:tcBorders>
              <w:top w:val="nil"/>
              <w:left w:val="nil"/>
              <w:bottom w:val="nil"/>
              <w:right w:val="nil"/>
            </w:tcBorders>
            <w:shd w:val="clear" w:color="auto" w:fill="auto"/>
            <w:noWrap/>
            <w:vAlign w:val="bottom"/>
            <w:hideMark/>
          </w:tcPr>
          <w:p w14:paraId="6E6D6BE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24.064874</w:t>
            </w:r>
          </w:p>
        </w:tc>
        <w:tc>
          <w:tcPr>
            <w:tcW w:w="1474" w:type="dxa"/>
            <w:tcBorders>
              <w:top w:val="nil"/>
              <w:left w:val="nil"/>
              <w:bottom w:val="nil"/>
              <w:right w:val="nil"/>
            </w:tcBorders>
            <w:shd w:val="clear" w:color="auto" w:fill="auto"/>
            <w:noWrap/>
            <w:vAlign w:val="bottom"/>
            <w:hideMark/>
          </w:tcPr>
          <w:p w14:paraId="76D1500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32.007787</w:t>
            </w:r>
          </w:p>
        </w:tc>
      </w:tr>
      <w:tr w:rsidR="007A163C" w:rsidRPr="000F4E21" w14:paraId="73356E20" w14:textId="77777777" w:rsidTr="007A163C">
        <w:trPr>
          <w:trHeight w:val="20"/>
        </w:trPr>
        <w:tc>
          <w:tcPr>
            <w:tcW w:w="624" w:type="dxa"/>
            <w:tcBorders>
              <w:top w:val="nil"/>
              <w:left w:val="nil"/>
              <w:bottom w:val="nil"/>
              <w:right w:val="nil"/>
            </w:tcBorders>
            <w:shd w:val="clear" w:color="auto" w:fill="auto"/>
            <w:noWrap/>
            <w:vAlign w:val="bottom"/>
            <w:hideMark/>
          </w:tcPr>
          <w:p w14:paraId="6D3E8AFA"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36694E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112.064</w:t>
            </w:r>
          </w:p>
        </w:tc>
        <w:tc>
          <w:tcPr>
            <w:tcW w:w="1020" w:type="dxa"/>
            <w:tcBorders>
              <w:top w:val="nil"/>
              <w:left w:val="nil"/>
              <w:bottom w:val="nil"/>
              <w:right w:val="nil"/>
            </w:tcBorders>
            <w:shd w:val="clear" w:color="auto" w:fill="auto"/>
            <w:noWrap/>
            <w:vAlign w:val="bottom"/>
            <w:hideMark/>
          </w:tcPr>
          <w:p w14:paraId="616B33F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-429.16753</w:t>
            </w:r>
          </w:p>
        </w:tc>
        <w:tc>
          <w:tcPr>
            <w:tcW w:w="1247" w:type="dxa"/>
            <w:tcBorders>
              <w:top w:val="nil"/>
              <w:left w:val="nil"/>
              <w:bottom w:val="nil"/>
              <w:right w:val="nil"/>
            </w:tcBorders>
            <w:shd w:val="clear" w:color="auto" w:fill="auto"/>
            <w:noWrap/>
            <w:vAlign w:val="bottom"/>
            <w:hideMark/>
          </w:tcPr>
          <w:p w14:paraId="68B560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-484.49093</w:t>
            </w:r>
          </w:p>
        </w:tc>
        <w:tc>
          <w:tcPr>
            <w:tcW w:w="1247" w:type="dxa"/>
            <w:tcBorders>
              <w:top w:val="nil"/>
              <w:left w:val="nil"/>
              <w:bottom w:val="nil"/>
              <w:right w:val="nil"/>
            </w:tcBorders>
            <w:shd w:val="clear" w:color="auto" w:fill="auto"/>
            <w:noWrap/>
            <w:vAlign w:val="bottom"/>
            <w:hideMark/>
          </w:tcPr>
          <w:p w14:paraId="1147AD9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27.561167</w:t>
            </w:r>
          </w:p>
        </w:tc>
        <w:tc>
          <w:tcPr>
            <w:tcW w:w="1247" w:type="dxa"/>
            <w:tcBorders>
              <w:top w:val="nil"/>
              <w:left w:val="nil"/>
              <w:bottom w:val="nil"/>
              <w:right w:val="nil"/>
            </w:tcBorders>
            <w:shd w:val="clear" w:color="auto" w:fill="auto"/>
            <w:noWrap/>
            <w:vAlign w:val="bottom"/>
            <w:hideMark/>
          </w:tcPr>
          <w:p w14:paraId="05DA61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52.50293</w:t>
            </w:r>
          </w:p>
        </w:tc>
        <w:tc>
          <w:tcPr>
            <w:tcW w:w="1417" w:type="dxa"/>
            <w:tcBorders>
              <w:top w:val="nil"/>
              <w:left w:val="nil"/>
              <w:bottom w:val="nil"/>
              <w:right w:val="nil"/>
            </w:tcBorders>
            <w:shd w:val="clear" w:color="auto" w:fill="auto"/>
            <w:noWrap/>
            <w:vAlign w:val="bottom"/>
            <w:hideMark/>
          </w:tcPr>
          <w:p w14:paraId="25D3A7B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51.578255</w:t>
            </w:r>
          </w:p>
        </w:tc>
        <w:tc>
          <w:tcPr>
            <w:tcW w:w="1474" w:type="dxa"/>
            <w:tcBorders>
              <w:top w:val="nil"/>
              <w:left w:val="nil"/>
              <w:bottom w:val="nil"/>
              <w:right w:val="nil"/>
            </w:tcBorders>
            <w:shd w:val="clear" w:color="auto" w:fill="auto"/>
            <w:noWrap/>
            <w:vAlign w:val="bottom"/>
            <w:hideMark/>
          </w:tcPr>
          <w:p w14:paraId="43D5915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51.567937</w:t>
            </w:r>
          </w:p>
        </w:tc>
      </w:tr>
      <w:tr w:rsidR="007A163C" w:rsidRPr="000F4E21" w14:paraId="08D49220" w14:textId="77777777" w:rsidTr="007A163C">
        <w:trPr>
          <w:trHeight w:val="20"/>
        </w:trPr>
        <w:tc>
          <w:tcPr>
            <w:tcW w:w="624" w:type="dxa"/>
            <w:tcBorders>
              <w:top w:val="nil"/>
              <w:left w:val="nil"/>
              <w:bottom w:val="nil"/>
              <w:right w:val="nil"/>
            </w:tcBorders>
            <w:shd w:val="clear" w:color="auto" w:fill="auto"/>
            <w:noWrap/>
            <w:vAlign w:val="bottom"/>
            <w:hideMark/>
          </w:tcPr>
          <w:p w14:paraId="63CEB251"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B9BAE7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163.003667</w:t>
            </w:r>
          </w:p>
        </w:tc>
        <w:tc>
          <w:tcPr>
            <w:tcW w:w="1020" w:type="dxa"/>
            <w:tcBorders>
              <w:top w:val="nil"/>
              <w:left w:val="nil"/>
              <w:bottom w:val="nil"/>
              <w:right w:val="nil"/>
            </w:tcBorders>
            <w:shd w:val="clear" w:color="auto" w:fill="auto"/>
            <w:noWrap/>
            <w:vAlign w:val="bottom"/>
            <w:hideMark/>
          </w:tcPr>
          <w:p w14:paraId="6E80A0F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-450.84812</w:t>
            </w:r>
          </w:p>
        </w:tc>
        <w:tc>
          <w:tcPr>
            <w:tcW w:w="1247" w:type="dxa"/>
            <w:tcBorders>
              <w:top w:val="nil"/>
              <w:left w:val="nil"/>
              <w:bottom w:val="nil"/>
              <w:right w:val="nil"/>
            </w:tcBorders>
            <w:shd w:val="clear" w:color="auto" w:fill="auto"/>
            <w:noWrap/>
            <w:vAlign w:val="bottom"/>
            <w:hideMark/>
          </w:tcPr>
          <w:p w14:paraId="57ABCAC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-534.5096</w:t>
            </w:r>
          </w:p>
        </w:tc>
        <w:tc>
          <w:tcPr>
            <w:tcW w:w="1247" w:type="dxa"/>
            <w:tcBorders>
              <w:top w:val="nil"/>
              <w:left w:val="nil"/>
              <w:bottom w:val="nil"/>
              <w:right w:val="nil"/>
            </w:tcBorders>
            <w:shd w:val="clear" w:color="auto" w:fill="auto"/>
            <w:noWrap/>
            <w:vAlign w:val="bottom"/>
            <w:hideMark/>
          </w:tcPr>
          <w:p w14:paraId="748EB3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33.832836</w:t>
            </w:r>
          </w:p>
        </w:tc>
        <w:tc>
          <w:tcPr>
            <w:tcW w:w="1247" w:type="dxa"/>
            <w:tcBorders>
              <w:top w:val="nil"/>
              <w:left w:val="nil"/>
              <w:bottom w:val="nil"/>
              <w:right w:val="nil"/>
            </w:tcBorders>
            <w:shd w:val="clear" w:color="auto" w:fill="auto"/>
            <w:noWrap/>
            <w:vAlign w:val="bottom"/>
            <w:hideMark/>
          </w:tcPr>
          <w:p w14:paraId="2187DC8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59.855218</w:t>
            </w:r>
          </w:p>
        </w:tc>
        <w:tc>
          <w:tcPr>
            <w:tcW w:w="1417" w:type="dxa"/>
            <w:tcBorders>
              <w:top w:val="nil"/>
              <w:left w:val="nil"/>
              <w:bottom w:val="nil"/>
              <w:right w:val="nil"/>
            </w:tcBorders>
            <w:shd w:val="clear" w:color="auto" w:fill="auto"/>
            <w:noWrap/>
            <w:vAlign w:val="bottom"/>
            <w:hideMark/>
          </w:tcPr>
          <w:p w14:paraId="74233FD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56.470742</w:t>
            </w:r>
          </w:p>
        </w:tc>
        <w:tc>
          <w:tcPr>
            <w:tcW w:w="1474" w:type="dxa"/>
            <w:tcBorders>
              <w:top w:val="nil"/>
              <w:left w:val="nil"/>
              <w:bottom w:val="nil"/>
              <w:right w:val="nil"/>
            </w:tcBorders>
            <w:shd w:val="clear" w:color="auto" w:fill="auto"/>
            <w:noWrap/>
            <w:vAlign w:val="bottom"/>
            <w:hideMark/>
          </w:tcPr>
          <w:p w14:paraId="0755FCE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66.421246</w:t>
            </w:r>
          </w:p>
        </w:tc>
      </w:tr>
      <w:tr w:rsidR="007A163C" w:rsidRPr="000F4E21" w14:paraId="3006F1AF" w14:textId="77777777" w:rsidTr="007A163C">
        <w:trPr>
          <w:trHeight w:val="20"/>
        </w:trPr>
        <w:tc>
          <w:tcPr>
            <w:tcW w:w="624" w:type="dxa"/>
            <w:tcBorders>
              <w:top w:val="nil"/>
              <w:left w:val="nil"/>
              <w:bottom w:val="nil"/>
              <w:right w:val="nil"/>
            </w:tcBorders>
            <w:shd w:val="clear" w:color="auto" w:fill="auto"/>
            <w:noWrap/>
            <w:vAlign w:val="bottom"/>
            <w:hideMark/>
          </w:tcPr>
          <w:p w14:paraId="5DF6856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5569A27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146.594333</w:t>
            </w:r>
          </w:p>
        </w:tc>
        <w:tc>
          <w:tcPr>
            <w:tcW w:w="1020" w:type="dxa"/>
            <w:tcBorders>
              <w:top w:val="nil"/>
              <w:left w:val="nil"/>
              <w:bottom w:val="nil"/>
              <w:right w:val="nil"/>
            </w:tcBorders>
            <w:shd w:val="clear" w:color="auto" w:fill="auto"/>
            <w:noWrap/>
            <w:vAlign w:val="bottom"/>
            <w:hideMark/>
          </w:tcPr>
          <w:p w14:paraId="508A1FA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-667.01141</w:t>
            </w:r>
          </w:p>
        </w:tc>
        <w:tc>
          <w:tcPr>
            <w:tcW w:w="1247" w:type="dxa"/>
            <w:tcBorders>
              <w:top w:val="nil"/>
              <w:left w:val="nil"/>
              <w:bottom w:val="nil"/>
              <w:right w:val="nil"/>
            </w:tcBorders>
            <w:shd w:val="clear" w:color="auto" w:fill="auto"/>
            <w:noWrap/>
            <w:vAlign w:val="bottom"/>
            <w:hideMark/>
          </w:tcPr>
          <w:p w14:paraId="5DECDF2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-772.09647</w:t>
            </w:r>
          </w:p>
        </w:tc>
        <w:tc>
          <w:tcPr>
            <w:tcW w:w="1247" w:type="dxa"/>
            <w:tcBorders>
              <w:top w:val="nil"/>
              <w:left w:val="nil"/>
              <w:bottom w:val="nil"/>
              <w:right w:val="nil"/>
            </w:tcBorders>
            <w:shd w:val="clear" w:color="auto" w:fill="auto"/>
            <w:noWrap/>
            <w:vAlign w:val="bottom"/>
            <w:hideMark/>
          </w:tcPr>
          <w:p w14:paraId="633A79D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47.534088</w:t>
            </w:r>
          </w:p>
        </w:tc>
        <w:tc>
          <w:tcPr>
            <w:tcW w:w="1247" w:type="dxa"/>
            <w:tcBorders>
              <w:top w:val="nil"/>
              <w:left w:val="nil"/>
              <w:bottom w:val="nil"/>
              <w:right w:val="nil"/>
            </w:tcBorders>
            <w:shd w:val="clear" w:color="auto" w:fill="auto"/>
            <w:noWrap/>
            <w:vAlign w:val="bottom"/>
            <w:hideMark/>
          </w:tcPr>
          <w:p w14:paraId="55612B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86.904745</w:t>
            </w:r>
          </w:p>
        </w:tc>
        <w:tc>
          <w:tcPr>
            <w:tcW w:w="1417" w:type="dxa"/>
            <w:tcBorders>
              <w:top w:val="nil"/>
              <w:left w:val="nil"/>
              <w:bottom w:val="nil"/>
              <w:right w:val="nil"/>
            </w:tcBorders>
            <w:shd w:val="clear" w:color="auto" w:fill="auto"/>
            <w:noWrap/>
            <w:vAlign w:val="bottom"/>
            <w:hideMark/>
          </w:tcPr>
          <w:p w14:paraId="0BD4C43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83.335314</w:t>
            </w:r>
          </w:p>
        </w:tc>
        <w:tc>
          <w:tcPr>
            <w:tcW w:w="1474" w:type="dxa"/>
            <w:tcBorders>
              <w:top w:val="nil"/>
              <w:left w:val="nil"/>
              <w:bottom w:val="nil"/>
              <w:right w:val="nil"/>
            </w:tcBorders>
            <w:shd w:val="clear" w:color="auto" w:fill="auto"/>
            <w:noWrap/>
            <w:vAlign w:val="bottom"/>
            <w:hideMark/>
          </w:tcPr>
          <w:p w14:paraId="7C7859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87.493245</w:t>
            </w:r>
          </w:p>
        </w:tc>
      </w:tr>
      <w:tr w:rsidR="007A163C" w:rsidRPr="000F4E21" w14:paraId="7D771AAB" w14:textId="77777777" w:rsidTr="007A163C">
        <w:trPr>
          <w:trHeight w:val="20"/>
        </w:trPr>
        <w:tc>
          <w:tcPr>
            <w:tcW w:w="624" w:type="dxa"/>
            <w:tcBorders>
              <w:top w:val="nil"/>
              <w:left w:val="nil"/>
              <w:bottom w:val="nil"/>
              <w:right w:val="nil"/>
            </w:tcBorders>
            <w:shd w:val="clear" w:color="auto" w:fill="auto"/>
            <w:noWrap/>
            <w:vAlign w:val="bottom"/>
            <w:hideMark/>
          </w:tcPr>
          <w:p w14:paraId="1572933B"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786EA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140.748</w:t>
            </w:r>
          </w:p>
        </w:tc>
        <w:tc>
          <w:tcPr>
            <w:tcW w:w="1020" w:type="dxa"/>
            <w:tcBorders>
              <w:top w:val="nil"/>
              <w:left w:val="nil"/>
              <w:bottom w:val="nil"/>
              <w:right w:val="nil"/>
            </w:tcBorders>
            <w:shd w:val="clear" w:color="auto" w:fill="auto"/>
            <w:noWrap/>
            <w:vAlign w:val="bottom"/>
            <w:hideMark/>
          </w:tcPr>
          <w:p w14:paraId="3DEFF55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-663.59051</w:t>
            </w:r>
          </w:p>
        </w:tc>
        <w:tc>
          <w:tcPr>
            <w:tcW w:w="1247" w:type="dxa"/>
            <w:tcBorders>
              <w:top w:val="nil"/>
              <w:left w:val="nil"/>
              <w:bottom w:val="nil"/>
              <w:right w:val="nil"/>
            </w:tcBorders>
            <w:shd w:val="clear" w:color="auto" w:fill="auto"/>
            <w:noWrap/>
            <w:vAlign w:val="bottom"/>
            <w:hideMark/>
          </w:tcPr>
          <w:p w14:paraId="39A409F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-796.52014</w:t>
            </w:r>
          </w:p>
        </w:tc>
        <w:tc>
          <w:tcPr>
            <w:tcW w:w="1247" w:type="dxa"/>
            <w:tcBorders>
              <w:top w:val="nil"/>
              <w:left w:val="nil"/>
              <w:bottom w:val="nil"/>
              <w:right w:val="nil"/>
            </w:tcBorders>
            <w:shd w:val="clear" w:color="auto" w:fill="auto"/>
            <w:noWrap/>
            <w:vAlign w:val="bottom"/>
            <w:hideMark/>
          </w:tcPr>
          <w:p w14:paraId="651FDA4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93.714852</w:t>
            </w:r>
          </w:p>
        </w:tc>
        <w:tc>
          <w:tcPr>
            <w:tcW w:w="1247" w:type="dxa"/>
            <w:tcBorders>
              <w:top w:val="nil"/>
              <w:left w:val="nil"/>
              <w:bottom w:val="nil"/>
              <w:right w:val="nil"/>
            </w:tcBorders>
            <w:shd w:val="clear" w:color="auto" w:fill="auto"/>
            <w:noWrap/>
            <w:vAlign w:val="bottom"/>
            <w:hideMark/>
          </w:tcPr>
          <w:p w14:paraId="12064F9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132.293223</w:t>
            </w:r>
          </w:p>
        </w:tc>
        <w:tc>
          <w:tcPr>
            <w:tcW w:w="1417" w:type="dxa"/>
            <w:tcBorders>
              <w:top w:val="nil"/>
              <w:left w:val="nil"/>
              <w:bottom w:val="nil"/>
              <w:right w:val="nil"/>
            </w:tcBorders>
            <w:shd w:val="clear" w:color="auto" w:fill="auto"/>
            <w:noWrap/>
            <w:vAlign w:val="bottom"/>
            <w:hideMark/>
          </w:tcPr>
          <w:p w14:paraId="1728B76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119.533007</w:t>
            </w:r>
          </w:p>
        </w:tc>
        <w:tc>
          <w:tcPr>
            <w:tcW w:w="1474" w:type="dxa"/>
            <w:tcBorders>
              <w:top w:val="nil"/>
              <w:left w:val="nil"/>
              <w:bottom w:val="nil"/>
              <w:right w:val="nil"/>
            </w:tcBorders>
            <w:shd w:val="clear" w:color="auto" w:fill="auto"/>
            <w:noWrap/>
            <w:vAlign w:val="bottom"/>
            <w:hideMark/>
          </w:tcPr>
          <w:p w14:paraId="101129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152.127711</w:t>
            </w:r>
          </w:p>
        </w:tc>
      </w:tr>
      <w:tr w:rsidR="007A163C" w:rsidRPr="000F4E21" w14:paraId="45C59CF4" w14:textId="77777777" w:rsidTr="007A163C">
        <w:trPr>
          <w:trHeight w:val="20"/>
        </w:trPr>
        <w:tc>
          <w:tcPr>
            <w:tcW w:w="624" w:type="dxa"/>
            <w:tcBorders>
              <w:top w:val="nil"/>
              <w:left w:val="nil"/>
              <w:bottom w:val="nil"/>
              <w:right w:val="nil"/>
            </w:tcBorders>
            <w:shd w:val="clear" w:color="auto" w:fill="auto"/>
            <w:noWrap/>
            <w:vAlign w:val="bottom"/>
            <w:hideMark/>
          </w:tcPr>
          <w:p w14:paraId="5D4704C3"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88E836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142.519</w:t>
            </w:r>
          </w:p>
        </w:tc>
        <w:tc>
          <w:tcPr>
            <w:tcW w:w="1020" w:type="dxa"/>
            <w:tcBorders>
              <w:top w:val="nil"/>
              <w:left w:val="nil"/>
              <w:bottom w:val="nil"/>
              <w:right w:val="nil"/>
            </w:tcBorders>
            <w:shd w:val="clear" w:color="auto" w:fill="auto"/>
            <w:noWrap/>
            <w:vAlign w:val="bottom"/>
            <w:hideMark/>
          </w:tcPr>
          <w:p w14:paraId="5E53189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-465.21639</w:t>
            </w:r>
          </w:p>
        </w:tc>
        <w:tc>
          <w:tcPr>
            <w:tcW w:w="1247" w:type="dxa"/>
            <w:tcBorders>
              <w:top w:val="nil"/>
              <w:left w:val="nil"/>
              <w:bottom w:val="nil"/>
              <w:right w:val="nil"/>
            </w:tcBorders>
            <w:shd w:val="clear" w:color="auto" w:fill="auto"/>
            <w:noWrap/>
            <w:vAlign w:val="bottom"/>
            <w:hideMark/>
          </w:tcPr>
          <w:p w14:paraId="34E28E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-515.17424</w:t>
            </w:r>
          </w:p>
        </w:tc>
        <w:tc>
          <w:tcPr>
            <w:tcW w:w="1247" w:type="dxa"/>
            <w:tcBorders>
              <w:top w:val="nil"/>
              <w:left w:val="nil"/>
              <w:bottom w:val="nil"/>
              <w:right w:val="nil"/>
            </w:tcBorders>
            <w:shd w:val="clear" w:color="auto" w:fill="auto"/>
            <w:noWrap/>
            <w:vAlign w:val="bottom"/>
            <w:hideMark/>
          </w:tcPr>
          <w:p w14:paraId="727A041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75.8833</w:t>
            </w:r>
          </w:p>
        </w:tc>
        <w:tc>
          <w:tcPr>
            <w:tcW w:w="1247" w:type="dxa"/>
            <w:tcBorders>
              <w:top w:val="nil"/>
              <w:left w:val="nil"/>
              <w:bottom w:val="nil"/>
              <w:right w:val="nil"/>
            </w:tcBorders>
            <w:shd w:val="clear" w:color="auto" w:fill="auto"/>
            <w:noWrap/>
            <w:vAlign w:val="bottom"/>
            <w:hideMark/>
          </w:tcPr>
          <w:p w14:paraId="4DFB408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103.687071</w:t>
            </w:r>
          </w:p>
        </w:tc>
        <w:tc>
          <w:tcPr>
            <w:tcW w:w="1417" w:type="dxa"/>
            <w:tcBorders>
              <w:top w:val="nil"/>
              <w:left w:val="nil"/>
              <w:bottom w:val="nil"/>
              <w:right w:val="nil"/>
            </w:tcBorders>
            <w:shd w:val="clear" w:color="auto" w:fill="auto"/>
            <w:noWrap/>
            <w:vAlign w:val="bottom"/>
            <w:hideMark/>
          </w:tcPr>
          <w:p w14:paraId="3AE6EC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94.450046</w:t>
            </w:r>
          </w:p>
        </w:tc>
        <w:tc>
          <w:tcPr>
            <w:tcW w:w="1474" w:type="dxa"/>
            <w:tcBorders>
              <w:top w:val="nil"/>
              <w:left w:val="nil"/>
              <w:bottom w:val="nil"/>
              <w:right w:val="nil"/>
            </w:tcBorders>
            <w:shd w:val="clear" w:color="auto" w:fill="auto"/>
            <w:noWrap/>
            <w:vAlign w:val="bottom"/>
            <w:hideMark/>
          </w:tcPr>
          <w:p w14:paraId="4803685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118.301684</w:t>
            </w:r>
          </w:p>
        </w:tc>
      </w:tr>
      <w:tr w:rsidR="007A163C" w:rsidRPr="000F4E21" w14:paraId="61D04F1B" w14:textId="77777777" w:rsidTr="007A163C">
        <w:trPr>
          <w:trHeight w:val="20"/>
        </w:trPr>
        <w:tc>
          <w:tcPr>
            <w:tcW w:w="624" w:type="dxa"/>
            <w:tcBorders>
              <w:top w:val="nil"/>
              <w:left w:val="nil"/>
              <w:bottom w:val="nil"/>
              <w:right w:val="nil"/>
            </w:tcBorders>
            <w:shd w:val="clear" w:color="auto" w:fill="auto"/>
            <w:noWrap/>
            <w:vAlign w:val="bottom"/>
            <w:hideMark/>
          </w:tcPr>
          <w:p w14:paraId="492318F4"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2811A1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134.803333</w:t>
            </w:r>
          </w:p>
        </w:tc>
        <w:tc>
          <w:tcPr>
            <w:tcW w:w="1020" w:type="dxa"/>
            <w:tcBorders>
              <w:top w:val="nil"/>
              <w:left w:val="nil"/>
              <w:bottom w:val="nil"/>
              <w:right w:val="nil"/>
            </w:tcBorders>
            <w:shd w:val="clear" w:color="auto" w:fill="auto"/>
            <w:noWrap/>
            <w:vAlign w:val="bottom"/>
            <w:hideMark/>
          </w:tcPr>
          <w:p w14:paraId="0DD2A8D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-347.38045</w:t>
            </w:r>
          </w:p>
        </w:tc>
        <w:tc>
          <w:tcPr>
            <w:tcW w:w="1247" w:type="dxa"/>
            <w:tcBorders>
              <w:top w:val="nil"/>
              <w:left w:val="nil"/>
              <w:bottom w:val="nil"/>
              <w:right w:val="nil"/>
            </w:tcBorders>
            <w:shd w:val="clear" w:color="auto" w:fill="auto"/>
            <w:noWrap/>
            <w:vAlign w:val="bottom"/>
            <w:hideMark/>
          </w:tcPr>
          <w:p w14:paraId="65A41AB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-339.36633</w:t>
            </w:r>
          </w:p>
        </w:tc>
        <w:tc>
          <w:tcPr>
            <w:tcW w:w="1247" w:type="dxa"/>
            <w:tcBorders>
              <w:top w:val="nil"/>
              <w:left w:val="nil"/>
              <w:bottom w:val="nil"/>
              <w:right w:val="nil"/>
            </w:tcBorders>
            <w:shd w:val="clear" w:color="auto" w:fill="auto"/>
            <w:noWrap/>
            <w:vAlign w:val="bottom"/>
            <w:hideMark/>
          </w:tcPr>
          <w:p w14:paraId="63A0E94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29.590402</w:t>
            </w:r>
          </w:p>
        </w:tc>
        <w:tc>
          <w:tcPr>
            <w:tcW w:w="1247" w:type="dxa"/>
            <w:tcBorders>
              <w:top w:val="nil"/>
              <w:left w:val="nil"/>
              <w:bottom w:val="nil"/>
              <w:right w:val="nil"/>
            </w:tcBorders>
            <w:shd w:val="clear" w:color="auto" w:fill="auto"/>
            <w:noWrap/>
            <w:vAlign w:val="bottom"/>
            <w:hideMark/>
          </w:tcPr>
          <w:p w14:paraId="2F22B8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49.473281</w:t>
            </w:r>
          </w:p>
        </w:tc>
        <w:tc>
          <w:tcPr>
            <w:tcW w:w="1417" w:type="dxa"/>
            <w:tcBorders>
              <w:top w:val="nil"/>
              <w:left w:val="nil"/>
              <w:bottom w:val="nil"/>
              <w:right w:val="nil"/>
            </w:tcBorders>
            <w:shd w:val="clear" w:color="auto" w:fill="auto"/>
            <w:noWrap/>
            <w:vAlign w:val="bottom"/>
            <w:hideMark/>
          </w:tcPr>
          <w:p w14:paraId="6217EF5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45.958238</w:t>
            </w:r>
          </w:p>
        </w:tc>
        <w:tc>
          <w:tcPr>
            <w:tcW w:w="1474" w:type="dxa"/>
            <w:tcBorders>
              <w:top w:val="nil"/>
              <w:left w:val="nil"/>
              <w:bottom w:val="nil"/>
              <w:right w:val="nil"/>
            </w:tcBorders>
            <w:shd w:val="clear" w:color="auto" w:fill="auto"/>
            <w:noWrap/>
            <w:vAlign w:val="bottom"/>
            <w:hideMark/>
          </w:tcPr>
          <w:p w14:paraId="4B4644F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51.596852</w:t>
            </w:r>
          </w:p>
        </w:tc>
      </w:tr>
      <w:tr w:rsidR="007A163C" w:rsidRPr="000F4E21" w14:paraId="41FEE22F" w14:textId="77777777" w:rsidTr="007A163C">
        <w:trPr>
          <w:trHeight w:val="20"/>
        </w:trPr>
        <w:tc>
          <w:tcPr>
            <w:tcW w:w="624" w:type="dxa"/>
            <w:tcBorders>
              <w:top w:val="nil"/>
              <w:left w:val="nil"/>
              <w:bottom w:val="nil"/>
              <w:right w:val="nil"/>
            </w:tcBorders>
            <w:shd w:val="clear" w:color="auto" w:fill="auto"/>
            <w:noWrap/>
            <w:vAlign w:val="bottom"/>
            <w:hideMark/>
          </w:tcPr>
          <w:p w14:paraId="0F77B26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E04BD7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155.406</w:t>
            </w:r>
          </w:p>
        </w:tc>
        <w:tc>
          <w:tcPr>
            <w:tcW w:w="1020" w:type="dxa"/>
            <w:tcBorders>
              <w:top w:val="nil"/>
              <w:left w:val="nil"/>
              <w:bottom w:val="nil"/>
              <w:right w:val="nil"/>
            </w:tcBorders>
            <w:shd w:val="clear" w:color="auto" w:fill="auto"/>
            <w:noWrap/>
            <w:vAlign w:val="bottom"/>
            <w:hideMark/>
          </w:tcPr>
          <w:p w14:paraId="16E63F9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-1171.3065</w:t>
            </w:r>
          </w:p>
        </w:tc>
        <w:tc>
          <w:tcPr>
            <w:tcW w:w="1247" w:type="dxa"/>
            <w:tcBorders>
              <w:top w:val="nil"/>
              <w:left w:val="nil"/>
              <w:bottom w:val="nil"/>
              <w:right w:val="nil"/>
            </w:tcBorders>
            <w:shd w:val="clear" w:color="auto" w:fill="auto"/>
            <w:noWrap/>
            <w:vAlign w:val="bottom"/>
            <w:hideMark/>
          </w:tcPr>
          <w:p w14:paraId="1A22ACA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-1112.9573</w:t>
            </w:r>
          </w:p>
        </w:tc>
        <w:tc>
          <w:tcPr>
            <w:tcW w:w="1247" w:type="dxa"/>
            <w:tcBorders>
              <w:top w:val="nil"/>
              <w:left w:val="nil"/>
              <w:bottom w:val="nil"/>
              <w:right w:val="nil"/>
            </w:tcBorders>
            <w:shd w:val="clear" w:color="auto" w:fill="auto"/>
            <w:noWrap/>
            <w:vAlign w:val="bottom"/>
            <w:hideMark/>
          </w:tcPr>
          <w:p w14:paraId="3F46FF0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125.031734</w:t>
            </w:r>
          </w:p>
        </w:tc>
        <w:tc>
          <w:tcPr>
            <w:tcW w:w="1247" w:type="dxa"/>
            <w:tcBorders>
              <w:top w:val="nil"/>
              <w:left w:val="nil"/>
              <w:bottom w:val="nil"/>
              <w:right w:val="nil"/>
            </w:tcBorders>
            <w:shd w:val="clear" w:color="auto" w:fill="auto"/>
            <w:noWrap/>
            <w:vAlign w:val="bottom"/>
            <w:hideMark/>
          </w:tcPr>
          <w:p w14:paraId="21B2806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193.401521</w:t>
            </w:r>
          </w:p>
        </w:tc>
        <w:tc>
          <w:tcPr>
            <w:tcW w:w="1417" w:type="dxa"/>
            <w:tcBorders>
              <w:top w:val="nil"/>
              <w:left w:val="nil"/>
              <w:bottom w:val="nil"/>
              <w:right w:val="nil"/>
            </w:tcBorders>
            <w:shd w:val="clear" w:color="auto" w:fill="auto"/>
            <w:noWrap/>
            <w:vAlign w:val="bottom"/>
            <w:hideMark/>
          </w:tcPr>
          <w:p w14:paraId="57F455C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180.029051</w:t>
            </w:r>
          </w:p>
        </w:tc>
        <w:tc>
          <w:tcPr>
            <w:tcW w:w="1474" w:type="dxa"/>
            <w:tcBorders>
              <w:top w:val="nil"/>
              <w:left w:val="nil"/>
              <w:bottom w:val="nil"/>
              <w:right w:val="nil"/>
            </w:tcBorders>
            <w:shd w:val="clear" w:color="auto" w:fill="auto"/>
            <w:noWrap/>
            <w:vAlign w:val="bottom"/>
            <w:hideMark/>
          </w:tcPr>
          <w:p w14:paraId="538C21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194.988333</w:t>
            </w:r>
          </w:p>
        </w:tc>
      </w:tr>
      <w:tr w:rsidR="007A163C" w:rsidRPr="000F4E21" w14:paraId="050C9EC8" w14:textId="77777777" w:rsidTr="007A163C">
        <w:trPr>
          <w:trHeight w:val="20"/>
        </w:trPr>
        <w:tc>
          <w:tcPr>
            <w:tcW w:w="624" w:type="dxa"/>
            <w:tcBorders>
              <w:top w:val="nil"/>
              <w:left w:val="nil"/>
              <w:bottom w:val="nil"/>
              <w:right w:val="nil"/>
            </w:tcBorders>
            <w:shd w:val="clear" w:color="auto" w:fill="auto"/>
            <w:noWrap/>
            <w:vAlign w:val="bottom"/>
            <w:hideMark/>
          </w:tcPr>
          <w:p w14:paraId="6A37F16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F35BFF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18.788</w:t>
            </w:r>
          </w:p>
        </w:tc>
        <w:tc>
          <w:tcPr>
            <w:tcW w:w="1020" w:type="dxa"/>
            <w:tcBorders>
              <w:top w:val="nil"/>
              <w:left w:val="nil"/>
              <w:bottom w:val="nil"/>
              <w:right w:val="nil"/>
            </w:tcBorders>
            <w:shd w:val="clear" w:color="auto" w:fill="auto"/>
            <w:noWrap/>
            <w:vAlign w:val="bottom"/>
            <w:hideMark/>
          </w:tcPr>
          <w:p w14:paraId="4C1200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-12.45476</w:t>
            </w:r>
          </w:p>
        </w:tc>
        <w:tc>
          <w:tcPr>
            <w:tcW w:w="1247" w:type="dxa"/>
            <w:tcBorders>
              <w:top w:val="nil"/>
              <w:left w:val="nil"/>
              <w:bottom w:val="nil"/>
              <w:right w:val="nil"/>
            </w:tcBorders>
            <w:shd w:val="clear" w:color="auto" w:fill="auto"/>
            <w:noWrap/>
            <w:vAlign w:val="bottom"/>
            <w:hideMark/>
          </w:tcPr>
          <w:p w14:paraId="69A1A1B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20.202178</w:t>
            </w:r>
          </w:p>
        </w:tc>
        <w:tc>
          <w:tcPr>
            <w:tcW w:w="1247" w:type="dxa"/>
            <w:tcBorders>
              <w:top w:val="nil"/>
              <w:left w:val="nil"/>
              <w:bottom w:val="nil"/>
              <w:right w:val="nil"/>
            </w:tcBorders>
            <w:shd w:val="clear" w:color="auto" w:fill="auto"/>
            <w:noWrap/>
            <w:vAlign w:val="bottom"/>
            <w:hideMark/>
          </w:tcPr>
          <w:p w14:paraId="78C7032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5.393404</w:t>
            </w:r>
          </w:p>
        </w:tc>
        <w:tc>
          <w:tcPr>
            <w:tcW w:w="1247" w:type="dxa"/>
            <w:tcBorders>
              <w:top w:val="nil"/>
              <w:left w:val="nil"/>
              <w:bottom w:val="nil"/>
              <w:right w:val="nil"/>
            </w:tcBorders>
            <w:shd w:val="clear" w:color="auto" w:fill="auto"/>
            <w:noWrap/>
            <w:vAlign w:val="bottom"/>
            <w:hideMark/>
          </w:tcPr>
          <w:p w14:paraId="05D22A5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5.971468</w:t>
            </w:r>
          </w:p>
        </w:tc>
        <w:tc>
          <w:tcPr>
            <w:tcW w:w="1417" w:type="dxa"/>
            <w:tcBorders>
              <w:top w:val="nil"/>
              <w:left w:val="nil"/>
              <w:bottom w:val="nil"/>
              <w:right w:val="nil"/>
            </w:tcBorders>
            <w:shd w:val="clear" w:color="auto" w:fill="auto"/>
            <w:noWrap/>
            <w:vAlign w:val="bottom"/>
            <w:hideMark/>
          </w:tcPr>
          <w:p w14:paraId="6AB0419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5.493387</w:t>
            </w:r>
          </w:p>
        </w:tc>
        <w:tc>
          <w:tcPr>
            <w:tcW w:w="1474" w:type="dxa"/>
            <w:tcBorders>
              <w:top w:val="nil"/>
              <w:left w:val="nil"/>
              <w:bottom w:val="nil"/>
              <w:right w:val="nil"/>
            </w:tcBorders>
            <w:shd w:val="clear" w:color="auto" w:fill="auto"/>
            <w:noWrap/>
            <w:vAlign w:val="bottom"/>
            <w:hideMark/>
          </w:tcPr>
          <w:p w14:paraId="06D06DB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7.784411</w:t>
            </w:r>
          </w:p>
        </w:tc>
      </w:tr>
      <w:tr w:rsidR="007A163C" w:rsidRPr="000F4E21" w14:paraId="7E8B059C" w14:textId="77777777" w:rsidTr="007A163C">
        <w:trPr>
          <w:trHeight w:val="20"/>
        </w:trPr>
        <w:tc>
          <w:tcPr>
            <w:tcW w:w="624" w:type="dxa"/>
            <w:tcBorders>
              <w:top w:val="nil"/>
              <w:left w:val="nil"/>
              <w:bottom w:val="nil"/>
              <w:right w:val="nil"/>
            </w:tcBorders>
            <w:shd w:val="clear" w:color="auto" w:fill="auto"/>
            <w:noWrap/>
            <w:vAlign w:val="bottom"/>
            <w:hideMark/>
          </w:tcPr>
          <w:p w14:paraId="503407B7"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718E5F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293.869333</w:t>
            </w:r>
          </w:p>
        </w:tc>
        <w:tc>
          <w:tcPr>
            <w:tcW w:w="1020" w:type="dxa"/>
            <w:tcBorders>
              <w:top w:val="nil"/>
              <w:left w:val="nil"/>
              <w:bottom w:val="nil"/>
              <w:right w:val="nil"/>
            </w:tcBorders>
            <w:shd w:val="clear" w:color="auto" w:fill="auto"/>
            <w:noWrap/>
            <w:vAlign w:val="bottom"/>
            <w:hideMark/>
          </w:tcPr>
          <w:p w14:paraId="113C64C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-263.00106</w:t>
            </w:r>
          </w:p>
        </w:tc>
        <w:tc>
          <w:tcPr>
            <w:tcW w:w="1247" w:type="dxa"/>
            <w:tcBorders>
              <w:top w:val="nil"/>
              <w:left w:val="nil"/>
              <w:bottom w:val="nil"/>
              <w:right w:val="nil"/>
            </w:tcBorders>
            <w:shd w:val="clear" w:color="auto" w:fill="auto"/>
            <w:noWrap/>
            <w:vAlign w:val="bottom"/>
            <w:hideMark/>
          </w:tcPr>
          <w:p w14:paraId="54F29A3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-283.75706</w:t>
            </w:r>
          </w:p>
        </w:tc>
        <w:tc>
          <w:tcPr>
            <w:tcW w:w="1247" w:type="dxa"/>
            <w:tcBorders>
              <w:top w:val="nil"/>
              <w:left w:val="nil"/>
              <w:bottom w:val="nil"/>
              <w:right w:val="nil"/>
            </w:tcBorders>
            <w:shd w:val="clear" w:color="auto" w:fill="auto"/>
            <w:noWrap/>
            <w:vAlign w:val="bottom"/>
            <w:hideMark/>
          </w:tcPr>
          <w:p w14:paraId="7A1399E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20.521845</w:t>
            </w:r>
          </w:p>
        </w:tc>
        <w:tc>
          <w:tcPr>
            <w:tcW w:w="1247" w:type="dxa"/>
            <w:tcBorders>
              <w:top w:val="nil"/>
              <w:left w:val="nil"/>
              <w:bottom w:val="nil"/>
              <w:right w:val="nil"/>
            </w:tcBorders>
            <w:shd w:val="clear" w:color="auto" w:fill="auto"/>
            <w:noWrap/>
            <w:vAlign w:val="bottom"/>
            <w:hideMark/>
          </w:tcPr>
          <w:p w14:paraId="5D04364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35.563459</w:t>
            </w:r>
          </w:p>
        </w:tc>
        <w:tc>
          <w:tcPr>
            <w:tcW w:w="1417" w:type="dxa"/>
            <w:tcBorders>
              <w:top w:val="nil"/>
              <w:left w:val="nil"/>
              <w:bottom w:val="nil"/>
              <w:right w:val="nil"/>
            </w:tcBorders>
            <w:shd w:val="clear" w:color="auto" w:fill="auto"/>
            <w:noWrap/>
            <w:vAlign w:val="bottom"/>
            <w:hideMark/>
          </w:tcPr>
          <w:p w14:paraId="05A2B89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34.304281</w:t>
            </w:r>
          </w:p>
        </w:tc>
        <w:tc>
          <w:tcPr>
            <w:tcW w:w="1474" w:type="dxa"/>
            <w:tcBorders>
              <w:top w:val="nil"/>
              <w:left w:val="nil"/>
              <w:bottom w:val="nil"/>
              <w:right w:val="nil"/>
            </w:tcBorders>
            <w:shd w:val="clear" w:color="auto" w:fill="auto"/>
            <w:noWrap/>
            <w:vAlign w:val="bottom"/>
            <w:hideMark/>
          </w:tcPr>
          <w:p w14:paraId="4E8FD27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37.504438</w:t>
            </w:r>
          </w:p>
        </w:tc>
      </w:tr>
      <w:tr w:rsidR="007A163C" w:rsidRPr="000F4E21" w14:paraId="01F3A430" w14:textId="77777777" w:rsidTr="007A163C">
        <w:trPr>
          <w:trHeight w:val="20"/>
        </w:trPr>
        <w:tc>
          <w:tcPr>
            <w:tcW w:w="624" w:type="dxa"/>
            <w:tcBorders>
              <w:top w:val="nil"/>
              <w:left w:val="nil"/>
              <w:bottom w:val="single" w:sz="8" w:space="0" w:color="auto"/>
              <w:right w:val="nil"/>
            </w:tcBorders>
            <w:shd w:val="clear" w:color="auto" w:fill="auto"/>
            <w:noWrap/>
            <w:vAlign w:val="bottom"/>
            <w:hideMark/>
          </w:tcPr>
          <w:p w14:paraId="366329B5"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single" w:sz="8" w:space="0" w:color="auto"/>
              <w:right w:val="nil"/>
            </w:tcBorders>
            <w:shd w:val="clear" w:color="auto" w:fill="auto"/>
            <w:noWrap/>
            <w:vAlign w:val="bottom"/>
            <w:hideMark/>
          </w:tcPr>
          <w:p w14:paraId="1543DE4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319.972</w:t>
            </w:r>
          </w:p>
        </w:tc>
        <w:tc>
          <w:tcPr>
            <w:tcW w:w="1020" w:type="dxa"/>
            <w:tcBorders>
              <w:top w:val="nil"/>
              <w:left w:val="nil"/>
              <w:bottom w:val="single" w:sz="8" w:space="0" w:color="auto"/>
              <w:right w:val="nil"/>
            </w:tcBorders>
            <w:shd w:val="clear" w:color="auto" w:fill="auto"/>
            <w:noWrap/>
            <w:vAlign w:val="bottom"/>
            <w:hideMark/>
          </w:tcPr>
          <w:p w14:paraId="67B3BF6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-261.90548</w:t>
            </w:r>
          </w:p>
        </w:tc>
        <w:tc>
          <w:tcPr>
            <w:tcW w:w="1247" w:type="dxa"/>
            <w:tcBorders>
              <w:top w:val="nil"/>
              <w:left w:val="nil"/>
              <w:bottom w:val="single" w:sz="8" w:space="0" w:color="auto"/>
              <w:right w:val="nil"/>
            </w:tcBorders>
            <w:shd w:val="clear" w:color="auto" w:fill="auto"/>
            <w:noWrap/>
            <w:vAlign w:val="bottom"/>
            <w:hideMark/>
          </w:tcPr>
          <w:p w14:paraId="75C2E2A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-217.68424</w:t>
            </w:r>
          </w:p>
        </w:tc>
        <w:tc>
          <w:tcPr>
            <w:tcW w:w="1247" w:type="dxa"/>
            <w:tcBorders>
              <w:top w:val="nil"/>
              <w:left w:val="nil"/>
              <w:bottom w:val="single" w:sz="8" w:space="0" w:color="auto"/>
              <w:right w:val="nil"/>
            </w:tcBorders>
            <w:shd w:val="clear" w:color="auto" w:fill="auto"/>
            <w:noWrap/>
            <w:vAlign w:val="bottom"/>
            <w:hideMark/>
          </w:tcPr>
          <w:p w14:paraId="507E13C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19.624759</w:t>
            </w:r>
          </w:p>
        </w:tc>
        <w:tc>
          <w:tcPr>
            <w:tcW w:w="1247" w:type="dxa"/>
            <w:tcBorders>
              <w:top w:val="nil"/>
              <w:left w:val="nil"/>
              <w:bottom w:val="single" w:sz="8" w:space="0" w:color="auto"/>
              <w:right w:val="nil"/>
            </w:tcBorders>
            <w:shd w:val="clear" w:color="auto" w:fill="auto"/>
            <w:noWrap/>
            <w:vAlign w:val="bottom"/>
            <w:hideMark/>
          </w:tcPr>
          <w:p w14:paraId="0FC8D35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34.776661</w:t>
            </w:r>
          </w:p>
        </w:tc>
        <w:tc>
          <w:tcPr>
            <w:tcW w:w="1417" w:type="dxa"/>
            <w:tcBorders>
              <w:top w:val="nil"/>
              <w:left w:val="nil"/>
              <w:bottom w:val="single" w:sz="8" w:space="0" w:color="auto"/>
              <w:right w:val="nil"/>
            </w:tcBorders>
            <w:shd w:val="clear" w:color="auto" w:fill="auto"/>
            <w:noWrap/>
            <w:vAlign w:val="bottom"/>
            <w:hideMark/>
          </w:tcPr>
          <w:p w14:paraId="265F9C1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32.433646</w:t>
            </w:r>
          </w:p>
        </w:tc>
        <w:tc>
          <w:tcPr>
            <w:tcW w:w="1474" w:type="dxa"/>
            <w:tcBorders>
              <w:top w:val="nil"/>
              <w:left w:val="nil"/>
              <w:bottom w:val="single" w:sz="8" w:space="0" w:color="auto"/>
              <w:right w:val="nil"/>
            </w:tcBorders>
            <w:shd w:val="clear" w:color="auto" w:fill="auto"/>
            <w:noWrap/>
            <w:vAlign w:val="bottom"/>
            <w:hideMark/>
          </w:tcPr>
          <w:p w14:paraId="3CF4447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33.587842</w:t>
            </w:r>
          </w:p>
        </w:tc>
      </w:tr>
      <w:tr w:rsidR="007A163C" w:rsidRPr="000F4E21" w14:paraId="0422AD2C" w14:textId="77777777" w:rsidTr="007A163C">
        <w:trPr>
          <w:trHeight w:val="20"/>
        </w:trPr>
        <w:tc>
          <w:tcPr>
            <w:tcW w:w="624" w:type="dxa"/>
            <w:tcBorders>
              <w:top w:val="single" w:sz="8" w:space="0" w:color="auto"/>
              <w:left w:val="nil"/>
              <w:bottom w:val="nil"/>
              <w:right w:val="nil"/>
            </w:tcBorders>
            <w:shd w:val="clear" w:color="auto" w:fill="auto"/>
            <w:noWrap/>
            <w:vAlign w:val="bottom"/>
            <w:hideMark/>
          </w:tcPr>
          <w:p w14:paraId="7AEE6AD3"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2</w:t>
            </w:r>
          </w:p>
        </w:tc>
        <w:tc>
          <w:tcPr>
            <w:tcW w:w="1020" w:type="dxa"/>
            <w:tcBorders>
              <w:top w:val="single" w:sz="8" w:space="0" w:color="auto"/>
              <w:left w:val="nil"/>
              <w:bottom w:val="nil"/>
              <w:right w:val="nil"/>
            </w:tcBorders>
            <w:shd w:val="clear" w:color="auto" w:fill="auto"/>
            <w:noWrap/>
            <w:vAlign w:val="bottom"/>
            <w:hideMark/>
          </w:tcPr>
          <w:p w14:paraId="278512F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188.8285</w:t>
            </w:r>
          </w:p>
        </w:tc>
        <w:tc>
          <w:tcPr>
            <w:tcW w:w="1020" w:type="dxa"/>
            <w:tcBorders>
              <w:top w:val="single" w:sz="8" w:space="0" w:color="auto"/>
              <w:left w:val="nil"/>
              <w:bottom w:val="nil"/>
              <w:right w:val="nil"/>
            </w:tcBorders>
            <w:shd w:val="clear" w:color="auto" w:fill="auto"/>
            <w:noWrap/>
            <w:vAlign w:val="bottom"/>
            <w:hideMark/>
          </w:tcPr>
          <w:p w14:paraId="3736923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-561.74726</w:t>
            </w:r>
          </w:p>
        </w:tc>
        <w:tc>
          <w:tcPr>
            <w:tcW w:w="1247" w:type="dxa"/>
            <w:tcBorders>
              <w:top w:val="single" w:sz="8" w:space="0" w:color="auto"/>
              <w:left w:val="nil"/>
              <w:bottom w:val="nil"/>
              <w:right w:val="nil"/>
            </w:tcBorders>
            <w:shd w:val="clear" w:color="auto" w:fill="auto"/>
            <w:noWrap/>
            <w:vAlign w:val="bottom"/>
            <w:hideMark/>
          </w:tcPr>
          <w:p w14:paraId="4394DA3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-606.59078</w:t>
            </w:r>
          </w:p>
        </w:tc>
        <w:tc>
          <w:tcPr>
            <w:tcW w:w="1247" w:type="dxa"/>
            <w:tcBorders>
              <w:top w:val="single" w:sz="8" w:space="0" w:color="auto"/>
              <w:left w:val="nil"/>
              <w:bottom w:val="nil"/>
              <w:right w:val="nil"/>
            </w:tcBorders>
            <w:shd w:val="clear" w:color="auto" w:fill="auto"/>
            <w:noWrap/>
            <w:vAlign w:val="bottom"/>
            <w:hideMark/>
          </w:tcPr>
          <w:p w14:paraId="408468B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74.345071</w:t>
            </w:r>
          </w:p>
        </w:tc>
        <w:tc>
          <w:tcPr>
            <w:tcW w:w="1247" w:type="dxa"/>
            <w:tcBorders>
              <w:top w:val="single" w:sz="8" w:space="0" w:color="auto"/>
              <w:left w:val="nil"/>
              <w:bottom w:val="nil"/>
              <w:right w:val="nil"/>
            </w:tcBorders>
            <w:shd w:val="clear" w:color="auto" w:fill="auto"/>
            <w:noWrap/>
            <w:vAlign w:val="bottom"/>
            <w:hideMark/>
          </w:tcPr>
          <w:p w14:paraId="32B119A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72.994292</w:t>
            </w:r>
          </w:p>
        </w:tc>
        <w:tc>
          <w:tcPr>
            <w:tcW w:w="1417" w:type="dxa"/>
            <w:tcBorders>
              <w:top w:val="single" w:sz="8" w:space="0" w:color="auto"/>
              <w:left w:val="nil"/>
              <w:bottom w:val="nil"/>
              <w:right w:val="nil"/>
            </w:tcBorders>
            <w:shd w:val="clear" w:color="auto" w:fill="auto"/>
            <w:noWrap/>
            <w:vAlign w:val="bottom"/>
            <w:hideMark/>
          </w:tcPr>
          <w:p w14:paraId="4F32F7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74.597857</w:t>
            </w:r>
          </w:p>
        </w:tc>
        <w:tc>
          <w:tcPr>
            <w:tcW w:w="1474" w:type="dxa"/>
            <w:tcBorders>
              <w:top w:val="single" w:sz="8" w:space="0" w:color="auto"/>
              <w:left w:val="nil"/>
              <w:bottom w:val="nil"/>
              <w:right w:val="nil"/>
            </w:tcBorders>
            <w:shd w:val="clear" w:color="auto" w:fill="auto"/>
            <w:noWrap/>
            <w:vAlign w:val="bottom"/>
            <w:hideMark/>
          </w:tcPr>
          <w:p w14:paraId="7155D03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73.415059</w:t>
            </w:r>
          </w:p>
        </w:tc>
      </w:tr>
      <w:tr w:rsidR="007A163C" w:rsidRPr="000F4E21" w14:paraId="32232673" w14:textId="77777777" w:rsidTr="007A163C">
        <w:trPr>
          <w:trHeight w:val="20"/>
        </w:trPr>
        <w:tc>
          <w:tcPr>
            <w:tcW w:w="624" w:type="dxa"/>
            <w:tcBorders>
              <w:top w:val="nil"/>
              <w:left w:val="nil"/>
              <w:bottom w:val="nil"/>
              <w:right w:val="nil"/>
            </w:tcBorders>
            <w:shd w:val="clear" w:color="auto" w:fill="auto"/>
            <w:noWrap/>
            <w:vAlign w:val="bottom"/>
            <w:hideMark/>
          </w:tcPr>
          <w:p w14:paraId="415A31F3"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C3AFD4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195.138667</w:t>
            </w:r>
          </w:p>
        </w:tc>
        <w:tc>
          <w:tcPr>
            <w:tcW w:w="1020" w:type="dxa"/>
            <w:tcBorders>
              <w:top w:val="nil"/>
              <w:left w:val="nil"/>
              <w:bottom w:val="nil"/>
              <w:right w:val="nil"/>
            </w:tcBorders>
            <w:shd w:val="clear" w:color="auto" w:fill="auto"/>
            <w:noWrap/>
            <w:vAlign w:val="bottom"/>
            <w:hideMark/>
          </w:tcPr>
          <w:p w14:paraId="3E12BFD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-389.21268</w:t>
            </w:r>
          </w:p>
        </w:tc>
        <w:tc>
          <w:tcPr>
            <w:tcW w:w="1247" w:type="dxa"/>
            <w:tcBorders>
              <w:top w:val="nil"/>
              <w:left w:val="nil"/>
              <w:bottom w:val="nil"/>
              <w:right w:val="nil"/>
            </w:tcBorders>
            <w:shd w:val="clear" w:color="auto" w:fill="auto"/>
            <w:noWrap/>
            <w:vAlign w:val="bottom"/>
            <w:hideMark/>
          </w:tcPr>
          <w:p w14:paraId="7056866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-390.04614</w:t>
            </w:r>
          </w:p>
        </w:tc>
        <w:tc>
          <w:tcPr>
            <w:tcW w:w="1247" w:type="dxa"/>
            <w:tcBorders>
              <w:top w:val="nil"/>
              <w:left w:val="nil"/>
              <w:bottom w:val="nil"/>
              <w:right w:val="nil"/>
            </w:tcBorders>
            <w:shd w:val="clear" w:color="auto" w:fill="auto"/>
            <w:noWrap/>
            <w:vAlign w:val="bottom"/>
            <w:hideMark/>
          </w:tcPr>
          <w:p w14:paraId="426EFB7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51.764252</w:t>
            </w:r>
          </w:p>
        </w:tc>
        <w:tc>
          <w:tcPr>
            <w:tcW w:w="1247" w:type="dxa"/>
            <w:tcBorders>
              <w:top w:val="nil"/>
              <w:left w:val="nil"/>
              <w:bottom w:val="nil"/>
              <w:right w:val="nil"/>
            </w:tcBorders>
            <w:shd w:val="clear" w:color="auto" w:fill="auto"/>
            <w:noWrap/>
            <w:vAlign w:val="bottom"/>
            <w:hideMark/>
          </w:tcPr>
          <w:p w14:paraId="36B1697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50.066928</w:t>
            </w:r>
          </w:p>
        </w:tc>
        <w:tc>
          <w:tcPr>
            <w:tcW w:w="1417" w:type="dxa"/>
            <w:tcBorders>
              <w:top w:val="nil"/>
              <w:left w:val="nil"/>
              <w:bottom w:val="nil"/>
              <w:right w:val="nil"/>
            </w:tcBorders>
            <w:shd w:val="clear" w:color="auto" w:fill="auto"/>
            <w:noWrap/>
            <w:vAlign w:val="bottom"/>
            <w:hideMark/>
          </w:tcPr>
          <w:p w14:paraId="4F28737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53.518171</w:t>
            </w:r>
          </w:p>
        </w:tc>
        <w:tc>
          <w:tcPr>
            <w:tcW w:w="1474" w:type="dxa"/>
            <w:tcBorders>
              <w:top w:val="nil"/>
              <w:left w:val="nil"/>
              <w:bottom w:val="nil"/>
              <w:right w:val="nil"/>
            </w:tcBorders>
            <w:shd w:val="clear" w:color="auto" w:fill="auto"/>
            <w:noWrap/>
            <w:vAlign w:val="bottom"/>
            <w:hideMark/>
          </w:tcPr>
          <w:p w14:paraId="5DE1952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51.114409</w:t>
            </w:r>
          </w:p>
        </w:tc>
      </w:tr>
      <w:tr w:rsidR="007A163C" w:rsidRPr="000F4E21" w14:paraId="1D2711C9" w14:textId="77777777" w:rsidTr="007A163C">
        <w:trPr>
          <w:trHeight w:val="20"/>
        </w:trPr>
        <w:tc>
          <w:tcPr>
            <w:tcW w:w="624" w:type="dxa"/>
            <w:tcBorders>
              <w:top w:val="nil"/>
              <w:left w:val="nil"/>
              <w:bottom w:val="nil"/>
              <w:right w:val="nil"/>
            </w:tcBorders>
            <w:shd w:val="clear" w:color="auto" w:fill="auto"/>
            <w:noWrap/>
            <w:vAlign w:val="bottom"/>
            <w:hideMark/>
          </w:tcPr>
          <w:p w14:paraId="0986CF3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3C9194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88.716</w:t>
            </w:r>
          </w:p>
        </w:tc>
        <w:tc>
          <w:tcPr>
            <w:tcW w:w="1020" w:type="dxa"/>
            <w:tcBorders>
              <w:top w:val="nil"/>
              <w:left w:val="nil"/>
              <w:bottom w:val="nil"/>
              <w:right w:val="nil"/>
            </w:tcBorders>
            <w:shd w:val="clear" w:color="auto" w:fill="auto"/>
            <w:noWrap/>
            <w:vAlign w:val="bottom"/>
            <w:hideMark/>
          </w:tcPr>
          <w:p w14:paraId="24DA67A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-692.93029</w:t>
            </w:r>
          </w:p>
        </w:tc>
        <w:tc>
          <w:tcPr>
            <w:tcW w:w="1247" w:type="dxa"/>
            <w:tcBorders>
              <w:top w:val="nil"/>
              <w:left w:val="nil"/>
              <w:bottom w:val="nil"/>
              <w:right w:val="nil"/>
            </w:tcBorders>
            <w:shd w:val="clear" w:color="auto" w:fill="auto"/>
            <w:noWrap/>
            <w:vAlign w:val="bottom"/>
            <w:hideMark/>
          </w:tcPr>
          <w:p w14:paraId="69C7E68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-775.17568</w:t>
            </w:r>
          </w:p>
        </w:tc>
        <w:tc>
          <w:tcPr>
            <w:tcW w:w="1247" w:type="dxa"/>
            <w:tcBorders>
              <w:top w:val="nil"/>
              <w:left w:val="nil"/>
              <w:bottom w:val="nil"/>
              <w:right w:val="nil"/>
            </w:tcBorders>
            <w:shd w:val="clear" w:color="auto" w:fill="auto"/>
            <w:noWrap/>
            <w:vAlign w:val="bottom"/>
            <w:hideMark/>
          </w:tcPr>
          <w:p w14:paraId="34E3E05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70.596834</w:t>
            </w:r>
          </w:p>
        </w:tc>
        <w:tc>
          <w:tcPr>
            <w:tcW w:w="1247" w:type="dxa"/>
            <w:tcBorders>
              <w:top w:val="nil"/>
              <w:left w:val="nil"/>
              <w:bottom w:val="nil"/>
              <w:right w:val="nil"/>
            </w:tcBorders>
            <w:shd w:val="clear" w:color="auto" w:fill="auto"/>
            <w:noWrap/>
            <w:vAlign w:val="bottom"/>
            <w:hideMark/>
          </w:tcPr>
          <w:p w14:paraId="25219FB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69.651415</w:t>
            </w:r>
          </w:p>
        </w:tc>
        <w:tc>
          <w:tcPr>
            <w:tcW w:w="1417" w:type="dxa"/>
            <w:tcBorders>
              <w:top w:val="nil"/>
              <w:left w:val="nil"/>
              <w:bottom w:val="nil"/>
              <w:right w:val="nil"/>
            </w:tcBorders>
            <w:shd w:val="clear" w:color="auto" w:fill="auto"/>
            <w:noWrap/>
            <w:vAlign w:val="bottom"/>
            <w:hideMark/>
          </w:tcPr>
          <w:p w14:paraId="15F978A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75.706811</w:t>
            </w:r>
          </w:p>
        </w:tc>
        <w:tc>
          <w:tcPr>
            <w:tcW w:w="1474" w:type="dxa"/>
            <w:tcBorders>
              <w:top w:val="nil"/>
              <w:left w:val="nil"/>
              <w:bottom w:val="nil"/>
              <w:right w:val="nil"/>
            </w:tcBorders>
            <w:shd w:val="clear" w:color="auto" w:fill="auto"/>
            <w:noWrap/>
            <w:vAlign w:val="bottom"/>
            <w:hideMark/>
          </w:tcPr>
          <w:p w14:paraId="1E96E04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73.828534</w:t>
            </w:r>
          </w:p>
        </w:tc>
      </w:tr>
      <w:tr w:rsidR="007A163C" w:rsidRPr="000F4E21" w14:paraId="2EB4A09A" w14:textId="77777777" w:rsidTr="007A163C">
        <w:trPr>
          <w:trHeight w:val="20"/>
        </w:trPr>
        <w:tc>
          <w:tcPr>
            <w:tcW w:w="624" w:type="dxa"/>
            <w:tcBorders>
              <w:top w:val="nil"/>
              <w:left w:val="nil"/>
              <w:bottom w:val="nil"/>
              <w:right w:val="nil"/>
            </w:tcBorders>
            <w:shd w:val="clear" w:color="auto" w:fill="auto"/>
            <w:noWrap/>
            <w:vAlign w:val="bottom"/>
            <w:hideMark/>
          </w:tcPr>
          <w:p w14:paraId="7EE20782"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0470EF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146.8565</w:t>
            </w:r>
          </w:p>
        </w:tc>
        <w:tc>
          <w:tcPr>
            <w:tcW w:w="1020" w:type="dxa"/>
            <w:tcBorders>
              <w:top w:val="nil"/>
              <w:left w:val="nil"/>
              <w:bottom w:val="nil"/>
              <w:right w:val="nil"/>
            </w:tcBorders>
            <w:shd w:val="clear" w:color="auto" w:fill="auto"/>
            <w:noWrap/>
            <w:vAlign w:val="bottom"/>
            <w:hideMark/>
          </w:tcPr>
          <w:p w14:paraId="01162CF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-1265.8421</w:t>
            </w:r>
          </w:p>
        </w:tc>
        <w:tc>
          <w:tcPr>
            <w:tcW w:w="1247" w:type="dxa"/>
            <w:tcBorders>
              <w:top w:val="nil"/>
              <w:left w:val="nil"/>
              <w:bottom w:val="nil"/>
              <w:right w:val="nil"/>
            </w:tcBorders>
            <w:shd w:val="clear" w:color="auto" w:fill="auto"/>
            <w:noWrap/>
            <w:vAlign w:val="bottom"/>
            <w:hideMark/>
          </w:tcPr>
          <w:p w14:paraId="4AC7D6A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-1324.417</w:t>
            </w:r>
          </w:p>
        </w:tc>
        <w:tc>
          <w:tcPr>
            <w:tcW w:w="1247" w:type="dxa"/>
            <w:tcBorders>
              <w:top w:val="nil"/>
              <w:left w:val="nil"/>
              <w:bottom w:val="nil"/>
              <w:right w:val="nil"/>
            </w:tcBorders>
            <w:shd w:val="clear" w:color="auto" w:fill="auto"/>
            <w:noWrap/>
            <w:vAlign w:val="bottom"/>
            <w:hideMark/>
          </w:tcPr>
          <w:p w14:paraId="6F826CC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176.092648</w:t>
            </w:r>
          </w:p>
        </w:tc>
        <w:tc>
          <w:tcPr>
            <w:tcW w:w="1247" w:type="dxa"/>
            <w:tcBorders>
              <w:top w:val="nil"/>
              <w:left w:val="nil"/>
              <w:bottom w:val="nil"/>
              <w:right w:val="nil"/>
            </w:tcBorders>
            <w:shd w:val="clear" w:color="auto" w:fill="auto"/>
            <w:noWrap/>
            <w:vAlign w:val="bottom"/>
            <w:hideMark/>
          </w:tcPr>
          <w:p w14:paraId="7993143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168.148629</w:t>
            </w:r>
          </w:p>
        </w:tc>
        <w:tc>
          <w:tcPr>
            <w:tcW w:w="1417" w:type="dxa"/>
            <w:tcBorders>
              <w:top w:val="nil"/>
              <w:left w:val="nil"/>
              <w:bottom w:val="nil"/>
              <w:right w:val="nil"/>
            </w:tcBorders>
            <w:shd w:val="clear" w:color="auto" w:fill="auto"/>
            <w:noWrap/>
            <w:vAlign w:val="bottom"/>
            <w:hideMark/>
          </w:tcPr>
          <w:p w14:paraId="1A7C1FD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175.724862</w:t>
            </w:r>
          </w:p>
        </w:tc>
        <w:tc>
          <w:tcPr>
            <w:tcW w:w="1474" w:type="dxa"/>
            <w:tcBorders>
              <w:top w:val="nil"/>
              <w:left w:val="nil"/>
              <w:bottom w:val="nil"/>
              <w:right w:val="nil"/>
            </w:tcBorders>
            <w:shd w:val="clear" w:color="auto" w:fill="auto"/>
            <w:noWrap/>
            <w:vAlign w:val="bottom"/>
            <w:hideMark/>
          </w:tcPr>
          <w:p w14:paraId="26DE06B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168.794673</w:t>
            </w:r>
          </w:p>
        </w:tc>
      </w:tr>
      <w:tr w:rsidR="007A163C" w:rsidRPr="000F4E21" w14:paraId="68BEDDD5" w14:textId="77777777" w:rsidTr="007A163C">
        <w:trPr>
          <w:trHeight w:val="20"/>
        </w:trPr>
        <w:tc>
          <w:tcPr>
            <w:tcW w:w="624" w:type="dxa"/>
            <w:tcBorders>
              <w:top w:val="nil"/>
              <w:left w:val="nil"/>
              <w:bottom w:val="nil"/>
              <w:right w:val="nil"/>
            </w:tcBorders>
            <w:shd w:val="clear" w:color="auto" w:fill="auto"/>
            <w:noWrap/>
            <w:vAlign w:val="bottom"/>
            <w:hideMark/>
          </w:tcPr>
          <w:p w14:paraId="62821307"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320E0A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70.0875</w:t>
            </w:r>
          </w:p>
        </w:tc>
        <w:tc>
          <w:tcPr>
            <w:tcW w:w="1020" w:type="dxa"/>
            <w:tcBorders>
              <w:top w:val="nil"/>
              <w:left w:val="nil"/>
              <w:bottom w:val="nil"/>
              <w:right w:val="nil"/>
            </w:tcBorders>
            <w:shd w:val="clear" w:color="auto" w:fill="auto"/>
            <w:noWrap/>
            <w:vAlign w:val="bottom"/>
            <w:hideMark/>
          </w:tcPr>
          <w:p w14:paraId="0F56B90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-1058.3039</w:t>
            </w:r>
          </w:p>
        </w:tc>
        <w:tc>
          <w:tcPr>
            <w:tcW w:w="1247" w:type="dxa"/>
            <w:tcBorders>
              <w:top w:val="nil"/>
              <w:left w:val="nil"/>
              <w:bottom w:val="nil"/>
              <w:right w:val="nil"/>
            </w:tcBorders>
            <w:shd w:val="clear" w:color="auto" w:fill="auto"/>
            <w:noWrap/>
            <w:vAlign w:val="bottom"/>
            <w:hideMark/>
          </w:tcPr>
          <w:p w14:paraId="0D0576B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-1187.6877</w:t>
            </w:r>
          </w:p>
        </w:tc>
        <w:tc>
          <w:tcPr>
            <w:tcW w:w="1247" w:type="dxa"/>
            <w:tcBorders>
              <w:top w:val="nil"/>
              <w:left w:val="nil"/>
              <w:bottom w:val="nil"/>
              <w:right w:val="nil"/>
            </w:tcBorders>
            <w:shd w:val="clear" w:color="auto" w:fill="auto"/>
            <w:noWrap/>
            <w:vAlign w:val="bottom"/>
            <w:hideMark/>
          </w:tcPr>
          <w:p w14:paraId="25A852A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129.106966</w:t>
            </w:r>
          </w:p>
        </w:tc>
        <w:tc>
          <w:tcPr>
            <w:tcW w:w="1247" w:type="dxa"/>
            <w:tcBorders>
              <w:top w:val="nil"/>
              <w:left w:val="nil"/>
              <w:bottom w:val="nil"/>
              <w:right w:val="nil"/>
            </w:tcBorders>
            <w:shd w:val="clear" w:color="auto" w:fill="auto"/>
            <w:noWrap/>
            <w:vAlign w:val="bottom"/>
            <w:hideMark/>
          </w:tcPr>
          <w:p w14:paraId="45769F8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124.482019</w:t>
            </w:r>
          </w:p>
        </w:tc>
        <w:tc>
          <w:tcPr>
            <w:tcW w:w="1417" w:type="dxa"/>
            <w:tcBorders>
              <w:top w:val="nil"/>
              <w:left w:val="nil"/>
              <w:bottom w:val="nil"/>
              <w:right w:val="nil"/>
            </w:tcBorders>
            <w:shd w:val="clear" w:color="auto" w:fill="auto"/>
            <w:noWrap/>
            <w:vAlign w:val="bottom"/>
            <w:hideMark/>
          </w:tcPr>
          <w:p w14:paraId="72D33BA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136.100324</w:t>
            </w:r>
          </w:p>
        </w:tc>
        <w:tc>
          <w:tcPr>
            <w:tcW w:w="1474" w:type="dxa"/>
            <w:tcBorders>
              <w:top w:val="nil"/>
              <w:left w:val="nil"/>
              <w:bottom w:val="nil"/>
              <w:right w:val="nil"/>
            </w:tcBorders>
            <w:shd w:val="clear" w:color="auto" w:fill="auto"/>
            <w:noWrap/>
            <w:vAlign w:val="bottom"/>
            <w:hideMark/>
          </w:tcPr>
          <w:p w14:paraId="2CA59E8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131.188514</w:t>
            </w:r>
          </w:p>
        </w:tc>
      </w:tr>
      <w:tr w:rsidR="007A163C" w:rsidRPr="000F4E21" w14:paraId="2B4420B9" w14:textId="77777777" w:rsidTr="007A163C">
        <w:trPr>
          <w:trHeight w:val="20"/>
        </w:trPr>
        <w:tc>
          <w:tcPr>
            <w:tcW w:w="624" w:type="dxa"/>
            <w:tcBorders>
              <w:top w:val="nil"/>
              <w:left w:val="nil"/>
              <w:bottom w:val="nil"/>
              <w:right w:val="nil"/>
            </w:tcBorders>
            <w:shd w:val="clear" w:color="auto" w:fill="auto"/>
            <w:noWrap/>
            <w:vAlign w:val="bottom"/>
            <w:hideMark/>
          </w:tcPr>
          <w:p w14:paraId="7D5110D6"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9FFE77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124.007</w:t>
            </w:r>
          </w:p>
        </w:tc>
        <w:tc>
          <w:tcPr>
            <w:tcW w:w="1020" w:type="dxa"/>
            <w:tcBorders>
              <w:top w:val="nil"/>
              <w:left w:val="nil"/>
              <w:bottom w:val="nil"/>
              <w:right w:val="nil"/>
            </w:tcBorders>
            <w:shd w:val="clear" w:color="auto" w:fill="auto"/>
            <w:noWrap/>
            <w:vAlign w:val="bottom"/>
            <w:hideMark/>
          </w:tcPr>
          <w:p w14:paraId="5960891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-346.58811</w:t>
            </w:r>
          </w:p>
        </w:tc>
        <w:tc>
          <w:tcPr>
            <w:tcW w:w="1247" w:type="dxa"/>
            <w:tcBorders>
              <w:top w:val="nil"/>
              <w:left w:val="nil"/>
              <w:bottom w:val="nil"/>
              <w:right w:val="nil"/>
            </w:tcBorders>
            <w:shd w:val="clear" w:color="auto" w:fill="auto"/>
            <w:noWrap/>
            <w:vAlign w:val="bottom"/>
            <w:hideMark/>
          </w:tcPr>
          <w:p w14:paraId="677819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-383.7132</w:t>
            </w:r>
          </w:p>
        </w:tc>
        <w:tc>
          <w:tcPr>
            <w:tcW w:w="1247" w:type="dxa"/>
            <w:tcBorders>
              <w:top w:val="nil"/>
              <w:left w:val="nil"/>
              <w:bottom w:val="nil"/>
              <w:right w:val="nil"/>
            </w:tcBorders>
            <w:shd w:val="clear" w:color="auto" w:fill="auto"/>
            <w:noWrap/>
            <w:vAlign w:val="bottom"/>
            <w:hideMark/>
          </w:tcPr>
          <w:p w14:paraId="057D4E3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88.498538</w:t>
            </w:r>
          </w:p>
        </w:tc>
        <w:tc>
          <w:tcPr>
            <w:tcW w:w="1247" w:type="dxa"/>
            <w:tcBorders>
              <w:top w:val="nil"/>
              <w:left w:val="nil"/>
              <w:bottom w:val="nil"/>
              <w:right w:val="nil"/>
            </w:tcBorders>
            <w:shd w:val="clear" w:color="auto" w:fill="auto"/>
            <w:noWrap/>
            <w:vAlign w:val="bottom"/>
            <w:hideMark/>
          </w:tcPr>
          <w:p w14:paraId="332EB4C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75.11601</w:t>
            </w:r>
          </w:p>
        </w:tc>
        <w:tc>
          <w:tcPr>
            <w:tcW w:w="1417" w:type="dxa"/>
            <w:tcBorders>
              <w:top w:val="nil"/>
              <w:left w:val="nil"/>
              <w:bottom w:val="nil"/>
              <w:right w:val="nil"/>
            </w:tcBorders>
            <w:shd w:val="clear" w:color="auto" w:fill="auto"/>
            <w:noWrap/>
            <w:vAlign w:val="bottom"/>
            <w:hideMark/>
          </w:tcPr>
          <w:p w14:paraId="21DA087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95.310407</w:t>
            </w:r>
          </w:p>
        </w:tc>
        <w:tc>
          <w:tcPr>
            <w:tcW w:w="1474" w:type="dxa"/>
            <w:tcBorders>
              <w:top w:val="nil"/>
              <w:left w:val="nil"/>
              <w:bottom w:val="nil"/>
              <w:right w:val="nil"/>
            </w:tcBorders>
            <w:shd w:val="clear" w:color="auto" w:fill="auto"/>
            <w:noWrap/>
            <w:vAlign w:val="bottom"/>
            <w:hideMark/>
          </w:tcPr>
          <w:p w14:paraId="4484873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80.613553</w:t>
            </w:r>
          </w:p>
        </w:tc>
      </w:tr>
      <w:tr w:rsidR="007A163C" w:rsidRPr="000F4E21" w14:paraId="0D2D3BD8" w14:textId="77777777" w:rsidTr="007A163C">
        <w:trPr>
          <w:trHeight w:val="20"/>
        </w:trPr>
        <w:tc>
          <w:tcPr>
            <w:tcW w:w="624" w:type="dxa"/>
            <w:tcBorders>
              <w:top w:val="nil"/>
              <w:left w:val="nil"/>
              <w:bottom w:val="nil"/>
              <w:right w:val="nil"/>
            </w:tcBorders>
            <w:shd w:val="clear" w:color="auto" w:fill="auto"/>
            <w:noWrap/>
            <w:vAlign w:val="bottom"/>
            <w:hideMark/>
          </w:tcPr>
          <w:p w14:paraId="6FA82794"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10358D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86.7036667</w:t>
            </w:r>
          </w:p>
        </w:tc>
        <w:tc>
          <w:tcPr>
            <w:tcW w:w="1020" w:type="dxa"/>
            <w:tcBorders>
              <w:top w:val="nil"/>
              <w:left w:val="nil"/>
              <w:bottom w:val="nil"/>
              <w:right w:val="nil"/>
            </w:tcBorders>
            <w:shd w:val="clear" w:color="auto" w:fill="auto"/>
            <w:noWrap/>
            <w:vAlign w:val="bottom"/>
            <w:hideMark/>
          </w:tcPr>
          <w:p w14:paraId="1873341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-388.38562</w:t>
            </w:r>
          </w:p>
        </w:tc>
        <w:tc>
          <w:tcPr>
            <w:tcW w:w="1247" w:type="dxa"/>
            <w:tcBorders>
              <w:top w:val="nil"/>
              <w:left w:val="nil"/>
              <w:bottom w:val="nil"/>
              <w:right w:val="nil"/>
            </w:tcBorders>
            <w:shd w:val="clear" w:color="auto" w:fill="auto"/>
            <w:noWrap/>
            <w:vAlign w:val="bottom"/>
            <w:hideMark/>
          </w:tcPr>
          <w:p w14:paraId="16A28BA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-362.7006</w:t>
            </w:r>
          </w:p>
        </w:tc>
        <w:tc>
          <w:tcPr>
            <w:tcW w:w="1247" w:type="dxa"/>
            <w:tcBorders>
              <w:top w:val="nil"/>
              <w:left w:val="nil"/>
              <w:bottom w:val="nil"/>
              <w:right w:val="nil"/>
            </w:tcBorders>
            <w:shd w:val="clear" w:color="auto" w:fill="auto"/>
            <w:noWrap/>
            <w:vAlign w:val="bottom"/>
            <w:hideMark/>
          </w:tcPr>
          <w:p w14:paraId="74D581E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47.290177</w:t>
            </w:r>
          </w:p>
        </w:tc>
        <w:tc>
          <w:tcPr>
            <w:tcW w:w="1247" w:type="dxa"/>
            <w:tcBorders>
              <w:top w:val="nil"/>
              <w:left w:val="nil"/>
              <w:bottom w:val="nil"/>
              <w:right w:val="nil"/>
            </w:tcBorders>
            <w:shd w:val="clear" w:color="auto" w:fill="auto"/>
            <w:noWrap/>
            <w:vAlign w:val="bottom"/>
            <w:hideMark/>
          </w:tcPr>
          <w:p w14:paraId="3DE65AA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45.288914</w:t>
            </w:r>
          </w:p>
        </w:tc>
        <w:tc>
          <w:tcPr>
            <w:tcW w:w="1417" w:type="dxa"/>
            <w:tcBorders>
              <w:top w:val="nil"/>
              <w:left w:val="nil"/>
              <w:bottom w:val="nil"/>
              <w:right w:val="nil"/>
            </w:tcBorders>
            <w:shd w:val="clear" w:color="auto" w:fill="auto"/>
            <w:noWrap/>
            <w:vAlign w:val="bottom"/>
            <w:hideMark/>
          </w:tcPr>
          <w:p w14:paraId="492FC4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43.406404</w:t>
            </w:r>
          </w:p>
        </w:tc>
        <w:tc>
          <w:tcPr>
            <w:tcW w:w="1474" w:type="dxa"/>
            <w:tcBorders>
              <w:top w:val="nil"/>
              <w:left w:val="nil"/>
              <w:bottom w:val="nil"/>
              <w:right w:val="nil"/>
            </w:tcBorders>
            <w:shd w:val="clear" w:color="auto" w:fill="auto"/>
            <w:noWrap/>
            <w:vAlign w:val="bottom"/>
            <w:hideMark/>
          </w:tcPr>
          <w:p w14:paraId="488ABAC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41.605168</w:t>
            </w:r>
          </w:p>
        </w:tc>
      </w:tr>
      <w:tr w:rsidR="007A163C" w:rsidRPr="000F4E21" w14:paraId="16005B48" w14:textId="77777777" w:rsidTr="007A163C">
        <w:trPr>
          <w:trHeight w:val="20"/>
        </w:trPr>
        <w:tc>
          <w:tcPr>
            <w:tcW w:w="624" w:type="dxa"/>
            <w:tcBorders>
              <w:top w:val="nil"/>
              <w:left w:val="nil"/>
              <w:bottom w:val="nil"/>
              <w:right w:val="nil"/>
            </w:tcBorders>
            <w:shd w:val="clear" w:color="auto" w:fill="auto"/>
            <w:noWrap/>
            <w:vAlign w:val="bottom"/>
            <w:hideMark/>
          </w:tcPr>
          <w:p w14:paraId="1B5D7A21"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C23015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57.3656667</w:t>
            </w:r>
          </w:p>
        </w:tc>
        <w:tc>
          <w:tcPr>
            <w:tcW w:w="1020" w:type="dxa"/>
            <w:tcBorders>
              <w:top w:val="nil"/>
              <w:left w:val="nil"/>
              <w:bottom w:val="nil"/>
              <w:right w:val="nil"/>
            </w:tcBorders>
            <w:shd w:val="clear" w:color="auto" w:fill="auto"/>
            <w:noWrap/>
            <w:vAlign w:val="bottom"/>
            <w:hideMark/>
          </w:tcPr>
          <w:p w14:paraId="15F7D0D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-569.80526</w:t>
            </w:r>
          </w:p>
        </w:tc>
        <w:tc>
          <w:tcPr>
            <w:tcW w:w="1247" w:type="dxa"/>
            <w:tcBorders>
              <w:top w:val="nil"/>
              <w:left w:val="nil"/>
              <w:bottom w:val="nil"/>
              <w:right w:val="nil"/>
            </w:tcBorders>
            <w:shd w:val="clear" w:color="auto" w:fill="auto"/>
            <w:noWrap/>
            <w:vAlign w:val="bottom"/>
            <w:hideMark/>
          </w:tcPr>
          <w:p w14:paraId="5F134E0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-517.59844</w:t>
            </w:r>
          </w:p>
        </w:tc>
        <w:tc>
          <w:tcPr>
            <w:tcW w:w="1247" w:type="dxa"/>
            <w:tcBorders>
              <w:top w:val="nil"/>
              <w:left w:val="nil"/>
              <w:bottom w:val="nil"/>
              <w:right w:val="nil"/>
            </w:tcBorders>
            <w:shd w:val="clear" w:color="auto" w:fill="auto"/>
            <w:noWrap/>
            <w:vAlign w:val="bottom"/>
            <w:hideMark/>
          </w:tcPr>
          <w:p w14:paraId="02A5236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50.362442</w:t>
            </w:r>
          </w:p>
        </w:tc>
        <w:tc>
          <w:tcPr>
            <w:tcW w:w="1247" w:type="dxa"/>
            <w:tcBorders>
              <w:top w:val="nil"/>
              <w:left w:val="nil"/>
              <w:bottom w:val="nil"/>
              <w:right w:val="nil"/>
            </w:tcBorders>
            <w:shd w:val="clear" w:color="auto" w:fill="auto"/>
            <w:noWrap/>
            <w:vAlign w:val="bottom"/>
            <w:hideMark/>
          </w:tcPr>
          <w:p w14:paraId="144D185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50.991774</w:t>
            </w:r>
          </w:p>
        </w:tc>
        <w:tc>
          <w:tcPr>
            <w:tcW w:w="1417" w:type="dxa"/>
            <w:tcBorders>
              <w:top w:val="nil"/>
              <w:left w:val="nil"/>
              <w:bottom w:val="nil"/>
              <w:right w:val="nil"/>
            </w:tcBorders>
            <w:shd w:val="clear" w:color="auto" w:fill="auto"/>
            <w:noWrap/>
            <w:vAlign w:val="bottom"/>
            <w:hideMark/>
          </w:tcPr>
          <w:p w14:paraId="6CAB923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47.374011</w:t>
            </w:r>
          </w:p>
        </w:tc>
        <w:tc>
          <w:tcPr>
            <w:tcW w:w="1474" w:type="dxa"/>
            <w:tcBorders>
              <w:top w:val="nil"/>
              <w:left w:val="nil"/>
              <w:bottom w:val="nil"/>
              <w:right w:val="nil"/>
            </w:tcBorders>
            <w:shd w:val="clear" w:color="auto" w:fill="auto"/>
            <w:noWrap/>
            <w:vAlign w:val="bottom"/>
            <w:hideMark/>
          </w:tcPr>
          <w:p w14:paraId="0D15BD0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47.727092</w:t>
            </w:r>
          </w:p>
        </w:tc>
      </w:tr>
      <w:tr w:rsidR="007A163C" w:rsidRPr="000F4E21" w14:paraId="643524A3" w14:textId="77777777" w:rsidTr="007A163C">
        <w:trPr>
          <w:trHeight w:val="20"/>
        </w:trPr>
        <w:tc>
          <w:tcPr>
            <w:tcW w:w="624" w:type="dxa"/>
            <w:tcBorders>
              <w:top w:val="nil"/>
              <w:left w:val="nil"/>
              <w:bottom w:val="nil"/>
              <w:right w:val="nil"/>
            </w:tcBorders>
            <w:shd w:val="clear" w:color="auto" w:fill="auto"/>
            <w:noWrap/>
            <w:vAlign w:val="bottom"/>
            <w:hideMark/>
          </w:tcPr>
          <w:p w14:paraId="26BA8810"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5D029C6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138.430333</w:t>
            </w:r>
          </w:p>
        </w:tc>
        <w:tc>
          <w:tcPr>
            <w:tcW w:w="1020" w:type="dxa"/>
            <w:tcBorders>
              <w:top w:val="nil"/>
              <w:left w:val="nil"/>
              <w:bottom w:val="nil"/>
              <w:right w:val="nil"/>
            </w:tcBorders>
            <w:shd w:val="clear" w:color="auto" w:fill="auto"/>
            <w:noWrap/>
            <w:vAlign w:val="bottom"/>
            <w:hideMark/>
          </w:tcPr>
          <w:p w14:paraId="483756B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-363.20447</w:t>
            </w:r>
          </w:p>
        </w:tc>
        <w:tc>
          <w:tcPr>
            <w:tcW w:w="1247" w:type="dxa"/>
            <w:tcBorders>
              <w:top w:val="nil"/>
              <w:left w:val="nil"/>
              <w:bottom w:val="nil"/>
              <w:right w:val="nil"/>
            </w:tcBorders>
            <w:shd w:val="clear" w:color="auto" w:fill="auto"/>
            <w:noWrap/>
            <w:vAlign w:val="bottom"/>
            <w:hideMark/>
          </w:tcPr>
          <w:p w14:paraId="0E076E6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-367.80412</w:t>
            </w:r>
          </w:p>
        </w:tc>
        <w:tc>
          <w:tcPr>
            <w:tcW w:w="1247" w:type="dxa"/>
            <w:tcBorders>
              <w:top w:val="nil"/>
              <w:left w:val="nil"/>
              <w:bottom w:val="nil"/>
              <w:right w:val="nil"/>
            </w:tcBorders>
            <w:shd w:val="clear" w:color="auto" w:fill="auto"/>
            <w:noWrap/>
            <w:vAlign w:val="bottom"/>
            <w:hideMark/>
          </w:tcPr>
          <w:p w14:paraId="4E22FB7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63.61905</w:t>
            </w:r>
          </w:p>
        </w:tc>
        <w:tc>
          <w:tcPr>
            <w:tcW w:w="1247" w:type="dxa"/>
            <w:tcBorders>
              <w:top w:val="nil"/>
              <w:left w:val="nil"/>
              <w:bottom w:val="nil"/>
              <w:right w:val="nil"/>
            </w:tcBorders>
            <w:shd w:val="clear" w:color="auto" w:fill="auto"/>
            <w:noWrap/>
            <w:vAlign w:val="bottom"/>
            <w:hideMark/>
          </w:tcPr>
          <w:p w14:paraId="2F152DB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59.24869</w:t>
            </w:r>
          </w:p>
        </w:tc>
        <w:tc>
          <w:tcPr>
            <w:tcW w:w="1417" w:type="dxa"/>
            <w:tcBorders>
              <w:top w:val="nil"/>
              <w:left w:val="nil"/>
              <w:bottom w:val="nil"/>
              <w:right w:val="nil"/>
            </w:tcBorders>
            <w:shd w:val="clear" w:color="auto" w:fill="auto"/>
            <w:noWrap/>
            <w:vAlign w:val="bottom"/>
            <w:hideMark/>
          </w:tcPr>
          <w:p w14:paraId="5A869AA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69.366227</w:t>
            </w:r>
          </w:p>
        </w:tc>
        <w:tc>
          <w:tcPr>
            <w:tcW w:w="1474" w:type="dxa"/>
            <w:tcBorders>
              <w:top w:val="nil"/>
              <w:left w:val="nil"/>
              <w:bottom w:val="nil"/>
              <w:right w:val="nil"/>
            </w:tcBorders>
            <w:shd w:val="clear" w:color="auto" w:fill="auto"/>
            <w:noWrap/>
            <w:vAlign w:val="bottom"/>
            <w:hideMark/>
          </w:tcPr>
          <w:p w14:paraId="78E780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64.504504</w:t>
            </w:r>
          </w:p>
        </w:tc>
      </w:tr>
      <w:tr w:rsidR="007A163C" w:rsidRPr="000F4E21" w14:paraId="489EC505" w14:textId="77777777" w:rsidTr="007A163C">
        <w:trPr>
          <w:trHeight w:val="20"/>
        </w:trPr>
        <w:tc>
          <w:tcPr>
            <w:tcW w:w="624" w:type="dxa"/>
            <w:tcBorders>
              <w:top w:val="nil"/>
              <w:left w:val="nil"/>
              <w:bottom w:val="nil"/>
              <w:right w:val="nil"/>
            </w:tcBorders>
            <w:shd w:val="clear" w:color="auto" w:fill="auto"/>
            <w:noWrap/>
            <w:vAlign w:val="bottom"/>
            <w:hideMark/>
          </w:tcPr>
          <w:p w14:paraId="65CB76E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99E49A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40.2276667</w:t>
            </w:r>
          </w:p>
        </w:tc>
        <w:tc>
          <w:tcPr>
            <w:tcW w:w="1020" w:type="dxa"/>
            <w:tcBorders>
              <w:top w:val="nil"/>
              <w:left w:val="nil"/>
              <w:bottom w:val="nil"/>
              <w:right w:val="nil"/>
            </w:tcBorders>
            <w:shd w:val="clear" w:color="auto" w:fill="auto"/>
            <w:noWrap/>
            <w:vAlign w:val="bottom"/>
            <w:hideMark/>
          </w:tcPr>
          <w:p w14:paraId="587C40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-198.99379</w:t>
            </w:r>
          </w:p>
        </w:tc>
        <w:tc>
          <w:tcPr>
            <w:tcW w:w="1247" w:type="dxa"/>
            <w:tcBorders>
              <w:top w:val="nil"/>
              <w:left w:val="nil"/>
              <w:bottom w:val="nil"/>
              <w:right w:val="nil"/>
            </w:tcBorders>
            <w:shd w:val="clear" w:color="auto" w:fill="auto"/>
            <w:noWrap/>
            <w:vAlign w:val="bottom"/>
            <w:hideMark/>
          </w:tcPr>
          <w:p w14:paraId="31B77E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-158.16559</w:t>
            </w:r>
          </w:p>
        </w:tc>
        <w:tc>
          <w:tcPr>
            <w:tcW w:w="1247" w:type="dxa"/>
            <w:tcBorders>
              <w:top w:val="nil"/>
              <w:left w:val="nil"/>
              <w:bottom w:val="nil"/>
              <w:right w:val="nil"/>
            </w:tcBorders>
            <w:shd w:val="clear" w:color="auto" w:fill="auto"/>
            <w:noWrap/>
            <w:vAlign w:val="bottom"/>
            <w:hideMark/>
          </w:tcPr>
          <w:p w14:paraId="67753C6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53.440548</w:t>
            </w:r>
          </w:p>
        </w:tc>
        <w:tc>
          <w:tcPr>
            <w:tcW w:w="1247" w:type="dxa"/>
            <w:tcBorders>
              <w:top w:val="nil"/>
              <w:left w:val="nil"/>
              <w:bottom w:val="nil"/>
              <w:right w:val="nil"/>
            </w:tcBorders>
            <w:shd w:val="clear" w:color="auto" w:fill="auto"/>
            <w:noWrap/>
            <w:vAlign w:val="bottom"/>
            <w:hideMark/>
          </w:tcPr>
          <w:p w14:paraId="179AC22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45.903549</w:t>
            </w:r>
          </w:p>
        </w:tc>
        <w:tc>
          <w:tcPr>
            <w:tcW w:w="1417" w:type="dxa"/>
            <w:tcBorders>
              <w:top w:val="nil"/>
              <w:left w:val="nil"/>
              <w:bottom w:val="nil"/>
              <w:right w:val="nil"/>
            </w:tcBorders>
            <w:shd w:val="clear" w:color="auto" w:fill="auto"/>
            <w:noWrap/>
            <w:vAlign w:val="bottom"/>
            <w:hideMark/>
          </w:tcPr>
          <w:p w14:paraId="2717861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42.860863</w:t>
            </w:r>
          </w:p>
        </w:tc>
        <w:tc>
          <w:tcPr>
            <w:tcW w:w="1474" w:type="dxa"/>
            <w:tcBorders>
              <w:top w:val="nil"/>
              <w:left w:val="nil"/>
              <w:bottom w:val="nil"/>
              <w:right w:val="nil"/>
            </w:tcBorders>
            <w:shd w:val="clear" w:color="auto" w:fill="auto"/>
            <w:noWrap/>
            <w:vAlign w:val="bottom"/>
            <w:hideMark/>
          </w:tcPr>
          <w:p w14:paraId="4C7F3EF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37.126817</w:t>
            </w:r>
          </w:p>
        </w:tc>
      </w:tr>
      <w:tr w:rsidR="007A163C" w:rsidRPr="000F4E21" w14:paraId="3C411005" w14:textId="77777777" w:rsidTr="007A163C">
        <w:trPr>
          <w:trHeight w:val="20"/>
        </w:trPr>
        <w:tc>
          <w:tcPr>
            <w:tcW w:w="624" w:type="dxa"/>
            <w:tcBorders>
              <w:top w:val="nil"/>
              <w:left w:val="nil"/>
              <w:bottom w:val="nil"/>
              <w:right w:val="nil"/>
            </w:tcBorders>
            <w:shd w:val="clear" w:color="auto" w:fill="auto"/>
            <w:noWrap/>
            <w:vAlign w:val="bottom"/>
            <w:hideMark/>
          </w:tcPr>
          <w:p w14:paraId="0DF93B5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D6743D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10.9856667</w:t>
            </w:r>
          </w:p>
        </w:tc>
        <w:tc>
          <w:tcPr>
            <w:tcW w:w="1020" w:type="dxa"/>
            <w:tcBorders>
              <w:top w:val="nil"/>
              <w:left w:val="nil"/>
              <w:bottom w:val="nil"/>
              <w:right w:val="nil"/>
            </w:tcBorders>
            <w:shd w:val="clear" w:color="auto" w:fill="auto"/>
            <w:noWrap/>
            <w:vAlign w:val="bottom"/>
            <w:hideMark/>
          </w:tcPr>
          <w:p w14:paraId="6DA3506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2.728722</w:t>
            </w:r>
          </w:p>
        </w:tc>
        <w:tc>
          <w:tcPr>
            <w:tcW w:w="1247" w:type="dxa"/>
            <w:tcBorders>
              <w:top w:val="nil"/>
              <w:left w:val="nil"/>
              <w:bottom w:val="nil"/>
              <w:right w:val="nil"/>
            </w:tcBorders>
            <w:shd w:val="clear" w:color="auto" w:fill="auto"/>
            <w:noWrap/>
            <w:vAlign w:val="bottom"/>
            <w:hideMark/>
          </w:tcPr>
          <w:p w14:paraId="2D502E1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51.664435</w:t>
            </w:r>
          </w:p>
        </w:tc>
        <w:tc>
          <w:tcPr>
            <w:tcW w:w="1247" w:type="dxa"/>
            <w:tcBorders>
              <w:top w:val="nil"/>
              <w:left w:val="nil"/>
              <w:bottom w:val="nil"/>
              <w:right w:val="nil"/>
            </w:tcBorders>
            <w:shd w:val="clear" w:color="auto" w:fill="auto"/>
            <w:noWrap/>
            <w:vAlign w:val="bottom"/>
            <w:hideMark/>
          </w:tcPr>
          <w:p w14:paraId="7805553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2.758705</w:t>
            </w:r>
          </w:p>
        </w:tc>
        <w:tc>
          <w:tcPr>
            <w:tcW w:w="1247" w:type="dxa"/>
            <w:tcBorders>
              <w:top w:val="nil"/>
              <w:left w:val="nil"/>
              <w:bottom w:val="nil"/>
              <w:right w:val="nil"/>
            </w:tcBorders>
            <w:shd w:val="clear" w:color="auto" w:fill="auto"/>
            <w:noWrap/>
            <w:vAlign w:val="bottom"/>
            <w:hideMark/>
          </w:tcPr>
          <w:p w14:paraId="7FA2FA8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2.605397</w:t>
            </w:r>
          </w:p>
        </w:tc>
        <w:tc>
          <w:tcPr>
            <w:tcW w:w="1417" w:type="dxa"/>
            <w:tcBorders>
              <w:top w:val="nil"/>
              <w:left w:val="nil"/>
              <w:bottom w:val="nil"/>
              <w:right w:val="nil"/>
            </w:tcBorders>
            <w:shd w:val="clear" w:color="auto" w:fill="auto"/>
            <w:noWrap/>
            <w:vAlign w:val="bottom"/>
            <w:hideMark/>
          </w:tcPr>
          <w:p w14:paraId="2A727F2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4.11539</w:t>
            </w:r>
          </w:p>
        </w:tc>
        <w:tc>
          <w:tcPr>
            <w:tcW w:w="1474" w:type="dxa"/>
            <w:tcBorders>
              <w:top w:val="nil"/>
              <w:left w:val="nil"/>
              <w:bottom w:val="nil"/>
              <w:right w:val="nil"/>
            </w:tcBorders>
            <w:shd w:val="clear" w:color="auto" w:fill="auto"/>
            <w:noWrap/>
            <w:vAlign w:val="bottom"/>
            <w:hideMark/>
          </w:tcPr>
          <w:p w14:paraId="0584371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4.110623</w:t>
            </w:r>
          </w:p>
        </w:tc>
      </w:tr>
      <w:tr w:rsidR="007A163C" w:rsidRPr="000F4E21" w14:paraId="52AEA5B6" w14:textId="77777777" w:rsidTr="007A163C">
        <w:trPr>
          <w:trHeight w:val="20"/>
        </w:trPr>
        <w:tc>
          <w:tcPr>
            <w:tcW w:w="624" w:type="dxa"/>
            <w:tcBorders>
              <w:top w:val="nil"/>
              <w:left w:val="nil"/>
              <w:bottom w:val="nil"/>
              <w:right w:val="nil"/>
            </w:tcBorders>
            <w:shd w:val="clear" w:color="auto" w:fill="auto"/>
            <w:noWrap/>
            <w:vAlign w:val="bottom"/>
            <w:hideMark/>
          </w:tcPr>
          <w:p w14:paraId="271053E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870893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85.6476667</w:t>
            </w:r>
          </w:p>
        </w:tc>
        <w:tc>
          <w:tcPr>
            <w:tcW w:w="1020" w:type="dxa"/>
            <w:tcBorders>
              <w:top w:val="nil"/>
              <w:left w:val="nil"/>
              <w:bottom w:val="nil"/>
              <w:right w:val="nil"/>
            </w:tcBorders>
            <w:shd w:val="clear" w:color="auto" w:fill="auto"/>
            <w:noWrap/>
            <w:vAlign w:val="bottom"/>
            <w:hideMark/>
          </w:tcPr>
          <w:p w14:paraId="504C957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-554.0227</w:t>
            </w:r>
          </w:p>
        </w:tc>
        <w:tc>
          <w:tcPr>
            <w:tcW w:w="1247" w:type="dxa"/>
            <w:tcBorders>
              <w:top w:val="nil"/>
              <w:left w:val="nil"/>
              <w:bottom w:val="nil"/>
              <w:right w:val="nil"/>
            </w:tcBorders>
            <w:shd w:val="clear" w:color="auto" w:fill="auto"/>
            <w:noWrap/>
            <w:vAlign w:val="bottom"/>
            <w:hideMark/>
          </w:tcPr>
          <w:p w14:paraId="250FB11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-484.98441</w:t>
            </w:r>
          </w:p>
        </w:tc>
        <w:tc>
          <w:tcPr>
            <w:tcW w:w="1247" w:type="dxa"/>
            <w:tcBorders>
              <w:top w:val="nil"/>
              <w:left w:val="nil"/>
              <w:bottom w:val="nil"/>
              <w:right w:val="nil"/>
            </w:tcBorders>
            <w:shd w:val="clear" w:color="auto" w:fill="auto"/>
            <w:noWrap/>
            <w:vAlign w:val="bottom"/>
            <w:hideMark/>
          </w:tcPr>
          <w:p w14:paraId="66092FD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104.268008</w:t>
            </w:r>
          </w:p>
        </w:tc>
        <w:tc>
          <w:tcPr>
            <w:tcW w:w="1247" w:type="dxa"/>
            <w:tcBorders>
              <w:top w:val="nil"/>
              <w:left w:val="nil"/>
              <w:bottom w:val="nil"/>
              <w:right w:val="nil"/>
            </w:tcBorders>
            <w:shd w:val="clear" w:color="auto" w:fill="auto"/>
            <w:noWrap/>
            <w:vAlign w:val="bottom"/>
            <w:hideMark/>
          </w:tcPr>
          <w:p w14:paraId="097D5AA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95.329613</w:t>
            </w:r>
          </w:p>
        </w:tc>
        <w:tc>
          <w:tcPr>
            <w:tcW w:w="1417" w:type="dxa"/>
            <w:tcBorders>
              <w:top w:val="nil"/>
              <w:left w:val="nil"/>
              <w:bottom w:val="nil"/>
              <w:right w:val="nil"/>
            </w:tcBorders>
            <w:shd w:val="clear" w:color="auto" w:fill="auto"/>
            <w:noWrap/>
            <w:vAlign w:val="bottom"/>
            <w:hideMark/>
          </w:tcPr>
          <w:p w14:paraId="290C2CD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99.417808</w:t>
            </w:r>
          </w:p>
        </w:tc>
        <w:tc>
          <w:tcPr>
            <w:tcW w:w="1474" w:type="dxa"/>
            <w:tcBorders>
              <w:top w:val="nil"/>
              <w:left w:val="nil"/>
              <w:bottom w:val="nil"/>
              <w:right w:val="nil"/>
            </w:tcBorders>
            <w:shd w:val="clear" w:color="auto" w:fill="auto"/>
            <w:noWrap/>
            <w:vAlign w:val="bottom"/>
            <w:hideMark/>
          </w:tcPr>
          <w:p w14:paraId="5321CC7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92.712085</w:t>
            </w:r>
          </w:p>
        </w:tc>
      </w:tr>
      <w:tr w:rsidR="007A163C" w:rsidRPr="000F4E21" w14:paraId="022FDFB7" w14:textId="77777777" w:rsidTr="007A163C">
        <w:trPr>
          <w:trHeight w:val="20"/>
        </w:trPr>
        <w:tc>
          <w:tcPr>
            <w:tcW w:w="624" w:type="dxa"/>
            <w:tcBorders>
              <w:top w:val="nil"/>
              <w:left w:val="nil"/>
              <w:bottom w:val="nil"/>
              <w:right w:val="nil"/>
            </w:tcBorders>
            <w:shd w:val="clear" w:color="auto" w:fill="auto"/>
            <w:noWrap/>
            <w:vAlign w:val="bottom"/>
            <w:hideMark/>
          </w:tcPr>
          <w:p w14:paraId="111809D7"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23E44F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67.1053333</w:t>
            </w:r>
          </w:p>
        </w:tc>
        <w:tc>
          <w:tcPr>
            <w:tcW w:w="1020" w:type="dxa"/>
            <w:tcBorders>
              <w:top w:val="nil"/>
              <w:left w:val="nil"/>
              <w:bottom w:val="nil"/>
              <w:right w:val="nil"/>
            </w:tcBorders>
            <w:shd w:val="clear" w:color="auto" w:fill="auto"/>
            <w:noWrap/>
            <w:vAlign w:val="bottom"/>
            <w:hideMark/>
          </w:tcPr>
          <w:p w14:paraId="09E872A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-413.91522</w:t>
            </w:r>
          </w:p>
        </w:tc>
        <w:tc>
          <w:tcPr>
            <w:tcW w:w="1247" w:type="dxa"/>
            <w:tcBorders>
              <w:top w:val="nil"/>
              <w:left w:val="nil"/>
              <w:bottom w:val="nil"/>
              <w:right w:val="nil"/>
            </w:tcBorders>
            <w:shd w:val="clear" w:color="auto" w:fill="auto"/>
            <w:noWrap/>
            <w:vAlign w:val="bottom"/>
            <w:hideMark/>
          </w:tcPr>
          <w:p w14:paraId="3582352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-353.47635</w:t>
            </w:r>
          </w:p>
        </w:tc>
        <w:tc>
          <w:tcPr>
            <w:tcW w:w="1247" w:type="dxa"/>
            <w:tcBorders>
              <w:top w:val="nil"/>
              <w:left w:val="nil"/>
              <w:bottom w:val="nil"/>
              <w:right w:val="nil"/>
            </w:tcBorders>
            <w:shd w:val="clear" w:color="auto" w:fill="auto"/>
            <w:noWrap/>
            <w:vAlign w:val="bottom"/>
            <w:hideMark/>
          </w:tcPr>
          <w:p w14:paraId="5F3CCD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65.203254</w:t>
            </w:r>
          </w:p>
        </w:tc>
        <w:tc>
          <w:tcPr>
            <w:tcW w:w="1247" w:type="dxa"/>
            <w:tcBorders>
              <w:top w:val="nil"/>
              <w:left w:val="nil"/>
              <w:bottom w:val="nil"/>
              <w:right w:val="nil"/>
            </w:tcBorders>
            <w:shd w:val="clear" w:color="auto" w:fill="auto"/>
            <w:noWrap/>
            <w:vAlign w:val="bottom"/>
            <w:hideMark/>
          </w:tcPr>
          <w:p w14:paraId="3AAABF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59.960379</w:t>
            </w:r>
          </w:p>
        </w:tc>
        <w:tc>
          <w:tcPr>
            <w:tcW w:w="1417" w:type="dxa"/>
            <w:tcBorders>
              <w:top w:val="nil"/>
              <w:left w:val="nil"/>
              <w:bottom w:val="nil"/>
              <w:right w:val="nil"/>
            </w:tcBorders>
            <w:shd w:val="clear" w:color="auto" w:fill="auto"/>
            <w:noWrap/>
            <w:vAlign w:val="bottom"/>
            <w:hideMark/>
          </w:tcPr>
          <w:p w14:paraId="4389717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64.104445</w:t>
            </w:r>
          </w:p>
        </w:tc>
        <w:tc>
          <w:tcPr>
            <w:tcW w:w="1474" w:type="dxa"/>
            <w:tcBorders>
              <w:top w:val="nil"/>
              <w:left w:val="nil"/>
              <w:bottom w:val="nil"/>
              <w:right w:val="nil"/>
            </w:tcBorders>
            <w:shd w:val="clear" w:color="auto" w:fill="auto"/>
            <w:noWrap/>
            <w:vAlign w:val="bottom"/>
            <w:hideMark/>
          </w:tcPr>
          <w:p w14:paraId="0AD400D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58.100034</w:t>
            </w:r>
          </w:p>
        </w:tc>
      </w:tr>
      <w:tr w:rsidR="007A163C" w:rsidRPr="000F4E21" w14:paraId="11A141CE" w14:textId="77777777" w:rsidTr="007A163C">
        <w:trPr>
          <w:trHeight w:val="20"/>
        </w:trPr>
        <w:tc>
          <w:tcPr>
            <w:tcW w:w="624" w:type="dxa"/>
            <w:tcBorders>
              <w:top w:val="nil"/>
              <w:left w:val="nil"/>
              <w:bottom w:val="nil"/>
              <w:right w:val="nil"/>
            </w:tcBorders>
            <w:shd w:val="clear" w:color="auto" w:fill="auto"/>
            <w:noWrap/>
            <w:vAlign w:val="bottom"/>
            <w:hideMark/>
          </w:tcPr>
          <w:p w14:paraId="01A63325"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004C6B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160.014333</w:t>
            </w:r>
          </w:p>
        </w:tc>
        <w:tc>
          <w:tcPr>
            <w:tcW w:w="1020" w:type="dxa"/>
            <w:tcBorders>
              <w:top w:val="nil"/>
              <w:left w:val="nil"/>
              <w:bottom w:val="nil"/>
              <w:right w:val="nil"/>
            </w:tcBorders>
            <w:shd w:val="clear" w:color="auto" w:fill="auto"/>
            <w:noWrap/>
            <w:vAlign w:val="bottom"/>
            <w:hideMark/>
          </w:tcPr>
          <w:p w14:paraId="32494F9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-200.96727</w:t>
            </w:r>
          </w:p>
        </w:tc>
        <w:tc>
          <w:tcPr>
            <w:tcW w:w="1247" w:type="dxa"/>
            <w:tcBorders>
              <w:top w:val="nil"/>
              <w:left w:val="nil"/>
              <w:bottom w:val="nil"/>
              <w:right w:val="nil"/>
            </w:tcBorders>
            <w:shd w:val="clear" w:color="auto" w:fill="auto"/>
            <w:noWrap/>
            <w:vAlign w:val="bottom"/>
            <w:hideMark/>
          </w:tcPr>
          <w:p w14:paraId="41803D0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-177.51766</w:t>
            </w:r>
          </w:p>
        </w:tc>
        <w:tc>
          <w:tcPr>
            <w:tcW w:w="1247" w:type="dxa"/>
            <w:tcBorders>
              <w:top w:val="nil"/>
              <w:left w:val="nil"/>
              <w:bottom w:val="nil"/>
              <w:right w:val="nil"/>
            </w:tcBorders>
            <w:shd w:val="clear" w:color="auto" w:fill="auto"/>
            <w:noWrap/>
            <w:vAlign w:val="bottom"/>
            <w:hideMark/>
          </w:tcPr>
          <w:p w14:paraId="6FB1630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40.941258</w:t>
            </w:r>
          </w:p>
        </w:tc>
        <w:tc>
          <w:tcPr>
            <w:tcW w:w="1247" w:type="dxa"/>
            <w:tcBorders>
              <w:top w:val="nil"/>
              <w:left w:val="nil"/>
              <w:bottom w:val="nil"/>
              <w:right w:val="nil"/>
            </w:tcBorders>
            <w:shd w:val="clear" w:color="auto" w:fill="auto"/>
            <w:noWrap/>
            <w:vAlign w:val="bottom"/>
            <w:hideMark/>
          </w:tcPr>
          <w:p w14:paraId="03319DB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37.310014</w:t>
            </w:r>
          </w:p>
        </w:tc>
        <w:tc>
          <w:tcPr>
            <w:tcW w:w="1417" w:type="dxa"/>
            <w:tcBorders>
              <w:top w:val="nil"/>
              <w:left w:val="nil"/>
              <w:bottom w:val="nil"/>
              <w:right w:val="nil"/>
            </w:tcBorders>
            <w:shd w:val="clear" w:color="auto" w:fill="auto"/>
            <w:noWrap/>
            <w:vAlign w:val="bottom"/>
            <w:hideMark/>
          </w:tcPr>
          <w:p w14:paraId="217C9E7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40.547429</w:t>
            </w:r>
          </w:p>
        </w:tc>
        <w:tc>
          <w:tcPr>
            <w:tcW w:w="1474" w:type="dxa"/>
            <w:tcBorders>
              <w:top w:val="nil"/>
              <w:left w:val="nil"/>
              <w:bottom w:val="nil"/>
              <w:right w:val="nil"/>
            </w:tcBorders>
            <w:shd w:val="clear" w:color="auto" w:fill="auto"/>
            <w:noWrap/>
            <w:vAlign w:val="bottom"/>
            <w:hideMark/>
          </w:tcPr>
          <w:p w14:paraId="44D745E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37.110482</w:t>
            </w:r>
          </w:p>
        </w:tc>
      </w:tr>
      <w:tr w:rsidR="007A163C" w:rsidRPr="000F4E21" w14:paraId="345D1FB3" w14:textId="77777777" w:rsidTr="007A163C">
        <w:trPr>
          <w:trHeight w:val="20"/>
        </w:trPr>
        <w:tc>
          <w:tcPr>
            <w:tcW w:w="624" w:type="dxa"/>
            <w:tcBorders>
              <w:top w:val="nil"/>
              <w:left w:val="nil"/>
              <w:bottom w:val="nil"/>
              <w:right w:val="nil"/>
            </w:tcBorders>
            <w:shd w:val="clear" w:color="auto" w:fill="auto"/>
            <w:noWrap/>
            <w:vAlign w:val="bottom"/>
            <w:hideMark/>
          </w:tcPr>
          <w:p w14:paraId="7266269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53E470B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29.206</w:t>
            </w:r>
          </w:p>
        </w:tc>
        <w:tc>
          <w:tcPr>
            <w:tcW w:w="1020" w:type="dxa"/>
            <w:tcBorders>
              <w:top w:val="nil"/>
              <w:left w:val="nil"/>
              <w:bottom w:val="nil"/>
              <w:right w:val="nil"/>
            </w:tcBorders>
            <w:shd w:val="clear" w:color="auto" w:fill="auto"/>
            <w:noWrap/>
            <w:vAlign w:val="bottom"/>
            <w:hideMark/>
          </w:tcPr>
          <w:p w14:paraId="7DC5C78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-126.87073</w:t>
            </w:r>
          </w:p>
        </w:tc>
        <w:tc>
          <w:tcPr>
            <w:tcW w:w="1247" w:type="dxa"/>
            <w:tcBorders>
              <w:top w:val="nil"/>
              <w:left w:val="nil"/>
              <w:bottom w:val="nil"/>
              <w:right w:val="nil"/>
            </w:tcBorders>
            <w:shd w:val="clear" w:color="auto" w:fill="auto"/>
            <w:noWrap/>
            <w:vAlign w:val="bottom"/>
            <w:hideMark/>
          </w:tcPr>
          <w:p w14:paraId="2784106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-104.83445</w:t>
            </w:r>
          </w:p>
        </w:tc>
        <w:tc>
          <w:tcPr>
            <w:tcW w:w="1247" w:type="dxa"/>
            <w:tcBorders>
              <w:top w:val="nil"/>
              <w:left w:val="nil"/>
              <w:bottom w:val="nil"/>
              <w:right w:val="nil"/>
            </w:tcBorders>
            <w:shd w:val="clear" w:color="auto" w:fill="auto"/>
            <w:noWrap/>
            <w:vAlign w:val="bottom"/>
            <w:hideMark/>
          </w:tcPr>
          <w:p w14:paraId="10755C2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18.090161</w:t>
            </w:r>
          </w:p>
        </w:tc>
        <w:tc>
          <w:tcPr>
            <w:tcW w:w="1247" w:type="dxa"/>
            <w:tcBorders>
              <w:top w:val="nil"/>
              <w:left w:val="nil"/>
              <w:bottom w:val="nil"/>
              <w:right w:val="nil"/>
            </w:tcBorders>
            <w:shd w:val="clear" w:color="auto" w:fill="auto"/>
            <w:noWrap/>
            <w:vAlign w:val="bottom"/>
            <w:hideMark/>
          </w:tcPr>
          <w:p w14:paraId="015C911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17.607321</w:t>
            </w:r>
          </w:p>
        </w:tc>
        <w:tc>
          <w:tcPr>
            <w:tcW w:w="1417" w:type="dxa"/>
            <w:tcBorders>
              <w:top w:val="nil"/>
              <w:left w:val="nil"/>
              <w:bottom w:val="nil"/>
              <w:right w:val="nil"/>
            </w:tcBorders>
            <w:shd w:val="clear" w:color="auto" w:fill="auto"/>
            <w:noWrap/>
            <w:vAlign w:val="bottom"/>
            <w:hideMark/>
          </w:tcPr>
          <w:p w14:paraId="573617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17.131145</w:t>
            </w:r>
          </w:p>
        </w:tc>
        <w:tc>
          <w:tcPr>
            <w:tcW w:w="1474" w:type="dxa"/>
            <w:tcBorders>
              <w:top w:val="nil"/>
              <w:left w:val="nil"/>
              <w:bottom w:val="nil"/>
              <w:right w:val="nil"/>
            </w:tcBorders>
            <w:shd w:val="clear" w:color="auto" w:fill="auto"/>
            <w:noWrap/>
            <w:vAlign w:val="bottom"/>
            <w:hideMark/>
          </w:tcPr>
          <w:p w14:paraId="51368A1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16.499581</w:t>
            </w:r>
          </w:p>
        </w:tc>
      </w:tr>
      <w:tr w:rsidR="007A163C" w:rsidRPr="000F4E21" w14:paraId="72C8D5EC" w14:textId="77777777" w:rsidTr="007A163C">
        <w:trPr>
          <w:trHeight w:val="20"/>
        </w:trPr>
        <w:tc>
          <w:tcPr>
            <w:tcW w:w="624" w:type="dxa"/>
            <w:tcBorders>
              <w:top w:val="nil"/>
              <w:left w:val="nil"/>
              <w:bottom w:val="nil"/>
              <w:right w:val="nil"/>
            </w:tcBorders>
            <w:shd w:val="clear" w:color="auto" w:fill="auto"/>
            <w:noWrap/>
            <w:vAlign w:val="bottom"/>
            <w:hideMark/>
          </w:tcPr>
          <w:p w14:paraId="7395F376"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5AA9E31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282.744</w:t>
            </w:r>
          </w:p>
        </w:tc>
        <w:tc>
          <w:tcPr>
            <w:tcW w:w="1020" w:type="dxa"/>
            <w:tcBorders>
              <w:top w:val="nil"/>
              <w:left w:val="nil"/>
              <w:bottom w:val="nil"/>
              <w:right w:val="nil"/>
            </w:tcBorders>
            <w:shd w:val="clear" w:color="auto" w:fill="auto"/>
            <w:noWrap/>
            <w:vAlign w:val="bottom"/>
            <w:hideMark/>
          </w:tcPr>
          <w:p w14:paraId="427AA31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-224.40981</w:t>
            </w:r>
          </w:p>
        </w:tc>
        <w:tc>
          <w:tcPr>
            <w:tcW w:w="1247" w:type="dxa"/>
            <w:tcBorders>
              <w:top w:val="nil"/>
              <w:left w:val="nil"/>
              <w:bottom w:val="nil"/>
              <w:right w:val="nil"/>
            </w:tcBorders>
            <w:shd w:val="clear" w:color="auto" w:fill="auto"/>
            <w:noWrap/>
            <w:vAlign w:val="bottom"/>
            <w:hideMark/>
          </w:tcPr>
          <w:p w14:paraId="75CF246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-240.62926</w:t>
            </w:r>
          </w:p>
        </w:tc>
        <w:tc>
          <w:tcPr>
            <w:tcW w:w="1247" w:type="dxa"/>
            <w:tcBorders>
              <w:top w:val="nil"/>
              <w:left w:val="nil"/>
              <w:bottom w:val="nil"/>
              <w:right w:val="nil"/>
            </w:tcBorders>
            <w:shd w:val="clear" w:color="auto" w:fill="auto"/>
            <w:noWrap/>
            <w:vAlign w:val="bottom"/>
            <w:hideMark/>
          </w:tcPr>
          <w:p w14:paraId="26B4AA6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24.851578</w:t>
            </w:r>
          </w:p>
        </w:tc>
        <w:tc>
          <w:tcPr>
            <w:tcW w:w="1247" w:type="dxa"/>
            <w:tcBorders>
              <w:top w:val="nil"/>
              <w:left w:val="nil"/>
              <w:bottom w:val="nil"/>
              <w:right w:val="nil"/>
            </w:tcBorders>
            <w:shd w:val="clear" w:color="auto" w:fill="auto"/>
            <w:noWrap/>
            <w:vAlign w:val="bottom"/>
            <w:hideMark/>
          </w:tcPr>
          <w:p w14:paraId="7BFB398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23.482379</w:t>
            </w:r>
          </w:p>
        </w:tc>
        <w:tc>
          <w:tcPr>
            <w:tcW w:w="1417" w:type="dxa"/>
            <w:tcBorders>
              <w:top w:val="nil"/>
              <w:left w:val="nil"/>
              <w:bottom w:val="nil"/>
              <w:right w:val="nil"/>
            </w:tcBorders>
            <w:shd w:val="clear" w:color="auto" w:fill="auto"/>
            <w:noWrap/>
            <w:vAlign w:val="bottom"/>
            <w:hideMark/>
          </w:tcPr>
          <w:p w14:paraId="6FDA6AF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23.773275</w:t>
            </w:r>
          </w:p>
        </w:tc>
        <w:tc>
          <w:tcPr>
            <w:tcW w:w="1474" w:type="dxa"/>
            <w:tcBorders>
              <w:top w:val="nil"/>
              <w:left w:val="nil"/>
              <w:bottom w:val="nil"/>
              <w:right w:val="nil"/>
            </w:tcBorders>
            <w:shd w:val="clear" w:color="auto" w:fill="auto"/>
            <w:noWrap/>
            <w:vAlign w:val="bottom"/>
            <w:hideMark/>
          </w:tcPr>
          <w:p w14:paraId="2945B8A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22.704362</w:t>
            </w:r>
          </w:p>
        </w:tc>
      </w:tr>
      <w:tr w:rsidR="007A163C" w:rsidRPr="000F4E21" w14:paraId="42138810" w14:textId="77777777" w:rsidTr="007A163C">
        <w:trPr>
          <w:trHeight w:val="20"/>
        </w:trPr>
        <w:tc>
          <w:tcPr>
            <w:tcW w:w="624" w:type="dxa"/>
            <w:tcBorders>
              <w:top w:val="nil"/>
              <w:left w:val="nil"/>
              <w:bottom w:val="nil"/>
              <w:right w:val="nil"/>
            </w:tcBorders>
            <w:shd w:val="clear" w:color="auto" w:fill="auto"/>
            <w:noWrap/>
            <w:vAlign w:val="bottom"/>
            <w:hideMark/>
          </w:tcPr>
          <w:p w14:paraId="1DC3ABFB"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6A98FB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288.575667</w:t>
            </w:r>
          </w:p>
        </w:tc>
        <w:tc>
          <w:tcPr>
            <w:tcW w:w="1020" w:type="dxa"/>
            <w:tcBorders>
              <w:top w:val="nil"/>
              <w:left w:val="nil"/>
              <w:bottom w:val="nil"/>
              <w:right w:val="nil"/>
            </w:tcBorders>
            <w:shd w:val="clear" w:color="auto" w:fill="auto"/>
            <w:noWrap/>
            <w:vAlign w:val="bottom"/>
            <w:hideMark/>
          </w:tcPr>
          <w:p w14:paraId="61FBC0B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-314.27931</w:t>
            </w:r>
          </w:p>
        </w:tc>
        <w:tc>
          <w:tcPr>
            <w:tcW w:w="1247" w:type="dxa"/>
            <w:tcBorders>
              <w:top w:val="nil"/>
              <w:left w:val="nil"/>
              <w:bottom w:val="nil"/>
              <w:right w:val="nil"/>
            </w:tcBorders>
            <w:shd w:val="clear" w:color="auto" w:fill="auto"/>
            <w:noWrap/>
            <w:vAlign w:val="bottom"/>
            <w:hideMark/>
          </w:tcPr>
          <w:p w14:paraId="121D06E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-357.63049</w:t>
            </w:r>
          </w:p>
        </w:tc>
        <w:tc>
          <w:tcPr>
            <w:tcW w:w="1247" w:type="dxa"/>
            <w:tcBorders>
              <w:top w:val="nil"/>
              <w:left w:val="nil"/>
              <w:bottom w:val="nil"/>
              <w:right w:val="nil"/>
            </w:tcBorders>
            <w:shd w:val="clear" w:color="auto" w:fill="auto"/>
            <w:noWrap/>
            <w:vAlign w:val="bottom"/>
            <w:hideMark/>
          </w:tcPr>
          <w:p w14:paraId="7E9F486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78.688965</w:t>
            </w:r>
          </w:p>
        </w:tc>
        <w:tc>
          <w:tcPr>
            <w:tcW w:w="1247" w:type="dxa"/>
            <w:tcBorders>
              <w:top w:val="nil"/>
              <w:left w:val="nil"/>
              <w:bottom w:val="nil"/>
              <w:right w:val="nil"/>
            </w:tcBorders>
            <w:shd w:val="clear" w:color="auto" w:fill="auto"/>
            <w:noWrap/>
            <w:vAlign w:val="bottom"/>
            <w:hideMark/>
          </w:tcPr>
          <w:p w14:paraId="3FAA5C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68.147019</w:t>
            </w:r>
          </w:p>
        </w:tc>
        <w:tc>
          <w:tcPr>
            <w:tcW w:w="1417" w:type="dxa"/>
            <w:tcBorders>
              <w:top w:val="nil"/>
              <w:left w:val="nil"/>
              <w:bottom w:val="nil"/>
              <w:right w:val="nil"/>
            </w:tcBorders>
            <w:shd w:val="clear" w:color="auto" w:fill="auto"/>
            <w:noWrap/>
            <w:vAlign w:val="bottom"/>
            <w:hideMark/>
          </w:tcPr>
          <w:p w14:paraId="05A6ECE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88.249107</w:t>
            </w:r>
          </w:p>
        </w:tc>
        <w:tc>
          <w:tcPr>
            <w:tcW w:w="1474" w:type="dxa"/>
            <w:tcBorders>
              <w:top w:val="nil"/>
              <w:left w:val="nil"/>
              <w:bottom w:val="nil"/>
              <w:right w:val="nil"/>
            </w:tcBorders>
            <w:shd w:val="clear" w:color="auto" w:fill="auto"/>
            <w:noWrap/>
            <w:vAlign w:val="bottom"/>
            <w:hideMark/>
          </w:tcPr>
          <w:p w14:paraId="6FDB10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76.277875</w:t>
            </w:r>
          </w:p>
        </w:tc>
      </w:tr>
      <w:tr w:rsidR="007A163C" w:rsidRPr="000F4E21" w14:paraId="04630B98" w14:textId="77777777" w:rsidTr="007A163C">
        <w:trPr>
          <w:trHeight w:val="20"/>
        </w:trPr>
        <w:tc>
          <w:tcPr>
            <w:tcW w:w="624" w:type="dxa"/>
            <w:tcBorders>
              <w:top w:val="nil"/>
              <w:left w:val="nil"/>
              <w:bottom w:val="nil"/>
              <w:right w:val="nil"/>
            </w:tcBorders>
            <w:shd w:val="clear" w:color="auto" w:fill="auto"/>
            <w:noWrap/>
            <w:vAlign w:val="bottom"/>
            <w:hideMark/>
          </w:tcPr>
          <w:p w14:paraId="025797C5"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5661EC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127.933667</w:t>
            </w:r>
          </w:p>
        </w:tc>
        <w:tc>
          <w:tcPr>
            <w:tcW w:w="1020" w:type="dxa"/>
            <w:tcBorders>
              <w:top w:val="nil"/>
              <w:left w:val="nil"/>
              <w:bottom w:val="nil"/>
              <w:right w:val="nil"/>
            </w:tcBorders>
            <w:shd w:val="clear" w:color="auto" w:fill="auto"/>
            <w:noWrap/>
            <w:vAlign w:val="bottom"/>
            <w:hideMark/>
          </w:tcPr>
          <w:p w14:paraId="69B6C92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-978.05519</w:t>
            </w:r>
          </w:p>
        </w:tc>
        <w:tc>
          <w:tcPr>
            <w:tcW w:w="1247" w:type="dxa"/>
            <w:tcBorders>
              <w:top w:val="nil"/>
              <w:left w:val="nil"/>
              <w:bottom w:val="nil"/>
              <w:right w:val="nil"/>
            </w:tcBorders>
            <w:shd w:val="clear" w:color="auto" w:fill="auto"/>
            <w:noWrap/>
            <w:vAlign w:val="bottom"/>
            <w:hideMark/>
          </w:tcPr>
          <w:p w14:paraId="2450A5E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-1061.7975</w:t>
            </w:r>
          </w:p>
        </w:tc>
        <w:tc>
          <w:tcPr>
            <w:tcW w:w="1247" w:type="dxa"/>
            <w:tcBorders>
              <w:top w:val="nil"/>
              <w:left w:val="nil"/>
              <w:bottom w:val="nil"/>
              <w:right w:val="nil"/>
            </w:tcBorders>
            <w:shd w:val="clear" w:color="auto" w:fill="auto"/>
            <w:noWrap/>
            <w:vAlign w:val="bottom"/>
            <w:hideMark/>
          </w:tcPr>
          <w:p w14:paraId="44F87D1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138.80166</w:t>
            </w:r>
          </w:p>
        </w:tc>
        <w:tc>
          <w:tcPr>
            <w:tcW w:w="1247" w:type="dxa"/>
            <w:tcBorders>
              <w:top w:val="nil"/>
              <w:left w:val="nil"/>
              <w:bottom w:val="nil"/>
              <w:right w:val="nil"/>
            </w:tcBorders>
            <w:shd w:val="clear" w:color="auto" w:fill="auto"/>
            <w:noWrap/>
            <w:vAlign w:val="bottom"/>
            <w:hideMark/>
          </w:tcPr>
          <w:p w14:paraId="0BE462E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131.97834</w:t>
            </w:r>
          </w:p>
        </w:tc>
        <w:tc>
          <w:tcPr>
            <w:tcW w:w="1417" w:type="dxa"/>
            <w:tcBorders>
              <w:top w:val="nil"/>
              <w:left w:val="nil"/>
              <w:bottom w:val="nil"/>
              <w:right w:val="nil"/>
            </w:tcBorders>
            <w:shd w:val="clear" w:color="auto" w:fill="auto"/>
            <w:noWrap/>
            <w:vAlign w:val="bottom"/>
            <w:hideMark/>
          </w:tcPr>
          <w:p w14:paraId="53B2250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152.938279</w:t>
            </w:r>
          </w:p>
        </w:tc>
        <w:tc>
          <w:tcPr>
            <w:tcW w:w="1474" w:type="dxa"/>
            <w:tcBorders>
              <w:top w:val="nil"/>
              <w:left w:val="nil"/>
              <w:bottom w:val="nil"/>
              <w:right w:val="nil"/>
            </w:tcBorders>
            <w:shd w:val="clear" w:color="auto" w:fill="auto"/>
            <w:noWrap/>
            <w:vAlign w:val="bottom"/>
            <w:hideMark/>
          </w:tcPr>
          <w:p w14:paraId="744489B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145.161453</w:t>
            </w:r>
          </w:p>
        </w:tc>
      </w:tr>
      <w:tr w:rsidR="007A163C" w:rsidRPr="000F4E21" w14:paraId="0DB4CB96" w14:textId="77777777" w:rsidTr="007A163C">
        <w:trPr>
          <w:trHeight w:val="20"/>
        </w:trPr>
        <w:tc>
          <w:tcPr>
            <w:tcW w:w="624" w:type="dxa"/>
            <w:tcBorders>
              <w:top w:val="nil"/>
              <w:left w:val="nil"/>
              <w:bottom w:val="nil"/>
              <w:right w:val="nil"/>
            </w:tcBorders>
            <w:shd w:val="clear" w:color="auto" w:fill="auto"/>
            <w:noWrap/>
            <w:vAlign w:val="bottom"/>
            <w:hideMark/>
          </w:tcPr>
          <w:p w14:paraId="66C073F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02EFD2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109.956333</w:t>
            </w:r>
          </w:p>
        </w:tc>
        <w:tc>
          <w:tcPr>
            <w:tcW w:w="1020" w:type="dxa"/>
            <w:tcBorders>
              <w:top w:val="nil"/>
              <w:left w:val="nil"/>
              <w:bottom w:val="nil"/>
              <w:right w:val="nil"/>
            </w:tcBorders>
            <w:shd w:val="clear" w:color="auto" w:fill="auto"/>
            <w:noWrap/>
            <w:vAlign w:val="bottom"/>
            <w:hideMark/>
          </w:tcPr>
          <w:p w14:paraId="25B313F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-510.53929</w:t>
            </w:r>
          </w:p>
        </w:tc>
        <w:tc>
          <w:tcPr>
            <w:tcW w:w="1247" w:type="dxa"/>
            <w:tcBorders>
              <w:top w:val="nil"/>
              <w:left w:val="nil"/>
              <w:bottom w:val="nil"/>
              <w:right w:val="nil"/>
            </w:tcBorders>
            <w:shd w:val="clear" w:color="auto" w:fill="auto"/>
            <w:noWrap/>
            <w:vAlign w:val="bottom"/>
            <w:hideMark/>
          </w:tcPr>
          <w:p w14:paraId="6210DCA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-624.53872</w:t>
            </w:r>
          </w:p>
        </w:tc>
        <w:tc>
          <w:tcPr>
            <w:tcW w:w="1247" w:type="dxa"/>
            <w:tcBorders>
              <w:top w:val="nil"/>
              <w:left w:val="nil"/>
              <w:bottom w:val="nil"/>
              <w:right w:val="nil"/>
            </w:tcBorders>
            <w:shd w:val="clear" w:color="auto" w:fill="auto"/>
            <w:noWrap/>
            <w:vAlign w:val="bottom"/>
            <w:hideMark/>
          </w:tcPr>
          <w:p w14:paraId="3BEE65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76.202414</w:t>
            </w:r>
          </w:p>
        </w:tc>
        <w:tc>
          <w:tcPr>
            <w:tcW w:w="1247" w:type="dxa"/>
            <w:tcBorders>
              <w:top w:val="nil"/>
              <w:left w:val="nil"/>
              <w:bottom w:val="nil"/>
              <w:right w:val="nil"/>
            </w:tcBorders>
            <w:shd w:val="clear" w:color="auto" w:fill="auto"/>
            <w:noWrap/>
            <w:vAlign w:val="bottom"/>
            <w:hideMark/>
          </w:tcPr>
          <w:p w14:paraId="43B3611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73.624658</w:t>
            </w:r>
          </w:p>
        </w:tc>
        <w:tc>
          <w:tcPr>
            <w:tcW w:w="1417" w:type="dxa"/>
            <w:tcBorders>
              <w:top w:val="nil"/>
              <w:left w:val="nil"/>
              <w:bottom w:val="nil"/>
              <w:right w:val="nil"/>
            </w:tcBorders>
            <w:shd w:val="clear" w:color="auto" w:fill="auto"/>
            <w:noWrap/>
            <w:vAlign w:val="bottom"/>
            <w:hideMark/>
          </w:tcPr>
          <w:p w14:paraId="539FE9E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85.597569</w:t>
            </w:r>
          </w:p>
        </w:tc>
        <w:tc>
          <w:tcPr>
            <w:tcW w:w="1474" w:type="dxa"/>
            <w:tcBorders>
              <w:top w:val="nil"/>
              <w:left w:val="nil"/>
              <w:bottom w:val="nil"/>
              <w:right w:val="nil"/>
            </w:tcBorders>
            <w:shd w:val="clear" w:color="auto" w:fill="auto"/>
            <w:noWrap/>
            <w:vAlign w:val="bottom"/>
            <w:hideMark/>
          </w:tcPr>
          <w:p w14:paraId="38DCE7C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81.837102</w:t>
            </w:r>
          </w:p>
        </w:tc>
      </w:tr>
      <w:tr w:rsidR="007A163C" w:rsidRPr="000F4E21" w14:paraId="67A30126" w14:textId="77777777" w:rsidTr="007A163C">
        <w:trPr>
          <w:trHeight w:val="20"/>
        </w:trPr>
        <w:tc>
          <w:tcPr>
            <w:tcW w:w="624" w:type="dxa"/>
            <w:tcBorders>
              <w:top w:val="nil"/>
              <w:left w:val="nil"/>
              <w:bottom w:val="nil"/>
              <w:right w:val="nil"/>
            </w:tcBorders>
            <w:shd w:val="clear" w:color="auto" w:fill="auto"/>
            <w:noWrap/>
            <w:vAlign w:val="bottom"/>
            <w:hideMark/>
          </w:tcPr>
          <w:p w14:paraId="6BF2EA7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11ADC0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192.460667</w:t>
            </w:r>
          </w:p>
        </w:tc>
        <w:tc>
          <w:tcPr>
            <w:tcW w:w="1020" w:type="dxa"/>
            <w:tcBorders>
              <w:top w:val="nil"/>
              <w:left w:val="nil"/>
              <w:bottom w:val="nil"/>
              <w:right w:val="nil"/>
            </w:tcBorders>
            <w:shd w:val="clear" w:color="auto" w:fill="auto"/>
            <w:noWrap/>
            <w:vAlign w:val="bottom"/>
            <w:hideMark/>
          </w:tcPr>
          <w:p w14:paraId="5E780D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-736.68699</w:t>
            </w:r>
          </w:p>
        </w:tc>
        <w:tc>
          <w:tcPr>
            <w:tcW w:w="1247" w:type="dxa"/>
            <w:tcBorders>
              <w:top w:val="nil"/>
              <w:left w:val="nil"/>
              <w:bottom w:val="nil"/>
              <w:right w:val="nil"/>
            </w:tcBorders>
            <w:shd w:val="clear" w:color="auto" w:fill="auto"/>
            <w:noWrap/>
            <w:vAlign w:val="bottom"/>
            <w:hideMark/>
          </w:tcPr>
          <w:p w14:paraId="3EA225A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-793.52568</w:t>
            </w:r>
          </w:p>
        </w:tc>
        <w:tc>
          <w:tcPr>
            <w:tcW w:w="1247" w:type="dxa"/>
            <w:tcBorders>
              <w:top w:val="nil"/>
              <w:left w:val="nil"/>
              <w:bottom w:val="nil"/>
              <w:right w:val="nil"/>
            </w:tcBorders>
            <w:shd w:val="clear" w:color="auto" w:fill="auto"/>
            <w:noWrap/>
            <w:vAlign w:val="bottom"/>
            <w:hideMark/>
          </w:tcPr>
          <w:p w14:paraId="6D8A33E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111.211723</w:t>
            </w:r>
          </w:p>
        </w:tc>
        <w:tc>
          <w:tcPr>
            <w:tcW w:w="1247" w:type="dxa"/>
            <w:tcBorders>
              <w:top w:val="nil"/>
              <w:left w:val="nil"/>
              <w:bottom w:val="nil"/>
              <w:right w:val="nil"/>
            </w:tcBorders>
            <w:shd w:val="clear" w:color="auto" w:fill="auto"/>
            <w:noWrap/>
            <w:vAlign w:val="bottom"/>
            <w:hideMark/>
          </w:tcPr>
          <w:p w14:paraId="69F526E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105.124773</w:t>
            </w:r>
          </w:p>
        </w:tc>
        <w:tc>
          <w:tcPr>
            <w:tcW w:w="1417" w:type="dxa"/>
            <w:tcBorders>
              <w:top w:val="nil"/>
              <w:left w:val="nil"/>
              <w:bottom w:val="nil"/>
              <w:right w:val="nil"/>
            </w:tcBorders>
            <w:shd w:val="clear" w:color="auto" w:fill="auto"/>
            <w:noWrap/>
            <w:vAlign w:val="bottom"/>
            <w:hideMark/>
          </w:tcPr>
          <w:p w14:paraId="7CE1BEE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114.388202</w:t>
            </w:r>
          </w:p>
        </w:tc>
        <w:tc>
          <w:tcPr>
            <w:tcW w:w="1474" w:type="dxa"/>
            <w:tcBorders>
              <w:top w:val="nil"/>
              <w:left w:val="nil"/>
              <w:bottom w:val="nil"/>
              <w:right w:val="nil"/>
            </w:tcBorders>
            <w:shd w:val="clear" w:color="auto" w:fill="auto"/>
            <w:noWrap/>
            <w:vAlign w:val="bottom"/>
            <w:hideMark/>
          </w:tcPr>
          <w:p w14:paraId="7B64DDE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109.361181</w:t>
            </w:r>
          </w:p>
        </w:tc>
      </w:tr>
      <w:tr w:rsidR="007A163C" w:rsidRPr="000F4E21" w14:paraId="603C6A5D" w14:textId="77777777" w:rsidTr="007A163C">
        <w:trPr>
          <w:trHeight w:val="20"/>
        </w:trPr>
        <w:tc>
          <w:tcPr>
            <w:tcW w:w="624" w:type="dxa"/>
            <w:tcBorders>
              <w:top w:val="nil"/>
              <w:left w:val="nil"/>
              <w:bottom w:val="nil"/>
              <w:right w:val="nil"/>
            </w:tcBorders>
            <w:shd w:val="clear" w:color="auto" w:fill="auto"/>
            <w:noWrap/>
            <w:vAlign w:val="bottom"/>
            <w:hideMark/>
          </w:tcPr>
          <w:p w14:paraId="736FFB39"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A05B3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148.156333</w:t>
            </w:r>
          </w:p>
        </w:tc>
        <w:tc>
          <w:tcPr>
            <w:tcW w:w="1020" w:type="dxa"/>
            <w:tcBorders>
              <w:top w:val="nil"/>
              <w:left w:val="nil"/>
              <w:bottom w:val="nil"/>
              <w:right w:val="nil"/>
            </w:tcBorders>
            <w:shd w:val="clear" w:color="auto" w:fill="auto"/>
            <w:noWrap/>
            <w:vAlign w:val="bottom"/>
            <w:hideMark/>
          </w:tcPr>
          <w:p w14:paraId="37C59C7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-249.70145</w:t>
            </w:r>
          </w:p>
        </w:tc>
        <w:tc>
          <w:tcPr>
            <w:tcW w:w="1247" w:type="dxa"/>
            <w:tcBorders>
              <w:top w:val="nil"/>
              <w:left w:val="nil"/>
              <w:bottom w:val="nil"/>
              <w:right w:val="nil"/>
            </w:tcBorders>
            <w:shd w:val="clear" w:color="auto" w:fill="auto"/>
            <w:noWrap/>
            <w:vAlign w:val="bottom"/>
            <w:hideMark/>
          </w:tcPr>
          <w:p w14:paraId="331020D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-189.79308</w:t>
            </w:r>
          </w:p>
        </w:tc>
        <w:tc>
          <w:tcPr>
            <w:tcW w:w="1247" w:type="dxa"/>
            <w:tcBorders>
              <w:top w:val="nil"/>
              <w:left w:val="nil"/>
              <w:bottom w:val="nil"/>
              <w:right w:val="nil"/>
            </w:tcBorders>
            <w:shd w:val="clear" w:color="auto" w:fill="auto"/>
            <w:noWrap/>
            <w:vAlign w:val="bottom"/>
            <w:hideMark/>
          </w:tcPr>
          <w:p w14:paraId="0CC917B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84.616506</w:t>
            </w:r>
          </w:p>
        </w:tc>
        <w:tc>
          <w:tcPr>
            <w:tcW w:w="1247" w:type="dxa"/>
            <w:tcBorders>
              <w:top w:val="nil"/>
              <w:left w:val="nil"/>
              <w:bottom w:val="nil"/>
              <w:right w:val="nil"/>
            </w:tcBorders>
            <w:shd w:val="clear" w:color="auto" w:fill="auto"/>
            <w:noWrap/>
            <w:vAlign w:val="bottom"/>
            <w:hideMark/>
          </w:tcPr>
          <w:p w14:paraId="199EF2F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69.884388</w:t>
            </w:r>
          </w:p>
        </w:tc>
        <w:tc>
          <w:tcPr>
            <w:tcW w:w="1417" w:type="dxa"/>
            <w:tcBorders>
              <w:top w:val="nil"/>
              <w:left w:val="nil"/>
              <w:bottom w:val="nil"/>
              <w:right w:val="nil"/>
            </w:tcBorders>
            <w:shd w:val="clear" w:color="auto" w:fill="auto"/>
            <w:noWrap/>
            <w:vAlign w:val="bottom"/>
            <w:hideMark/>
          </w:tcPr>
          <w:p w14:paraId="01DBA56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84.508178</w:t>
            </w:r>
          </w:p>
        </w:tc>
        <w:tc>
          <w:tcPr>
            <w:tcW w:w="1474" w:type="dxa"/>
            <w:tcBorders>
              <w:top w:val="nil"/>
              <w:left w:val="nil"/>
              <w:bottom w:val="nil"/>
              <w:right w:val="nil"/>
            </w:tcBorders>
            <w:shd w:val="clear" w:color="auto" w:fill="auto"/>
            <w:noWrap/>
            <w:vAlign w:val="bottom"/>
            <w:hideMark/>
          </w:tcPr>
          <w:p w14:paraId="626538A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69.713043</w:t>
            </w:r>
          </w:p>
        </w:tc>
      </w:tr>
      <w:tr w:rsidR="007A163C" w:rsidRPr="000F4E21" w14:paraId="13D61CB7" w14:textId="77777777" w:rsidTr="007A163C">
        <w:trPr>
          <w:trHeight w:val="20"/>
        </w:trPr>
        <w:tc>
          <w:tcPr>
            <w:tcW w:w="624" w:type="dxa"/>
            <w:tcBorders>
              <w:top w:val="nil"/>
              <w:left w:val="nil"/>
              <w:bottom w:val="nil"/>
              <w:right w:val="nil"/>
            </w:tcBorders>
            <w:shd w:val="clear" w:color="auto" w:fill="auto"/>
            <w:noWrap/>
            <w:vAlign w:val="bottom"/>
            <w:hideMark/>
          </w:tcPr>
          <w:p w14:paraId="08C96BF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240D2E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189.080333</w:t>
            </w:r>
          </w:p>
        </w:tc>
        <w:tc>
          <w:tcPr>
            <w:tcW w:w="1020" w:type="dxa"/>
            <w:tcBorders>
              <w:top w:val="nil"/>
              <w:left w:val="nil"/>
              <w:bottom w:val="nil"/>
              <w:right w:val="nil"/>
            </w:tcBorders>
            <w:shd w:val="clear" w:color="auto" w:fill="auto"/>
            <w:noWrap/>
            <w:vAlign w:val="bottom"/>
            <w:hideMark/>
          </w:tcPr>
          <w:p w14:paraId="7BE8BE4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-587.96949</w:t>
            </w:r>
          </w:p>
        </w:tc>
        <w:tc>
          <w:tcPr>
            <w:tcW w:w="1247" w:type="dxa"/>
            <w:tcBorders>
              <w:top w:val="nil"/>
              <w:left w:val="nil"/>
              <w:bottom w:val="nil"/>
              <w:right w:val="nil"/>
            </w:tcBorders>
            <w:shd w:val="clear" w:color="auto" w:fill="auto"/>
            <w:noWrap/>
            <w:vAlign w:val="bottom"/>
            <w:hideMark/>
          </w:tcPr>
          <w:p w14:paraId="2AD80D5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-699.56491</w:t>
            </w:r>
          </w:p>
        </w:tc>
        <w:tc>
          <w:tcPr>
            <w:tcW w:w="1247" w:type="dxa"/>
            <w:tcBorders>
              <w:top w:val="nil"/>
              <w:left w:val="nil"/>
              <w:bottom w:val="nil"/>
              <w:right w:val="nil"/>
            </w:tcBorders>
            <w:shd w:val="clear" w:color="auto" w:fill="auto"/>
            <w:noWrap/>
            <w:vAlign w:val="bottom"/>
            <w:hideMark/>
          </w:tcPr>
          <w:p w14:paraId="3D83DBB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100.321726</w:t>
            </w:r>
          </w:p>
        </w:tc>
        <w:tc>
          <w:tcPr>
            <w:tcW w:w="1247" w:type="dxa"/>
            <w:tcBorders>
              <w:top w:val="nil"/>
              <w:left w:val="nil"/>
              <w:bottom w:val="nil"/>
              <w:right w:val="nil"/>
            </w:tcBorders>
            <w:shd w:val="clear" w:color="auto" w:fill="auto"/>
            <w:noWrap/>
            <w:vAlign w:val="bottom"/>
            <w:hideMark/>
          </w:tcPr>
          <w:p w14:paraId="06915FB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94.225167</w:t>
            </w:r>
          </w:p>
        </w:tc>
        <w:tc>
          <w:tcPr>
            <w:tcW w:w="1417" w:type="dxa"/>
            <w:tcBorders>
              <w:top w:val="nil"/>
              <w:left w:val="nil"/>
              <w:bottom w:val="nil"/>
              <w:right w:val="nil"/>
            </w:tcBorders>
            <w:shd w:val="clear" w:color="auto" w:fill="auto"/>
            <w:noWrap/>
            <w:vAlign w:val="bottom"/>
            <w:hideMark/>
          </w:tcPr>
          <w:p w14:paraId="1211AD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109.655728</w:t>
            </w:r>
          </w:p>
        </w:tc>
        <w:tc>
          <w:tcPr>
            <w:tcW w:w="1474" w:type="dxa"/>
            <w:tcBorders>
              <w:top w:val="nil"/>
              <w:left w:val="nil"/>
              <w:bottom w:val="nil"/>
              <w:right w:val="nil"/>
            </w:tcBorders>
            <w:shd w:val="clear" w:color="auto" w:fill="auto"/>
            <w:noWrap/>
            <w:vAlign w:val="bottom"/>
            <w:hideMark/>
          </w:tcPr>
          <w:p w14:paraId="4B3D905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104.467225</w:t>
            </w:r>
          </w:p>
        </w:tc>
      </w:tr>
      <w:tr w:rsidR="007A163C" w:rsidRPr="000F4E21" w14:paraId="46C99239" w14:textId="77777777" w:rsidTr="007A163C">
        <w:trPr>
          <w:trHeight w:val="20"/>
        </w:trPr>
        <w:tc>
          <w:tcPr>
            <w:tcW w:w="624" w:type="dxa"/>
            <w:tcBorders>
              <w:top w:val="nil"/>
              <w:left w:val="nil"/>
              <w:bottom w:val="nil"/>
              <w:right w:val="nil"/>
            </w:tcBorders>
            <w:shd w:val="clear" w:color="auto" w:fill="auto"/>
            <w:noWrap/>
            <w:vAlign w:val="bottom"/>
            <w:hideMark/>
          </w:tcPr>
          <w:p w14:paraId="18184F2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7A2621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62.473</w:t>
            </w:r>
          </w:p>
        </w:tc>
        <w:tc>
          <w:tcPr>
            <w:tcW w:w="1020" w:type="dxa"/>
            <w:tcBorders>
              <w:top w:val="nil"/>
              <w:left w:val="nil"/>
              <w:bottom w:val="nil"/>
              <w:right w:val="nil"/>
            </w:tcBorders>
            <w:shd w:val="clear" w:color="auto" w:fill="auto"/>
            <w:noWrap/>
            <w:vAlign w:val="bottom"/>
            <w:hideMark/>
          </w:tcPr>
          <w:p w14:paraId="2B9ADA8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-331.50159</w:t>
            </w:r>
          </w:p>
        </w:tc>
        <w:tc>
          <w:tcPr>
            <w:tcW w:w="1247" w:type="dxa"/>
            <w:tcBorders>
              <w:top w:val="nil"/>
              <w:left w:val="nil"/>
              <w:bottom w:val="nil"/>
              <w:right w:val="nil"/>
            </w:tcBorders>
            <w:shd w:val="clear" w:color="auto" w:fill="auto"/>
            <w:noWrap/>
            <w:vAlign w:val="bottom"/>
            <w:hideMark/>
          </w:tcPr>
          <w:p w14:paraId="6EBE981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-289.57881</w:t>
            </w:r>
          </w:p>
        </w:tc>
        <w:tc>
          <w:tcPr>
            <w:tcW w:w="1247" w:type="dxa"/>
            <w:tcBorders>
              <w:top w:val="nil"/>
              <w:left w:val="nil"/>
              <w:bottom w:val="nil"/>
              <w:right w:val="nil"/>
            </w:tcBorders>
            <w:shd w:val="clear" w:color="auto" w:fill="auto"/>
            <w:noWrap/>
            <w:vAlign w:val="bottom"/>
            <w:hideMark/>
          </w:tcPr>
          <w:p w14:paraId="20DE11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52.55099</w:t>
            </w:r>
          </w:p>
        </w:tc>
        <w:tc>
          <w:tcPr>
            <w:tcW w:w="1247" w:type="dxa"/>
            <w:tcBorders>
              <w:top w:val="nil"/>
              <w:left w:val="nil"/>
              <w:bottom w:val="nil"/>
              <w:right w:val="nil"/>
            </w:tcBorders>
            <w:shd w:val="clear" w:color="auto" w:fill="auto"/>
            <w:noWrap/>
            <w:vAlign w:val="bottom"/>
            <w:hideMark/>
          </w:tcPr>
          <w:p w14:paraId="02556FF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49.866248</w:t>
            </w:r>
          </w:p>
        </w:tc>
        <w:tc>
          <w:tcPr>
            <w:tcW w:w="1417" w:type="dxa"/>
            <w:tcBorders>
              <w:top w:val="nil"/>
              <w:left w:val="nil"/>
              <w:bottom w:val="nil"/>
              <w:right w:val="nil"/>
            </w:tcBorders>
            <w:shd w:val="clear" w:color="auto" w:fill="auto"/>
            <w:noWrap/>
            <w:vAlign w:val="bottom"/>
            <w:hideMark/>
          </w:tcPr>
          <w:p w14:paraId="22B4898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51.475102</w:t>
            </w:r>
          </w:p>
        </w:tc>
        <w:tc>
          <w:tcPr>
            <w:tcW w:w="1474" w:type="dxa"/>
            <w:tcBorders>
              <w:top w:val="nil"/>
              <w:left w:val="nil"/>
              <w:bottom w:val="nil"/>
              <w:right w:val="nil"/>
            </w:tcBorders>
            <w:shd w:val="clear" w:color="auto" w:fill="auto"/>
            <w:noWrap/>
            <w:vAlign w:val="bottom"/>
            <w:hideMark/>
          </w:tcPr>
          <w:p w14:paraId="030DE2F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48.783613</w:t>
            </w:r>
          </w:p>
        </w:tc>
      </w:tr>
      <w:tr w:rsidR="007A163C" w:rsidRPr="000F4E21" w14:paraId="3A9D8867" w14:textId="77777777" w:rsidTr="007A163C">
        <w:trPr>
          <w:trHeight w:val="20"/>
        </w:trPr>
        <w:tc>
          <w:tcPr>
            <w:tcW w:w="624" w:type="dxa"/>
            <w:tcBorders>
              <w:top w:val="nil"/>
              <w:left w:val="nil"/>
              <w:bottom w:val="nil"/>
              <w:right w:val="nil"/>
            </w:tcBorders>
            <w:shd w:val="clear" w:color="auto" w:fill="auto"/>
            <w:noWrap/>
            <w:vAlign w:val="bottom"/>
            <w:hideMark/>
          </w:tcPr>
          <w:p w14:paraId="3DFB62C9"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0098DD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151.817667</w:t>
            </w:r>
          </w:p>
        </w:tc>
        <w:tc>
          <w:tcPr>
            <w:tcW w:w="1020" w:type="dxa"/>
            <w:tcBorders>
              <w:top w:val="nil"/>
              <w:left w:val="nil"/>
              <w:bottom w:val="nil"/>
              <w:right w:val="nil"/>
            </w:tcBorders>
            <w:shd w:val="clear" w:color="auto" w:fill="auto"/>
            <w:noWrap/>
            <w:vAlign w:val="bottom"/>
            <w:hideMark/>
          </w:tcPr>
          <w:p w14:paraId="39933C4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-712.22459</w:t>
            </w:r>
          </w:p>
        </w:tc>
        <w:tc>
          <w:tcPr>
            <w:tcW w:w="1247" w:type="dxa"/>
            <w:tcBorders>
              <w:top w:val="nil"/>
              <w:left w:val="nil"/>
              <w:bottom w:val="nil"/>
              <w:right w:val="nil"/>
            </w:tcBorders>
            <w:shd w:val="clear" w:color="auto" w:fill="auto"/>
            <w:noWrap/>
            <w:vAlign w:val="bottom"/>
            <w:hideMark/>
          </w:tcPr>
          <w:p w14:paraId="607B910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-827.89834</w:t>
            </w:r>
          </w:p>
        </w:tc>
        <w:tc>
          <w:tcPr>
            <w:tcW w:w="1247" w:type="dxa"/>
            <w:tcBorders>
              <w:top w:val="nil"/>
              <w:left w:val="nil"/>
              <w:bottom w:val="nil"/>
              <w:right w:val="nil"/>
            </w:tcBorders>
            <w:shd w:val="clear" w:color="auto" w:fill="auto"/>
            <w:noWrap/>
            <w:vAlign w:val="bottom"/>
            <w:hideMark/>
          </w:tcPr>
          <w:p w14:paraId="7F76DC2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135.846737</w:t>
            </w:r>
          </w:p>
        </w:tc>
        <w:tc>
          <w:tcPr>
            <w:tcW w:w="1247" w:type="dxa"/>
            <w:tcBorders>
              <w:top w:val="nil"/>
              <w:left w:val="nil"/>
              <w:bottom w:val="nil"/>
              <w:right w:val="nil"/>
            </w:tcBorders>
            <w:shd w:val="clear" w:color="auto" w:fill="auto"/>
            <w:noWrap/>
            <w:vAlign w:val="bottom"/>
            <w:hideMark/>
          </w:tcPr>
          <w:p w14:paraId="0DE9C47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122.513602</w:t>
            </w:r>
          </w:p>
        </w:tc>
        <w:tc>
          <w:tcPr>
            <w:tcW w:w="1417" w:type="dxa"/>
            <w:tcBorders>
              <w:top w:val="nil"/>
              <w:left w:val="nil"/>
              <w:bottom w:val="nil"/>
              <w:right w:val="nil"/>
            </w:tcBorders>
            <w:shd w:val="clear" w:color="auto" w:fill="auto"/>
            <w:noWrap/>
            <w:vAlign w:val="bottom"/>
            <w:hideMark/>
          </w:tcPr>
          <w:p w14:paraId="5C23483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152.064473</w:t>
            </w:r>
          </w:p>
        </w:tc>
        <w:tc>
          <w:tcPr>
            <w:tcW w:w="1474" w:type="dxa"/>
            <w:tcBorders>
              <w:top w:val="nil"/>
              <w:left w:val="nil"/>
              <w:bottom w:val="nil"/>
              <w:right w:val="nil"/>
            </w:tcBorders>
            <w:shd w:val="clear" w:color="auto" w:fill="auto"/>
            <w:noWrap/>
            <w:vAlign w:val="bottom"/>
            <w:hideMark/>
          </w:tcPr>
          <w:p w14:paraId="50968C9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139.094313</w:t>
            </w:r>
          </w:p>
        </w:tc>
      </w:tr>
      <w:tr w:rsidR="007A163C" w:rsidRPr="000F4E21" w14:paraId="634CD890" w14:textId="77777777" w:rsidTr="007A163C">
        <w:trPr>
          <w:trHeight w:val="20"/>
        </w:trPr>
        <w:tc>
          <w:tcPr>
            <w:tcW w:w="624" w:type="dxa"/>
            <w:tcBorders>
              <w:top w:val="nil"/>
              <w:left w:val="nil"/>
              <w:bottom w:val="nil"/>
              <w:right w:val="nil"/>
            </w:tcBorders>
            <w:shd w:val="clear" w:color="auto" w:fill="auto"/>
            <w:noWrap/>
            <w:vAlign w:val="bottom"/>
            <w:hideMark/>
          </w:tcPr>
          <w:p w14:paraId="4886ACB0"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19BAA8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160.749333</w:t>
            </w:r>
          </w:p>
        </w:tc>
        <w:tc>
          <w:tcPr>
            <w:tcW w:w="1020" w:type="dxa"/>
            <w:tcBorders>
              <w:top w:val="nil"/>
              <w:left w:val="nil"/>
              <w:bottom w:val="nil"/>
              <w:right w:val="nil"/>
            </w:tcBorders>
            <w:shd w:val="clear" w:color="auto" w:fill="auto"/>
            <w:noWrap/>
            <w:vAlign w:val="bottom"/>
            <w:hideMark/>
          </w:tcPr>
          <w:p w14:paraId="7BEA38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-970.83425</w:t>
            </w:r>
          </w:p>
        </w:tc>
        <w:tc>
          <w:tcPr>
            <w:tcW w:w="1247" w:type="dxa"/>
            <w:tcBorders>
              <w:top w:val="nil"/>
              <w:left w:val="nil"/>
              <w:bottom w:val="nil"/>
              <w:right w:val="nil"/>
            </w:tcBorders>
            <w:shd w:val="clear" w:color="auto" w:fill="auto"/>
            <w:noWrap/>
            <w:vAlign w:val="bottom"/>
            <w:hideMark/>
          </w:tcPr>
          <w:p w14:paraId="6381258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-1032.3334</w:t>
            </w:r>
          </w:p>
        </w:tc>
        <w:tc>
          <w:tcPr>
            <w:tcW w:w="1247" w:type="dxa"/>
            <w:tcBorders>
              <w:top w:val="nil"/>
              <w:left w:val="nil"/>
              <w:bottom w:val="nil"/>
              <w:right w:val="nil"/>
            </w:tcBorders>
            <w:shd w:val="clear" w:color="auto" w:fill="auto"/>
            <w:noWrap/>
            <w:vAlign w:val="bottom"/>
            <w:hideMark/>
          </w:tcPr>
          <w:p w14:paraId="6C89422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150.399661</w:t>
            </w:r>
          </w:p>
        </w:tc>
        <w:tc>
          <w:tcPr>
            <w:tcW w:w="1247" w:type="dxa"/>
            <w:tcBorders>
              <w:top w:val="nil"/>
              <w:left w:val="nil"/>
              <w:bottom w:val="nil"/>
              <w:right w:val="nil"/>
            </w:tcBorders>
            <w:shd w:val="clear" w:color="auto" w:fill="auto"/>
            <w:noWrap/>
            <w:vAlign w:val="bottom"/>
            <w:hideMark/>
          </w:tcPr>
          <w:p w14:paraId="68BB75A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140.79986</w:t>
            </w:r>
          </w:p>
        </w:tc>
        <w:tc>
          <w:tcPr>
            <w:tcW w:w="1417" w:type="dxa"/>
            <w:tcBorders>
              <w:top w:val="nil"/>
              <w:left w:val="nil"/>
              <w:bottom w:val="nil"/>
              <w:right w:val="nil"/>
            </w:tcBorders>
            <w:shd w:val="clear" w:color="auto" w:fill="auto"/>
            <w:noWrap/>
            <w:vAlign w:val="bottom"/>
            <w:hideMark/>
          </w:tcPr>
          <w:p w14:paraId="7A9E98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162.008984</w:t>
            </w:r>
          </w:p>
        </w:tc>
        <w:tc>
          <w:tcPr>
            <w:tcW w:w="1474" w:type="dxa"/>
            <w:tcBorders>
              <w:top w:val="nil"/>
              <w:left w:val="nil"/>
              <w:bottom w:val="nil"/>
              <w:right w:val="nil"/>
            </w:tcBorders>
            <w:shd w:val="clear" w:color="auto" w:fill="auto"/>
            <w:noWrap/>
            <w:vAlign w:val="bottom"/>
            <w:hideMark/>
          </w:tcPr>
          <w:p w14:paraId="3145F17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151.48817</w:t>
            </w:r>
          </w:p>
        </w:tc>
      </w:tr>
      <w:tr w:rsidR="007A163C" w:rsidRPr="000F4E21" w14:paraId="2690A21F" w14:textId="77777777" w:rsidTr="007A163C">
        <w:trPr>
          <w:trHeight w:val="20"/>
        </w:trPr>
        <w:tc>
          <w:tcPr>
            <w:tcW w:w="624" w:type="dxa"/>
            <w:tcBorders>
              <w:top w:val="nil"/>
              <w:left w:val="nil"/>
              <w:bottom w:val="nil"/>
              <w:right w:val="nil"/>
            </w:tcBorders>
            <w:shd w:val="clear" w:color="auto" w:fill="auto"/>
            <w:noWrap/>
            <w:vAlign w:val="bottom"/>
            <w:hideMark/>
          </w:tcPr>
          <w:p w14:paraId="161CFBF5"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0FAB23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193.553667</w:t>
            </w:r>
          </w:p>
        </w:tc>
        <w:tc>
          <w:tcPr>
            <w:tcW w:w="1020" w:type="dxa"/>
            <w:tcBorders>
              <w:top w:val="nil"/>
              <w:left w:val="nil"/>
              <w:bottom w:val="nil"/>
              <w:right w:val="nil"/>
            </w:tcBorders>
            <w:shd w:val="clear" w:color="auto" w:fill="auto"/>
            <w:noWrap/>
            <w:vAlign w:val="bottom"/>
            <w:hideMark/>
          </w:tcPr>
          <w:p w14:paraId="5C936AA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-387.43063</w:t>
            </w:r>
          </w:p>
        </w:tc>
        <w:tc>
          <w:tcPr>
            <w:tcW w:w="1247" w:type="dxa"/>
            <w:tcBorders>
              <w:top w:val="nil"/>
              <w:left w:val="nil"/>
              <w:bottom w:val="nil"/>
              <w:right w:val="nil"/>
            </w:tcBorders>
            <w:shd w:val="clear" w:color="auto" w:fill="auto"/>
            <w:noWrap/>
            <w:vAlign w:val="bottom"/>
            <w:hideMark/>
          </w:tcPr>
          <w:p w14:paraId="1E705D5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-415.59427</w:t>
            </w:r>
          </w:p>
        </w:tc>
        <w:tc>
          <w:tcPr>
            <w:tcW w:w="1247" w:type="dxa"/>
            <w:tcBorders>
              <w:top w:val="nil"/>
              <w:left w:val="nil"/>
              <w:bottom w:val="nil"/>
              <w:right w:val="nil"/>
            </w:tcBorders>
            <w:shd w:val="clear" w:color="auto" w:fill="auto"/>
            <w:noWrap/>
            <w:vAlign w:val="bottom"/>
            <w:hideMark/>
          </w:tcPr>
          <w:p w14:paraId="57BAB5E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93.288523</w:t>
            </w:r>
          </w:p>
        </w:tc>
        <w:tc>
          <w:tcPr>
            <w:tcW w:w="1247" w:type="dxa"/>
            <w:tcBorders>
              <w:top w:val="nil"/>
              <w:left w:val="nil"/>
              <w:bottom w:val="nil"/>
              <w:right w:val="nil"/>
            </w:tcBorders>
            <w:shd w:val="clear" w:color="auto" w:fill="auto"/>
            <w:noWrap/>
            <w:vAlign w:val="bottom"/>
            <w:hideMark/>
          </w:tcPr>
          <w:p w14:paraId="30E1B8E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81.157794</w:t>
            </w:r>
          </w:p>
        </w:tc>
        <w:tc>
          <w:tcPr>
            <w:tcW w:w="1417" w:type="dxa"/>
            <w:tcBorders>
              <w:top w:val="nil"/>
              <w:left w:val="nil"/>
              <w:bottom w:val="nil"/>
              <w:right w:val="nil"/>
            </w:tcBorders>
            <w:shd w:val="clear" w:color="auto" w:fill="auto"/>
            <w:noWrap/>
            <w:vAlign w:val="bottom"/>
            <w:hideMark/>
          </w:tcPr>
          <w:p w14:paraId="5E7E9F0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103.267326</w:t>
            </w:r>
          </w:p>
        </w:tc>
        <w:tc>
          <w:tcPr>
            <w:tcW w:w="1474" w:type="dxa"/>
            <w:tcBorders>
              <w:top w:val="nil"/>
              <w:left w:val="nil"/>
              <w:bottom w:val="nil"/>
              <w:right w:val="nil"/>
            </w:tcBorders>
            <w:shd w:val="clear" w:color="auto" w:fill="auto"/>
            <w:noWrap/>
            <w:vAlign w:val="bottom"/>
            <w:hideMark/>
          </w:tcPr>
          <w:p w14:paraId="3AA6A83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90.685279</w:t>
            </w:r>
          </w:p>
        </w:tc>
      </w:tr>
      <w:tr w:rsidR="007A163C" w:rsidRPr="000F4E21" w14:paraId="7164CFEF" w14:textId="77777777" w:rsidTr="007A163C">
        <w:trPr>
          <w:trHeight w:val="20"/>
        </w:trPr>
        <w:tc>
          <w:tcPr>
            <w:tcW w:w="624" w:type="dxa"/>
            <w:tcBorders>
              <w:top w:val="nil"/>
              <w:left w:val="nil"/>
              <w:bottom w:val="nil"/>
              <w:right w:val="nil"/>
            </w:tcBorders>
            <w:shd w:val="clear" w:color="auto" w:fill="auto"/>
            <w:noWrap/>
            <w:vAlign w:val="bottom"/>
            <w:hideMark/>
          </w:tcPr>
          <w:p w14:paraId="15A84C11"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47AE29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198.174</w:t>
            </w:r>
          </w:p>
        </w:tc>
        <w:tc>
          <w:tcPr>
            <w:tcW w:w="1020" w:type="dxa"/>
            <w:tcBorders>
              <w:top w:val="nil"/>
              <w:left w:val="nil"/>
              <w:bottom w:val="nil"/>
              <w:right w:val="nil"/>
            </w:tcBorders>
            <w:shd w:val="clear" w:color="auto" w:fill="auto"/>
            <w:noWrap/>
            <w:vAlign w:val="bottom"/>
            <w:hideMark/>
          </w:tcPr>
          <w:p w14:paraId="2954BB5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-145.45285</w:t>
            </w:r>
          </w:p>
        </w:tc>
        <w:tc>
          <w:tcPr>
            <w:tcW w:w="1247" w:type="dxa"/>
            <w:tcBorders>
              <w:top w:val="nil"/>
              <w:left w:val="nil"/>
              <w:bottom w:val="nil"/>
              <w:right w:val="nil"/>
            </w:tcBorders>
            <w:shd w:val="clear" w:color="auto" w:fill="auto"/>
            <w:noWrap/>
            <w:vAlign w:val="bottom"/>
            <w:hideMark/>
          </w:tcPr>
          <w:p w14:paraId="32A2C5E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-184.15277</w:t>
            </w:r>
          </w:p>
        </w:tc>
        <w:tc>
          <w:tcPr>
            <w:tcW w:w="1247" w:type="dxa"/>
            <w:tcBorders>
              <w:top w:val="nil"/>
              <w:left w:val="nil"/>
              <w:bottom w:val="nil"/>
              <w:right w:val="nil"/>
            </w:tcBorders>
            <w:shd w:val="clear" w:color="auto" w:fill="auto"/>
            <w:noWrap/>
            <w:vAlign w:val="bottom"/>
            <w:hideMark/>
          </w:tcPr>
          <w:p w14:paraId="298F009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24.225872</w:t>
            </w:r>
          </w:p>
        </w:tc>
        <w:tc>
          <w:tcPr>
            <w:tcW w:w="1247" w:type="dxa"/>
            <w:tcBorders>
              <w:top w:val="nil"/>
              <w:left w:val="nil"/>
              <w:bottom w:val="nil"/>
              <w:right w:val="nil"/>
            </w:tcBorders>
            <w:shd w:val="clear" w:color="auto" w:fill="auto"/>
            <w:noWrap/>
            <w:vAlign w:val="bottom"/>
            <w:hideMark/>
          </w:tcPr>
          <w:p w14:paraId="6E167A3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22.711096</w:t>
            </w:r>
          </w:p>
        </w:tc>
        <w:tc>
          <w:tcPr>
            <w:tcW w:w="1417" w:type="dxa"/>
            <w:tcBorders>
              <w:top w:val="nil"/>
              <w:left w:val="nil"/>
              <w:bottom w:val="nil"/>
              <w:right w:val="nil"/>
            </w:tcBorders>
            <w:shd w:val="clear" w:color="auto" w:fill="auto"/>
            <w:noWrap/>
            <w:vAlign w:val="bottom"/>
            <w:hideMark/>
          </w:tcPr>
          <w:p w14:paraId="6F5C911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22.790903</w:t>
            </w:r>
          </w:p>
        </w:tc>
        <w:tc>
          <w:tcPr>
            <w:tcW w:w="1474" w:type="dxa"/>
            <w:tcBorders>
              <w:top w:val="nil"/>
              <w:left w:val="nil"/>
              <w:bottom w:val="nil"/>
              <w:right w:val="nil"/>
            </w:tcBorders>
            <w:shd w:val="clear" w:color="auto" w:fill="auto"/>
            <w:noWrap/>
            <w:vAlign w:val="bottom"/>
            <w:hideMark/>
          </w:tcPr>
          <w:p w14:paraId="4D37D14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21.894121</w:t>
            </w:r>
          </w:p>
        </w:tc>
      </w:tr>
      <w:tr w:rsidR="007A163C" w:rsidRPr="000F4E21" w14:paraId="42DBD261" w14:textId="77777777" w:rsidTr="007A163C">
        <w:trPr>
          <w:trHeight w:val="20"/>
        </w:trPr>
        <w:tc>
          <w:tcPr>
            <w:tcW w:w="624" w:type="dxa"/>
            <w:tcBorders>
              <w:top w:val="nil"/>
              <w:left w:val="nil"/>
              <w:bottom w:val="nil"/>
              <w:right w:val="nil"/>
            </w:tcBorders>
            <w:shd w:val="clear" w:color="auto" w:fill="auto"/>
            <w:noWrap/>
            <w:vAlign w:val="bottom"/>
            <w:hideMark/>
          </w:tcPr>
          <w:p w14:paraId="4389EBA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D231C6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160.980333</w:t>
            </w:r>
          </w:p>
        </w:tc>
        <w:tc>
          <w:tcPr>
            <w:tcW w:w="1020" w:type="dxa"/>
            <w:tcBorders>
              <w:top w:val="nil"/>
              <w:left w:val="nil"/>
              <w:bottom w:val="nil"/>
              <w:right w:val="nil"/>
            </w:tcBorders>
            <w:shd w:val="clear" w:color="auto" w:fill="auto"/>
            <w:noWrap/>
            <w:vAlign w:val="bottom"/>
            <w:hideMark/>
          </w:tcPr>
          <w:p w14:paraId="670532A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-268.25797</w:t>
            </w:r>
          </w:p>
        </w:tc>
        <w:tc>
          <w:tcPr>
            <w:tcW w:w="1247" w:type="dxa"/>
            <w:tcBorders>
              <w:top w:val="nil"/>
              <w:left w:val="nil"/>
              <w:bottom w:val="nil"/>
              <w:right w:val="nil"/>
            </w:tcBorders>
            <w:shd w:val="clear" w:color="auto" w:fill="auto"/>
            <w:noWrap/>
            <w:vAlign w:val="bottom"/>
            <w:hideMark/>
          </w:tcPr>
          <w:p w14:paraId="4D74C99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-337.4293</w:t>
            </w:r>
          </w:p>
        </w:tc>
        <w:tc>
          <w:tcPr>
            <w:tcW w:w="1247" w:type="dxa"/>
            <w:tcBorders>
              <w:top w:val="nil"/>
              <w:left w:val="nil"/>
              <w:bottom w:val="nil"/>
              <w:right w:val="nil"/>
            </w:tcBorders>
            <w:shd w:val="clear" w:color="auto" w:fill="auto"/>
            <w:noWrap/>
            <w:vAlign w:val="bottom"/>
            <w:hideMark/>
          </w:tcPr>
          <w:p w14:paraId="14679EE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41.56183</w:t>
            </w:r>
          </w:p>
        </w:tc>
        <w:tc>
          <w:tcPr>
            <w:tcW w:w="1247" w:type="dxa"/>
            <w:tcBorders>
              <w:top w:val="nil"/>
              <w:left w:val="nil"/>
              <w:bottom w:val="nil"/>
              <w:right w:val="nil"/>
            </w:tcBorders>
            <w:shd w:val="clear" w:color="auto" w:fill="auto"/>
            <w:noWrap/>
            <w:vAlign w:val="bottom"/>
            <w:hideMark/>
          </w:tcPr>
          <w:p w14:paraId="664791A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41.131887</w:t>
            </w:r>
          </w:p>
        </w:tc>
        <w:tc>
          <w:tcPr>
            <w:tcW w:w="1417" w:type="dxa"/>
            <w:tcBorders>
              <w:top w:val="nil"/>
              <w:left w:val="nil"/>
              <w:bottom w:val="nil"/>
              <w:right w:val="nil"/>
            </w:tcBorders>
            <w:shd w:val="clear" w:color="auto" w:fill="auto"/>
            <w:noWrap/>
            <w:vAlign w:val="bottom"/>
            <w:hideMark/>
          </w:tcPr>
          <w:p w14:paraId="62AAB0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47.77239</w:t>
            </w:r>
          </w:p>
        </w:tc>
        <w:tc>
          <w:tcPr>
            <w:tcW w:w="1474" w:type="dxa"/>
            <w:tcBorders>
              <w:top w:val="nil"/>
              <w:left w:val="nil"/>
              <w:bottom w:val="nil"/>
              <w:right w:val="nil"/>
            </w:tcBorders>
            <w:shd w:val="clear" w:color="auto" w:fill="auto"/>
            <w:noWrap/>
            <w:vAlign w:val="bottom"/>
            <w:hideMark/>
          </w:tcPr>
          <w:p w14:paraId="4943A3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46.948338</w:t>
            </w:r>
          </w:p>
        </w:tc>
      </w:tr>
      <w:tr w:rsidR="007A163C" w:rsidRPr="000F4E21" w14:paraId="7963D329" w14:textId="77777777" w:rsidTr="007A163C">
        <w:trPr>
          <w:trHeight w:val="20"/>
        </w:trPr>
        <w:tc>
          <w:tcPr>
            <w:tcW w:w="624" w:type="dxa"/>
            <w:tcBorders>
              <w:top w:val="nil"/>
              <w:left w:val="nil"/>
              <w:bottom w:val="nil"/>
              <w:right w:val="nil"/>
            </w:tcBorders>
            <w:shd w:val="clear" w:color="auto" w:fill="auto"/>
            <w:noWrap/>
            <w:vAlign w:val="bottom"/>
            <w:hideMark/>
          </w:tcPr>
          <w:p w14:paraId="0622A92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AC130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118.081667</w:t>
            </w:r>
          </w:p>
        </w:tc>
        <w:tc>
          <w:tcPr>
            <w:tcW w:w="1020" w:type="dxa"/>
            <w:tcBorders>
              <w:top w:val="nil"/>
              <w:left w:val="nil"/>
              <w:bottom w:val="nil"/>
              <w:right w:val="nil"/>
            </w:tcBorders>
            <w:shd w:val="clear" w:color="auto" w:fill="auto"/>
            <w:noWrap/>
            <w:vAlign w:val="bottom"/>
            <w:hideMark/>
          </w:tcPr>
          <w:p w14:paraId="6074B34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-167.9813</w:t>
            </w:r>
          </w:p>
        </w:tc>
        <w:tc>
          <w:tcPr>
            <w:tcW w:w="1247" w:type="dxa"/>
            <w:tcBorders>
              <w:top w:val="nil"/>
              <w:left w:val="nil"/>
              <w:bottom w:val="nil"/>
              <w:right w:val="nil"/>
            </w:tcBorders>
            <w:shd w:val="clear" w:color="auto" w:fill="auto"/>
            <w:noWrap/>
            <w:vAlign w:val="bottom"/>
            <w:hideMark/>
          </w:tcPr>
          <w:p w14:paraId="780DF28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-119.41575</w:t>
            </w:r>
          </w:p>
        </w:tc>
        <w:tc>
          <w:tcPr>
            <w:tcW w:w="1247" w:type="dxa"/>
            <w:tcBorders>
              <w:top w:val="nil"/>
              <w:left w:val="nil"/>
              <w:bottom w:val="nil"/>
              <w:right w:val="nil"/>
            </w:tcBorders>
            <w:shd w:val="clear" w:color="auto" w:fill="auto"/>
            <w:noWrap/>
            <w:vAlign w:val="bottom"/>
            <w:hideMark/>
          </w:tcPr>
          <w:p w14:paraId="4A1DC8B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38.930277</w:t>
            </w:r>
          </w:p>
        </w:tc>
        <w:tc>
          <w:tcPr>
            <w:tcW w:w="1247" w:type="dxa"/>
            <w:tcBorders>
              <w:top w:val="nil"/>
              <w:left w:val="nil"/>
              <w:bottom w:val="nil"/>
              <w:right w:val="nil"/>
            </w:tcBorders>
            <w:shd w:val="clear" w:color="auto" w:fill="auto"/>
            <w:noWrap/>
            <w:vAlign w:val="bottom"/>
            <w:hideMark/>
          </w:tcPr>
          <w:p w14:paraId="73A9B3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35.06345</w:t>
            </w:r>
          </w:p>
        </w:tc>
        <w:tc>
          <w:tcPr>
            <w:tcW w:w="1417" w:type="dxa"/>
            <w:tcBorders>
              <w:top w:val="nil"/>
              <w:left w:val="nil"/>
              <w:bottom w:val="nil"/>
              <w:right w:val="nil"/>
            </w:tcBorders>
            <w:shd w:val="clear" w:color="auto" w:fill="auto"/>
            <w:noWrap/>
            <w:vAlign w:val="bottom"/>
            <w:hideMark/>
          </w:tcPr>
          <w:p w14:paraId="504F775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35.279741</w:t>
            </w:r>
          </w:p>
        </w:tc>
        <w:tc>
          <w:tcPr>
            <w:tcW w:w="1474" w:type="dxa"/>
            <w:tcBorders>
              <w:top w:val="nil"/>
              <w:left w:val="nil"/>
              <w:bottom w:val="nil"/>
              <w:right w:val="nil"/>
            </w:tcBorders>
            <w:shd w:val="clear" w:color="auto" w:fill="auto"/>
            <w:noWrap/>
            <w:vAlign w:val="bottom"/>
            <w:hideMark/>
          </w:tcPr>
          <w:p w14:paraId="13A3439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31.066598</w:t>
            </w:r>
          </w:p>
        </w:tc>
      </w:tr>
      <w:tr w:rsidR="007A163C" w:rsidRPr="000F4E21" w14:paraId="326FCA8B" w14:textId="77777777" w:rsidTr="007A163C">
        <w:trPr>
          <w:trHeight w:val="20"/>
        </w:trPr>
        <w:tc>
          <w:tcPr>
            <w:tcW w:w="624" w:type="dxa"/>
            <w:tcBorders>
              <w:top w:val="nil"/>
              <w:left w:val="nil"/>
              <w:bottom w:val="nil"/>
              <w:right w:val="nil"/>
            </w:tcBorders>
            <w:shd w:val="clear" w:color="auto" w:fill="auto"/>
            <w:noWrap/>
            <w:vAlign w:val="bottom"/>
            <w:hideMark/>
          </w:tcPr>
          <w:p w14:paraId="05A8C2A9"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6407D2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133.631667</w:t>
            </w:r>
          </w:p>
        </w:tc>
        <w:tc>
          <w:tcPr>
            <w:tcW w:w="1020" w:type="dxa"/>
            <w:tcBorders>
              <w:top w:val="nil"/>
              <w:left w:val="nil"/>
              <w:bottom w:val="nil"/>
              <w:right w:val="nil"/>
            </w:tcBorders>
            <w:shd w:val="clear" w:color="auto" w:fill="auto"/>
            <w:noWrap/>
            <w:vAlign w:val="bottom"/>
            <w:hideMark/>
          </w:tcPr>
          <w:p w14:paraId="630D032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-177.73477</w:t>
            </w:r>
          </w:p>
        </w:tc>
        <w:tc>
          <w:tcPr>
            <w:tcW w:w="1247" w:type="dxa"/>
            <w:tcBorders>
              <w:top w:val="nil"/>
              <w:left w:val="nil"/>
              <w:bottom w:val="nil"/>
              <w:right w:val="nil"/>
            </w:tcBorders>
            <w:shd w:val="clear" w:color="auto" w:fill="auto"/>
            <w:noWrap/>
            <w:vAlign w:val="bottom"/>
            <w:hideMark/>
          </w:tcPr>
          <w:p w14:paraId="053EB06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-128.68484</w:t>
            </w:r>
          </w:p>
        </w:tc>
        <w:tc>
          <w:tcPr>
            <w:tcW w:w="1247" w:type="dxa"/>
            <w:tcBorders>
              <w:top w:val="nil"/>
              <w:left w:val="nil"/>
              <w:bottom w:val="nil"/>
              <w:right w:val="nil"/>
            </w:tcBorders>
            <w:shd w:val="clear" w:color="auto" w:fill="auto"/>
            <w:noWrap/>
            <w:vAlign w:val="bottom"/>
            <w:hideMark/>
          </w:tcPr>
          <w:p w14:paraId="51034DD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29.776894</w:t>
            </w:r>
          </w:p>
        </w:tc>
        <w:tc>
          <w:tcPr>
            <w:tcW w:w="1247" w:type="dxa"/>
            <w:tcBorders>
              <w:top w:val="nil"/>
              <w:left w:val="nil"/>
              <w:bottom w:val="nil"/>
              <w:right w:val="nil"/>
            </w:tcBorders>
            <w:shd w:val="clear" w:color="auto" w:fill="auto"/>
            <w:noWrap/>
            <w:vAlign w:val="bottom"/>
            <w:hideMark/>
          </w:tcPr>
          <w:p w14:paraId="06CD2D4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27.4939</w:t>
            </w:r>
          </w:p>
        </w:tc>
        <w:tc>
          <w:tcPr>
            <w:tcW w:w="1417" w:type="dxa"/>
            <w:tcBorders>
              <w:top w:val="nil"/>
              <w:left w:val="nil"/>
              <w:bottom w:val="nil"/>
              <w:right w:val="nil"/>
            </w:tcBorders>
            <w:shd w:val="clear" w:color="auto" w:fill="auto"/>
            <w:noWrap/>
            <w:vAlign w:val="bottom"/>
            <w:hideMark/>
          </w:tcPr>
          <w:p w14:paraId="084FF62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28.42619</w:t>
            </w:r>
          </w:p>
        </w:tc>
        <w:tc>
          <w:tcPr>
            <w:tcW w:w="1474" w:type="dxa"/>
            <w:tcBorders>
              <w:top w:val="nil"/>
              <w:left w:val="nil"/>
              <w:bottom w:val="nil"/>
              <w:right w:val="nil"/>
            </w:tcBorders>
            <w:shd w:val="clear" w:color="auto" w:fill="auto"/>
            <w:noWrap/>
            <w:vAlign w:val="bottom"/>
            <w:hideMark/>
          </w:tcPr>
          <w:p w14:paraId="7EA2464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26.117421</w:t>
            </w:r>
          </w:p>
        </w:tc>
      </w:tr>
      <w:tr w:rsidR="007A163C" w:rsidRPr="000F4E21" w14:paraId="00F8E8ED" w14:textId="77777777" w:rsidTr="007A163C">
        <w:trPr>
          <w:trHeight w:val="20"/>
        </w:trPr>
        <w:tc>
          <w:tcPr>
            <w:tcW w:w="624" w:type="dxa"/>
            <w:tcBorders>
              <w:top w:val="nil"/>
              <w:left w:val="nil"/>
              <w:bottom w:val="nil"/>
              <w:right w:val="nil"/>
            </w:tcBorders>
            <w:shd w:val="clear" w:color="auto" w:fill="auto"/>
            <w:noWrap/>
            <w:vAlign w:val="bottom"/>
            <w:hideMark/>
          </w:tcPr>
          <w:p w14:paraId="05BA16E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F0E798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18.941</w:t>
            </w:r>
          </w:p>
        </w:tc>
        <w:tc>
          <w:tcPr>
            <w:tcW w:w="1020" w:type="dxa"/>
            <w:tcBorders>
              <w:top w:val="nil"/>
              <w:left w:val="nil"/>
              <w:bottom w:val="nil"/>
              <w:right w:val="nil"/>
            </w:tcBorders>
            <w:shd w:val="clear" w:color="auto" w:fill="auto"/>
            <w:noWrap/>
            <w:vAlign w:val="bottom"/>
            <w:hideMark/>
          </w:tcPr>
          <w:p w14:paraId="795944C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-21.819972</w:t>
            </w:r>
          </w:p>
        </w:tc>
        <w:tc>
          <w:tcPr>
            <w:tcW w:w="1247" w:type="dxa"/>
            <w:tcBorders>
              <w:top w:val="nil"/>
              <w:left w:val="nil"/>
              <w:bottom w:val="nil"/>
              <w:right w:val="nil"/>
            </w:tcBorders>
            <w:shd w:val="clear" w:color="auto" w:fill="auto"/>
            <w:noWrap/>
            <w:vAlign w:val="bottom"/>
            <w:hideMark/>
          </w:tcPr>
          <w:p w14:paraId="70B04F1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29.703175</w:t>
            </w:r>
          </w:p>
        </w:tc>
        <w:tc>
          <w:tcPr>
            <w:tcW w:w="1247" w:type="dxa"/>
            <w:tcBorders>
              <w:top w:val="nil"/>
              <w:left w:val="nil"/>
              <w:bottom w:val="nil"/>
              <w:right w:val="nil"/>
            </w:tcBorders>
            <w:shd w:val="clear" w:color="auto" w:fill="auto"/>
            <w:noWrap/>
            <w:vAlign w:val="bottom"/>
            <w:hideMark/>
          </w:tcPr>
          <w:p w14:paraId="36D847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9.180939</w:t>
            </w:r>
          </w:p>
        </w:tc>
        <w:tc>
          <w:tcPr>
            <w:tcW w:w="1247" w:type="dxa"/>
            <w:tcBorders>
              <w:top w:val="nil"/>
              <w:left w:val="nil"/>
              <w:bottom w:val="nil"/>
              <w:right w:val="nil"/>
            </w:tcBorders>
            <w:shd w:val="clear" w:color="auto" w:fill="auto"/>
            <w:noWrap/>
            <w:vAlign w:val="bottom"/>
            <w:hideMark/>
          </w:tcPr>
          <w:p w14:paraId="22373C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8.412283</w:t>
            </w:r>
          </w:p>
        </w:tc>
        <w:tc>
          <w:tcPr>
            <w:tcW w:w="1417" w:type="dxa"/>
            <w:tcBorders>
              <w:top w:val="nil"/>
              <w:left w:val="nil"/>
              <w:bottom w:val="nil"/>
              <w:right w:val="nil"/>
            </w:tcBorders>
            <w:shd w:val="clear" w:color="auto" w:fill="auto"/>
            <w:noWrap/>
            <w:vAlign w:val="bottom"/>
            <w:hideMark/>
          </w:tcPr>
          <w:p w14:paraId="3C176E1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4.856412</w:t>
            </w:r>
          </w:p>
        </w:tc>
        <w:tc>
          <w:tcPr>
            <w:tcW w:w="1474" w:type="dxa"/>
            <w:tcBorders>
              <w:top w:val="nil"/>
              <w:left w:val="nil"/>
              <w:bottom w:val="nil"/>
              <w:right w:val="nil"/>
            </w:tcBorders>
            <w:shd w:val="clear" w:color="auto" w:fill="auto"/>
            <w:noWrap/>
            <w:vAlign w:val="bottom"/>
            <w:hideMark/>
          </w:tcPr>
          <w:p w14:paraId="69E7E99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4.423935</w:t>
            </w:r>
          </w:p>
        </w:tc>
      </w:tr>
      <w:tr w:rsidR="007A163C" w:rsidRPr="000F4E21" w14:paraId="01808DB4" w14:textId="77777777" w:rsidTr="007A163C">
        <w:trPr>
          <w:trHeight w:val="20"/>
        </w:trPr>
        <w:tc>
          <w:tcPr>
            <w:tcW w:w="624" w:type="dxa"/>
            <w:tcBorders>
              <w:top w:val="nil"/>
              <w:left w:val="nil"/>
              <w:bottom w:val="nil"/>
              <w:right w:val="nil"/>
            </w:tcBorders>
            <w:shd w:val="clear" w:color="auto" w:fill="auto"/>
            <w:noWrap/>
            <w:vAlign w:val="bottom"/>
            <w:hideMark/>
          </w:tcPr>
          <w:p w14:paraId="680C7FD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2927B8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185.406</w:t>
            </w:r>
          </w:p>
        </w:tc>
        <w:tc>
          <w:tcPr>
            <w:tcW w:w="1020" w:type="dxa"/>
            <w:tcBorders>
              <w:top w:val="nil"/>
              <w:left w:val="nil"/>
              <w:bottom w:val="nil"/>
              <w:right w:val="nil"/>
            </w:tcBorders>
            <w:shd w:val="clear" w:color="auto" w:fill="auto"/>
            <w:noWrap/>
            <w:vAlign w:val="bottom"/>
            <w:hideMark/>
          </w:tcPr>
          <w:p w14:paraId="089AF15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-664.25138</w:t>
            </w:r>
          </w:p>
        </w:tc>
        <w:tc>
          <w:tcPr>
            <w:tcW w:w="1247" w:type="dxa"/>
            <w:tcBorders>
              <w:top w:val="nil"/>
              <w:left w:val="nil"/>
              <w:bottom w:val="nil"/>
              <w:right w:val="nil"/>
            </w:tcBorders>
            <w:shd w:val="clear" w:color="auto" w:fill="auto"/>
            <w:noWrap/>
            <w:vAlign w:val="bottom"/>
            <w:hideMark/>
          </w:tcPr>
          <w:p w14:paraId="3B289E7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-633.86438</w:t>
            </w:r>
          </w:p>
        </w:tc>
        <w:tc>
          <w:tcPr>
            <w:tcW w:w="1247" w:type="dxa"/>
            <w:tcBorders>
              <w:top w:val="nil"/>
              <w:left w:val="nil"/>
              <w:bottom w:val="nil"/>
              <w:right w:val="nil"/>
            </w:tcBorders>
            <w:shd w:val="clear" w:color="auto" w:fill="auto"/>
            <w:noWrap/>
            <w:vAlign w:val="bottom"/>
            <w:hideMark/>
          </w:tcPr>
          <w:p w14:paraId="2055417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132.773095</w:t>
            </w:r>
          </w:p>
        </w:tc>
        <w:tc>
          <w:tcPr>
            <w:tcW w:w="1247" w:type="dxa"/>
            <w:tcBorders>
              <w:top w:val="nil"/>
              <w:left w:val="nil"/>
              <w:bottom w:val="nil"/>
              <w:right w:val="nil"/>
            </w:tcBorders>
            <w:shd w:val="clear" w:color="auto" w:fill="auto"/>
            <w:noWrap/>
            <w:vAlign w:val="bottom"/>
            <w:hideMark/>
          </w:tcPr>
          <w:p w14:paraId="01BCFEB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119.351704</w:t>
            </w:r>
          </w:p>
        </w:tc>
        <w:tc>
          <w:tcPr>
            <w:tcW w:w="1417" w:type="dxa"/>
            <w:tcBorders>
              <w:top w:val="nil"/>
              <w:left w:val="nil"/>
              <w:bottom w:val="nil"/>
              <w:right w:val="nil"/>
            </w:tcBorders>
            <w:shd w:val="clear" w:color="auto" w:fill="auto"/>
            <w:noWrap/>
            <w:vAlign w:val="bottom"/>
            <w:hideMark/>
          </w:tcPr>
          <w:p w14:paraId="4A85A5A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136.021535</w:t>
            </w:r>
          </w:p>
        </w:tc>
        <w:tc>
          <w:tcPr>
            <w:tcW w:w="1474" w:type="dxa"/>
            <w:tcBorders>
              <w:top w:val="nil"/>
              <w:left w:val="nil"/>
              <w:bottom w:val="nil"/>
              <w:right w:val="nil"/>
            </w:tcBorders>
            <w:shd w:val="clear" w:color="auto" w:fill="auto"/>
            <w:noWrap/>
            <w:vAlign w:val="bottom"/>
            <w:hideMark/>
          </w:tcPr>
          <w:p w14:paraId="0431B1D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120.612126</w:t>
            </w:r>
          </w:p>
        </w:tc>
      </w:tr>
      <w:tr w:rsidR="007A163C" w:rsidRPr="000F4E21" w14:paraId="453BA121" w14:textId="77777777" w:rsidTr="007A163C">
        <w:trPr>
          <w:trHeight w:val="20"/>
        </w:trPr>
        <w:tc>
          <w:tcPr>
            <w:tcW w:w="624" w:type="dxa"/>
            <w:tcBorders>
              <w:top w:val="nil"/>
              <w:left w:val="nil"/>
              <w:bottom w:val="nil"/>
              <w:right w:val="nil"/>
            </w:tcBorders>
            <w:shd w:val="clear" w:color="auto" w:fill="auto"/>
            <w:noWrap/>
            <w:vAlign w:val="bottom"/>
            <w:hideMark/>
          </w:tcPr>
          <w:p w14:paraId="3BC8EAE3"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5E7DE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16.6946667</w:t>
            </w:r>
          </w:p>
        </w:tc>
        <w:tc>
          <w:tcPr>
            <w:tcW w:w="1020" w:type="dxa"/>
            <w:tcBorders>
              <w:top w:val="nil"/>
              <w:left w:val="nil"/>
              <w:bottom w:val="nil"/>
              <w:right w:val="nil"/>
            </w:tcBorders>
            <w:shd w:val="clear" w:color="auto" w:fill="auto"/>
            <w:noWrap/>
            <w:vAlign w:val="bottom"/>
            <w:hideMark/>
          </w:tcPr>
          <w:p w14:paraId="4B55B05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-6.489743</w:t>
            </w:r>
          </w:p>
        </w:tc>
        <w:tc>
          <w:tcPr>
            <w:tcW w:w="1247" w:type="dxa"/>
            <w:tcBorders>
              <w:top w:val="nil"/>
              <w:left w:val="nil"/>
              <w:bottom w:val="nil"/>
              <w:right w:val="nil"/>
            </w:tcBorders>
            <w:shd w:val="clear" w:color="auto" w:fill="auto"/>
            <w:noWrap/>
            <w:vAlign w:val="bottom"/>
            <w:hideMark/>
          </w:tcPr>
          <w:p w14:paraId="3159F2B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40.463765</w:t>
            </w:r>
          </w:p>
        </w:tc>
        <w:tc>
          <w:tcPr>
            <w:tcW w:w="1247" w:type="dxa"/>
            <w:tcBorders>
              <w:top w:val="nil"/>
              <w:left w:val="nil"/>
              <w:bottom w:val="nil"/>
              <w:right w:val="nil"/>
            </w:tcBorders>
            <w:shd w:val="clear" w:color="auto" w:fill="auto"/>
            <w:noWrap/>
            <w:vAlign w:val="bottom"/>
            <w:hideMark/>
          </w:tcPr>
          <w:p w14:paraId="62C1F1E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5.828272</w:t>
            </w:r>
          </w:p>
        </w:tc>
        <w:tc>
          <w:tcPr>
            <w:tcW w:w="1247" w:type="dxa"/>
            <w:tcBorders>
              <w:top w:val="nil"/>
              <w:left w:val="nil"/>
              <w:bottom w:val="nil"/>
              <w:right w:val="nil"/>
            </w:tcBorders>
            <w:shd w:val="clear" w:color="auto" w:fill="auto"/>
            <w:noWrap/>
            <w:vAlign w:val="bottom"/>
            <w:hideMark/>
          </w:tcPr>
          <w:p w14:paraId="456B3D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5.302946</w:t>
            </w:r>
          </w:p>
        </w:tc>
        <w:tc>
          <w:tcPr>
            <w:tcW w:w="1417" w:type="dxa"/>
            <w:tcBorders>
              <w:top w:val="nil"/>
              <w:left w:val="nil"/>
              <w:bottom w:val="nil"/>
              <w:right w:val="nil"/>
            </w:tcBorders>
            <w:shd w:val="clear" w:color="auto" w:fill="auto"/>
            <w:noWrap/>
            <w:vAlign w:val="bottom"/>
            <w:hideMark/>
          </w:tcPr>
          <w:p w14:paraId="3E1ADCB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8.2697</w:t>
            </w:r>
          </w:p>
        </w:tc>
        <w:tc>
          <w:tcPr>
            <w:tcW w:w="1474" w:type="dxa"/>
            <w:tcBorders>
              <w:top w:val="nil"/>
              <w:left w:val="nil"/>
              <w:bottom w:val="nil"/>
              <w:right w:val="nil"/>
            </w:tcBorders>
            <w:shd w:val="clear" w:color="auto" w:fill="auto"/>
            <w:noWrap/>
            <w:vAlign w:val="bottom"/>
            <w:hideMark/>
          </w:tcPr>
          <w:p w14:paraId="2792C92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7.276722</w:t>
            </w:r>
          </w:p>
        </w:tc>
      </w:tr>
      <w:tr w:rsidR="007A163C" w:rsidRPr="000F4E21" w14:paraId="0F54D416" w14:textId="77777777" w:rsidTr="007A163C">
        <w:trPr>
          <w:trHeight w:val="20"/>
        </w:trPr>
        <w:tc>
          <w:tcPr>
            <w:tcW w:w="624" w:type="dxa"/>
            <w:tcBorders>
              <w:top w:val="nil"/>
              <w:left w:val="nil"/>
              <w:bottom w:val="nil"/>
              <w:right w:val="nil"/>
            </w:tcBorders>
            <w:shd w:val="clear" w:color="auto" w:fill="auto"/>
            <w:noWrap/>
            <w:vAlign w:val="bottom"/>
            <w:hideMark/>
          </w:tcPr>
          <w:p w14:paraId="1BA13F2A"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400EF6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229.6955</w:t>
            </w:r>
          </w:p>
        </w:tc>
        <w:tc>
          <w:tcPr>
            <w:tcW w:w="1020" w:type="dxa"/>
            <w:tcBorders>
              <w:top w:val="nil"/>
              <w:left w:val="nil"/>
              <w:bottom w:val="nil"/>
              <w:right w:val="nil"/>
            </w:tcBorders>
            <w:shd w:val="clear" w:color="auto" w:fill="auto"/>
            <w:noWrap/>
            <w:vAlign w:val="bottom"/>
            <w:hideMark/>
          </w:tcPr>
          <w:p w14:paraId="02EBE36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-272.29484</w:t>
            </w:r>
          </w:p>
        </w:tc>
        <w:tc>
          <w:tcPr>
            <w:tcW w:w="1247" w:type="dxa"/>
            <w:tcBorders>
              <w:top w:val="nil"/>
              <w:left w:val="nil"/>
              <w:bottom w:val="nil"/>
              <w:right w:val="nil"/>
            </w:tcBorders>
            <w:shd w:val="clear" w:color="auto" w:fill="auto"/>
            <w:noWrap/>
            <w:vAlign w:val="bottom"/>
            <w:hideMark/>
          </w:tcPr>
          <w:p w14:paraId="2E80DD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-322.97951</w:t>
            </w:r>
          </w:p>
        </w:tc>
        <w:tc>
          <w:tcPr>
            <w:tcW w:w="1247" w:type="dxa"/>
            <w:tcBorders>
              <w:top w:val="nil"/>
              <w:left w:val="nil"/>
              <w:bottom w:val="nil"/>
              <w:right w:val="nil"/>
            </w:tcBorders>
            <w:shd w:val="clear" w:color="auto" w:fill="auto"/>
            <w:noWrap/>
            <w:vAlign w:val="bottom"/>
            <w:hideMark/>
          </w:tcPr>
          <w:p w14:paraId="20C1892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46.735394</w:t>
            </w:r>
          </w:p>
        </w:tc>
        <w:tc>
          <w:tcPr>
            <w:tcW w:w="1247" w:type="dxa"/>
            <w:tcBorders>
              <w:top w:val="nil"/>
              <w:left w:val="nil"/>
              <w:bottom w:val="nil"/>
              <w:right w:val="nil"/>
            </w:tcBorders>
            <w:shd w:val="clear" w:color="auto" w:fill="auto"/>
            <w:noWrap/>
            <w:vAlign w:val="bottom"/>
            <w:hideMark/>
          </w:tcPr>
          <w:p w14:paraId="3BB8715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43.332894</w:t>
            </w:r>
          </w:p>
        </w:tc>
        <w:tc>
          <w:tcPr>
            <w:tcW w:w="1417" w:type="dxa"/>
            <w:tcBorders>
              <w:top w:val="nil"/>
              <w:left w:val="nil"/>
              <w:bottom w:val="nil"/>
              <w:right w:val="nil"/>
            </w:tcBorders>
            <w:shd w:val="clear" w:color="auto" w:fill="auto"/>
            <w:noWrap/>
            <w:vAlign w:val="bottom"/>
            <w:hideMark/>
          </w:tcPr>
          <w:p w14:paraId="2DE1095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54.426264</w:t>
            </w:r>
          </w:p>
        </w:tc>
        <w:tc>
          <w:tcPr>
            <w:tcW w:w="1474" w:type="dxa"/>
            <w:tcBorders>
              <w:top w:val="nil"/>
              <w:left w:val="nil"/>
              <w:bottom w:val="nil"/>
              <w:right w:val="nil"/>
            </w:tcBorders>
            <w:shd w:val="clear" w:color="auto" w:fill="auto"/>
            <w:noWrap/>
            <w:vAlign w:val="bottom"/>
            <w:hideMark/>
          </w:tcPr>
          <w:p w14:paraId="2D2F6C2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50.12556</w:t>
            </w:r>
          </w:p>
        </w:tc>
      </w:tr>
      <w:tr w:rsidR="007A163C" w:rsidRPr="000F4E21" w14:paraId="4E6B5F29" w14:textId="77777777" w:rsidTr="007A163C">
        <w:trPr>
          <w:trHeight w:val="85"/>
        </w:trPr>
        <w:tc>
          <w:tcPr>
            <w:tcW w:w="624" w:type="dxa"/>
            <w:tcBorders>
              <w:top w:val="nil"/>
              <w:left w:val="nil"/>
              <w:bottom w:val="single" w:sz="8" w:space="0" w:color="auto"/>
              <w:right w:val="nil"/>
            </w:tcBorders>
            <w:shd w:val="clear" w:color="auto" w:fill="auto"/>
            <w:noWrap/>
            <w:vAlign w:val="bottom"/>
            <w:hideMark/>
          </w:tcPr>
          <w:p w14:paraId="44590125"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single" w:sz="8" w:space="0" w:color="auto"/>
              <w:right w:val="nil"/>
            </w:tcBorders>
            <w:shd w:val="clear" w:color="auto" w:fill="auto"/>
            <w:noWrap/>
            <w:vAlign w:val="bottom"/>
            <w:hideMark/>
          </w:tcPr>
          <w:p w14:paraId="258DC84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211.6955</w:t>
            </w:r>
          </w:p>
        </w:tc>
        <w:tc>
          <w:tcPr>
            <w:tcW w:w="1020" w:type="dxa"/>
            <w:tcBorders>
              <w:top w:val="nil"/>
              <w:left w:val="nil"/>
              <w:bottom w:val="single" w:sz="8" w:space="0" w:color="auto"/>
              <w:right w:val="nil"/>
            </w:tcBorders>
            <w:shd w:val="clear" w:color="auto" w:fill="auto"/>
            <w:noWrap/>
            <w:vAlign w:val="bottom"/>
            <w:hideMark/>
          </w:tcPr>
          <w:p w14:paraId="4B490B7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-230.56426</w:t>
            </w:r>
          </w:p>
        </w:tc>
        <w:tc>
          <w:tcPr>
            <w:tcW w:w="1247" w:type="dxa"/>
            <w:tcBorders>
              <w:top w:val="nil"/>
              <w:left w:val="nil"/>
              <w:bottom w:val="single" w:sz="8" w:space="0" w:color="auto"/>
              <w:right w:val="nil"/>
            </w:tcBorders>
            <w:shd w:val="clear" w:color="auto" w:fill="auto"/>
            <w:noWrap/>
            <w:vAlign w:val="bottom"/>
            <w:hideMark/>
          </w:tcPr>
          <w:p w14:paraId="4C4A56A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-278.4297</w:t>
            </w:r>
          </w:p>
        </w:tc>
        <w:tc>
          <w:tcPr>
            <w:tcW w:w="1247" w:type="dxa"/>
            <w:tcBorders>
              <w:top w:val="nil"/>
              <w:left w:val="nil"/>
              <w:bottom w:val="single" w:sz="8" w:space="0" w:color="auto"/>
              <w:right w:val="nil"/>
            </w:tcBorders>
            <w:shd w:val="clear" w:color="auto" w:fill="auto"/>
            <w:noWrap/>
            <w:vAlign w:val="bottom"/>
            <w:hideMark/>
          </w:tcPr>
          <w:p w14:paraId="5AEB573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29.40033</w:t>
            </w:r>
          </w:p>
        </w:tc>
        <w:tc>
          <w:tcPr>
            <w:tcW w:w="1247" w:type="dxa"/>
            <w:tcBorders>
              <w:top w:val="nil"/>
              <w:left w:val="nil"/>
              <w:bottom w:val="single" w:sz="8" w:space="0" w:color="auto"/>
              <w:right w:val="nil"/>
            </w:tcBorders>
            <w:shd w:val="clear" w:color="auto" w:fill="auto"/>
            <w:noWrap/>
            <w:vAlign w:val="bottom"/>
            <w:hideMark/>
          </w:tcPr>
          <w:p w14:paraId="117E310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28.336532</w:t>
            </w:r>
          </w:p>
        </w:tc>
        <w:tc>
          <w:tcPr>
            <w:tcW w:w="1417" w:type="dxa"/>
            <w:tcBorders>
              <w:top w:val="nil"/>
              <w:left w:val="nil"/>
              <w:bottom w:val="single" w:sz="8" w:space="0" w:color="auto"/>
              <w:right w:val="nil"/>
            </w:tcBorders>
            <w:shd w:val="clear" w:color="auto" w:fill="auto"/>
            <w:noWrap/>
            <w:vAlign w:val="bottom"/>
            <w:hideMark/>
          </w:tcPr>
          <w:p w14:paraId="312A9A2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34.33804</w:t>
            </w:r>
          </w:p>
        </w:tc>
        <w:tc>
          <w:tcPr>
            <w:tcW w:w="1474" w:type="dxa"/>
            <w:tcBorders>
              <w:top w:val="nil"/>
              <w:left w:val="nil"/>
              <w:bottom w:val="single" w:sz="8" w:space="0" w:color="auto"/>
              <w:right w:val="nil"/>
            </w:tcBorders>
            <w:shd w:val="clear" w:color="auto" w:fill="auto"/>
            <w:noWrap/>
            <w:vAlign w:val="bottom"/>
            <w:hideMark/>
          </w:tcPr>
          <w:p w14:paraId="4A698DA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33.707544</w:t>
            </w:r>
          </w:p>
        </w:tc>
      </w:tr>
    </w:tbl>
    <w:p w14:paraId="082E8389" w14:textId="77777777" w:rsidR="007A163C" w:rsidRPr="000F4E21" w:rsidRDefault="007A163C" w:rsidP="007A163C">
      <w:pPr>
        <w:rPr>
          <w:b/>
        </w:rPr>
      </w:pPr>
    </w:p>
    <w:p w14:paraId="7B78D7DD" w14:textId="77777777" w:rsidR="007A163C" w:rsidRPr="000F4E21" w:rsidRDefault="007A163C" w:rsidP="007A163C">
      <w:pPr>
        <w:spacing w:after="160"/>
        <w:rPr>
          <w:b/>
        </w:rPr>
      </w:pPr>
      <w:r w:rsidRPr="000F4E21">
        <w:rPr>
          <w:b/>
        </w:rPr>
        <w:br w:type="page"/>
      </w:r>
    </w:p>
    <w:p w14:paraId="65FE22DB" w14:textId="070CE8C2" w:rsidR="007A163C" w:rsidRPr="000F4E21" w:rsidRDefault="00A1300F" w:rsidP="007A163C">
      <w:pPr>
        <w:rPr>
          <w:rFonts w:ascii="Arial" w:eastAsia="Malgun Gothic" w:hAnsi="Arial" w:cs="Arial"/>
          <w:b/>
          <w:sz w:val="20"/>
          <w:szCs w:val="20"/>
        </w:rPr>
      </w:pPr>
      <w:r w:rsidRPr="000F4E21">
        <w:rPr>
          <w:b/>
        </w:rPr>
        <w:lastRenderedPageBreak/>
        <w:t xml:space="preserve">Supplementary </w:t>
      </w:r>
      <w:r w:rsidR="007A163C" w:rsidRPr="000F4E21">
        <w:rPr>
          <w:b/>
        </w:rPr>
        <w:t>Table 3.</w:t>
      </w:r>
      <w:r w:rsidR="007A163C" w:rsidRPr="000F4E21">
        <w:t xml:space="preserve">  Radial and circumferential strains for blebbistatin data set.</w:t>
      </w:r>
    </w:p>
    <w:tbl>
      <w:tblPr>
        <w:tblW w:w="8368" w:type="dxa"/>
        <w:tblLook w:val="04A0" w:firstRow="1" w:lastRow="0" w:firstColumn="1" w:lastColumn="0" w:noHBand="0" w:noVBand="1"/>
      </w:tblPr>
      <w:tblGrid>
        <w:gridCol w:w="1320"/>
        <w:gridCol w:w="1320"/>
        <w:gridCol w:w="1320"/>
        <w:gridCol w:w="1544"/>
        <w:gridCol w:w="1320"/>
        <w:gridCol w:w="1544"/>
      </w:tblGrid>
      <w:tr w:rsidR="007A163C" w:rsidRPr="000F4E21" w14:paraId="5D9F3909" w14:textId="77777777" w:rsidTr="007A163C">
        <w:trPr>
          <w:trHeight w:val="20"/>
        </w:trPr>
        <w:tc>
          <w:tcPr>
            <w:tcW w:w="1320" w:type="dxa"/>
            <w:tcBorders>
              <w:top w:val="single" w:sz="8" w:space="0" w:color="auto"/>
              <w:left w:val="nil"/>
              <w:bottom w:val="single" w:sz="8" w:space="0" w:color="auto"/>
              <w:right w:val="nil"/>
            </w:tcBorders>
            <w:shd w:val="clear" w:color="auto" w:fill="auto"/>
            <w:noWrap/>
            <w:vAlign w:val="bottom"/>
            <w:hideMark/>
          </w:tcPr>
          <w:p w14:paraId="618C2936" w14:textId="77777777" w:rsidR="007A163C" w:rsidRPr="000F4E21" w:rsidRDefault="007A163C" w:rsidP="007A163C">
            <w:pPr>
              <w:rPr>
                <w:rFonts w:ascii="Arial" w:hAnsi="Arial" w:cs="Arial"/>
                <w:sz w:val="15"/>
                <w:szCs w:val="15"/>
              </w:rPr>
            </w:pPr>
          </w:p>
        </w:tc>
        <w:tc>
          <w:tcPr>
            <w:tcW w:w="1320" w:type="dxa"/>
            <w:tcBorders>
              <w:top w:val="single" w:sz="8" w:space="0" w:color="auto"/>
              <w:left w:val="nil"/>
              <w:bottom w:val="single" w:sz="8" w:space="0" w:color="auto"/>
              <w:right w:val="nil"/>
            </w:tcBorders>
            <w:shd w:val="clear" w:color="auto" w:fill="auto"/>
            <w:noWrap/>
            <w:vAlign w:val="bottom"/>
            <w:hideMark/>
          </w:tcPr>
          <w:p w14:paraId="5915EDE8"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Distance to edge (</w:t>
            </w:r>
            <w:r w:rsidRPr="000F4E21">
              <w:rPr>
                <w:rFonts w:ascii="Arial" w:hAnsi="Arial" w:cs="Arial"/>
                <w:color w:val="000000"/>
                <w:sz w:val="15"/>
                <w:szCs w:val="15"/>
                <w:lang w:val="el-GR"/>
              </w:rPr>
              <w:t>μ</w:t>
            </w:r>
            <w:r w:rsidRPr="000F4E21">
              <w:rPr>
                <w:rFonts w:ascii="Arial" w:hAnsi="Arial" w:cs="Arial"/>
                <w:color w:val="000000"/>
                <w:sz w:val="15"/>
                <w:szCs w:val="15"/>
              </w:rPr>
              <w:t>m)</w:t>
            </w:r>
          </w:p>
        </w:tc>
        <w:tc>
          <w:tcPr>
            <w:tcW w:w="1320" w:type="dxa"/>
            <w:tcBorders>
              <w:top w:val="single" w:sz="8" w:space="0" w:color="auto"/>
              <w:left w:val="nil"/>
              <w:bottom w:val="single" w:sz="8" w:space="0" w:color="auto"/>
              <w:right w:val="nil"/>
            </w:tcBorders>
            <w:shd w:val="clear" w:color="auto" w:fill="auto"/>
            <w:noWrap/>
            <w:vAlign w:val="bottom"/>
            <w:hideMark/>
          </w:tcPr>
          <w:p w14:paraId="3954CFB3"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Radial strain</w:t>
            </w:r>
          </w:p>
        </w:tc>
        <w:tc>
          <w:tcPr>
            <w:tcW w:w="1544" w:type="dxa"/>
            <w:tcBorders>
              <w:top w:val="single" w:sz="8" w:space="0" w:color="auto"/>
              <w:left w:val="nil"/>
              <w:bottom w:val="single" w:sz="8" w:space="0" w:color="auto"/>
              <w:right w:val="nil"/>
            </w:tcBorders>
            <w:shd w:val="clear" w:color="auto" w:fill="auto"/>
            <w:noWrap/>
            <w:vAlign w:val="bottom"/>
            <w:hideMark/>
          </w:tcPr>
          <w:p w14:paraId="05B0C785"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Circumferential strain</w:t>
            </w:r>
          </w:p>
        </w:tc>
        <w:tc>
          <w:tcPr>
            <w:tcW w:w="1320" w:type="dxa"/>
            <w:tcBorders>
              <w:top w:val="single" w:sz="8" w:space="0" w:color="auto"/>
              <w:left w:val="nil"/>
              <w:bottom w:val="single" w:sz="8" w:space="0" w:color="auto"/>
              <w:right w:val="nil"/>
            </w:tcBorders>
            <w:shd w:val="clear" w:color="auto" w:fill="auto"/>
            <w:noWrap/>
            <w:vAlign w:val="bottom"/>
            <w:hideMark/>
          </w:tcPr>
          <w:p w14:paraId="69E2E359"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Radial strain standard deviation</w:t>
            </w:r>
          </w:p>
        </w:tc>
        <w:tc>
          <w:tcPr>
            <w:tcW w:w="1544" w:type="dxa"/>
            <w:tcBorders>
              <w:top w:val="single" w:sz="8" w:space="0" w:color="auto"/>
              <w:left w:val="nil"/>
              <w:bottom w:val="single" w:sz="8" w:space="0" w:color="auto"/>
              <w:right w:val="nil"/>
            </w:tcBorders>
            <w:shd w:val="clear" w:color="auto" w:fill="auto"/>
            <w:noWrap/>
            <w:vAlign w:val="bottom"/>
            <w:hideMark/>
          </w:tcPr>
          <w:p w14:paraId="4038C9B7"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Circumferential strain standard deviation</w:t>
            </w:r>
          </w:p>
        </w:tc>
      </w:tr>
      <w:tr w:rsidR="007A163C" w:rsidRPr="000F4E21" w14:paraId="704ED7E4" w14:textId="77777777" w:rsidTr="007A163C">
        <w:trPr>
          <w:trHeight w:val="20"/>
        </w:trPr>
        <w:tc>
          <w:tcPr>
            <w:tcW w:w="1320" w:type="dxa"/>
            <w:tcBorders>
              <w:top w:val="single" w:sz="8" w:space="0" w:color="auto"/>
              <w:left w:val="nil"/>
              <w:bottom w:val="nil"/>
              <w:right w:val="nil"/>
            </w:tcBorders>
            <w:shd w:val="clear" w:color="auto" w:fill="auto"/>
            <w:noWrap/>
            <w:vAlign w:val="bottom"/>
            <w:hideMark/>
          </w:tcPr>
          <w:p w14:paraId="405BFA04"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0</w:t>
            </w:r>
          </w:p>
        </w:tc>
        <w:tc>
          <w:tcPr>
            <w:tcW w:w="1320" w:type="dxa"/>
            <w:tcBorders>
              <w:top w:val="single" w:sz="8" w:space="0" w:color="auto"/>
              <w:left w:val="nil"/>
              <w:bottom w:val="nil"/>
              <w:right w:val="nil"/>
            </w:tcBorders>
            <w:shd w:val="clear" w:color="auto" w:fill="auto"/>
            <w:noWrap/>
            <w:vAlign w:val="bottom"/>
            <w:hideMark/>
          </w:tcPr>
          <w:p w14:paraId="23934C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589.337333</w:t>
            </w:r>
          </w:p>
        </w:tc>
        <w:tc>
          <w:tcPr>
            <w:tcW w:w="1320" w:type="dxa"/>
            <w:tcBorders>
              <w:top w:val="single" w:sz="8" w:space="0" w:color="auto"/>
              <w:left w:val="nil"/>
              <w:bottom w:val="nil"/>
              <w:right w:val="nil"/>
            </w:tcBorders>
            <w:shd w:val="clear" w:color="auto" w:fill="auto"/>
            <w:noWrap/>
            <w:vAlign w:val="bottom"/>
            <w:hideMark/>
          </w:tcPr>
          <w:p w14:paraId="64FB52B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-0.0036178</w:t>
            </w:r>
          </w:p>
        </w:tc>
        <w:tc>
          <w:tcPr>
            <w:tcW w:w="1544" w:type="dxa"/>
            <w:tcBorders>
              <w:top w:val="single" w:sz="8" w:space="0" w:color="auto"/>
              <w:left w:val="nil"/>
              <w:bottom w:val="nil"/>
              <w:right w:val="nil"/>
            </w:tcBorders>
            <w:shd w:val="clear" w:color="auto" w:fill="auto"/>
            <w:noWrap/>
            <w:vAlign w:val="bottom"/>
            <w:hideMark/>
          </w:tcPr>
          <w:p w14:paraId="18A1849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-0.0036178</w:t>
            </w:r>
          </w:p>
        </w:tc>
        <w:tc>
          <w:tcPr>
            <w:tcW w:w="1320" w:type="dxa"/>
            <w:tcBorders>
              <w:top w:val="single" w:sz="8" w:space="0" w:color="auto"/>
              <w:left w:val="nil"/>
              <w:bottom w:val="nil"/>
              <w:right w:val="nil"/>
            </w:tcBorders>
            <w:shd w:val="clear" w:color="auto" w:fill="auto"/>
            <w:noWrap/>
            <w:vAlign w:val="bottom"/>
            <w:hideMark/>
          </w:tcPr>
          <w:p w14:paraId="076922C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0.01918289</w:t>
            </w:r>
          </w:p>
        </w:tc>
        <w:tc>
          <w:tcPr>
            <w:tcW w:w="1544" w:type="dxa"/>
            <w:tcBorders>
              <w:top w:val="single" w:sz="8" w:space="0" w:color="auto"/>
              <w:left w:val="nil"/>
              <w:bottom w:val="nil"/>
              <w:right w:val="nil"/>
            </w:tcBorders>
            <w:shd w:val="clear" w:color="auto" w:fill="auto"/>
            <w:noWrap/>
            <w:vAlign w:val="bottom"/>
            <w:hideMark/>
          </w:tcPr>
          <w:p w14:paraId="6766DD9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0.01918289</w:t>
            </w:r>
          </w:p>
        </w:tc>
      </w:tr>
      <w:tr w:rsidR="007A163C" w:rsidRPr="000F4E21" w14:paraId="05D918CD" w14:textId="77777777" w:rsidTr="007A163C">
        <w:trPr>
          <w:trHeight w:val="20"/>
        </w:trPr>
        <w:tc>
          <w:tcPr>
            <w:tcW w:w="1320" w:type="dxa"/>
            <w:tcBorders>
              <w:top w:val="nil"/>
              <w:left w:val="nil"/>
              <w:bottom w:val="nil"/>
              <w:right w:val="nil"/>
            </w:tcBorders>
            <w:shd w:val="clear" w:color="auto" w:fill="auto"/>
            <w:noWrap/>
            <w:vAlign w:val="bottom"/>
            <w:hideMark/>
          </w:tcPr>
          <w:p w14:paraId="1BBD4C54"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825E7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138.919</w:t>
            </w:r>
          </w:p>
        </w:tc>
        <w:tc>
          <w:tcPr>
            <w:tcW w:w="1320" w:type="dxa"/>
            <w:tcBorders>
              <w:top w:val="nil"/>
              <w:left w:val="nil"/>
              <w:bottom w:val="nil"/>
              <w:right w:val="nil"/>
            </w:tcBorders>
            <w:shd w:val="clear" w:color="auto" w:fill="auto"/>
            <w:noWrap/>
            <w:vAlign w:val="bottom"/>
            <w:hideMark/>
          </w:tcPr>
          <w:p w14:paraId="713A0FD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-0.0025079</w:t>
            </w:r>
          </w:p>
        </w:tc>
        <w:tc>
          <w:tcPr>
            <w:tcW w:w="1544" w:type="dxa"/>
            <w:tcBorders>
              <w:top w:val="nil"/>
              <w:left w:val="nil"/>
              <w:bottom w:val="nil"/>
              <w:right w:val="nil"/>
            </w:tcBorders>
            <w:shd w:val="clear" w:color="auto" w:fill="auto"/>
            <w:noWrap/>
            <w:vAlign w:val="bottom"/>
            <w:hideMark/>
          </w:tcPr>
          <w:p w14:paraId="5B7E94A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-0.0025079</w:t>
            </w:r>
          </w:p>
        </w:tc>
        <w:tc>
          <w:tcPr>
            <w:tcW w:w="1320" w:type="dxa"/>
            <w:tcBorders>
              <w:top w:val="nil"/>
              <w:left w:val="nil"/>
              <w:bottom w:val="nil"/>
              <w:right w:val="nil"/>
            </w:tcBorders>
            <w:shd w:val="clear" w:color="auto" w:fill="auto"/>
            <w:noWrap/>
            <w:vAlign w:val="bottom"/>
            <w:hideMark/>
          </w:tcPr>
          <w:p w14:paraId="221AAE8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0.01554925</w:t>
            </w:r>
          </w:p>
        </w:tc>
        <w:tc>
          <w:tcPr>
            <w:tcW w:w="1544" w:type="dxa"/>
            <w:tcBorders>
              <w:top w:val="nil"/>
              <w:left w:val="nil"/>
              <w:bottom w:val="nil"/>
              <w:right w:val="nil"/>
            </w:tcBorders>
            <w:shd w:val="clear" w:color="auto" w:fill="auto"/>
            <w:noWrap/>
            <w:vAlign w:val="bottom"/>
            <w:hideMark/>
          </w:tcPr>
          <w:p w14:paraId="74A555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0.01554925</w:t>
            </w:r>
          </w:p>
        </w:tc>
      </w:tr>
      <w:tr w:rsidR="007A163C" w:rsidRPr="000F4E21" w14:paraId="1A479A89" w14:textId="77777777" w:rsidTr="007A163C">
        <w:trPr>
          <w:trHeight w:val="20"/>
        </w:trPr>
        <w:tc>
          <w:tcPr>
            <w:tcW w:w="1320" w:type="dxa"/>
            <w:tcBorders>
              <w:top w:val="nil"/>
              <w:left w:val="nil"/>
              <w:bottom w:val="nil"/>
              <w:right w:val="nil"/>
            </w:tcBorders>
            <w:shd w:val="clear" w:color="auto" w:fill="auto"/>
            <w:noWrap/>
            <w:vAlign w:val="bottom"/>
            <w:hideMark/>
          </w:tcPr>
          <w:p w14:paraId="74993208"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4215A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256.589333</w:t>
            </w:r>
          </w:p>
        </w:tc>
        <w:tc>
          <w:tcPr>
            <w:tcW w:w="1320" w:type="dxa"/>
            <w:tcBorders>
              <w:top w:val="nil"/>
              <w:left w:val="nil"/>
              <w:bottom w:val="nil"/>
              <w:right w:val="nil"/>
            </w:tcBorders>
            <w:shd w:val="clear" w:color="auto" w:fill="auto"/>
            <w:noWrap/>
            <w:vAlign w:val="bottom"/>
            <w:hideMark/>
          </w:tcPr>
          <w:p w14:paraId="7E9EF14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-0.021659</w:t>
            </w:r>
          </w:p>
        </w:tc>
        <w:tc>
          <w:tcPr>
            <w:tcW w:w="1544" w:type="dxa"/>
            <w:tcBorders>
              <w:top w:val="nil"/>
              <w:left w:val="nil"/>
              <w:bottom w:val="nil"/>
              <w:right w:val="nil"/>
            </w:tcBorders>
            <w:shd w:val="clear" w:color="auto" w:fill="auto"/>
            <w:noWrap/>
            <w:vAlign w:val="bottom"/>
            <w:hideMark/>
          </w:tcPr>
          <w:p w14:paraId="329A6D3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-0.021659</w:t>
            </w:r>
          </w:p>
        </w:tc>
        <w:tc>
          <w:tcPr>
            <w:tcW w:w="1320" w:type="dxa"/>
            <w:tcBorders>
              <w:top w:val="nil"/>
              <w:left w:val="nil"/>
              <w:bottom w:val="nil"/>
              <w:right w:val="nil"/>
            </w:tcBorders>
            <w:shd w:val="clear" w:color="auto" w:fill="auto"/>
            <w:noWrap/>
            <w:vAlign w:val="bottom"/>
            <w:hideMark/>
          </w:tcPr>
          <w:p w14:paraId="695C6A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0.00523918</w:t>
            </w:r>
          </w:p>
        </w:tc>
        <w:tc>
          <w:tcPr>
            <w:tcW w:w="1544" w:type="dxa"/>
            <w:tcBorders>
              <w:top w:val="nil"/>
              <w:left w:val="nil"/>
              <w:bottom w:val="nil"/>
              <w:right w:val="nil"/>
            </w:tcBorders>
            <w:shd w:val="clear" w:color="auto" w:fill="auto"/>
            <w:noWrap/>
            <w:vAlign w:val="bottom"/>
            <w:hideMark/>
          </w:tcPr>
          <w:p w14:paraId="196A338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0.00523918</w:t>
            </w:r>
          </w:p>
        </w:tc>
      </w:tr>
      <w:tr w:rsidR="007A163C" w:rsidRPr="000F4E21" w14:paraId="76D08C53" w14:textId="77777777" w:rsidTr="007A163C">
        <w:trPr>
          <w:trHeight w:val="20"/>
        </w:trPr>
        <w:tc>
          <w:tcPr>
            <w:tcW w:w="1320" w:type="dxa"/>
            <w:tcBorders>
              <w:top w:val="nil"/>
              <w:left w:val="nil"/>
              <w:bottom w:val="nil"/>
              <w:right w:val="nil"/>
            </w:tcBorders>
            <w:shd w:val="clear" w:color="auto" w:fill="auto"/>
            <w:noWrap/>
            <w:vAlign w:val="bottom"/>
            <w:hideMark/>
          </w:tcPr>
          <w:p w14:paraId="4800411A"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CCE594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470.431667</w:t>
            </w:r>
          </w:p>
        </w:tc>
        <w:tc>
          <w:tcPr>
            <w:tcW w:w="1320" w:type="dxa"/>
            <w:tcBorders>
              <w:top w:val="nil"/>
              <w:left w:val="nil"/>
              <w:bottom w:val="nil"/>
              <w:right w:val="nil"/>
            </w:tcBorders>
            <w:shd w:val="clear" w:color="auto" w:fill="auto"/>
            <w:noWrap/>
            <w:vAlign w:val="bottom"/>
            <w:hideMark/>
          </w:tcPr>
          <w:p w14:paraId="2344335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-0.0119578</w:t>
            </w:r>
          </w:p>
        </w:tc>
        <w:tc>
          <w:tcPr>
            <w:tcW w:w="1544" w:type="dxa"/>
            <w:tcBorders>
              <w:top w:val="nil"/>
              <w:left w:val="nil"/>
              <w:bottom w:val="nil"/>
              <w:right w:val="nil"/>
            </w:tcBorders>
            <w:shd w:val="clear" w:color="auto" w:fill="auto"/>
            <w:noWrap/>
            <w:vAlign w:val="bottom"/>
            <w:hideMark/>
          </w:tcPr>
          <w:p w14:paraId="0A735B9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-0.0119578</w:t>
            </w:r>
          </w:p>
        </w:tc>
        <w:tc>
          <w:tcPr>
            <w:tcW w:w="1320" w:type="dxa"/>
            <w:tcBorders>
              <w:top w:val="nil"/>
              <w:left w:val="nil"/>
              <w:bottom w:val="nil"/>
              <w:right w:val="nil"/>
            </w:tcBorders>
            <w:shd w:val="clear" w:color="auto" w:fill="auto"/>
            <w:noWrap/>
            <w:vAlign w:val="bottom"/>
            <w:hideMark/>
          </w:tcPr>
          <w:p w14:paraId="068C88E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0.01186768</w:t>
            </w:r>
          </w:p>
        </w:tc>
        <w:tc>
          <w:tcPr>
            <w:tcW w:w="1544" w:type="dxa"/>
            <w:tcBorders>
              <w:top w:val="nil"/>
              <w:left w:val="nil"/>
              <w:bottom w:val="nil"/>
              <w:right w:val="nil"/>
            </w:tcBorders>
            <w:shd w:val="clear" w:color="auto" w:fill="auto"/>
            <w:noWrap/>
            <w:vAlign w:val="bottom"/>
            <w:hideMark/>
          </w:tcPr>
          <w:p w14:paraId="586D5E8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0.01186768</w:t>
            </w:r>
          </w:p>
        </w:tc>
      </w:tr>
      <w:tr w:rsidR="007A163C" w:rsidRPr="000F4E21" w14:paraId="6C6F8C06" w14:textId="77777777" w:rsidTr="007A163C">
        <w:trPr>
          <w:trHeight w:val="20"/>
        </w:trPr>
        <w:tc>
          <w:tcPr>
            <w:tcW w:w="1320" w:type="dxa"/>
            <w:tcBorders>
              <w:left w:val="nil"/>
              <w:bottom w:val="nil"/>
              <w:right w:val="nil"/>
            </w:tcBorders>
            <w:shd w:val="clear" w:color="auto" w:fill="auto"/>
            <w:noWrap/>
            <w:vAlign w:val="bottom"/>
            <w:hideMark/>
          </w:tcPr>
          <w:p w14:paraId="39A45532" w14:textId="77777777" w:rsidR="007A163C" w:rsidRPr="000F4E21" w:rsidRDefault="007A163C" w:rsidP="007A163C">
            <w:pPr>
              <w:jc w:val="right"/>
              <w:rPr>
                <w:rFonts w:ascii="Arial" w:hAnsi="Arial" w:cs="Arial"/>
                <w:color w:val="000000"/>
                <w:sz w:val="15"/>
                <w:szCs w:val="15"/>
              </w:rPr>
            </w:pPr>
          </w:p>
        </w:tc>
        <w:tc>
          <w:tcPr>
            <w:tcW w:w="1320" w:type="dxa"/>
            <w:tcBorders>
              <w:left w:val="nil"/>
              <w:bottom w:val="nil"/>
              <w:right w:val="nil"/>
            </w:tcBorders>
            <w:shd w:val="clear" w:color="auto" w:fill="auto"/>
            <w:noWrap/>
            <w:vAlign w:val="bottom"/>
            <w:hideMark/>
          </w:tcPr>
          <w:p w14:paraId="706541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418.662</w:t>
            </w:r>
          </w:p>
        </w:tc>
        <w:tc>
          <w:tcPr>
            <w:tcW w:w="1320" w:type="dxa"/>
            <w:tcBorders>
              <w:left w:val="nil"/>
              <w:bottom w:val="nil"/>
              <w:right w:val="nil"/>
            </w:tcBorders>
            <w:shd w:val="clear" w:color="auto" w:fill="auto"/>
            <w:noWrap/>
            <w:vAlign w:val="bottom"/>
            <w:hideMark/>
          </w:tcPr>
          <w:p w14:paraId="77905E4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-0.0001081</w:t>
            </w:r>
          </w:p>
        </w:tc>
        <w:tc>
          <w:tcPr>
            <w:tcW w:w="1544" w:type="dxa"/>
            <w:tcBorders>
              <w:left w:val="nil"/>
              <w:bottom w:val="nil"/>
              <w:right w:val="nil"/>
            </w:tcBorders>
            <w:shd w:val="clear" w:color="auto" w:fill="auto"/>
            <w:noWrap/>
            <w:vAlign w:val="bottom"/>
            <w:hideMark/>
          </w:tcPr>
          <w:p w14:paraId="787E33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-0.0001081</w:t>
            </w:r>
          </w:p>
        </w:tc>
        <w:tc>
          <w:tcPr>
            <w:tcW w:w="1320" w:type="dxa"/>
            <w:tcBorders>
              <w:left w:val="nil"/>
              <w:bottom w:val="nil"/>
              <w:right w:val="nil"/>
            </w:tcBorders>
            <w:shd w:val="clear" w:color="auto" w:fill="auto"/>
            <w:noWrap/>
            <w:vAlign w:val="bottom"/>
            <w:hideMark/>
          </w:tcPr>
          <w:p w14:paraId="1C7ED7D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0.02322107</w:t>
            </w:r>
          </w:p>
        </w:tc>
        <w:tc>
          <w:tcPr>
            <w:tcW w:w="1544" w:type="dxa"/>
            <w:tcBorders>
              <w:left w:val="nil"/>
              <w:bottom w:val="nil"/>
              <w:right w:val="nil"/>
            </w:tcBorders>
            <w:shd w:val="clear" w:color="auto" w:fill="auto"/>
            <w:noWrap/>
            <w:vAlign w:val="bottom"/>
            <w:hideMark/>
          </w:tcPr>
          <w:p w14:paraId="492A078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0.02322107</w:t>
            </w:r>
          </w:p>
        </w:tc>
      </w:tr>
      <w:tr w:rsidR="007A163C" w:rsidRPr="000F4E21" w14:paraId="699B4B3A" w14:textId="77777777" w:rsidTr="007A163C">
        <w:trPr>
          <w:trHeight w:val="20"/>
        </w:trPr>
        <w:tc>
          <w:tcPr>
            <w:tcW w:w="1320" w:type="dxa"/>
            <w:tcBorders>
              <w:top w:val="nil"/>
              <w:left w:val="nil"/>
              <w:bottom w:val="nil"/>
              <w:right w:val="nil"/>
            </w:tcBorders>
            <w:shd w:val="clear" w:color="auto" w:fill="auto"/>
            <w:noWrap/>
            <w:vAlign w:val="bottom"/>
            <w:hideMark/>
          </w:tcPr>
          <w:p w14:paraId="0E5BB50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6F3D525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611.276</w:t>
            </w:r>
          </w:p>
        </w:tc>
        <w:tc>
          <w:tcPr>
            <w:tcW w:w="1320" w:type="dxa"/>
            <w:tcBorders>
              <w:top w:val="nil"/>
              <w:left w:val="nil"/>
              <w:bottom w:val="nil"/>
              <w:right w:val="nil"/>
            </w:tcBorders>
            <w:shd w:val="clear" w:color="auto" w:fill="auto"/>
            <w:noWrap/>
            <w:vAlign w:val="bottom"/>
            <w:hideMark/>
          </w:tcPr>
          <w:p w14:paraId="1E8DC52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-0.0156326</w:t>
            </w:r>
          </w:p>
        </w:tc>
        <w:tc>
          <w:tcPr>
            <w:tcW w:w="1544" w:type="dxa"/>
            <w:tcBorders>
              <w:top w:val="nil"/>
              <w:left w:val="nil"/>
              <w:bottom w:val="nil"/>
              <w:right w:val="nil"/>
            </w:tcBorders>
            <w:shd w:val="clear" w:color="auto" w:fill="auto"/>
            <w:noWrap/>
            <w:vAlign w:val="bottom"/>
            <w:hideMark/>
          </w:tcPr>
          <w:p w14:paraId="3FD13D5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-0.0156326</w:t>
            </w:r>
          </w:p>
        </w:tc>
        <w:tc>
          <w:tcPr>
            <w:tcW w:w="1320" w:type="dxa"/>
            <w:tcBorders>
              <w:top w:val="nil"/>
              <w:left w:val="nil"/>
              <w:bottom w:val="nil"/>
              <w:right w:val="nil"/>
            </w:tcBorders>
            <w:shd w:val="clear" w:color="auto" w:fill="auto"/>
            <w:noWrap/>
            <w:vAlign w:val="bottom"/>
            <w:hideMark/>
          </w:tcPr>
          <w:p w14:paraId="5929FF3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0.01735828</w:t>
            </w:r>
          </w:p>
        </w:tc>
        <w:tc>
          <w:tcPr>
            <w:tcW w:w="1544" w:type="dxa"/>
            <w:tcBorders>
              <w:top w:val="nil"/>
              <w:left w:val="nil"/>
              <w:bottom w:val="nil"/>
              <w:right w:val="nil"/>
            </w:tcBorders>
            <w:shd w:val="clear" w:color="auto" w:fill="auto"/>
            <w:noWrap/>
            <w:vAlign w:val="bottom"/>
            <w:hideMark/>
          </w:tcPr>
          <w:p w14:paraId="3B3133C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0.01735828</w:t>
            </w:r>
          </w:p>
        </w:tc>
      </w:tr>
      <w:tr w:rsidR="007A163C" w:rsidRPr="000F4E21" w14:paraId="40044057" w14:textId="77777777" w:rsidTr="007A163C">
        <w:trPr>
          <w:trHeight w:val="20"/>
        </w:trPr>
        <w:tc>
          <w:tcPr>
            <w:tcW w:w="1320" w:type="dxa"/>
            <w:tcBorders>
              <w:top w:val="nil"/>
              <w:left w:val="nil"/>
              <w:bottom w:val="nil"/>
              <w:right w:val="nil"/>
            </w:tcBorders>
            <w:shd w:val="clear" w:color="auto" w:fill="auto"/>
            <w:noWrap/>
            <w:vAlign w:val="bottom"/>
            <w:hideMark/>
          </w:tcPr>
          <w:p w14:paraId="05A1E14A"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E4C98F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198.466333</w:t>
            </w:r>
          </w:p>
        </w:tc>
        <w:tc>
          <w:tcPr>
            <w:tcW w:w="1320" w:type="dxa"/>
            <w:tcBorders>
              <w:top w:val="nil"/>
              <w:left w:val="nil"/>
              <w:bottom w:val="nil"/>
              <w:right w:val="nil"/>
            </w:tcBorders>
            <w:shd w:val="clear" w:color="auto" w:fill="auto"/>
            <w:noWrap/>
            <w:vAlign w:val="bottom"/>
            <w:hideMark/>
          </w:tcPr>
          <w:p w14:paraId="4B9527B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-0.0061013</w:t>
            </w:r>
          </w:p>
        </w:tc>
        <w:tc>
          <w:tcPr>
            <w:tcW w:w="1544" w:type="dxa"/>
            <w:tcBorders>
              <w:top w:val="nil"/>
              <w:left w:val="nil"/>
              <w:bottom w:val="nil"/>
              <w:right w:val="nil"/>
            </w:tcBorders>
            <w:shd w:val="clear" w:color="auto" w:fill="auto"/>
            <w:noWrap/>
            <w:vAlign w:val="bottom"/>
            <w:hideMark/>
          </w:tcPr>
          <w:p w14:paraId="3420F46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-0.0061013</w:t>
            </w:r>
          </w:p>
        </w:tc>
        <w:tc>
          <w:tcPr>
            <w:tcW w:w="1320" w:type="dxa"/>
            <w:tcBorders>
              <w:top w:val="nil"/>
              <w:left w:val="nil"/>
              <w:bottom w:val="nil"/>
              <w:right w:val="nil"/>
            </w:tcBorders>
            <w:shd w:val="clear" w:color="auto" w:fill="auto"/>
            <w:noWrap/>
            <w:vAlign w:val="bottom"/>
            <w:hideMark/>
          </w:tcPr>
          <w:p w14:paraId="6F4D600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0.01056779</w:t>
            </w:r>
          </w:p>
        </w:tc>
        <w:tc>
          <w:tcPr>
            <w:tcW w:w="1544" w:type="dxa"/>
            <w:tcBorders>
              <w:top w:val="nil"/>
              <w:left w:val="nil"/>
              <w:bottom w:val="nil"/>
              <w:right w:val="nil"/>
            </w:tcBorders>
            <w:shd w:val="clear" w:color="auto" w:fill="auto"/>
            <w:noWrap/>
            <w:vAlign w:val="bottom"/>
            <w:hideMark/>
          </w:tcPr>
          <w:p w14:paraId="066A888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0.01056779</w:t>
            </w:r>
          </w:p>
        </w:tc>
      </w:tr>
      <w:tr w:rsidR="007A163C" w:rsidRPr="000F4E21" w14:paraId="404B87A6" w14:textId="77777777" w:rsidTr="007A163C">
        <w:trPr>
          <w:trHeight w:val="20"/>
        </w:trPr>
        <w:tc>
          <w:tcPr>
            <w:tcW w:w="1320" w:type="dxa"/>
            <w:tcBorders>
              <w:top w:val="nil"/>
              <w:left w:val="nil"/>
              <w:bottom w:val="nil"/>
              <w:right w:val="nil"/>
            </w:tcBorders>
            <w:shd w:val="clear" w:color="auto" w:fill="auto"/>
            <w:noWrap/>
            <w:vAlign w:val="bottom"/>
            <w:hideMark/>
          </w:tcPr>
          <w:p w14:paraId="7E252444"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1ED3C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19.0333333</w:t>
            </w:r>
          </w:p>
        </w:tc>
        <w:tc>
          <w:tcPr>
            <w:tcW w:w="1320" w:type="dxa"/>
            <w:tcBorders>
              <w:top w:val="nil"/>
              <w:left w:val="nil"/>
              <w:bottom w:val="nil"/>
              <w:right w:val="nil"/>
            </w:tcBorders>
            <w:shd w:val="clear" w:color="auto" w:fill="auto"/>
            <w:noWrap/>
            <w:vAlign w:val="bottom"/>
            <w:hideMark/>
          </w:tcPr>
          <w:p w14:paraId="353D184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0.00388331</w:t>
            </w:r>
          </w:p>
        </w:tc>
        <w:tc>
          <w:tcPr>
            <w:tcW w:w="1544" w:type="dxa"/>
            <w:tcBorders>
              <w:top w:val="nil"/>
              <w:left w:val="nil"/>
              <w:bottom w:val="nil"/>
              <w:right w:val="nil"/>
            </w:tcBorders>
            <w:shd w:val="clear" w:color="auto" w:fill="auto"/>
            <w:noWrap/>
            <w:vAlign w:val="bottom"/>
            <w:hideMark/>
          </w:tcPr>
          <w:p w14:paraId="03D84F0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0.00388331</w:t>
            </w:r>
          </w:p>
        </w:tc>
        <w:tc>
          <w:tcPr>
            <w:tcW w:w="1320" w:type="dxa"/>
            <w:tcBorders>
              <w:top w:val="nil"/>
              <w:left w:val="nil"/>
              <w:bottom w:val="nil"/>
              <w:right w:val="nil"/>
            </w:tcBorders>
            <w:shd w:val="clear" w:color="auto" w:fill="auto"/>
            <w:noWrap/>
            <w:vAlign w:val="bottom"/>
            <w:hideMark/>
          </w:tcPr>
          <w:p w14:paraId="1C5BA79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0.00672608</w:t>
            </w:r>
          </w:p>
        </w:tc>
        <w:tc>
          <w:tcPr>
            <w:tcW w:w="1544" w:type="dxa"/>
            <w:tcBorders>
              <w:top w:val="nil"/>
              <w:left w:val="nil"/>
              <w:bottom w:val="nil"/>
              <w:right w:val="nil"/>
            </w:tcBorders>
            <w:shd w:val="clear" w:color="auto" w:fill="auto"/>
            <w:noWrap/>
            <w:vAlign w:val="bottom"/>
            <w:hideMark/>
          </w:tcPr>
          <w:p w14:paraId="0339179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0.00672608</w:t>
            </w:r>
          </w:p>
        </w:tc>
      </w:tr>
      <w:tr w:rsidR="007A163C" w:rsidRPr="000F4E21" w14:paraId="441523A8" w14:textId="77777777" w:rsidTr="007A163C">
        <w:trPr>
          <w:trHeight w:val="20"/>
        </w:trPr>
        <w:tc>
          <w:tcPr>
            <w:tcW w:w="1320" w:type="dxa"/>
            <w:tcBorders>
              <w:top w:val="nil"/>
              <w:left w:val="nil"/>
              <w:bottom w:val="nil"/>
              <w:right w:val="nil"/>
            </w:tcBorders>
            <w:shd w:val="clear" w:color="auto" w:fill="auto"/>
            <w:noWrap/>
            <w:vAlign w:val="bottom"/>
            <w:hideMark/>
          </w:tcPr>
          <w:p w14:paraId="2C9FCC3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96938F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455.868</w:t>
            </w:r>
          </w:p>
        </w:tc>
        <w:tc>
          <w:tcPr>
            <w:tcW w:w="1320" w:type="dxa"/>
            <w:tcBorders>
              <w:top w:val="nil"/>
              <w:left w:val="nil"/>
              <w:bottom w:val="nil"/>
              <w:right w:val="nil"/>
            </w:tcBorders>
            <w:shd w:val="clear" w:color="auto" w:fill="auto"/>
            <w:noWrap/>
            <w:vAlign w:val="bottom"/>
            <w:hideMark/>
          </w:tcPr>
          <w:p w14:paraId="24BB01F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-0.0024674</w:t>
            </w:r>
          </w:p>
        </w:tc>
        <w:tc>
          <w:tcPr>
            <w:tcW w:w="1544" w:type="dxa"/>
            <w:tcBorders>
              <w:top w:val="nil"/>
              <w:left w:val="nil"/>
              <w:bottom w:val="nil"/>
              <w:right w:val="nil"/>
            </w:tcBorders>
            <w:shd w:val="clear" w:color="auto" w:fill="auto"/>
            <w:noWrap/>
            <w:vAlign w:val="bottom"/>
            <w:hideMark/>
          </w:tcPr>
          <w:p w14:paraId="35466CD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-0.0024674</w:t>
            </w:r>
          </w:p>
        </w:tc>
        <w:tc>
          <w:tcPr>
            <w:tcW w:w="1320" w:type="dxa"/>
            <w:tcBorders>
              <w:top w:val="nil"/>
              <w:left w:val="nil"/>
              <w:bottom w:val="nil"/>
              <w:right w:val="nil"/>
            </w:tcBorders>
            <w:shd w:val="clear" w:color="auto" w:fill="auto"/>
            <w:noWrap/>
            <w:vAlign w:val="bottom"/>
            <w:hideMark/>
          </w:tcPr>
          <w:p w14:paraId="69C967D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0.00427361</w:t>
            </w:r>
          </w:p>
        </w:tc>
        <w:tc>
          <w:tcPr>
            <w:tcW w:w="1544" w:type="dxa"/>
            <w:tcBorders>
              <w:top w:val="nil"/>
              <w:left w:val="nil"/>
              <w:bottom w:val="nil"/>
              <w:right w:val="nil"/>
            </w:tcBorders>
            <w:shd w:val="clear" w:color="auto" w:fill="auto"/>
            <w:noWrap/>
            <w:vAlign w:val="bottom"/>
            <w:hideMark/>
          </w:tcPr>
          <w:p w14:paraId="6EA17BB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0.00427361</w:t>
            </w:r>
          </w:p>
        </w:tc>
      </w:tr>
      <w:tr w:rsidR="007A163C" w:rsidRPr="000F4E21" w14:paraId="7EC55AE6" w14:textId="77777777" w:rsidTr="007A163C">
        <w:trPr>
          <w:trHeight w:val="20"/>
        </w:trPr>
        <w:tc>
          <w:tcPr>
            <w:tcW w:w="1320" w:type="dxa"/>
            <w:tcBorders>
              <w:top w:val="nil"/>
              <w:left w:val="nil"/>
              <w:bottom w:val="single" w:sz="8" w:space="0" w:color="auto"/>
              <w:right w:val="nil"/>
            </w:tcBorders>
            <w:shd w:val="clear" w:color="auto" w:fill="auto"/>
            <w:noWrap/>
            <w:vAlign w:val="bottom"/>
            <w:hideMark/>
          </w:tcPr>
          <w:p w14:paraId="7A05B2C7"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single" w:sz="8" w:space="0" w:color="auto"/>
              <w:right w:val="nil"/>
            </w:tcBorders>
            <w:shd w:val="clear" w:color="auto" w:fill="auto"/>
            <w:noWrap/>
            <w:vAlign w:val="bottom"/>
            <w:hideMark/>
          </w:tcPr>
          <w:p w14:paraId="47A878D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295.665</w:t>
            </w:r>
          </w:p>
        </w:tc>
        <w:tc>
          <w:tcPr>
            <w:tcW w:w="1320" w:type="dxa"/>
            <w:tcBorders>
              <w:top w:val="nil"/>
              <w:left w:val="nil"/>
              <w:bottom w:val="single" w:sz="8" w:space="0" w:color="auto"/>
              <w:right w:val="nil"/>
            </w:tcBorders>
            <w:shd w:val="clear" w:color="auto" w:fill="auto"/>
            <w:noWrap/>
            <w:vAlign w:val="bottom"/>
            <w:hideMark/>
          </w:tcPr>
          <w:p w14:paraId="25300C4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0.0023396</w:t>
            </w:r>
          </w:p>
        </w:tc>
        <w:tc>
          <w:tcPr>
            <w:tcW w:w="1544" w:type="dxa"/>
            <w:tcBorders>
              <w:top w:val="nil"/>
              <w:left w:val="nil"/>
              <w:bottom w:val="single" w:sz="8" w:space="0" w:color="auto"/>
              <w:right w:val="nil"/>
            </w:tcBorders>
            <w:shd w:val="clear" w:color="auto" w:fill="auto"/>
            <w:noWrap/>
            <w:vAlign w:val="bottom"/>
            <w:hideMark/>
          </w:tcPr>
          <w:p w14:paraId="3F548AB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0.0023396</w:t>
            </w:r>
          </w:p>
        </w:tc>
        <w:tc>
          <w:tcPr>
            <w:tcW w:w="1320" w:type="dxa"/>
            <w:tcBorders>
              <w:top w:val="nil"/>
              <w:left w:val="nil"/>
              <w:bottom w:val="single" w:sz="8" w:space="0" w:color="auto"/>
              <w:right w:val="nil"/>
            </w:tcBorders>
            <w:shd w:val="clear" w:color="auto" w:fill="auto"/>
            <w:noWrap/>
            <w:vAlign w:val="bottom"/>
            <w:hideMark/>
          </w:tcPr>
          <w:p w14:paraId="29595BE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0.01474246</w:t>
            </w:r>
          </w:p>
        </w:tc>
        <w:tc>
          <w:tcPr>
            <w:tcW w:w="1544" w:type="dxa"/>
            <w:tcBorders>
              <w:top w:val="nil"/>
              <w:left w:val="nil"/>
              <w:bottom w:val="single" w:sz="8" w:space="0" w:color="auto"/>
              <w:right w:val="nil"/>
            </w:tcBorders>
            <w:shd w:val="clear" w:color="auto" w:fill="auto"/>
            <w:noWrap/>
            <w:vAlign w:val="bottom"/>
            <w:hideMark/>
          </w:tcPr>
          <w:p w14:paraId="642872B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0.01474246</w:t>
            </w:r>
          </w:p>
        </w:tc>
      </w:tr>
      <w:tr w:rsidR="007A163C" w:rsidRPr="000F4E21" w14:paraId="623042FA" w14:textId="77777777" w:rsidTr="007A163C">
        <w:trPr>
          <w:trHeight w:val="20"/>
        </w:trPr>
        <w:tc>
          <w:tcPr>
            <w:tcW w:w="1320" w:type="dxa"/>
            <w:tcBorders>
              <w:top w:val="single" w:sz="8" w:space="0" w:color="auto"/>
              <w:left w:val="nil"/>
              <w:bottom w:val="nil"/>
              <w:right w:val="nil"/>
            </w:tcBorders>
            <w:shd w:val="clear" w:color="auto" w:fill="auto"/>
            <w:noWrap/>
            <w:vAlign w:val="bottom"/>
            <w:hideMark/>
          </w:tcPr>
          <w:p w14:paraId="743D1EE4"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1</w:t>
            </w:r>
          </w:p>
        </w:tc>
        <w:tc>
          <w:tcPr>
            <w:tcW w:w="1320" w:type="dxa"/>
            <w:tcBorders>
              <w:top w:val="single" w:sz="8" w:space="0" w:color="auto"/>
              <w:left w:val="nil"/>
              <w:bottom w:val="nil"/>
              <w:right w:val="nil"/>
            </w:tcBorders>
            <w:shd w:val="clear" w:color="auto" w:fill="auto"/>
            <w:noWrap/>
            <w:vAlign w:val="bottom"/>
            <w:hideMark/>
          </w:tcPr>
          <w:p w14:paraId="67D6FC0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267.940333</w:t>
            </w:r>
          </w:p>
        </w:tc>
        <w:tc>
          <w:tcPr>
            <w:tcW w:w="1320" w:type="dxa"/>
            <w:tcBorders>
              <w:top w:val="single" w:sz="8" w:space="0" w:color="auto"/>
              <w:left w:val="nil"/>
              <w:bottom w:val="nil"/>
              <w:right w:val="nil"/>
            </w:tcBorders>
            <w:shd w:val="clear" w:color="auto" w:fill="auto"/>
            <w:noWrap/>
            <w:vAlign w:val="bottom"/>
            <w:hideMark/>
          </w:tcPr>
          <w:p w14:paraId="3D9055D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-0.1459092</w:t>
            </w:r>
          </w:p>
        </w:tc>
        <w:tc>
          <w:tcPr>
            <w:tcW w:w="1544" w:type="dxa"/>
            <w:tcBorders>
              <w:top w:val="single" w:sz="8" w:space="0" w:color="auto"/>
              <w:left w:val="nil"/>
              <w:bottom w:val="nil"/>
              <w:right w:val="nil"/>
            </w:tcBorders>
            <w:shd w:val="clear" w:color="auto" w:fill="auto"/>
            <w:noWrap/>
            <w:vAlign w:val="bottom"/>
            <w:hideMark/>
          </w:tcPr>
          <w:p w14:paraId="653AE2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-0.0648114</w:t>
            </w:r>
          </w:p>
        </w:tc>
        <w:tc>
          <w:tcPr>
            <w:tcW w:w="1320" w:type="dxa"/>
            <w:tcBorders>
              <w:top w:val="single" w:sz="8" w:space="0" w:color="auto"/>
              <w:left w:val="nil"/>
              <w:bottom w:val="nil"/>
              <w:right w:val="nil"/>
            </w:tcBorders>
            <w:shd w:val="clear" w:color="auto" w:fill="auto"/>
            <w:noWrap/>
            <w:vAlign w:val="bottom"/>
            <w:hideMark/>
          </w:tcPr>
          <w:p w14:paraId="1F1581E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0.02909371</w:t>
            </w:r>
          </w:p>
        </w:tc>
        <w:tc>
          <w:tcPr>
            <w:tcW w:w="1544" w:type="dxa"/>
            <w:tcBorders>
              <w:top w:val="single" w:sz="8" w:space="0" w:color="auto"/>
              <w:left w:val="nil"/>
              <w:bottom w:val="nil"/>
              <w:right w:val="nil"/>
            </w:tcBorders>
            <w:shd w:val="clear" w:color="auto" w:fill="auto"/>
            <w:noWrap/>
            <w:vAlign w:val="bottom"/>
            <w:hideMark/>
          </w:tcPr>
          <w:p w14:paraId="17242F1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0.03918094</w:t>
            </w:r>
          </w:p>
        </w:tc>
      </w:tr>
      <w:tr w:rsidR="007A163C" w:rsidRPr="000F4E21" w14:paraId="05460851" w14:textId="77777777" w:rsidTr="007A163C">
        <w:trPr>
          <w:trHeight w:val="20"/>
        </w:trPr>
        <w:tc>
          <w:tcPr>
            <w:tcW w:w="1320" w:type="dxa"/>
            <w:tcBorders>
              <w:top w:val="nil"/>
              <w:left w:val="nil"/>
              <w:bottom w:val="nil"/>
              <w:right w:val="nil"/>
            </w:tcBorders>
            <w:shd w:val="clear" w:color="auto" w:fill="auto"/>
            <w:noWrap/>
            <w:vAlign w:val="bottom"/>
            <w:hideMark/>
          </w:tcPr>
          <w:p w14:paraId="708649AF"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6AC5A8B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197.882333</w:t>
            </w:r>
          </w:p>
        </w:tc>
        <w:tc>
          <w:tcPr>
            <w:tcW w:w="1320" w:type="dxa"/>
            <w:tcBorders>
              <w:top w:val="nil"/>
              <w:left w:val="nil"/>
              <w:bottom w:val="nil"/>
              <w:right w:val="nil"/>
            </w:tcBorders>
            <w:shd w:val="clear" w:color="auto" w:fill="auto"/>
            <w:noWrap/>
            <w:vAlign w:val="bottom"/>
            <w:hideMark/>
          </w:tcPr>
          <w:p w14:paraId="3BE7901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-0.1331089</w:t>
            </w:r>
          </w:p>
        </w:tc>
        <w:tc>
          <w:tcPr>
            <w:tcW w:w="1544" w:type="dxa"/>
            <w:tcBorders>
              <w:top w:val="nil"/>
              <w:left w:val="nil"/>
              <w:bottom w:val="nil"/>
              <w:right w:val="nil"/>
            </w:tcBorders>
            <w:shd w:val="clear" w:color="auto" w:fill="auto"/>
            <w:noWrap/>
            <w:vAlign w:val="bottom"/>
            <w:hideMark/>
          </w:tcPr>
          <w:p w14:paraId="3D8E863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-0.3074382</w:t>
            </w:r>
          </w:p>
        </w:tc>
        <w:tc>
          <w:tcPr>
            <w:tcW w:w="1320" w:type="dxa"/>
            <w:tcBorders>
              <w:top w:val="nil"/>
              <w:left w:val="nil"/>
              <w:bottom w:val="nil"/>
              <w:right w:val="nil"/>
            </w:tcBorders>
            <w:shd w:val="clear" w:color="auto" w:fill="auto"/>
            <w:noWrap/>
            <w:vAlign w:val="bottom"/>
            <w:hideMark/>
          </w:tcPr>
          <w:p w14:paraId="1FBF9B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0.01417008</w:t>
            </w:r>
          </w:p>
        </w:tc>
        <w:tc>
          <w:tcPr>
            <w:tcW w:w="1544" w:type="dxa"/>
            <w:tcBorders>
              <w:top w:val="nil"/>
              <w:left w:val="nil"/>
              <w:bottom w:val="nil"/>
              <w:right w:val="nil"/>
            </w:tcBorders>
            <w:shd w:val="clear" w:color="auto" w:fill="auto"/>
            <w:noWrap/>
            <w:vAlign w:val="bottom"/>
            <w:hideMark/>
          </w:tcPr>
          <w:p w14:paraId="14C283C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0.00684715</w:t>
            </w:r>
          </w:p>
        </w:tc>
      </w:tr>
      <w:tr w:rsidR="007A163C" w:rsidRPr="000F4E21" w14:paraId="52A63CC3" w14:textId="77777777" w:rsidTr="007A163C">
        <w:trPr>
          <w:trHeight w:val="20"/>
        </w:trPr>
        <w:tc>
          <w:tcPr>
            <w:tcW w:w="1320" w:type="dxa"/>
            <w:tcBorders>
              <w:top w:val="nil"/>
              <w:left w:val="nil"/>
              <w:bottom w:val="nil"/>
              <w:right w:val="nil"/>
            </w:tcBorders>
            <w:shd w:val="clear" w:color="auto" w:fill="auto"/>
            <w:noWrap/>
            <w:vAlign w:val="bottom"/>
            <w:hideMark/>
          </w:tcPr>
          <w:p w14:paraId="6AB9C68B"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402A86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425.124</w:t>
            </w:r>
          </w:p>
        </w:tc>
        <w:tc>
          <w:tcPr>
            <w:tcW w:w="1320" w:type="dxa"/>
            <w:tcBorders>
              <w:top w:val="nil"/>
              <w:left w:val="nil"/>
              <w:bottom w:val="nil"/>
              <w:right w:val="nil"/>
            </w:tcBorders>
            <w:shd w:val="clear" w:color="auto" w:fill="auto"/>
            <w:noWrap/>
            <w:vAlign w:val="bottom"/>
            <w:hideMark/>
          </w:tcPr>
          <w:p w14:paraId="25032C1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-0.167206</w:t>
            </w:r>
          </w:p>
        </w:tc>
        <w:tc>
          <w:tcPr>
            <w:tcW w:w="1544" w:type="dxa"/>
            <w:tcBorders>
              <w:top w:val="nil"/>
              <w:left w:val="nil"/>
              <w:bottom w:val="nil"/>
              <w:right w:val="nil"/>
            </w:tcBorders>
            <w:shd w:val="clear" w:color="auto" w:fill="auto"/>
            <w:noWrap/>
            <w:vAlign w:val="bottom"/>
            <w:hideMark/>
          </w:tcPr>
          <w:p w14:paraId="05BF62D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-0.17867</w:t>
            </w:r>
          </w:p>
        </w:tc>
        <w:tc>
          <w:tcPr>
            <w:tcW w:w="1320" w:type="dxa"/>
            <w:tcBorders>
              <w:top w:val="nil"/>
              <w:left w:val="nil"/>
              <w:bottom w:val="nil"/>
              <w:right w:val="nil"/>
            </w:tcBorders>
            <w:shd w:val="clear" w:color="auto" w:fill="auto"/>
            <w:noWrap/>
            <w:vAlign w:val="bottom"/>
            <w:hideMark/>
          </w:tcPr>
          <w:p w14:paraId="1A40C9C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0.00350152</w:t>
            </w:r>
          </w:p>
        </w:tc>
        <w:tc>
          <w:tcPr>
            <w:tcW w:w="1544" w:type="dxa"/>
            <w:tcBorders>
              <w:top w:val="nil"/>
              <w:left w:val="nil"/>
              <w:bottom w:val="nil"/>
              <w:right w:val="nil"/>
            </w:tcBorders>
            <w:shd w:val="clear" w:color="auto" w:fill="auto"/>
            <w:noWrap/>
            <w:vAlign w:val="bottom"/>
            <w:hideMark/>
          </w:tcPr>
          <w:p w14:paraId="428A673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0.01024833</w:t>
            </w:r>
          </w:p>
        </w:tc>
      </w:tr>
      <w:tr w:rsidR="007A163C" w:rsidRPr="000F4E21" w14:paraId="68B723AE" w14:textId="77777777" w:rsidTr="007A163C">
        <w:trPr>
          <w:trHeight w:val="20"/>
        </w:trPr>
        <w:tc>
          <w:tcPr>
            <w:tcW w:w="1320" w:type="dxa"/>
            <w:tcBorders>
              <w:top w:val="nil"/>
              <w:left w:val="nil"/>
              <w:bottom w:val="nil"/>
              <w:right w:val="nil"/>
            </w:tcBorders>
            <w:shd w:val="clear" w:color="auto" w:fill="auto"/>
            <w:noWrap/>
            <w:vAlign w:val="bottom"/>
            <w:hideMark/>
          </w:tcPr>
          <w:p w14:paraId="4E75DCE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AA78DF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218.567333</w:t>
            </w:r>
          </w:p>
        </w:tc>
        <w:tc>
          <w:tcPr>
            <w:tcW w:w="1320" w:type="dxa"/>
            <w:tcBorders>
              <w:top w:val="nil"/>
              <w:left w:val="nil"/>
              <w:bottom w:val="nil"/>
              <w:right w:val="nil"/>
            </w:tcBorders>
            <w:shd w:val="clear" w:color="auto" w:fill="auto"/>
            <w:noWrap/>
            <w:vAlign w:val="bottom"/>
            <w:hideMark/>
          </w:tcPr>
          <w:p w14:paraId="28FEEC1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-0.2468586</w:t>
            </w:r>
          </w:p>
        </w:tc>
        <w:tc>
          <w:tcPr>
            <w:tcW w:w="1544" w:type="dxa"/>
            <w:tcBorders>
              <w:top w:val="nil"/>
              <w:left w:val="nil"/>
              <w:bottom w:val="nil"/>
              <w:right w:val="nil"/>
            </w:tcBorders>
            <w:shd w:val="clear" w:color="auto" w:fill="auto"/>
            <w:noWrap/>
            <w:vAlign w:val="bottom"/>
            <w:hideMark/>
          </w:tcPr>
          <w:p w14:paraId="56B5002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-0.1183345</w:t>
            </w:r>
          </w:p>
        </w:tc>
        <w:tc>
          <w:tcPr>
            <w:tcW w:w="1320" w:type="dxa"/>
            <w:tcBorders>
              <w:top w:val="nil"/>
              <w:left w:val="nil"/>
              <w:bottom w:val="nil"/>
              <w:right w:val="nil"/>
            </w:tcBorders>
            <w:shd w:val="clear" w:color="auto" w:fill="auto"/>
            <w:noWrap/>
            <w:vAlign w:val="bottom"/>
            <w:hideMark/>
          </w:tcPr>
          <w:p w14:paraId="78D2EBE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0.03166042</w:t>
            </w:r>
          </w:p>
        </w:tc>
        <w:tc>
          <w:tcPr>
            <w:tcW w:w="1544" w:type="dxa"/>
            <w:tcBorders>
              <w:top w:val="nil"/>
              <w:left w:val="nil"/>
              <w:bottom w:val="nil"/>
              <w:right w:val="nil"/>
            </w:tcBorders>
            <w:shd w:val="clear" w:color="auto" w:fill="auto"/>
            <w:noWrap/>
            <w:vAlign w:val="bottom"/>
            <w:hideMark/>
          </w:tcPr>
          <w:p w14:paraId="4EB09E5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0.01812759</w:t>
            </w:r>
          </w:p>
        </w:tc>
      </w:tr>
      <w:tr w:rsidR="007A163C" w:rsidRPr="000F4E21" w14:paraId="230D5A68" w14:textId="77777777" w:rsidTr="007A163C">
        <w:trPr>
          <w:trHeight w:val="20"/>
        </w:trPr>
        <w:tc>
          <w:tcPr>
            <w:tcW w:w="1320" w:type="dxa"/>
            <w:tcBorders>
              <w:top w:val="nil"/>
              <w:left w:val="nil"/>
              <w:bottom w:val="nil"/>
              <w:right w:val="nil"/>
            </w:tcBorders>
            <w:shd w:val="clear" w:color="auto" w:fill="auto"/>
            <w:noWrap/>
            <w:vAlign w:val="bottom"/>
            <w:hideMark/>
          </w:tcPr>
          <w:p w14:paraId="54E0AD44"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A63E87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158.978667</w:t>
            </w:r>
          </w:p>
        </w:tc>
        <w:tc>
          <w:tcPr>
            <w:tcW w:w="1320" w:type="dxa"/>
            <w:tcBorders>
              <w:top w:val="nil"/>
              <w:left w:val="nil"/>
              <w:bottom w:val="nil"/>
              <w:right w:val="nil"/>
            </w:tcBorders>
            <w:shd w:val="clear" w:color="auto" w:fill="auto"/>
            <w:noWrap/>
            <w:vAlign w:val="bottom"/>
            <w:hideMark/>
          </w:tcPr>
          <w:p w14:paraId="75DAD4A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-0.084651</w:t>
            </w:r>
          </w:p>
        </w:tc>
        <w:tc>
          <w:tcPr>
            <w:tcW w:w="1544" w:type="dxa"/>
            <w:tcBorders>
              <w:top w:val="nil"/>
              <w:left w:val="nil"/>
              <w:bottom w:val="nil"/>
              <w:right w:val="nil"/>
            </w:tcBorders>
            <w:shd w:val="clear" w:color="auto" w:fill="auto"/>
            <w:noWrap/>
            <w:vAlign w:val="bottom"/>
            <w:hideMark/>
          </w:tcPr>
          <w:p w14:paraId="671C20C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-0.1668022</w:t>
            </w:r>
          </w:p>
        </w:tc>
        <w:tc>
          <w:tcPr>
            <w:tcW w:w="1320" w:type="dxa"/>
            <w:tcBorders>
              <w:top w:val="nil"/>
              <w:left w:val="nil"/>
              <w:bottom w:val="nil"/>
              <w:right w:val="nil"/>
            </w:tcBorders>
            <w:shd w:val="clear" w:color="auto" w:fill="auto"/>
            <w:noWrap/>
            <w:vAlign w:val="bottom"/>
            <w:hideMark/>
          </w:tcPr>
          <w:p w14:paraId="3D22F2C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0.02114879</w:t>
            </w:r>
          </w:p>
        </w:tc>
        <w:tc>
          <w:tcPr>
            <w:tcW w:w="1544" w:type="dxa"/>
            <w:tcBorders>
              <w:top w:val="nil"/>
              <w:left w:val="nil"/>
              <w:bottom w:val="nil"/>
              <w:right w:val="nil"/>
            </w:tcBorders>
            <w:shd w:val="clear" w:color="auto" w:fill="auto"/>
            <w:noWrap/>
            <w:vAlign w:val="bottom"/>
            <w:hideMark/>
          </w:tcPr>
          <w:p w14:paraId="00C8666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0.01834155</w:t>
            </w:r>
          </w:p>
        </w:tc>
      </w:tr>
      <w:tr w:rsidR="007A163C" w:rsidRPr="000F4E21" w14:paraId="49E2D8AD" w14:textId="77777777" w:rsidTr="007A163C">
        <w:trPr>
          <w:trHeight w:val="20"/>
        </w:trPr>
        <w:tc>
          <w:tcPr>
            <w:tcW w:w="1320" w:type="dxa"/>
            <w:tcBorders>
              <w:top w:val="nil"/>
              <w:left w:val="nil"/>
              <w:bottom w:val="nil"/>
              <w:right w:val="nil"/>
            </w:tcBorders>
            <w:shd w:val="clear" w:color="auto" w:fill="auto"/>
            <w:noWrap/>
            <w:vAlign w:val="bottom"/>
            <w:hideMark/>
          </w:tcPr>
          <w:p w14:paraId="52520B38"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085349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292.672</w:t>
            </w:r>
          </w:p>
        </w:tc>
        <w:tc>
          <w:tcPr>
            <w:tcW w:w="1320" w:type="dxa"/>
            <w:tcBorders>
              <w:top w:val="nil"/>
              <w:left w:val="nil"/>
              <w:bottom w:val="nil"/>
              <w:right w:val="nil"/>
            </w:tcBorders>
            <w:shd w:val="clear" w:color="auto" w:fill="auto"/>
            <w:noWrap/>
            <w:vAlign w:val="bottom"/>
            <w:hideMark/>
          </w:tcPr>
          <w:p w14:paraId="013FE49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-0.0682101</w:t>
            </w:r>
          </w:p>
        </w:tc>
        <w:tc>
          <w:tcPr>
            <w:tcW w:w="1544" w:type="dxa"/>
            <w:tcBorders>
              <w:top w:val="nil"/>
              <w:left w:val="nil"/>
              <w:bottom w:val="nil"/>
              <w:right w:val="nil"/>
            </w:tcBorders>
            <w:shd w:val="clear" w:color="auto" w:fill="auto"/>
            <w:noWrap/>
            <w:vAlign w:val="bottom"/>
            <w:hideMark/>
          </w:tcPr>
          <w:p w14:paraId="0B315D3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-0.0880765</w:t>
            </w:r>
          </w:p>
        </w:tc>
        <w:tc>
          <w:tcPr>
            <w:tcW w:w="1320" w:type="dxa"/>
            <w:tcBorders>
              <w:top w:val="nil"/>
              <w:left w:val="nil"/>
              <w:bottom w:val="nil"/>
              <w:right w:val="nil"/>
            </w:tcBorders>
            <w:shd w:val="clear" w:color="auto" w:fill="auto"/>
            <w:noWrap/>
            <w:vAlign w:val="bottom"/>
            <w:hideMark/>
          </w:tcPr>
          <w:p w14:paraId="7FD27B3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0.01041673</w:t>
            </w:r>
          </w:p>
        </w:tc>
        <w:tc>
          <w:tcPr>
            <w:tcW w:w="1544" w:type="dxa"/>
            <w:tcBorders>
              <w:top w:val="nil"/>
              <w:left w:val="nil"/>
              <w:bottom w:val="nil"/>
              <w:right w:val="nil"/>
            </w:tcBorders>
            <w:shd w:val="clear" w:color="auto" w:fill="auto"/>
            <w:noWrap/>
            <w:vAlign w:val="bottom"/>
            <w:hideMark/>
          </w:tcPr>
          <w:p w14:paraId="48CF0AE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0.02072814</w:t>
            </w:r>
          </w:p>
        </w:tc>
      </w:tr>
      <w:tr w:rsidR="007A163C" w:rsidRPr="000F4E21" w14:paraId="3A744863" w14:textId="77777777" w:rsidTr="007A163C">
        <w:trPr>
          <w:trHeight w:val="20"/>
        </w:trPr>
        <w:tc>
          <w:tcPr>
            <w:tcW w:w="1320" w:type="dxa"/>
            <w:tcBorders>
              <w:top w:val="nil"/>
              <w:left w:val="nil"/>
              <w:bottom w:val="nil"/>
              <w:right w:val="nil"/>
            </w:tcBorders>
            <w:shd w:val="clear" w:color="auto" w:fill="auto"/>
            <w:noWrap/>
            <w:vAlign w:val="bottom"/>
            <w:hideMark/>
          </w:tcPr>
          <w:p w14:paraId="1E9F2FA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BF2F19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111.107</w:t>
            </w:r>
          </w:p>
        </w:tc>
        <w:tc>
          <w:tcPr>
            <w:tcW w:w="1320" w:type="dxa"/>
            <w:tcBorders>
              <w:top w:val="nil"/>
              <w:left w:val="nil"/>
              <w:bottom w:val="nil"/>
              <w:right w:val="nil"/>
            </w:tcBorders>
            <w:shd w:val="clear" w:color="auto" w:fill="auto"/>
            <w:noWrap/>
            <w:vAlign w:val="bottom"/>
            <w:hideMark/>
          </w:tcPr>
          <w:p w14:paraId="122B910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-0.0684003</w:t>
            </w:r>
          </w:p>
        </w:tc>
        <w:tc>
          <w:tcPr>
            <w:tcW w:w="1544" w:type="dxa"/>
            <w:tcBorders>
              <w:top w:val="nil"/>
              <w:left w:val="nil"/>
              <w:bottom w:val="nil"/>
              <w:right w:val="nil"/>
            </w:tcBorders>
            <w:shd w:val="clear" w:color="auto" w:fill="auto"/>
            <w:noWrap/>
            <w:vAlign w:val="bottom"/>
            <w:hideMark/>
          </w:tcPr>
          <w:p w14:paraId="2C67FC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-0.2393817</w:t>
            </w:r>
          </w:p>
        </w:tc>
        <w:tc>
          <w:tcPr>
            <w:tcW w:w="1320" w:type="dxa"/>
            <w:tcBorders>
              <w:top w:val="nil"/>
              <w:left w:val="nil"/>
              <w:bottom w:val="nil"/>
              <w:right w:val="nil"/>
            </w:tcBorders>
            <w:shd w:val="clear" w:color="auto" w:fill="auto"/>
            <w:noWrap/>
            <w:vAlign w:val="bottom"/>
            <w:hideMark/>
          </w:tcPr>
          <w:p w14:paraId="2C46333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0.01173793</w:t>
            </w:r>
          </w:p>
        </w:tc>
        <w:tc>
          <w:tcPr>
            <w:tcW w:w="1544" w:type="dxa"/>
            <w:tcBorders>
              <w:top w:val="nil"/>
              <w:left w:val="nil"/>
              <w:bottom w:val="nil"/>
              <w:right w:val="nil"/>
            </w:tcBorders>
            <w:shd w:val="clear" w:color="auto" w:fill="auto"/>
            <w:noWrap/>
            <w:vAlign w:val="bottom"/>
            <w:hideMark/>
          </w:tcPr>
          <w:p w14:paraId="1C27B5C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0.01521672</w:t>
            </w:r>
          </w:p>
        </w:tc>
      </w:tr>
      <w:tr w:rsidR="007A163C" w:rsidRPr="000F4E21" w14:paraId="550384A1" w14:textId="77777777" w:rsidTr="007A163C">
        <w:trPr>
          <w:trHeight w:val="20"/>
        </w:trPr>
        <w:tc>
          <w:tcPr>
            <w:tcW w:w="1320" w:type="dxa"/>
            <w:tcBorders>
              <w:top w:val="nil"/>
              <w:left w:val="nil"/>
              <w:bottom w:val="nil"/>
              <w:right w:val="nil"/>
            </w:tcBorders>
            <w:shd w:val="clear" w:color="auto" w:fill="auto"/>
            <w:noWrap/>
            <w:vAlign w:val="bottom"/>
            <w:hideMark/>
          </w:tcPr>
          <w:p w14:paraId="1A09DC4D"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075543C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41.367</w:t>
            </w:r>
          </w:p>
        </w:tc>
        <w:tc>
          <w:tcPr>
            <w:tcW w:w="1320" w:type="dxa"/>
            <w:tcBorders>
              <w:top w:val="nil"/>
              <w:left w:val="nil"/>
              <w:bottom w:val="nil"/>
              <w:right w:val="nil"/>
            </w:tcBorders>
            <w:shd w:val="clear" w:color="auto" w:fill="auto"/>
            <w:noWrap/>
            <w:vAlign w:val="bottom"/>
            <w:hideMark/>
          </w:tcPr>
          <w:p w14:paraId="6D14E50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-0.2342072</w:t>
            </w:r>
          </w:p>
        </w:tc>
        <w:tc>
          <w:tcPr>
            <w:tcW w:w="1544" w:type="dxa"/>
            <w:tcBorders>
              <w:top w:val="nil"/>
              <w:left w:val="nil"/>
              <w:bottom w:val="nil"/>
              <w:right w:val="nil"/>
            </w:tcBorders>
            <w:shd w:val="clear" w:color="auto" w:fill="auto"/>
            <w:noWrap/>
            <w:vAlign w:val="bottom"/>
            <w:hideMark/>
          </w:tcPr>
          <w:p w14:paraId="55A42E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-0.256783</w:t>
            </w:r>
          </w:p>
        </w:tc>
        <w:tc>
          <w:tcPr>
            <w:tcW w:w="1320" w:type="dxa"/>
            <w:tcBorders>
              <w:top w:val="nil"/>
              <w:left w:val="nil"/>
              <w:bottom w:val="nil"/>
              <w:right w:val="nil"/>
            </w:tcBorders>
            <w:shd w:val="clear" w:color="auto" w:fill="auto"/>
            <w:noWrap/>
            <w:vAlign w:val="bottom"/>
            <w:hideMark/>
          </w:tcPr>
          <w:p w14:paraId="16A3DA0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0.02975877</w:t>
            </w:r>
          </w:p>
        </w:tc>
        <w:tc>
          <w:tcPr>
            <w:tcW w:w="1544" w:type="dxa"/>
            <w:tcBorders>
              <w:top w:val="nil"/>
              <w:left w:val="nil"/>
              <w:bottom w:val="nil"/>
              <w:right w:val="nil"/>
            </w:tcBorders>
            <w:shd w:val="clear" w:color="auto" w:fill="auto"/>
            <w:noWrap/>
            <w:vAlign w:val="bottom"/>
            <w:hideMark/>
          </w:tcPr>
          <w:p w14:paraId="26EFB51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0.01089485</w:t>
            </w:r>
          </w:p>
        </w:tc>
      </w:tr>
      <w:tr w:rsidR="007A163C" w:rsidRPr="000F4E21" w14:paraId="3364760E" w14:textId="77777777" w:rsidTr="007A163C">
        <w:trPr>
          <w:trHeight w:val="20"/>
        </w:trPr>
        <w:tc>
          <w:tcPr>
            <w:tcW w:w="1320" w:type="dxa"/>
            <w:tcBorders>
              <w:top w:val="nil"/>
              <w:left w:val="nil"/>
              <w:bottom w:val="nil"/>
              <w:right w:val="nil"/>
            </w:tcBorders>
            <w:shd w:val="clear" w:color="auto" w:fill="auto"/>
            <w:noWrap/>
            <w:vAlign w:val="bottom"/>
            <w:hideMark/>
          </w:tcPr>
          <w:p w14:paraId="0303FAB2"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4AB528D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134.602333</w:t>
            </w:r>
          </w:p>
        </w:tc>
        <w:tc>
          <w:tcPr>
            <w:tcW w:w="1320" w:type="dxa"/>
            <w:tcBorders>
              <w:top w:val="nil"/>
              <w:left w:val="nil"/>
              <w:bottom w:val="nil"/>
              <w:right w:val="nil"/>
            </w:tcBorders>
            <w:shd w:val="clear" w:color="auto" w:fill="auto"/>
            <w:noWrap/>
            <w:vAlign w:val="bottom"/>
            <w:hideMark/>
          </w:tcPr>
          <w:p w14:paraId="22ECF0C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-0.1505166</w:t>
            </w:r>
          </w:p>
        </w:tc>
        <w:tc>
          <w:tcPr>
            <w:tcW w:w="1544" w:type="dxa"/>
            <w:tcBorders>
              <w:top w:val="nil"/>
              <w:left w:val="nil"/>
              <w:bottom w:val="nil"/>
              <w:right w:val="nil"/>
            </w:tcBorders>
            <w:shd w:val="clear" w:color="auto" w:fill="auto"/>
            <w:noWrap/>
            <w:vAlign w:val="bottom"/>
            <w:hideMark/>
          </w:tcPr>
          <w:p w14:paraId="76DE4BB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-0.2655213</w:t>
            </w:r>
          </w:p>
        </w:tc>
        <w:tc>
          <w:tcPr>
            <w:tcW w:w="1320" w:type="dxa"/>
            <w:tcBorders>
              <w:top w:val="nil"/>
              <w:left w:val="nil"/>
              <w:bottom w:val="nil"/>
              <w:right w:val="nil"/>
            </w:tcBorders>
            <w:shd w:val="clear" w:color="auto" w:fill="auto"/>
            <w:noWrap/>
            <w:vAlign w:val="bottom"/>
            <w:hideMark/>
          </w:tcPr>
          <w:p w14:paraId="490AF57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0.01607685</w:t>
            </w:r>
          </w:p>
        </w:tc>
        <w:tc>
          <w:tcPr>
            <w:tcW w:w="1544" w:type="dxa"/>
            <w:tcBorders>
              <w:top w:val="nil"/>
              <w:left w:val="nil"/>
              <w:bottom w:val="nil"/>
              <w:right w:val="nil"/>
            </w:tcBorders>
            <w:shd w:val="clear" w:color="auto" w:fill="auto"/>
            <w:noWrap/>
            <w:vAlign w:val="bottom"/>
            <w:hideMark/>
          </w:tcPr>
          <w:p w14:paraId="447764D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0.01718629</w:t>
            </w:r>
          </w:p>
        </w:tc>
      </w:tr>
      <w:tr w:rsidR="007A163C" w:rsidRPr="000F4E21" w14:paraId="51CF5298" w14:textId="77777777" w:rsidTr="007A163C">
        <w:trPr>
          <w:trHeight w:val="20"/>
        </w:trPr>
        <w:tc>
          <w:tcPr>
            <w:tcW w:w="1320" w:type="dxa"/>
            <w:tcBorders>
              <w:left w:val="nil"/>
              <w:bottom w:val="single" w:sz="8" w:space="0" w:color="auto"/>
              <w:right w:val="nil"/>
            </w:tcBorders>
            <w:shd w:val="clear" w:color="auto" w:fill="auto"/>
            <w:noWrap/>
            <w:vAlign w:val="bottom"/>
            <w:hideMark/>
          </w:tcPr>
          <w:p w14:paraId="3011CAC8" w14:textId="77777777" w:rsidR="007A163C" w:rsidRPr="000F4E21" w:rsidRDefault="007A163C" w:rsidP="007A163C">
            <w:pPr>
              <w:jc w:val="right"/>
              <w:rPr>
                <w:rFonts w:ascii="Arial" w:hAnsi="Arial" w:cs="Arial"/>
                <w:color w:val="000000"/>
                <w:sz w:val="15"/>
                <w:szCs w:val="15"/>
              </w:rPr>
            </w:pPr>
          </w:p>
        </w:tc>
        <w:tc>
          <w:tcPr>
            <w:tcW w:w="1320" w:type="dxa"/>
            <w:tcBorders>
              <w:left w:val="nil"/>
              <w:bottom w:val="single" w:sz="8" w:space="0" w:color="auto"/>
              <w:right w:val="nil"/>
            </w:tcBorders>
            <w:shd w:val="clear" w:color="auto" w:fill="auto"/>
            <w:noWrap/>
            <w:vAlign w:val="bottom"/>
            <w:hideMark/>
          </w:tcPr>
          <w:p w14:paraId="359D306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210.735</w:t>
            </w:r>
          </w:p>
        </w:tc>
        <w:tc>
          <w:tcPr>
            <w:tcW w:w="1320" w:type="dxa"/>
            <w:tcBorders>
              <w:left w:val="nil"/>
              <w:bottom w:val="single" w:sz="8" w:space="0" w:color="auto"/>
              <w:right w:val="nil"/>
            </w:tcBorders>
            <w:shd w:val="clear" w:color="auto" w:fill="auto"/>
            <w:noWrap/>
            <w:vAlign w:val="bottom"/>
            <w:hideMark/>
          </w:tcPr>
          <w:p w14:paraId="6A55A4E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-0.0516536</w:t>
            </w:r>
          </w:p>
        </w:tc>
        <w:tc>
          <w:tcPr>
            <w:tcW w:w="1544" w:type="dxa"/>
            <w:tcBorders>
              <w:left w:val="nil"/>
              <w:bottom w:val="single" w:sz="8" w:space="0" w:color="auto"/>
              <w:right w:val="nil"/>
            </w:tcBorders>
            <w:shd w:val="clear" w:color="auto" w:fill="auto"/>
            <w:noWrap/>
            <w:vAlign w:val="bottom"/>
            <w:hideMark/>
          </w:tcPr>
          <w:p w14:paraId="72A4C7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-0.2303518</w:t>
            </w:r>
          </w:p>
        </w:tc>
        <w:tc>
          <w:tcPr>
            <w:tcW w:w="1320" w:type="dxa"/>
            <w:tcBorders>
              <w:left w:val="nil"/>
              <w:bottom w:val="single" w:sz="8" w:space="0" w:color="auto"/>
              <w:right w:val="nil"/>
            </w:tcBorders>
            <w:shd w:val="clear" w:color="auto" w:fill="auto"/>
            <w:noWrap/>
            <w:vAlign w:val="bottom"/>
            <w:hideMark/>
          </w:tcPr>
          <w:p w14:paraId="368A3EE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0.01723254</w:t>
            </w:r>
          </w:p>
        </w:tc>
        <w:tc>
          <w:tcPr>
            <w:tcW w:w="1544" w:type="dxa"/>
            <w:tcBorders>
              <w:left w:val="nil"/>
              <w:bottom w:val="single" w:sz="8" w:space="0" w:color="auto"/>
              <w:right w:val="nil"/>
            </w:tcBorders>
            <w:shd w:val="clear" w:color="auto" w:fill="auto"/>
            <w:noWrap/>
            <w:vAlign w:val="bottom"/>
            <w:hideMark/>
          </w:tcPr>
          <w:p w14:paraId="709CFE2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0.01605707</w:t>
            </w:r>
          </w:p>
        </w:tc>
      </w:tr>
      <w:tr w:rsidR="007A163C" w:rsidRPr="000F4E21" w14:paraId="3E7ACB9A" w14:textId="77777777" w:rsidTr="007A163C">
        <w:trPr>
          <w:trHeight w:val="20"/>
        </w:trPr>
        <w:tc>
          <w:tcPr>
            <w:tcW w:w="1320" w:type="dxa"/>
            <w:tcBorders>
              <w:top w:val="single" w:sz="8" w:space="0" w:color="000000"/>
              <w:left w:val="nil"/>
              <w:bottom w:val="nil"/>
              <w:right w:val="nil"/>
            </w:tcBorders>
            <w:shd w:val="clear" w:color="auto" w:fill="auto"/>
            <w:noWrap/>
            <w:vAlign w:val="bottom"/>
            <w:hideMark/>
          </w:tcPr>
          <w:p w14:paraId="19A07A0C"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2</w:t>
            </w:r>
          </w:p>
        </w:tc>
        <w:tc>
          <w:tcPr>
            <w:tcW w:w="1320" w:type="dxa"/>
            <w:tcBorders>
              <w:top w:val="single" w:sz="8" w:space="0" w:color="000000"/>
              <w:left w:val="nil"/>
              <w:bottom w:val="nil"/>
              <w:right w:val="nil"/>
            </w:tcBorders>
            <w:shd w:val="clear" w:color="auto" w:fill="auto"/>
            <w:noWrap/>
            <w:vAlign w:val="bottom"/>
            <w:hideMark/>
          </w:tcPr>
          <w:p w14:paraId="3C76D64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233.825</w:t>
            </w:r>
          </w:p>
        </w:tc>
        <w:tc>
          <w:tcPr>
            <w:tcW w:w="1320" w:type="dxa"/>
            <w:tcBorders>
              <w:top w:val="single" w:sz="8" w:space="0" w:color="000000"/>
              <w:left w:val="nil"/>
              <w:bottom w:val="nil"/>
              <w:right w:val="nil"/>
            </w:tcBorders>
            <w:shd w:val="clear" w:color="auto" w:fill="auto"/>
            <w:noWrap/>
            <w:vAlign w:val="bottom"/>
            <w:hideMark/>
          </w:tcPr>
          <w:p w14:paraId="360668C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-0.0610635</w:t>
            </w:r>
          </w:p>
        </w:tc>
        <w:tc>
          <w:tcPr>
            <w:tcW w:w="1544" w:type="dxa"/>
            <w:tcBorders>
              <w:top w:val="single" w:sz="8" w:space="0" w:color="000000"/>
              <w:left w:val="nil"/>
              <w:bottom w:val="nil"/>
              <w:right w:val="nil"/>
            </w:tcBorders>
            <w:shd w:val="clear" w:color="auto" w:fill="auto"/>
            <w:noWrap/>
            <w:vAlign w:val="bottom"/>
            <w:hideMark/>
          </w:tcPr>
          <w:p w14:paraId="2EEEB37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-0.0610635</w:t>
            </w:r>
          </w:p>
        </w:tc>
        <w:tc>
          <w:tcPr>
            <w:tcW w:w="1320" w:type="dxa"/>
            <w:tcBorders>
              <w:top w:val="single" w:sz="8" w:space="0" w:color="000000"/>
              <w:left w:val="nil"/>
              <w:bottom w:val="nil"/>
              <w:right w:val="nil"/>
            </w:tcBorders>
            <w:shd w:val="clear" w:color="auto" w:fill="auto"/>
            <w:noWrap/>
            <w:vAlign w:val="bottom"/>
            <w:hideMark/>
          </w:tcPr>
          <w:p w14:paraId="166700B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0.03067846</w:t>
            </w:r>
          </w:p>
        </w:tc>
        <w:tc>
          <w:tcPr>
            <w:tcW w:w="1544" w:type="dxa"/>
            <w:tcBorders>
              <w:top w:val="single" w:sz="8" w:space="0" w:color="000000"/>
              <w:left w:val="nil"/>
              <w:bottom w:val="nil"/>
              <w:right w:val="nil"/>
            </w:tcBorders>
            <w:shd w:val="clear" w:color="auto" w:fill="auto"/>
            <w:noWrap/>
            <w:vAlign w:val="bottom"/>
            <w:hideMark/>
          </w:tcPr>
          <w:p w14:paraId="08945B2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0.03067846</w:t>
            </w:r>
          </w:p>
        </w:tc>
      </w:tr>
      <w:tr w:rsidR="007A163C" w:rsidRPr="000F4E21" w14:paraId="21F29D61" w14:textId="77777777" w:rsidTr="007A163C">
        <w:trPr>
          <w:trHeight w:val="20"/>
        </w:trPr>
        <w:tc>
          <w:tcPr>
            <w:tcW w:w="1320" w:type="dxa"/>
            <w:tcBorders>
              <w:top w:val="nil"/>
              <w:left w:val="nil"/>
              <w:bottom w:val="nil"/>
              <w:right w:val="nil"/>
            </w:tcBorders>
            <w:shd w:val="clear" w:color="auto" w:fill="auto"/>
            <w:noWrap/>
            <w:vAlign w:val="bottom"/>
            <w:hideMark/>
          </w:tcPr>
          <w:p w14:paraId="07E1AF43"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80D486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140.584333</w:t>
            </w:r>
          </w:p>
        </w:tc>
        <w:tc>
          <w:tcPr>
            <w:tcW w:w="1320" w:type="dxa"/>
            <w:tcBorders>
              <w:top w:val="nil"/>
              <w:left w:val="nil"/>
              <w:bottom w:val="nil"/>
              <w:right w:val="nil"/>
            </w:tcBorders>
            <w:shd w:val="clear" w:color="auto" w:fill="auto"/>
            <w:noWrap/>
            <w:vAlign w:val="bottom"/>
            <w:hideMark/>
          </w:tcPr>
          <w:p w14:paraId="30A0421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-0.1354361</w:t>
            </w:r>
          </w:p>
        </w:tc>
        <w:tc>
          <w:tcPr>
            <w:tcW w:w="1544" w:type="dxa"/>
            <w:tcBorders>
              <w:top w:val="nil"/>
              <w:left w:val="nil"/>
              <w:bottom w:val="nil"/>
              <w:right w:val="nil"/>
            </w:tcBorders>
            <w:shd w:val="clear" w:color="auto" w:fill="auto"/>
            <w:noWrap/>
            <w:vAlign w:val="bottom"/>
            <w:hideMark/>
          </w:tcPr>
          <w:p w14:paraId="0F13FA5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-0.2873418</w:t>
            </w:r>
          </w:p>
        </w:tc>
        <w:tc>
          <w:tcPr>
            <w:tcW w:w="1320" w:type="dxa"/>
            <w:tcBorders>
              <w:top w:val="nil"/>
              <w:left w:val="nil"/>
              <w:bottom w:val="nil"/>
              <w:right w:val="nil"/>
            </w:tcBorders>
            <w:shd w:val="clear" w:color="auto" w:fill="auto"/>
            <w:noWrap/>
            <w:vAlign w:val="bottom"/>
            <w:hideMark/>
          </w:tcPr>
          <w:p w14:paraId="0C78C0B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0.00685044</w:t>
            </w:r>
          </w:p>
        </w:tc>
        <w:tc>
          <w:tcPr>
            <w:tcW w:w="1544" w:type="dxa"/>
            <w:tcBorders>
              <w:top w:val="nil"/>
              <w:left w:val="nil"/>
              <w:bottom w:val="nil"/>
              <w:right w:val="nil"/>
            </w:tcBorders>
            <w:shd w:val="clear" w:color="auto" w:fill="auto"/>
            <w:noWrap/>
            <w:vAlign w:val="bottom"/>
            <w:hideMark/>
          </w:tcPr>
          <w:p w14:paraId="0F85FAC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0.01464093</w:t>
            </w:r>
          </w:p>
        </w:tc>
      </w:tr>
      <w:tr w:rsidR="007A163C" w:rsidRPr="000F4E21" w14:paraId="4C8B5FDE" w14:textId="77777777" w:rsidTr="007A163C">
        <w:trPr>
          <w:trHeight w:val="20"/>
        </w:trPr>
        <w:tc>
          <w:tcPr>
            <w:tcW w:w="1320" w:type="dxa"/>
            <w:tcBorders>
              <w:top w:val="nil"/>
              <w:left w:val="nil"/>
              <w:bottom w:val="nil"/>
              <w:right w:val="nil"/>
            </w:tcBorders>
            <w:shd w:val="clear" w:color="auto" w:fill="auto"/>
            <w:noWrap/>
            <w:vAlign w:val="bottom"/>
            <w:hideMark/>
          </w:tcPr>
          <w:p w14:paraId="738C5A17"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6A692BF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302.595333</w:t>
            </w:r>
          </w:p>
        </w:tc>
        <w:tc>
          <w:tcPr>
            <w:tcW w:w="1320" w:type="dxa"/>
            <w:tcBorders>
              <w:top w:val="nil"/>
              <w:left w:val="nil"/>
              <w:bottom w:val="nil"/>
              <w:right w:val="nil"/>
            </w:tcBorders>
            <w:shd w:val="clear" w:color="auto" w:fill="auto"/>
            <w:noWrap/>
            <w:vAlign w:val="bottom"/>
            <w:hideMark/>
          </w:tcPr>
          <w:p w14:paraId="5FC8E6F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-0.2047461</w:t>
            </w:r>
          </w:p>
        </w:tc>
        <w:tc>
          <w:tcPr>
            <w:tcW w:w="1544" w:type="dxa"/>
            <w:tcBorders>
              <w:top w:val="nil"/>
              <w:left w:val="nil"/>
              <w:bottom w:val="nil"/>
              <w:right w:val="nil"/>
            </w:tcBorders>
            <w:shd w:val="clear" w:color="auto" w:fill="auto"/>
            <w:noWrap/>
            <w:vAlign w:val="bottom"/>
            <w:hideMark/>
          </w:tcPr>
          <w:p w14:paraId="3951871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-0.2047461</w:t>
            </w:r>
          </w:p>
        </w:tc>
        <w:tc>
          <w:tcPr>
            <w:tcW w:w="1320" w:type="dxa"/>
            <w:tcBorders>
              <w:top w:val="nil"/>
              <w:left w:val="nil"/>
              <w:bottom w:val="nil"/>
              <w:right w:val="nil"/>
            </w:tcBorders>
            <w:shd w:val="clear" w:color="auto" w:fill="auto"/>
            <w:noWrap/>
            <w:vAlign w:val="bottom"/>
            <w:hideMark/>
          </w:tcPr>
          <w:p w14:paraId="07B7824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0.01497081</w:t>
            </w:r>
          </w:p>
        </w:tc>
        <w:tc>
          <w:tcPr>
            <w:tcW w:w="1544" w:type="dxa"/>
            <w:tcBorders>
              <w:top w:val="nil"/>
              <w:left w:val="nil"/>
              <w:bottom w:val="nil"/>
              <w:right w:val="nil"/>
            </w:tcBorders>
            <w:shd w:val="clear" w:color="auto" w:fill="auto"/>
            <w:noWrap/>
            <w:vAlign w:val="bottom"/>
            <w:hideMark/>
          </w:tcPr>
          <w:p w14:paraId="260C9A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0.01497081</w:t>
            </w:r>
          </w:p>
        </w:tc>
      </w:tr>
      <w:tr w:rsidR="007A163C" w:rsidRPr="000F4E21" w14:paraId="177658B8" w14:textId="77777777" w:rsidTr="007A163C">
        <w:trPr>
          <w:trHeight w:val="20"/>
        </w:trPr>
        <w:tc>
          <w:tcPr>
            <w:tcW w:w="1320" w:type="dxa"/>
            <w:tcBorders>
              <w:top w:val="nil"/>
              <w:left w:val="nil"/>
              <w:bottom w:val="nil"/>
              <w:right w:val="nil"/>
            </w:tcBorders>
            <w:shd w:val="clear" w:color="auto" w:fill="auto"/>
            <w:noWrap/>
            <w:vAlign w:val="bottom"/>
            <w:hideMark/>
          </w:tcPr>
          <w:p w14:paraId="19E99F51"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3291ADD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113.751667</w:t>
            </w:r>
          </w:p>
        </w:tc>
        <w:tc>
          <w:tcPr>
            <w:tcW w:w="1320" w:type="dxa"/>
            <w:tcBorders>
              <w:top w:val="nil"/>
              <w:left w:val="nil"/>
              <w:bottom w:val="nil"/>
              <w:right w:val="nil"/>
            </w:tcBorders>
            <w:shd w:val="clear" w:color="auto" w:fill="auto"/>
            <w:noWrap/>
            <w:vAlign w:val="bottom"/>
            <w:hideMark/>
          </w:tcPr>
          <w:p w14:paraId="19C6A23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-0.198659</w:t>
            </w:r>
          </w:p>
        </w:tc>
        <w:tc>
          <w:tcPr>
            <w:tcW w:w="1544" w:type="dxa"/>
            <w:tcBorders>
              <w:top w:val="nil"/>
              <w:left w:val="nil"/>
              <w:bottom w:val="nil"/>
              <w:right w:val="nil"/>
            </w:tcBorders>
            <w:shd w:val="clear" w:color="auto" w:fill="auto"/>
            <w:noWrap/>
            <w:vAlign w:val="bottom"/>
            <w:hideMark/>
          </w:tcPr>
          <w:p w14:paraId="7448F52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-0.198659</w:t>
            </w:r>
          </w:p>
        </w:tc>
        <w:tc>
          <w:tcPr>
            <w:tcW w:w="1320" w:type="dxa"/>
            <w:tcBorders>
              <w:top w:val="nil"/>
              <w:left w:val="nil"/>
              <w:bottom w:val="nil"/>
              <w:right w:val="nil"/>
            </w:tcBorders>
            <w:shd w:val="clear" w:color="auto" w:fill="auto"/>
            <w:noWrap/>
            <w:vAlign w:val="bottom"/>
            <w:hideMark/>
          </w:tcPr>
          <w:p w14:paraId="2DF20B0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0.01453806</w:t>
            </w:r>
          </w:p>
        </w:tc>
        <w:tc>
          <w:tcPr>
            <w:tcW w:w="1544" w:type="dxa"/>
            <w:tcBorders>
              <w:top w:val="nil"/>
              <w:left w:val="nil"/>
              <w:bottom w:val="nil"/>
              <w:right w:val="nil"/>
            </w:tcBorders>
            <w:shd w:val="clear" w:color="auto" w:fill="auto"/>
            <w:noWrap/>
            <w:vAlign w:val="bottom"/>
            <w:hideMark/>
          </w:tcPr>
          <w:p w14:paraId="399EAD9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0.01453806</w:t>
            </w:r>
          </w:p>
        </w:tc>
      </w:tr>
      <w:tr w:rsidR="007A163C" w:rsidRPr="000F4E21" w14:paraId="27200EA4" w14:textId="77777777" w:rsidTr="007A163C">
        <w:trPr>
          <w:trHeight w:val="20"/>
        </w:trPr>
        <w:tc>
          <w:tcPr>
            <w:tcW w:w="1320" w:type="dxa"/>
            <w:tcBorders>
              <w:top w:val="nil"/>
              <w:left w:val="nil"/>
              <w:bottom w:val="nil"/>
              <w:right w:val="nil"/>
            </w:tcBorders>
            <w:shd w:val="clear" w:color="auto" w:fill="auto"/>
            <w:noWrap/>
            <w:vAlign w:val="bottom"/>
            <w:hideMark/>
          </w:tcPr>
          <w:p w14:paraId="32363CA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65C2644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89.9246667</w:t>
            </w:r>
          </w:p>
        </w:tc>
        <w:tc>
          <w:tcPr>
            <w:tcW w:w="1320" w:type="dxa"/>
            <w:tcBorders>
              <w:top w:val="nil"/>
              <w:left w:val="nil"/>
              <w:bottom w:val="nil"/>
              <w:right w:val="nil"/>
            </w:tcBorders>
            <w:shd w:val="clear" w:color="auto" w:fill="auto"/>
            <w:noWrap/>
            <w:vAlign w:val="bottom"/>
            <w:hideMark/>
          </w:tcPr>
          <w:p w14:paraId="6D8EEB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-0.1709642</w:t>
            </w:r>
          </w:p>
        </w:tc>
        <w:tc>
          <w:tcPr>
            <w:tcW w:w="1544" w:type="dxa"/>
            <w:tcBorders>
              <w:top w:val="nil"/>
              <w:left w:val="nil"/>
              <w:bottom w:val="nil"/>
              <w:right w:val="nil"/>
            </w:tcBorders>
            <w:shd w:val="clear" w:color="auto" w:fill="auto"/>
            <w:noWrap/>
            <w:vAlign w:val="bottom"/>
            <w:hideMark/>
          </w:tcPr>
          <w:p w14:paraId="1EF39EB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-0.1709642</w:t>
            </w:r>
          </w:p>
        </w:tc>
        <w:tc>
          <w:tcPr>
            <w:tcW w:w="1320" w:type="dxa"/>
            <w:tcBorders>
              <w:top w:val="nil"/>
              <w:left w:val="nil"/>
              <w:bottom w:val="nil"/>
              <w:right w:val="nil"/>
            </w:tcBorders>
            <w:shd w:val="clear" w:color="auto" w:fill="auto"/>
            <w:noWrap/>
            <w:vAlign w:val="bottom"/>
            <w:hideMark/>
          </w:tcPr>
          <w:p w14:paraId="031DABA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0.03567907</w:t>
            </w:r>
          </w:p>
        </w:tc>
        <w:tc>
          <w:tcPr>
            <w:tcW w:w="1544" w:type="dxa"/>
            <w:tcBorders>
              <w:top w:val="nil"/>
              <w:left w:val="nil"/>
              <w:bottom w:val="nil"/>
              <w:right w:val="nil"/>
            </w:tcBorders>
            <w:shd w:val="clear" w:color="auto" w:fill="auto"/>
            <w:noWrap/>
            <w:vAlign w:val="bottom"/>
            <w:hideMark/>
          </w:tcPr>
          <w:p w14:paraId="244FDEB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0.03567907</w:t>
            </w:r>
          </w:p>
        </w:tc>
      </w:tr>
      <w:tr w:rsidR="007A163C" w:rsidRPr="000F4E21" w14:paraId="1869AC7C" w14:textId="77777777" w:rsidTr="007A163C">
        <w:trPr>
          <w:trHeight w:val="20"/>
        </w:trPr>
        <w:tc>
          <w:tcPr>
            <w:tcW w:w="1320" w:type="dxa"/>
            <w:tcBorders>
              <w:top w:val="nil"/>
              <w:left w:val="nil"/>
              <w:bottom w:val="nil"/>
              <w:right w:val="nil"/>
            </w:tcBorders>
            <w:shd w:val="clear" w:color="auto" w:fill="auto"/>
            <w:noWrap/>
            <w:vAlign w:val="bottom"/>
            <w:hideMark/>
          </w:tcPr>
          <w:p w14:paraId="13DE733C"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57F78D7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253.883667</w:t>
            </w:r>
          </w:p>
        </w:tc>
        <w:tc>
          <w:tcPr>
            <w:tcW w:w="1320" w:type="dxa"/>
            <w:tcBorders>
              <w:top w:val="nil"/>
              <w:left w:val="nil"/>
              <w:bottom w:val="nil"/>
              <w:right w:val="nil"/>
            </w:tcBorders>
            <w:shd w:val="clear" w:color="auto" w:fill="auto"/>
            <w:noWrap/>
            <w:vAlign w:val="bottom"/>
            <w:hideMark/>
          </w:tcPr>
          <w:p w14:paraId="4EFB628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-0.1032205</w:t>
            </w:r>
          </w:p>
        </w:tc>
        <w:tc>
          <w:tcPr>
            <w:tcW w:w="1544" w:type="dxa"/>
            <w:tcBorders>
              <w:top w:val="nil"/>
              <w:left w:val="nil"/>
              <w:bottom w:val="nil"/>
              <w:right w:val="nil"/>
            </w:tcBorders>
            <w:shd w:val="clear" w:color="auto" w:fill="auto"/>
            <w:noWrap/>
            <w:vAlign w:val="bottom"/>
            <w:hideMark/>
          </w:tcPr>
          <w:p w14:paraId="1CFEB8E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-0.0301937</w:t>
            </w:r>
          </w:p>
        </w:tc>
        <w:tc>
          <w:tcPr>
            <w:tcW w:w="1320" w:type="dxa"/>
            <w:tcBorders>
              <w:top w:val="nil"/>
              <w:left w:val="nil"/>
              <w:bottom w:val="nil"/>
              <w:right w:val="nil"/>
            </w:tcBorders>
            <w:shd w:val="clear" w:color="auto" w:fill="auto"/>
            <w:noWrap/>
            <w:vAlign w:val="bottom"/>
            <w:hideMark/>
          </w:tcPr>
          <w:p w14:paraId="7307EE5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0.00805639</w:t>
            </w:r>
          </w:p>
        </w:tc>
        <w:tc>
          <w:tcPr>
            <w:tcW w:w="1544" w:type="dxa"/>
            <w:tcBorders>
              <w:top w:val="nil"/>
              <w:left w:val="nil"/>
              <w:bottom w:val="nil"/>
              <w:right w:val="nil"/>
            </w:tcBorders>
            <w:shd w:val="clear" w:color="auto" w:fill="auto"/>
            <w:noWrap/>
            <w:vAlign w:val="bottom"/>
            <w:hideMark/>
          </w:tcPr>
          <w:p w14:paraId="124FBF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0.01423848</w:t>
            </w:r>
          </w:p>
        </w:tc>
      </w:tr>
      <w:tr w:rsidR="007A163C" w:rsidRPr="000F4E21" w14:paraId="37537637" w14:textId="77777777" w:rsidTr="007A163C">
        <w:trPr>
          <w:trHeight w:val="20"/>
        </w:trPr>
        <w:tc>
          <w:tcPr>
            <w:tcW w:w="1320" w:type="dxa"/>
            <w:tcBorders>
              <w:top w:val="nil"/>
              <w:left w:val="nil"/>
              <w:bottom w:val="nil"/>
              <w:right w:val="nil"/>
            </w:tcBorders>
            <w:shd w:val="clear" w:color="auto" w:fill="auto"/>
            <w:noWrap/>
            <w:vAlign w:val="bottom"/>
            <w:hideMark/>
          </w:tcPr>
          <w:p w14:paraId="290AD289"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1F3BA22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118.448667</w:t>
            </w:r>
          </w:p>
        </w:tc>
        <w:tc>
          <w:tcPr>
            <w:tcW w:w="1320" w:type="dxa"/>
            <w:tcBorders>
              <w:top w:val="nil"/>
              <w:left w:val="nil"/>
              <w:bottom w:val="nil"/>
              <w:right w:val="nil"/>
            </w:tcBorders>
            <w:shd w:val="clear" w:color="auto" w:fill="auto"/>
            <w:noWrap/>
            <w:vAlign w:val="bottom"/>
            <w:hideMark/>
          </w:tcPr>
          <w:p w14:paraId="4DC921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-0.2170043</w:t>
            </w:r>
          </w:p>
        </w:tc>
        <w:tc>
          <w:tcPr>
            <w:tcW w:w="1544" w:type="dxa"/>
            <w:tcBorders>
              <w:top w:val="nil"/>
              <w:left w:val="nil"/>
              <w:bottom w:val="nil"/>
              <w:right w:val="nil"/>
            </w:tcBorders>
            <w:shd w:val="clear" w:color="auto" w:fill="auto"/>
            <w:noWrap/>
            <w:vAlign w:val="bottom"/>
            <w:hideMark/>
          </w:tcPr>
          <w:p w14:paraId="381C582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-0.3249506</w:t>
            </w:r>
          </w:p>
        </w:tc>
        <w:tc>
          <w:tcPr>
            <w:tcW w:w="1320" w:type="dxa"/>
            <w:tcBorders>
              <w:top w:val="nil"/>
              <w:left w:val="nil"/>
              <w:bottom w:val="nil"/>
              <w:right w:val="nil"/>
            </w:tcBorders>
            <w:shd w:val="clear" w:color="auto" w:fill="auto"/>
            <w:noWrap/>
            <w:vAlign w:val="bottom"/>
            <w:hideMark/>
          </w:tcPr>
          <w:p w14:paraId="326DFC1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0.01525382</w:t>
            </w:r>
          </w:p>
        </w:tc>
        <w:tc>
          <w:tcPr>
            <w:tcW w:w="1544" w:type="dxa"/>
            <w:tcBorders>
              <w:top w:val="nil"/>
              <w:left w:val="nil"/>
              <w:bottom w:val="nil"/>
              <w:right w:val="nil"/>
            </w:tcBorders>
            <w:shd w:val="clear" w:color="auto" w:fill="auto"/>
            <w:noWrap/>
            <w:vAlign w:val="bottom"/>
            <w:hideMark/>
          </w:tcPr>
          <w:p w14:paraId="406D2C9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0.00647636</w:t>
            </w:r>
          </w:p>
        </w:tc>
      </w:tr>
      <w:tr w:rsidR="007A163C" w:rsidRPr="000F4E21" w14:paraId="28E5AC60" w14:textId="77777777" w:rsidTr="007A163C">
        <w:trPr>
          <w:trHeight w:val="20"/>
        </w:trPr>
        <w:tc>
          <w:tcPr>
            <w:tcW w:w="1320" w:type="dxa"/>
            <w:tcBorders>
              <w:top w:val="nil"/>
              <w:left w:val="nil"/>
              <w:bottom w:val="nil"/>
              <w:right w:val="nil"/>
            </w:tcBorders>
            <w:shd w:val="clear" w:color="auto" w:fill="auto"/>
            <w:noWrap/>
            <w:vAlign w:val="bottom"/>
            <w:hideMark/>
          </w:tcPr>
          <w:p w14:paraId="17EAF705"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2C1348E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52.81</w:t>
            </w:r>
          </w:p>
        </w:tc>
        <w:tc>
          <w:tcPr>
            <w:tcW w:w="1320" w:type="dxa"/>
            <w:tcBorders>
              <w:top w:val="nil"/>
              <w:left w:val="nil"/>
              <w:bottom w:val="nil"/>
              <w:right w:val="nil"/>
            </w:tcBorders>
            <w:shd w:val="clear" w:color="auto" w:fill="auto"/>
            <w:noWrap/>
            <w:vAlign w:val="bottom"/>
            <w:hideMark/>
          </w:tcPr>
          <w:p w14:paraId="7AE0370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-0.2141286</w:t>
            </w:r>
          </w:p>
        </w:tc>
        <w:tc>
          <w:tcPr>
            <w:tcW w:w="1544" w:type="dxa"/>
            <w:tcBorders>
              <w:top w:val="nil"/>
              <w:left w:val="nil"/>
              <w:bottom w:val="nil"/>
              <w:right w:val="nil"/>
            </w:tcBorders>
            <w:shd w:val="clear" w:color="auto" w:fill="auto"/>
            <w:noWrap/>
            <w:vAlign w:val="bottom"/>
            <w:hideMark/>
          </w:tcPr>
          <w:p w14:paraId="06AB1BF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-0.1879506</w:t>
            </w:r>
          </w:p>
        </w:tc>
        <w:tc>
          <w:tcPr>
            <w:tcW w:w="1320" w:type="dxa"/>
            <w:tcBorders>
              <w:top w:val="nil"/>
              <w:left w:val="nil"/>
              <w:bottom w:val="nil"/>
              <w:right w:val="nil"/>
            </w:tcBorders>
            <w:shd w:val="clear" w:color="auto" w:fill="auto"/>
            <w:noWrap/>
            <w:vAlign w:val="bottom"/>
            <w:hideMark/>
          </w:tcPr>
          <w:p w14:paraId="6D5BF30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0.01686422</w:t>
            </w:r>
          </w:p>
        </w:tc>
        <w:tc>
          <w:tcPr>
            <w:tcW w:w="1544" w:type="dxa"/>
            <w:tcBorders>
              <w:top w:val="nil"/>
              <w:left w:val="nil"/>
              <w:bottom w:val="nil"/>
              <w:right w:val="nil"/>
            </w:tcBorders>
            <w:shd w:val="clear" w:color="auto" w:fill="auto"/>
            <w:noWrap/>
            <w:vAlign w:val="bottom"/>
            <w:hideMark/>
          </w:tcPr>
          <w:p w14:paraId="7B87EEE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0.02845634</w:t>
            </w:r>
          </w:p>
        </w:tc>
      </w:tr>
      <w:tr w:rsidR="007A163C" w:rsidRPr="000F4E21" w14:paraId="373E090E" w14:textId="77777777" w:rsidTr="007A163C">
        <w:trPr>
          <w:trHeight w:val="20"/>
        </w:trPr>
        <w:tc>
          <w:tcPr>
            <w:tcW w:w="1320" w:type="dxa"/>
            <w:tcBorders>
              <w:top w:val="nil"/>
              <w:left w:val="nil"/>
              <w:bottom w:val="nil"/>
              <w:right w:val="nil"/>
            </w:tcBorders>
            <w:shd w:val="clear" w:color="auto" w:fill="auto"/>
            <w:noWrap/>
            <w:vAlign w:val="bottom"/>
            <w:hideMark/>
          </w:tcPr>
          <w:p w14:paraId="0E12B439"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nil"/>
              <w:right w:val="nil"/>
            </w:tcBorders>
            <w:shd w:val="clear" w:color="auto" w:fill="auto"/>
            <w:noWrap/>
            <w:vAlign w:val="bottom"/>
            <w:hideMark/>
          </w:tcPr>
          <w:p w14:paraId="7E989DE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132.842</w:t>
            </w:r>
          </w:p>
        </w:tc>
        <w:tc>
          <w:tcPr>
            <w:tcW w:w="1320" w:type="dxa"/>
            <w:tcBorders>
              <w:top w:val="nil"/>
              <w:left w:val="nil"/>
              <w:bottom w:val="nil"/>
              <w:right w:val="nil"/>
            </w:tcBorders>
            <w:shd w:val="clear" w:color="auto" w:fill="auto"/>
            <w:noWrap/>
            <w:vAlign w:val="bottom"/>
            <w:hideMark/>
          </w:tcPr>
          <w:p w14:paraId="3FEEDE1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-0.3995903</w:t>
            </w:r>
          </w:p>
        </w:tc>
        <w:tc>
          <w:tcPr>
            <w:tcW w:w="1544" w:type="dxa"/>
            <w:tcBorders>
              <w:top w:val="nil"/>
              <w:left w:val="nil"/>
              <w:bottom w:val="nil"/>
              <w:right w:val="nil"/>
            </w:tcBorders>
            <w:shd w:val="clear" w:color="auto" w:fill="auto"/>
            <w:noWrap/>
            <w:vAlign w:val="bottom"/>
            <w:hideMark/>
          </w:tcPr>
          <w:p w14:paraId="49CC031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-0.1918081</w:t>
            </w:r>
          </w:p>
        </w:tc>
        <w:tc>
          <w:tcPr>
            <w:tcW w:w="1320" w:type="dxa"/>
            <w:tcBorders>
              <w:top w:val="nil"/>
              <w:left w:val="nil"/>
              <w:bottom w:val="nil"/>
              <w:right w:val="nil"/>
            </w:tcBorders>
            <w:shd w:val="clear" w:color="auto" w:fill="auto"/>
            <w:noWrap/>
            <w:vAlign w:val="bottom"/>
            <w:hideMark/>
          </w:tcPr>
          <w:p w14:paraId="329F22D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0.01627582</w:t>
            </w:r>
          </w:p>
        </w:tc>
        <w:tc>
          <w:tcPr>
            <w:tcW w:w="1544" w:type="dxa"/>
            <w:tcBorders>
              <w:top w:val="nil"/>
              <w:left w:val="nil"/>
              <w:bottom w:val="nil"/>
              <w:right w:val="nil"/>
            </w:tcBorders>
            <w:shd w:val="clear" w:color="auto" w:fill="auto"/>
            <w:noWrap/>
            <w:vAlign w:val="bottom"/>
            <w:hideMark/>
          </w:tcPr>
          <w:p w14:paraId="1E0815E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0.02307093</w:t>
            </w:r>
          </w:p>
        </w:tc>
      </w:tr>
      <w:tr w:rsidR="007A163C" w:rsidRPr="000F4E21" w14:paraId="5D8339E1" w14:textId="77777777" w:rsidTr="007A163C">
        <w:trPr>
          <w:trHeight w:val="20"/>
        </w:trPr>
        <w:tc>
          <w:tcPr>
            <w:tcW w:w="1320" w:type="dxa"/>
            <w:tcBorders>
              <w:top w:val="nil"/>
              <w:left w:val="nil"/>
              <w:bottom w:val="single" w:sz="8" w:space="0" w:color="000000"/>
              <w:right w:val="nil"/>
            </w:tcBorders>
            <w:shd w:val="clear" w:color="auto" w:fill="auto"/>
            <w:noWrap/>
            <w:vAlign w:val="bottom"/>
            <w:hideMark/>
          </w:tcPr>
          <w:p w14:paraId="61EE1D66" w14:textId="77777777" w:rsidR="007A163C" w:rsidRPr="000F4E21" w:rsidRDefault="007A163C" w:rsidP="007A163C">
            <w:pPr>
              <w:jc w:val="right"/>
              <w:rPr>
                <w:rFonts w:ascii="Arial" w:hAnsi="Arial" w:cs="Arial"/>
                <w:color w:val="000000"/>
                <w:sz w:val="15"/>
                <w:szCs w:val="15"/>
              </w:rPr>
            </w:pPr>
          </w:p>
        </w:tc>
        <w:tc>
          <w:tcPr>
            <w:tcW w:w="1320" w:type="dxa"/>
            <w:tcBorders>
              <w:top w:val="nil"/>
              <w:left w:val="nil"/>
              <w:bottom w:val="single" w:sz="8" w:space="0" w:color="000000"/>
              <w:right w:val="nil"/>
            </w:tcBorders>
            <w:shd w:val="clear" w:color="auto" w:fill="auto"/>
            <w:noWrap/>
            <w:vAlign w:val="bottom"/>
            <w:hideMark/>
          </w:tcPr>
          <w:p w14:paraId="06EABE8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186.460333</w:t>
            </w:r>
          </w:p>
        </w:tc>
        <w:tc>
          <w:tcPr>
            <w:tcW w:w="1320" w:type="dxa"/>
            <w:tcBorders>
              <w:top w:val="nil"/>
              <w:left w:val="nil"/>
              <w:bottom w:val="single" w:sz="8" w:space="0" w:color="000000"/>
              <w:right w:val="nil"/>
            </w:tcBorders>
            <w:shd w:val="clear" w:color="auto" w:fill="auto"/>
            <w:noWrap/>
            <w:vAlign w:val="bottom"/>
            <w:hideMark/>
          </w:tcPr>
          <w:p w14:paraId="769D01A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-0.2798243</w:t>
            </w:r>
          </w:p>
        </w:tc>
        <w:tc>
          <w:tcPr>
            <w:tcW w:w="1544" w:type="dxa"/>
            <w:tcBorders>
              <w:top w:val="nil"/>
              <w:left w:val="nil"/>
              <w:bottom w:val="single" w:sz="8" w:space="0" w:color="000000"/>
              <w:right w:val="nil"/>
            </w:tcBorders>
            <w:shd w:val="clear" w:color="auto" w:fill="auto"/>
            <w:noWrap/>
            <w:vAlign w:val="bottom"/>
            <w:hideMark/>
          </w:tcPr>
          <w:p w14:paraId="0055937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-0.1945363</w:t>
            </w:r>
          </w:p>
        </w:tc>
        <w:tc>
          <w:tcPr>
            <w:tcW w:w="1320" w:type="dxa"/>
            <w:tcBorders>
              <w:top w:val="nil"/>
              <w:left w:val="nil"/>
              <w:bottom w:val="single" w:sz="8" w:space="0" w:color="000000"/>
              <w:right w:val="nil"/>
            </w:tcBorders>
            <w:shd w:val="clear" w:color="auto" w:fill="auto"/>
            <w:noWrap/>
            <w:vAlign w:val="bottom"/>
            <w:hideMark/>
          </w:tcPr>
          <w:p w14:paraId="6E0681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0.01028737</w:t>
            </w:r>
          </w:p>
        </w:tc>
        <w:tc>
          <w:tcPr>
            <w:tcW w:w="1544" w:type="dxa"/>
            <w:tcBorders>
              <w:top w:val="nil"/>
              <w:left w:val="nil"/>
              <w:bottom w:val="single" w:sz="8" w:space="0" w:color="000000"/>
              <w:right w:val="nil"/>
            </w:tcBorders>
            <w:shd w:val="clear" w:color="auto" w:fill="auto"/>
            <w:noWrap/>
            <w:vAlign w:val="bottom"/>
            <w:hideMark/>
          </w:tcPr>
          <w:p w14:paraId="0AAB02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0.01708143</w:t>
            </w:r>
          </w:p>
        </w:tc>
      </w:tr>
    </w:tbl>
    <w:p w14:paraId="0E504FA6" w14:textId="77777777" w:rsidR="007A163C" w:rsidRPr="000F4E21" w:rsidRDefault="007A163C" w:rsidP="007A163C">
      <w:pPr>
        <w:rPr>
          <w:b/>
        </w:rPr>
      </w:pPr>
    </w:p>
    <w:p w14:paraId="3A0C3DCA" w14:textId="77777777" w:rsidR="007A163C" w:rsidRPr="000F4E21" w:rsidRDefault="007A163C" w:rsidP="007A163C">
      <w:pPr>
        <w:spacing w:after="160"/>
        <w:rPr>
          <w:b/>
        </w:rPr>
      </w:pPr>
      <w:r w:rsidRPr="000F4E21">
        <w:rPr>
          <w:b/>
        </w:rPr>
        <w:br w:type="page"/>
      </w:r>
    </w:p>
    <w:p w14:paraId="02AB47DA" w14:textId="154A1B38" w:rsidR="007A163C" w:rsidRPr="000F4E21" w:rsidRDefault="00A1300F" w:rsidP="007A163C">
      <w:pPr>
        <w:rPr>
          <w:rFonts w:ascii="Arial" w:eastAsia="Malgun Gothic" w:hAnsi="Arial" w:cs="Arial"/>
          <w:b/>
          <w:sz w:val="20"/>
          <w:szCs w:val="20"/>
        </w:rPr>
      </w:pPr>
      <w:r w:rsidRPr="000F4E21">
        <w:rPr>
          <w:b/>
        </w:rPr>
        <w:lastRenderedPageBreak/>
        <w:t xml:space="preserve">Supplementary </w:t>
      </w:r>
      <w:r w:rsidR="007A163C" w:rsidRPr="000F4E21">
        <w:rPr>
          <w:b/>
        </w:rPr>
        <w:t>Table 4.</w:t>
      </w:r>
      <w:r w:rsidR="007A163C" w:rsidRPr="000F4E21">
        <w:t xml:space="preserve">  Radial and circumferential stresses for blebbistatin data set.</w:t>
      </w:r>
    </w:p>
    <w:tbl>
      <w:tblPr>
        <w:tblW w:w="9296" w:type="dxa"/>
        <w:tblInd w:w="108" w:type="dxa"/>
        <w:tblLook w:val="04A0" w:firstRow="1" w:lastRow="0" w:firstColumn="1" w:lastColumn="0" w:noHBand="0" w:noVBand="1"/>
      </w:tblPr>
      <w:tblGrid>
        <w:gridCol w:w="624"/>
        <w:gridCol w:w="1020"/>
        <w:gridCol w:w="1020"/>
        <w:gridCol w:w="1247"/>
        <w:gridCol w:w="1247"/>
        <w:gridCol w:w="1247"/>
        <w:gridCol w:w="1417"/>
        <w:gridCol w:w="1474"/>
      </w:tblGrid>
      <w:tr w:rsidR="007A163C" w:rsidRPr="000F4E21" w14:paraId="0681A1B5" w14:textId="77777777" w:rsidTr="007A163C">
        <w:trPr>
          <w:trHeight w:val="20"/>
        </w:trPr>
        <w:tc>
          <w:tcPr>
            <w:tcW w:w="624" w:type="dxa"/>
            <w:tcBorders>
              <w:top w:val="single" w:sz="8" w:space="0" w:color="000000"/>
              <w:left w:val="nil"/>
              <w:bottom w:val="single" w:sz="8" w:space="0" w:color="000000"/>
              <w:right w:val="nil"/>
            </w:tcBorders>
            <w:shd w:val="clear" w:color="auto" w:fill="auto"/>
            <w:noWrap/>
            <w:vAlign w:val="bottom"/>
            <w:hideMark/>
          </w:tcPr>
          <w:p w14:paraId="7FF02506" w14:textId="77777777" w:rsidR="007A163C" w:rsidRPr="000F4E21" w:rsidRDefault="007A163C" w:rsidP="007A163C">
            <w:pPr>
              <w:rPr>
                <w:rFonts w:ascii="Arial" w:hAnsi="Arial" w:cs="Arial"/>
                <w:sz w:val="15"/>
                <w:szCs w:val="15"/>
              </w:rPr>
            </w:pPr>
          </w:p>
        </w:tc>
        <w:tc>
          <w:tcPr>
            <w:tcW w:w="1020" w:type="dxa"/>
            <w:tcBorders>
              <w:top w:val="single" w:sz="8" w:space="0" w:color="000000"/>
              <w:left w:val="nil"/>
              <w:bottom w:val="single" w:sz="8" w:space="0" w:color="000000"/>
              <w:right w:val="nil"/>
            </w:tcBorders>
            <w:shd w:val="clear" w:color="auto" w:fill="auto"/>
            <w:noWrap/>
            <w:vAlign w:val="bottom"/>
            <w:hideMark/>
          </w:tcPr>
          <w:p w14:paraId="3AC9452D"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Distance to edge (um)</w:t>
            </w:r>
          </w:p>
        </w:tc>
        <w:tc>
          <w:tcPr>
            <w:tcW w:w="1020" w:type="dxa"/>
            <w:tcBorders>
              <w:top w:val="single" w:sz="8" w:space="0" w:color="000000"/>
              <w:left w:val="nil"/>
              <w:bottom w:val="single" w:sz="8" w:space="0" w:color="000000"/>
              <w:right w:val="nil"/>
            </w:tcBorders>
            <w:shd w:val="clear" w:color="auto" w:fill="auto"/>
            <w:noWrap/>
            <w:vAlign w:val="bottom"/>
            <w:hideMark/>
          </w:tcPr>
          <w:p w14:paraId="566FB2C7"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Radial stress (Pa)</w:t>
            </w:r>
          </w:p>
        </w:tc>
        <w:tc>
          <w:tcPr>
            <w:tcW w:w="1247" w:type="dxa"/>
            <w:tcBorders>
              <w:top w:val="single" w:sz="8" w:space="0" w:color="000000"/>
              <w:left w:val="nil"/>
              <w:bottom w:val="single" w:sz="8" w:space="0" w:color="000000"/>
              <w:right w:val="nil"/>
            </w:tcBorders>
            <w:shd w:val="clear" w:color="auto" w:fill="auto"/>
            <w:noWrap/>
            <w:vAlign w:val="bottom"/>
            <w:hideMark/>
          </w:tcPr>
          <w:p w14:paraId="162A578F"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Circumferential stress (Pa)</w:t>
            </w:r>
          </w:p>
        </w:tc>
        <w:tc>
          <w:tcPr>
            <w:tcW w:w="1247" w:type="dxa"/>
            <w:tcBorders>
              <w:top w:val="single" w:sz="8" w:space="0" w:color="000000"/>
              <w:left w:val="nil"/>
              <w:bottom w:val="single" w:sz="8" w:space="0" w:color="000000"/>
              <w:right w:val="nil"/>
            </w:tcBorders>
            <w:shd w:val="clear" w:color="auto" w:fill="auto"/>
            <w:noWrap/>
            <w:vAlign w:val="bottom"/>
            <w:hideMark/>
          </w:tcPr>
          <w:p w14:paraId="716DC590"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Radial stress standard deviation (Pa)</w:t>
            </w:r>
          </w:p>
        </w:tc>
        <w:tc>
          <w:tcPr>
            <w:tcW w:w="1247" w:type="dxa"/>
            <w:tcBorders>
              <w:top w:val="single" w:sz="8" w:space="0" w:color="000000"/>
              <w:left w:val="nil"/>
              <w:bottom w:val="single" w:sz="8" w:space="0" w:color="000000"/>
              <w:right w:val="nil"/>
            </w:tcBorders>
            <w:shd w:val="clear" w:color="auto" w:fill="auto"/>
            <w:noWrap/>
            <w:vAlign w:val="bottom"/>
            <w:hideMark/>
          </w:tcPr>
          <w:p w14:paraId="1B41237F"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Radial stress standard deviation (Pa)</w:t>
            </w:r>
          </w:p>
        </w:tc>
        <w:tc>
          <w:tcPr>
            <w:tcW w:w="1417" w:type="dxa"/>
            <w:tcBorders>
              <w:top w:val="single" w:sz="8" w:space="0" w:color="000000"/>
              <w:left w:val="nil"/>
              <w:bottom w:val="single" w:sz="8" w:space="0" w:color="000000"/>
              <w:right w:val="nil"/>
            </w:tcBorders>
            <w:shd w:val="clear" w:color="auto" w:fill="auto"/>
            <w:noWrap/>
            <w:vAlign w:val="bottom"/>
            <w:hideMark/>
          </w:tcPr>
          <w:p w14:paraId="2CFB6E1E"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Circumferential stress standard deviation (Pa)</w:t>
            </w:r>
          </w:p>
        </w:tc>
        <w:tc>
          <w:tcPr>
            <w:tcW w:w="1474" w:type="dxa"/>
            <w:tcBorders>
              <w:top w:val="single" w:sz="8" w:space="0" w:color="000000"/>
              <w:left w:val="nil"/>
              <w:bottom w:val="single" w:sz="8" w:space="0" w:color="000000"/>
              <w:right w:val="nil"/>
            </w:tcBorders>
            <w:shd w:val="clear" w:color="auto" w:fill="auto"/>
            <w:noWrap/>
            <w:vAlign w:val="bottom"/>
            <w:hideMark/>
          </w:tcPr>
          <w:p w14:paraId="44BC4A77"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 Circumferential stress standard deviation (Pa)</w:t>
            </w:r>
          </w:p>
        </w:tc>
      </w:tr>
      <w:tr w:rsidR="007A163C" w:rsidRPr="000F4E21" w14:paraId="7407035F" w14:textId="77777777" w:rsidTr="007A163C">
        <w:trPr>
          <w:trHeight w:val="20"/>
        </w:trPr>
        <w:tc>
          <w:tcPr>
            <w:tcW w:w="624" w:type="dxa"/>
            <w:tcBorders>
              <w:top w:val="single" w:sz="8" w:space="0" w:color="000000"/>
              <w:left w:val="nil"/>
              <w:bottom w:val="nil"/>
              <w:right w:val="nil"/>
            </w:tcBorders>
            <w:shd w:val="clear" w:color="auto" w:fill="auto"/>
            <w:noWrap/>
            <w:vAlign w:val="bottom"/>
            <w:hideMark/>
          </w:tcPr>
          <w:p w14:paraId="36255480"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0</w:t>
            </w:r>
          </w:p>
        </w:tc>
        <w:tc>
          <w:tcPr>
            <w:tcW w:w="1020" w:type="dxa"/>
            <w:tcBorders>
              <w:top w:val="single" w:sz="8" w:space="0" w:color="000000"/>
              <w:left w:val="nil"/>
              <w:bottom w:val="nil"/>
              <w:right w:val="nil"/>
            </w:tcBorders>
            <w:shd w:val="clear" w:color="auto" w:fill="auto"/>
            <w:noWrap/>
            <w:vAlign w:val="bottom"/>
            <w:hideMark/>
          </w:tcPr>
          <w:p w14:paraId="512791B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589.337333</w:t>
            </w:r>
          </w:p>
        </w:tc>
        <w:tc>
          <w:tcPr>
            <w:tcW w:w="1020" w:type="dxa"/>
            <w:tcBorders>
              <w:top w:val="single" w:sz="8" w:space="0" w:color="000000"/>
              <w:left w:val="nil"/>
              <w:bottom w:val="nil"/>
              <w:right w:val="nil"/>
            </w:tcBorders>
            <w:shd w:val="clear" w:color="auto" w:fill="auto"/>
            <w:noWrap/>
            <w:vAlign w:val="bottom"/>
            <w:hideMark/>
          </w:tcPr>
          <w:p w14:paraId="760EADF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-1.617427</w:t>
            </w:r>
          </w:p>
        </w:tc>
        <w:tc>
          <w:tcPr>
            <w:tcW w:w="1247" w:type="dxa"/>
            <w:tcBorders>
              <w:top w:val="single" w:sz="8" w:space="0" w:color="000000"/>
              <w:left w:val="nil"/>
              <w:bottom w:val="nil"/>
              <w:right w:val="nil"/>
            </w:tcBorders>
            <w:shd w:val="clear" w:color="auto" w:fill="auto"/>
            <w:noWrap/>
            <w:vAlign w:val="bottom"/>
            <w:hideMark/>
          </w:tcPr>
          <w:p w14:paraId="2C34C05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-1.53564</w:t>
            </w:r>
          </w:p>
        </w:tc>
        <w:tc>
          <w:tcPr>
            <w:tcW w:w="1247" w:type="dxa"/>
            <w:tcBorders>
              <w:top w:val="single" w:sz="8" w:space="0" w:color="000000"/>
              <w:left w:val="nil"/>
              <w:bottom w:val="nil"/>
              <w:right w:val="nil"/>
            </w:tcBorders>
            <w:shd w:val="clear" w:color="auto" w:fill="auto"/>
            <w:noWrap/>
            <w:vAlign w:val="bottom"/>
            <w:hideMark/>
          </w:tcPr>
          <w:p w14:paraId="7EC27FF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5.830154</w:t>
            </w:r>
          </w:p>
        </w:tc>
        <w:tc>
          <w:tcPr>
            <w:tcW w:w="1247" w:type="dxa"/>
            <w:tcBorders>
              <w:top w:val="single" w:sz="8" w:space="0" w:color="000000"/>
              <w:left w:val="nil"/>
              <w:bottom w:val="nil"/>
              <w:right w:val="nil"/>
            </w:tcBorders>
            <w:shd w:val="clear" w:color="auto" w:fill="auto"/>
            <w:noWrap/>
            <w:vAlign w:val="bottom"/>
            <w:hideMark/>
          </w:tcPr>
          <w:p w14:paraId="06B4552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5.317222</w:t>
            </w:r>
          </w:p>
        </w:tc>
        <w:tc>
          <w:tcPr>
            <w:tcW w:w="1417" w:type="dxa"/>
            <w:tcBorders>
              <w:top w:val="single" w:sz="8" w:space="0" w:color="000000"/>
              <w:left w:val="nil"/>
              <w:bottom w:val="nil"/>
              <w:right w:val="nil"/>
            </w:tcBorders>
            <w:shd w:val="clear" w:color="auto" w:fill="auto"/>
            <w:noWrap/>
            <w:vAlign w:val="bottom"/>
            <w:hideMark/>
          </w:tcPr>
          <w:p w14:paraId="4F3400B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6.645397</w:t>
            </w:r>
          </w:p>
        </w:tc>
        <w:tc>
          <w:tcPr>
            <w:tcW w:w="1474" w:type="dxa"/>
            <w:tcBorders>
              <w:top w:val="single" w:sz="8" w:space="0" w:color="000000"/>
              <w:left w:val="nil"/>
              <w:bottom w:val="nil"/>
              <w:right w:val="nil"/>
            </w:tcBorders>
            <w:shd w:val="clear" w:color="auto" w:fill="auto"/>
            <w:noWrap/>
            <w:vAlign w:val="bottom"/>
            <w:hideMark/>
          </w:tcPr>
          <w:p w14:paraId="190BC81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5.760238</w:t>
            </w:r>
          </w:p>
        </w:tc>
      </w:tr>
      <w:tr w:rsidR="007A163C" w:rsidRPr="000F4E21" w14:paraId="3CBE0B74" w14:textId="77777777" w:rsidTr="007A163C">
        <w:trPr>
          <w:trHeight w:val="20"/>
        </w:trPr>
        <w:tc>
          <w:tcPr>
            <w:tcW w:w="624" w:type="dxa"/>
            <w:tcBorders>
              <w:top w:val="nil"/>
              <w:left w:val="nil"/>
              <w:bottom w:val="nil"/>
              <w:right w:val="nil"/>
            </w:tcBorders>
            <w:shd w:val="clear" w:color="auto" w:fill="auto"/>
            <w:noWrap/>
            <w:vAlign w:val="bottom"/>
            <w:hideMark/>
          </w:tcPr>
          <w:p w14:paraId="4C19537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2A4C5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138.919</w:t>
            </w:r>
          </w:p>
        </w:tc>
        <w:tc>
          <w:tcPr>
            <w:tcW w:w="1020" w:type="dxa"/>
            <w:tcBorders>
              <w:top w:val="nil"/>
              <w:left w:val="nil"/>
              <w:bottom w:val="nil"/>
              <w:right w:val="nil"/>
            </w:tcBorders>
            <w:shd w:val="clear" w:color="auto" w:fill="auto"/>
            <w:noWrap/>
            <w:vAlign w:val="bottom"/>
            <w:hideMark/>
          </w:tcPr>
          <w:p w14:paraId="063B24E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-1.14694</w:t>
            </w:r>
          </w:p>
        </w:tc>
        <w:tc>
          <w:tcPr>
            <w:tcW w:w="1247" w:type="dxa"/>
            <w:tcBorders>
              <w:top w:val="nil"/>
              <w:left w:val="nil"/>
              <w:bottom w:val="nil"/>
              <w:right w:val="nil"/>
            </w:tcBorders>
            <w:shd w:val="clear" w:color="auto" w:fill="auto"/>
            <w:noWrap/>
            <w:vAlign w:val="bottom"/>
            <w:hideMark/>
          </w:tcPr>
          <w:p w14:paraId="2602E59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-1.117039</w:t>
            </w:r>
          </w:p>
        </w:tc>
        <w:tc>
          <w:tcPr>
            <w:tcW w:w="1247" w:type="dxa"/>
            <w:tcBorders>
              <w:top w:val="nil"/>
              <w:left w:val="nil"/>
              <w:bottom w:val="nil"/>
              <w:right w:val="nil"/>
            </w:tcBorders>
            <w:shd w:val="clear" w:color="auto" w:fill="auto"/>
            <w:noWrap/>
            <w:vAlign w:val="bottom"/>
            <w:hideMark/>
          </w:tcPr>
          <w:p w14:paraId="582DD8F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4.763156</w:t>
            </w:r>
          </w:p>
        </w:tc>
        <w:tc>
          <w:tcPr>
            <w:tcW w:w="1247" w:type="dxa"/>
            <w:tcBorders>
              <w:top w:val="nil"/>
              <w:left w:val="nil"/>
              <w:bottom w:val="nil"/>
              <w:right w:val="nil"/>
            </w:tcBorders>
            <w:shd w:val="clear" w:color="auto" w:fill="auto"/>
            <w:noWrap/>
            <w:vAlign w:val="bottom"/>
            <w:hideMark/>
          </w:tcPr>
          <w:p w14:paraId="71EA2D0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4.326811</w:t>
            </w:r>
          </w:p>
        </w:tc>
        <w:tc>
          <w:tcPr>
            <w:tcW w:w="1417" w:type="dxa"/>
            <w:tcBorders>
              <w:top w:val="nil"/>
              <w:left w:val="nil"/>
              <w:bottom w:val="nil"/>
              <w:right w:val="nil"/>
            </w:tcBorders>
            <w:shd w:val="clear" w:color="auto" w:fill="auto"/>
            <w:noWrap/>
            <w:vAlign w:val="bottom"/>
            <w:hideMark/>
          </w:tcPr>
          <w:p w14:paraId="3FCE2FD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5.422539</w:t>
            </w:r>
          </w:p>
        </w:tc>
        <w:tc>
          <w:tcPr>
            <w:tcW w:w="1474" w:type="dxa"/>
            <w:tcBorders>
              <w:top w:val="nil"/>
              <w:left w:val="nil"/>
              <w:bottom w:val="nil"/>
              <w:right w:val="nil"/>
            </w:tcBorders>
            <w:shd w:val="clear" w:color="auto" w:fill="auto"/>
            <w:noWrap/>
            <w:vAlign w:val="bottom"/>
            <w:hideMark/>
          </w:tcPr>
          <w:p w14:paraId="640F5F0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4.694686</w:t>
            </w:r>
          </w:p>
        </w:tc>
      </w:tr>
      <w:tr w:rsidR="007A163C" w:rsidRPr="000F4E21" w14:paraId="1B965BF0" w14:textId="77777777" w:rsidTr="007A163C">
        <w:trPr>
          <w:trHeight w:val="20"/>
        </w:trPr>
        <w:tc>
          <w:tcPr>
            <w:tcW w:w="624" w:type="dxa"/>
            <w:tcBorders>
              <w:top w:val="nil"/>
              <w:left w:val="nil"/>
              <w:bottom w:val="nil"/>
              <w:right w:val="nil"/>
            </w:tcBorders>
            <w:shd w:val="clear" w:color="auto" w:fill="auto"/>
            <w:noWrap/>
            <w:vAlign w:val="bottom"/>
            <w:hideMark/>
          </w:tcPr>
          <w:p w14:paraId="61CA2E8A"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468565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256.589333</w:t>
            </w:r>
          </w:p>
        </w:tc>
        <w:tc>
          <w:tcPr>
            <w:tcW w:w="1020" w:type="dxa"/>
            <w:tcBorders>
              <w:top w:val="nil"/>
              <w:left w:val="nil"/>
              <w:bottom w:val="nil"/>
              <w:right w:val="nil"/>
            </w:tcBorders>
            <w:shd w:val="clear" w:color="auto" w:fill="auto"/>
            <w:noWrap/>
            <w:vAlign w:val="bottom"/>
            <w:hideMark/>
          </w:tcPr>
          <w:p w14:paraId="51C4811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-9.164581</w:t>
            </w:r>
          </w:p>
        </w:tc>
        <w:tc>
          <w:tcPr>
            <w:tcW w:w="1247" w:type="dxa"/>
            <w:tcBorders>
              <w:top w:val="nil"/>
              <w:left w:val="nil"/>
              <w:bottom w:val="nil"/>
              <w:right w:val="nil"/>
            </w:tcBorders>
            <w:shd w:val="clear" w:color="auto" w:fill="auto"/>
            <w:noWrap/>
            <w:vAlign w:val="bottom"/>
            <w:hideMark/>
          </w:tcPr>
          <w:p w14:paraId="7A9978D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-9.272991</w:t>
            </w:r>
          </w:p>
        </w:tc>
        <w:tc>
          <w:tcPr>
            <w:tcW w:w="1247" w:type="dxa"/>
            <w:tcBorders>
              <w:top w:val="nil"/>
              <w:left w:val="nil"/>
              <w:bottom w:val="nil"/>
              <w:right w:val="nil"/>
            </w:tcBorders>
            <w:shd w:val="clear" w:color="auto" w:fill="auto"/>
            <w:noWrap/>
            <w:vAlign w:val="bottom"/>
            <w:hideMark/>
          </w:tcPr>
          <w:p w14:paraId="6CBDCB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2.197596</w:t>
            </w:r>
          </w:p>
        </w:tc>
        <w:tc>
          <w:tcPr>
            <w:tcW w:w="1247" w:type="dxa"/>
            <w:tcBorders>
              <w:top w:val="nil"/>
              <w:left w:val="nil"/>
              <w:bottom w:val="nil"/>
              <w:right w:val="nil"/>
            </w:tcBorders>
            <w:shd w:val="clear" w:color="auto" w:fill="auto"/>
            <w:noWrap/>
            <w:vAlign w:val="bottom"/>
            <w:hideMark/>
          </w:tcPr>
          <w:p w14:paraId="482F80F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2.097677</w:t>
            </w:r>
          </w:p>
        </w:tc>
        <w:tc>
          <w:tcPr>
            <w:tcW w:w="1417" w:type="dxa"/>
            <w:tcBorders>
              <w:top w:val="nil"/>
              <w:left w:val="nil"/>
              <w:bottom w:val="nil"/>
              <w:right w:val="nil"/>
            </w:tcBorders>
            <w:shd w:val="clear" w:color="auto" w:fill="auto"/>
            <w:noWrap/>
            <w:vAlign w:val="bottom"/>
            <w:hideMark/>
          </w:tcPr>
          <w:p w14:paraId="6174011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2.399856</w:t>
            </w:r>
          </w:p>
        </w:tc>
        <w:tc>
          <w:tcPr>
            <w:tcW w:w="1474" w:type="dxa"/>
            <w:tcBorders>
              <w:top w:val="nil"/>
              <w:left w:val="nil"/>
              <w:bottom w:val="nil"/>
              <w:right w:val="nil"/>
            </w:tcBorders>
            <w:shd w:val="clear" w:color="auto" w:fill="auto"/>
            <w:noWrap/>
            <w:vAlign w:val="bottom"/>
            <w:hideMark/>
          </w:tcPr>
          <w:p w14:paraId="3A59A18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2.306334</w:t>
            </w:r>
          </w:p>
        </w:tc>
      </w:tr>
      <w:tr w:rsidR="007A163C" w:rsidRPr="000F4E21" w14:paraId="31AF79D5" w14:textId="77777777" w:rsidTr="007A163C">
        <w:trPr>
          <w:trHeight w:val="20"/>
        </w:trPr>
        <w:tc>
          <w:tcPr>
            <w:tcW w:w="624" w:type="dxa"/>
            <w:tcBorders>
              <w:top w:val="nil"/>
              <w:left w:val="nil"/>
              <w:bottom w:val="nil"/>
              <w:right w:val="nil"/>
            </w:tcBorders>
            <w:shd w:val="clear" w:color="auto" w:fill="auto"/>
            <w:noWrap/>
            <w:vAlign w:val="bottom"/>
            <w:hideMark/>
          </w:tcPr>
          <w:p w14:paraId="7251B9E3"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455200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470.431667</w:t>
            </w:r>
          </w:p>
        </w:tc>
        <w:tc>
          <w:tcPr>
            <w:tcW w:w="1020" w:type="dxa"/>
            <w:tcBorders>
              <w:top w:val="nil"/>
              <w:left w:val="nil"/>
              <w:bottom w:val="nil"/>
              <w:right w:val="nil"/>
            </w:tcBorders>
            <w:shd w:val="clear" w:color="auto" w:fill="auto"/>
            <w:noWrap/>
            <w:vAlign w:val="bottom"/>
            <w:hideMark/>
          </w:tcPr>
          <w:p w14:paraId="10BB131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-5.06666</w:t>
            </w:r>
          </w:p>
        </w:tc>
        <w:tc>
          <w:tcPr>
            <w:tcW w:w="1247" w:type="dxa"/>
            <w:tcBorders>
              <w:top w:val="nil"/>
              <w:left w:val="nil"/>
              <w:bottom w:val="nil"/>
              <w:right w:val="nil"/>
            </w:tcBorders>
            <w:shd w:val="clear" w:color="auto" w:fill="auto"/>
            <w:noWrap/>
            <w:vAlign w:val="bottom"/>
            <w:hideMark/>
          </w:tcPr>
          <w:p w14:paraId="73D87C6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-5.135499</w:t>
            </w:r>
          </w:p>
        </w:tc>
        <w:tc>
          <w:tcPr>
            <w:tcW w:w="1247" w:type="dxa"/>
            <w:tcBorders>
              <w:top w:val="nil"/>
              <w:left w:val="nil"/>
              <w:bottom w:val="nil"/>
              <w:right w:val="nil"/>
            </w:tcBorders>
            <w:shd w:val="clear" w:color="auto" w:fill="auto"/>
            <w:noWrap/>
            <w:vAlign w:val="bottom"/>
            <w:hideMark/>
          </w:tcPr>
          <w:p w14:paraId="5329387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3.821231</w:t>
            </w:r>
          </w:p>
        </w:tc>
        <w:tc>
          <w:tcPr>
            <w:tcW w:w="1247" w:type="dxa"/>
            <w:tcBorders>
              <w:top w:val="nil"/>
              <w:left w:val="nil"/>
              <w:bottom w:val="nil"/>
              <w:right w:val="nil"/>
            </w:tcBorders>
            <w:shd w:val="clear" w:color="auto" w:fill="auto"/>
            <w:noWrap/>
            <w:vAlign w:val="bottom"/>
            <w:hideMark/>
          </w:tcPr>
          <w:p w14:paraId="6F68C86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3.854714</w:t>
            </w:r>
          </w:p>
        </w:tc>
        <w:tc>
          <w:tcPr>
            <w:tcW w:w="1417" w:type="dxa"/>
            <w:tcBorders>
              <w:top w:val="nil"/>
              <w:left w:val="nil"/>
              <w:bottom w:val="nil"/>
              <w:right w:val="nil"/>
            </w:tcBorders>
            <w:shd w:val="clear" w:color="auto" w:fill="auto"/>
            <w:noWrap/>
            <w:vAlign w:val="bottom"/>
            <w:hideMark/>
          </w:tcPr>
          <w:p w14:paraId="21DC418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4.422385</w:t>
            </w:r>
          </w:p>
        </w:tc>
        <w:tc>
          <w:tcPr>
            <w:tcW w:w="1474" w:type="dxa"/>
            <w:tcBorders>
              <w:top w:val="nil"/>
              <w:left w:val="nil"/>
              <w:bottom w:val="nil"/>
              <w:right w:val="nil"/>
            </w:tcBorders>
            <w:shd w:val="clear" w:color="auto" w:fill="auto"/>
            <w:noWrap/>
            <w:vAlign w:val="bottom"/>
            <w:hideMark/>
          </w:tcPr>
          <w:p w14:paraId="19CB921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4.421893</w:t>
            </w:r>
          </w:p>
        </w:tc>
      </w:tr>
      <w:tr w:rsidR="007A163C" w:rsidRPr="000F4E21" w14:paraId="74564BD0" w14:textId="77777777" w:rsidTr="007A163C">
        <w:trPr>
          <w:trHeight w:val="20"/>
        </w:trPr>
        <w:tc>
          <w:tcPr>
            <w:tcW w:w="624" w:type="dxa"/>
            <w:tcBorders>
              <w:top w:val="nil"/>
              <w:left w:val="nil"/>
              <w:bottom w:val="nil"/>
              <w:right w:val="nil"/>
            </w:tcBorders>
            <w:shd w:val="clear" w:color="auto" w:fill="auto"/>
            <w:noWrap/>
            <w:vAlign w:val="bottom"/>
            <w:hideMark/>
          </w:tcPr>
          <w:p w14:paraId="33E1AA2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34AA3B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418.662</w:t>
            </w:r>
          </w:p>
        </w:tc>
        <w:tc>
          <w:tcPr>
            <w:tcW w:w="1020" w:type="dxa"/>
            <w:tcBorders>
              <w:top w:val="nil"/>
              <w:left w:val="nil"/>
              <w:bottom w:val="nil"/>
              <w:right w:val="nil"/>
            </w:tcBorders>
            <w:shd w:val="clear" w:color="auto" w:fill="auto"/>
            <w:noWrap/>
            <w:vAlign w:val="bottom"/>
            <w:hideMark/>
          </w:tcPr>
          <w:p w14:paraId="1176963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-0.221587</w:t>
            </w:r>
          </w:p>
        </w:tc>
        <w:tc>
          <w:tcPr>
            <w:tcW w:w="1247" w:type="dxa"/>
            <w:tcBorders>
              <w:top w:val="nil"/>
              <w:left w:val="nil"/>
              <w:bottom w:val="nil"/>
              <w:right w:val="nil"/>
            </w:tcBorders>
            <w:shd w:val="clear" w:color="auto" w:fill="auto"/>
            <w:noWrap/>
            <w:vAlign w:val="bottom"/>
            <w:hideMark/>
          </w:tcPr>
          <w:p w14:paraId="0D6E936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-0.193348</w:t>
            </w:r>
          </w:p>
        </w:tc>
        <w:tc>
          <w:tcPr>
            <w:tcW w:w="1247" w:type="dxa"/>
            <w:tcBorders>
              <w:top w:val="nil"/>
              <w:left w:val="nil"/>
              <w:bottom w:val="nil"/>
              <w:right w:val="nil"/>
            </w:tcBorders>
            <w:shd w:val="clear" w:color="auto" w:fill="auto"/>
            <w:noWrap/>
            <w:vAlign w:val="bottom"/>
            <w:hideMark/>
          </w:tcPr>
          <w:p w14:paraId="6618B55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6.961076</w:t>
            </w:r>
          </w:p>
        </w:tc>
        <w:tc>
          <w:tcPr>
            <w:tcW w:w="1247" w:type="dxa"/>
            <w:tcBorders>
              <w:top w:val="nil"/>
              <w:left w:val="nil"/>
              <w:bottom w:val="nil"/>
              <w:right w:val="nil"/>
            </w:tcBorders>
            <w:shd w:val="clear" w:color="auto" w:fill="auto"/>
            <w:noWrap/>
            <w:vAlign w:val="bottom"/>
            <w:hideMark/>
          </w:tcPr>
          <w:p w14:paraId="5CF0F6C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6.206786</w:t>
            </w:r>
          </w:p>
        </w:tc>
        <w:tc>
          <w:tcPr>
            <w:tcW w:w="1417" w:type="dxa"/>
            <w:tcBorders>
              <w:top w:val="nil"/>
              <w:left w:val="nil"/>
              <w:bottom w:val="nil"/>
              <w:right w:val="nil"/>
            </w:tcBorders>
            <w:shd w:val="clear" w:color="auto" w:fill="auto"/>
            <w:noWrap/>
            <w:vAlign w:val="bottom"/>
            <w:hideMark/>
          </w:tcPr>
          <w:p w14:paraId="233766D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7.976663</w:t>
            </w:r>
          </w:p>
        </w:tc>
        <w:tc>
          <w:tcPr>
            <w:tcW w:w="1474" w:type="dxa"/>
            <w:tcBorders>
              <w:top w:val="nil"/>
              <w:left w:val="nil"/>
              <w:bottom w:val="nil"/>
              <w:right w:val="nil"/>
            </w:tcBorders>
            <w:shd w:val="clear" w:color="auto" w:fill="auto"/>
            <w:noWrap/>
            <w:vAlign w:val="bottom"/>
            <w:hideMark/>
          </w:tcPr>
          <w:p w14:paraId="1F7205D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6.779683</w:t>
            </w:r>
          </w:p>
        </w:tc>
      </w:tr>
      <w:tr w:rsidR="007A163C" w:rsidRPr="000F4E21" w14:paraId="2F7A76DD" w14:textId="77777777" w:rsidTr="007A163C">
        <w:trPr>
          <w:trHeight w:val="20"/>
        </w:trPr>
        <w:tc>
          <w:tcPr>
            <w:tcW w:w="624" w:type="dxa"/>
            <w:tcBorders>
              <w:top w:val="nil"/>
              <w:left w:val="nil"/>
              <w:bottom w:val="nil"/>
              <w:right w:val="nil"/>
            </w:tcBorders>
            <w:shd w:val="clear" w:color="auto" w:fill="auto"/>
            <w:noWrap/>
            <w:vAlign w:val="bottom"/>
            <w:hideMark/>
          </w:tcPr>
          <w:p w14:paraId="2DA75470"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75F197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611.276</w:t>
            </w:r>
          </w:p>
        </w:tc>
        <w:tc>
          <w:tcPr>
            <w:tcW w:w="1020" w:type="dxa"/>
            <w:tcBorders>
              <w:top w:val="nil"/>
              <w:left w:val="nil"/>
              <w:bottom w:val="nil"/>
              <w:right w:val="nil"/>
            </w:tcBorders>
            <w:shd w:val="clear" w:color="auto" w:fill="auto"/>
            <w:noWrap/>
            <w:vAlign w:val="bottom"/>
            <w:hideMark/>
          </w:tcPr>
          <w:p w14:paraId="6661B13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-6.552472</w:t>
            </w:r>
          </w:p>
        </w:tc>
        <w:tc>
          <w:tcPr>
            <w:tcW w:w="1247" w:type="dxa"/>
            <w:tcBorders>
              <w:top w:val="nil"/>
              <w:left w:val="nil"/>
              <w:bottom w:val="nil"/>
              <w:right w:val="nil"/>
            </w:tcBorders>
            <w:shd w:val="clear" w:color="auto" w:fill="auto"/>
            <w:noWrap/>
            <w:vAlign w:val="bottom"/>
            <w:hideMark/>
          </w:tcPr>
          <w:p w14:paraId="4CD87EE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-6.61721</w:t>
            </w:r>
          </w:p>
        </w:tc>
        <w:tc>
          <w:tcPr>
            <w:tcW w:w="1247" w:type="dxa"/>
            <w:tcBorders>
              <w:top w:val="nil"/>
              <w:left w:val="nil"/>
              <w:bottom w:val="nil"/>
              <w:right w:val="nil"/>
            </w:tcBorders>
            <w:shd w:val="clear" w:color="auto" w:fill="auto"/>
            <w:noWrap/>
            <w:vAlign w:val="bottom"/>
            <w:hideMark/>
          </w:tcPr>
          <w:p w14:paraId="2888F0F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5.885485</w:t>
            </w:r>
          </w:p>
        </w:tc>
        <w:tc>
          <w:tcPr>
            <w:tcW w:w="1247" w:type="dxa"/>
            <w:tcBorders>
              <w:top w:val="nil"/>
              <w:left w:val="nil"/>
              <w:bottom w:val="nil"/>
              <w:right w:val="nil"/>
            </w:tcBorders>
            <w:shd w:val="clear" w:color="auto" w:fill="auto"/>
            <w:noWrap/>
            <w:vAlign w:val="bottom"/>
            <w:hideMark/>
          </w:tcPr>
          <w:p w14:paraId="2890B1B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5.487462</w:t>
            </w:r>
          </w:p>
        </w:tc>
        <w:tc>
          <w:tcPr>
            <w:tcW w:w="1417" w:type="dxa"/>
            <w:tcBorders>
              <w:top w:val="nil"/>
              <w:left w:val="nil"/>
              <w:bottom w:val="nil"/>
              <w:right w:val="nil"/>
            </w:tcBorders>
            <w:shd w:val="clear" w:color="auto" w:fill="auto"/>
            <w:noWrap/>
            <w:vAlign w:val="bottom"/>
            <w:hideMark/>
          </w:tcPr>
          <w:p w14:paraId="51FE4A4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6.57209</w:t>
            </w:r>
          </w:p>
        </w:tc>
        <w:tc>
          <w:tcPr>
            <w:tcW w:w="1474" w:type="dxa"/>
            <w:tcBorders>
              <w:top w:val="nil"/>
              <w:left w:val="nil"/>
              <w:bottom w:val="nil"/>
              <w:right w:val="nil"/>
            </w:tcBorders>
            <w:shd w:val="clear" w:color="auto" w:fill="auto"/>
            <w:noWrap/>
            <w:vAlign w:val="bottom"/>
            <w:hideMark/>
          </w:tcPr>
          <w:p w14:paraId="2373E08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6.176144</w:t>
            </w:r>
          </w:p>
        </w:tc>
      </w:tr>
      <w:tr w:rsidR="007A163C" w:rsidRPr="000F4E21" w14:paraId="39AABD84" w14:textId="77777777" w:rsidTr="007A163C">
        <w:trPr>
          <w:trHeight w:val="20"/>
        </w:trPr>
        <w:tc>
          <w:tcPr>
            <w:tcW w:w="624" w:type="dxa"/>
            <w:tcBorders>
              <w:top w:val="nil"/>
              <w:left w:val="nil"/>
              <w:bottom w:val="nil"/>
              <w:right w:val="nil"/>
            </w:tcBorders>
            <w:shd w:val="clear" w:color="auto" w:fill="auto"/>
            <w:noWrap/>
            <w:vAlign w:val="bottom"/>
            <w:hideMark/>
          </w:tcPr>
          <w:p w14:paraId="082EB682"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31C51E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198.466333</w:t>
            </w:r>
          </w:p>
        </w:tc>
        <w:tc>
          <w:tcPr>
            <w:tcW w:w="1020" w:type="dxa"/>
            <w:tcBorders>
              <w:top w:val="nil"/>
              <w:left w:val="nil"/>
              <w:bottom w:val="nil"/>
              <w:right w:val="nil"/>
            </w:tcBorders>
            <w:shd w:val="clear" w:color="auto" w:fill="auto"/>
            <w:noWrap/>
            <w:vAlign w:val="bottom"/>
            <w:hideMark/>
          </w:tcPr>
          <w:p w14:paraId="707DBE2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-2.594393</w:t>
            </w:r>
          </w:p>
        </w:tc>
        <w:tc>
          <w:tcPr>
            <w:tcW w:w="1247" w:type="dxa"/>
            <w:tcBorders>
              <w:top w:val="nil"/>
              <w:left w:val="nil"/>
              <w:bottom w:val="nil"/>
              <w:right w:val="nil"/>
            </w:tcBorders>
            <w:shd w:val="clear" w:color="auto" w:fill="auto"/>
            <w:noWrap/>
            <w:vAlign w:val="bottom"/>
            <w:hideMark/>
          </w:tcPr>
          <w:p w14:paraId="22F434A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-2.634016</w:t>
            </w:r>
          </w:p>
        </w:tc>
        <w:tc>
          <w:tcPr>
            <w:tcW w:w="1247" w:type="dxa"/>
            <w:tcBorders>
              <w:top w:val="nil"/>
              <w:left w:val="nil"/>
              <w:bottom w:val="nil"/>
              <w:right w:val="nil"/>
            </w:tcBorders>
            <w:shd w:val="clear" w:color="auto" w:fill="auto"/>
            <w:noWrap/>
            <w:vAlign w:val="bottom"/>
            <w:hideMark/>
          </w:tcPr>
          <w:p w14:paraId="0D95103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3.349753</w:t>
            </w:r>
          </w:p>
        </w:tc>
        <w:tc>
          <w:tcPr>
            <w:tcW w:w="1247" w:type="dxa"/>
            <w:tcBorders>
              <w:top w:val="nil"/>
              <w:left w:val="nil"/>
              <w:bottom w:val="nil"/>
              <w:right w:val="nil"/>
            </w:tcBorders>
            <w:shd w:val="clear" w:color="auto" w:fill="auto"/>
            <w:noWrap/>
            <w:vAlign w:val="bottom"/>
            <w:hideMark/>
          </w:tcPr>
          <w:p w14:paraId="2A9ABE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3.308872</w:t>
            </w:r>
          </w:p>
        </w:tc>
        <w:tc>
          <w:tcPr>
            <w:tcW w:w="1417" w:type="dxa"/>
            <w:tcBorders>
              <w:top w:val="nil"/>
              <w:left w:val="nil"/>
              <w:bottom w:val="nil"/>
              <w:right w:val="nil"/>
            </w:tcBorders>
            <w:shd w:val="clear" w:color="auto" w:fill="auto"/>
            <w:noWrap/>
            <w:vAlign w:val="bottom"/>
            <w:hideMark/>
          </w:tcPr>
          <w:p w14:paraId="0D82968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3.843778</w:t>
            </w:r>
          </w:p>
        </w:tc>
        <w:tc>
          <w:tcPr>
            <w:tcW w:w="1474" w:type="dxa"/>
            <w:tcBorders>
              <w:top w:val="nil"/>
              <w:left w:val="nil"/>
              <w:bottom w:val="nil"/>
              <w:right w:val="nil"/>
            </w:tcBorders>
            <w:shd w:val="clear" w:color="auto" w:fill="auto"/>
            <w:noWrap/>
            <w:vAlign w:val="bottom"/>
            <w:hideMark/>
          </w:tcPr>
          <w:p w14:paraId="65D50EE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3.649243</w:t>
            </w:r>
          </w:p>
        </w:tc>
      </w:tr>
      <w:tr w:rsidR="007A163C" w:rsidRPr="000F4E21" w14:paraId="77A1CBB7" w14:textId="77777777" w:rsidTr="007A163C">
        <w:trPr>
          <w:trHeight w:val="20"/>
        </w:trPr>
        <w:tc>
          <w:tcPr>
            <w:tcW w:w="624" w:type="dxa"/>
            <w:tcBorders>
              <w:top w:val="nil"/>
              <w:left w:val="nil"/>
              <w:bottom w:val="nil"/>
              <w:right w:val="nil"/>
            </w:tcBorders>
            <w:shd w:val="clear" w:color="auto" w:fill="auto"/>
            <w:noWrap/>
            <w:vAlign w:val="bottom"/>
            <w:hideMark/>
          </w:tcPr>
          <w:p w14:paraId="663550DC"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66BF4F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19.0333333</w:t>
            </w:r>
          </w:p>
        </w:tc>
        <w:tc>
          <w:tcPr>
            <w:tcW w:w="1020" w:type="dxa"/>
            <w:tcBorders>
              <w:top w:val="nil"/>
              <w:left w:val="nil"/>
              <w:bottom w:val="nil"/>
              <w:right w:val="nil"/>
            </w:tcBorders>
            <w:shd w:val="clear" w:color="auto" w:fill="auto"/>
            <w:noWrap/>
            <w:vAlign w:val="bottom"/>
            <w:hideMark/>
          </w:tcPr>
          <w:p w14:paraId="16A0A66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1.383025</w:t>
            </w:r>
          </w:p>
        </w:tc>
        <w:tc>
          <w:tcPr>
            <w:tcW w:w="1247" w:type="dxa"/>
            <w:tcBorders>
              <w:top w:val="nil"/>
              <w:left w:val="nil"/>
              <w:bottom w:val="nil"/>
              <w:right w:val="nil"/>
            </w:tcBorders>
            <w:shd w:val="clear" w:color="auto" w:fill="auto"/>
            <w:noWrap/>
            <w:vAlign w:val="bottom"/>
            <w:hideMark/>
          </w:tcPr>
          <w:p w14:paraId="2C1CA9F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1.410119</w:t>
            </w:r>
          </w:p>
        </w:tc>
        <w:tc>
          <w:tcPr>
            <w:tcW w:w="1247" w:type="dxa"/>
            <w:tcBorders>
              <w:top w:val="nil"/>
              <w:left w:val="nil"/>
              <w:bottom w:val="nil"/>
              <w:right w:val="nil"/>
            </w:tcBorders>
            <w:shd w:val="clear" w:color="auto" w:fill="auto"/>
            <w:noWrap/>
            <w:vAlign w:val="bottom"/>
            <w:hideMark/>
          </w:tcPr>
          <w:p w14:paraId="62B2305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1.824517</w:t>
            </w:r>
          </w:p>
        </w:tc>
        <w:tc>
          <w:tcPr>
            <w:tcW w:w="1247" w:type="dxa"/>
            <w:tcBorders>
              <w:top w:val="nil"/>
              <w:left w:val="nil"/>
              <w:bottom w:val="nil"/>
              <w:right w:val="nil"/>
            </w:tcBorders>
            <w:shd w:val="clear" w:color="auto" w:fill="auto"/>
            <w:noWrap/>
            <w:vAlign w:val="bottom"/>
            <w:hideMark/>
          </w:tcPr>
          <w:p w14:paraId="68F472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1.765593</w:t>
            </w:r>
          </w:p>
        </w:tc>
        <w:tc>
          <w:tcPr>
            <w:tcW w:w="1417" w:type="dxa"/>
            <w:tcBorders>
              <w:top w:val="nil"/>
              <w:left w:val="nil"/>
              <w:bottom w:val="nil"/>
              <w:right w:val="nil"/>
            </w:tcBorders>
            <w:shd w:val="clear" w:color="auto" w:fill="auto"/>
            <w:noWrap/>
            <w:vAlign w:val="bottom"/>
            <w:hideMark/>
          </w:tcPr>
          <w:p w14:paraId="04D412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2.202045</w:t>
            </w:r>
          </w:p>
        </w:tc>
        <w:tc>
          <w:tcPr>
            <w:tcW w:w="1474" w:type="dxa"/>
            <w:tcBorders>
              <w:top w:val="nil"/>
              <w:left w:val="nil"/>
              <w:bottom w:val="nil"/>
              <w:right w:val="nil"/>
            </w:tcBorders>
            <w:shd w:val="clear" w:color="auto" w:fill="auto"/>
            <w:noWrap/>
            <w:vAlign w:val="bottom"/>
            <w:hideMark/>
          </w:tcPr>
          <w:p w14:paraId="56D9ABD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1.998116</w:t>
            </w:r>
          </w:p>
        </w:tc>
      </w:tr>
      <w:tr w:rsidR="007A163C" w:rsidRPr="000F4E21" w14:paraId="2561817C" w14:textId="77777777" w:rsidTr="007A163C">
        <w:trPr>
          <w:trHeight w:val="20"/>
        </w:trPr>
        <w:tc>
          <w:tcPr>
            <w:tcW w:w="624" w:type="dxa"/>
            <w:tcBorders>
              <w:top w:val="nil"/>
              <w:left w:val="nil"/>
              <w:bottom w:val="nil"/>
              <w:right w:val="nil"/>
            </w:tcBorders>
            <w:shd w:val="clear" w:color="auto" w:fill="auto"/>
            <w:noWrap/>
            <w:vAlign w:val="bottom"/>
            <w:hideMark/>
          </w:tcPr>
          <w:p w14:paraId="1511144F"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B44D2A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455.868</w:t>
            </w:r>
          </w:p>
        </w:tc>
        <w:tc>
          <w:tcPr>
            <w:tcW w:w="1020" w:type="dxa"/>
            <w:tcBorders>
              <w:top w:val="nil"/>
              <w:left w:val="nil"/>
              <w:bottom w:val="nil"/>
              <w:right w:val="nil"/>
            </w:tcBorders>
            <w:shd w:val="clear" w:color="auto" w:fill="auto"/>
            <w:noWrap/>
            <w:vAlign w:val="bottom"/>
            <w:hideMark/>
          </w:tcPr>
          <w:p w14:paraId="2A52DE4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-1.033383</w:t>
            </w:r>
          </w:p>
        </w:tc>
        <w:tc>
          <w:tcPr>
            <w:tcW w:w="1247" w:type="dxa"/>
            <w:tcBorders>
              <w:top w:val="nil"/>
              <w:left w:val="nil"/>
              <w:bottom w:val="nil"/>
              <w:right w:val="nil"/>
            </w:tcBorders>
            <w:shd w:val="clear" w:color="auto" w:fill="auto"/>
            <w:noWrap/>
            <w:vAlign w:val="bottom"/>
            <w:hideMark/>
          </w:tcPr>
          <w:p w14:paraId="482578A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-1.054274</w:t>
            </w:r>
          </w:p>
        </w:tc>
        <w:tc>
          <w:tcPr>
            <w:tcW w:w="1247" w:type="dxa"/>
            <w:tcBorders>
              <w:top w:val="nil"/>
              <w:left w:val="nil"/>
              <w:bottom w:val="nil"/>
              <w:right w:val="nil"/>
            </w:tcBorders>
            <w:shd w:val="clear" w:color="auto" w:fill="auto"/>
            <w:noWrap/>
            <w:vAlign w:val="bottom"/>
            <w:hideMark/>
          </w:tcPr>
          <w:p w14:paraId="609236A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1.313714</w:t>
            </w:r>
          </w:p>
        </w:tc>
        <w:tc>
          <w:tcPr>
            <w:tcW w:w="1247" w:type="dxa"/>
            <w:tcBorders>
              <w:top w:val="nil"/>
              <w:left w:val="nil"/>
              <w:bottom w:val="nil"/>
              <w:right w:val="nil"/>
            </w:tcBorders>
            <w:shd w:val="clear" w:color="auto" w:fill="auto"/>
            <w:noWrap/>
            <w:vAlign w:val="bottom"/>
            <w:hideMark/>
          </w:tcPr>
          <w:p w14:paraId="6447369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1.264916</w:t>
            </w:r>
          </w:p>
        </w:tc>
        <w:tc>
          <w:tcPr>
            <w:tcW w:w="1417" w:type="dxa"/>
            <w:tcBorders>
              <w:top w:val="nil"/>
              <w:left w:val="nil"/>
              <w:bottom w:val="nil"/>
              <w:right w:val="nil"/>
            </w:tcBorders>
            <w:shd w:val="clear" w:color="auto" w:fill="auto"/>
            <w:noWrap/>
            <w:vAlign w:val="bottom"/>
            <w:hideMark/>
          </w:tcPr>
          <w:p w14:paraId="1B058F0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1.541055</w:t>
            </w:r>
          </w:p>
        </w:tc>
        <w:tc>
          <w:tcPr>
            <w:tcW w:w="1474" w:type="dxa"/>
            <w:tcBorders>
              <w:top w:val="nil"/>
              <w:left w:val="nil"/>
              <w:bottom w:val="nil"/>
              <w:right w:val="nil"/>
            </w:tcBorders>
            <w:shd w:val="clear" w:color="auto" w:fill="auto"/>
            <w:noWrap/>
            <w:vAlign w:val="bottom"/>
            <w:hideMark/>
          </w:tcPr>
          <w:p w14:paraId="3F4DC3E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1.414794</w:t>
            </w:r>
          </w:p>
        </w:tc>
      </w:tr>
      <w:tr w:rsidR="007A163C" w:rsidRPr="000F4E21" w14:paraId="2F7EB742" w14:textId="77777777" w:rsidTr="007A163C">
        <w:trPr>
          <w:trHeight w:val="20"/>
        </w:trPr>
        <w:tc>
          <w:tcPr>
            <w:tcW w:w="624" w:type="dxa"/>
            <w:tcBorders>
              <w:top w:val="nil"/>
              <w:left w:val="nil"/>
              <w:bottom w:val="single" w:sz="8" w:space="0" w:color="000000"/>
              <w:right w:val="nil"/>
            </w:tcBorders>
            <w:shd w:val="clear" w:color="auto" w:fill="auto"/>
            <w:noWrap/>
            <w:vAlign w:val="bottom"/>
            <w:hideMark/>
          </w:tcPr>
          <w:p w14:paraId="28B14299"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single" w:sz="8" w:space="0" w:color="000000"/>
              <w:right w:val="nil"/>
            </w:tcBorders>
            <w:shd w:val="clear" w:color="auto" w:fill="auto"/>
            <w:noWrap/>
            <w:vAlign w:val="bottom"/>
            <w:hideMark/>
          </w:tcPr>
          <w:p w14:paraId="3354A52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295.665</w:t>
            </w:r>
          </w:p>
        </w:tc>
        <w:tc>
          <w:tcPr>
            <w:tcW w:w="1020" w:type="dxa"/>
            <w:tcBorders>
              <w:top w:val="nil"/>
              <w:left w:val="nil"/>
              <w:bottom w:val="single" w:sz="8" w:space="0" w:color="000000"/>
              <w:right w:val="nil"/>
            </w:tcBorders>
            <w:shd w:val="clear" w:color="auto" w:fill="auto"/>
            <w:noWrap/>
            <w:vAlign w:val="bottom"/>
            <w:hideMark/>
          </w:tcPr>
          <w:p w14:paraId="51516EA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0.774753</w:t>
            </w:r>
          </w:p>
        </w:tc>
        <w:tc>
          <w:tcPr>
            <w:tcW w:w="1247" w:type="dxa"/>
            <w:tcBorders>
              <w:top w:val="nil"/>
              <w:left w:val="nil"/>
              <w:bottom w:val="single" w:sz="8" w:space="0" w:color="000000"/>
              <w:right w:val="nil"/>
            </w:tcBorders>
            <w:shd w:val="clear" w:color="auto" w:fill="auto"/>
            <w:noWrap/>
            <w:vAlign w:val="bottom"/>
            <w:hideMark/>
          </w:tcPr>
          <w:p w14:paraId="3C0F35E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0.810081</w:t>
            </w:r>
          </w:p>
        </w:tc>
        <w:tc>
          <w:tcPr>
            <w:tcW w:w="1247" w:type="dxa"/>
            <w:tcBorders>
              <w:top w:val="nil"/>
              <w:left w:val="nil"/>
              <w:bottom w:val="single" w:sz="8" w:space="0" w:color="000000"/>
              <w:right w:val="nil"/>
            </w:tcBorders>
            <w:shd w:val="clear" w:color="auto" w:fill="auto"/>
            <w:noWrap/>
            <w:vAlign w:val="bottom"/>
            <w:hideMark/>
          </w:tcPr>
          <w:p w14:paraId="2E93464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4.262314</w:t>
            </w:r>
          </w:p>
        </w:tc>
        <w:tc>
          <w:tcPr>
            <w:tcW w:w="1247" w:type="dxa"/>
            <w:tcBorders>
              <w:top w:val="nil"/>
              <w:left w:val="nil"/>
              <w:bottom w:val="single" w:sz="8" w:space="0" w:color="000000"/>
              <w:right w:val="nil"/>
            </w:tcBorders>
            <w:shd w:val="clear" w:color="auto" w:fill="auto"/>
            <w:noWrap/>
            <w:vAlign w:val="bottom"/>
            <w:hideMark/>
          </w:tcPr>
          <w:p w14:paraId="62FB81C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3.755217</w:t>
            </w:r>
          </w:p>
        </w:tc>
        <w:tc>
          <w:tcPr>
            <w:tcW w:w="1417" w:type="dxa"/>
            <w:tcBorders>
              <w:top w:val="nil"/>
              <w:left w:val="nil"/>
              <w:bottom w:val="single" w:sz="8" w:space="0" w:color="000000"/>
              <w:right w:val="nil"/>
            </w:tcBorders>
            <w:shd w:val="clear" w:color="auto" w:fill="auto"/>
            <w:noWrap/>
            <w:vAlign w:val="bottom"/>
            <w:hideMark/>
          </w:tcPr>
          <w:p w14:paraId="65ADCE4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4.913647</w:t>
            </w:r>
          </w:p>
        </w:tc>
        <w:tc>
          <w:tcPr>
            <w:tcW w:w="1474" w:type="dxa"/>
            <w:tcBorders>
              <w:top w:val="nil"/>
              <w:left w:val="nil"/>
              <w:bottom w:val="single" w:sz="8" w:space="0" w:color="000000"/>
              <w:right w:val="nil"/>
            </w:tcBorders>
            <w:shd w:val="clear" w:color="auto" w:fill="auto"/>
            <w:noWrap/>
            <w:vAlign w:val="bottom"/>
            <w:hideMark/>
          </w:tcPr>
          <w:p w14:paraId="57CEB19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4.172076</w:t>
            </w:r>
          </w:p>
        </w:tc>
      </w:tr>
      <w:tr w:rsidR="007A163C" w:rsidRPr="000F4E21" w14:paraId="6C665612" w14:textId="77777777" w:rsidTr="007A163C">
        <w:trPr>
          <w:trHeight w:val="20"/>
        </w:trPr>
        <w:tc>
          <w:tcPr>
            <w:tcW w:w="624" w:type="dxa"/>
            <w:tcBorders>
              <w:top w:val="single" w:sz="8" w:space="0" w:color="000000"/>
              <w:left w:val="nil"/>
              <w:bottom w:val="nil"/>
              <w:right w:val="nil"/>
            </w:tcBorders>
            <w:shd w:val="clear" w:color="auto" w:fill="auto"/>
            <w:noWrap/>
            <w:vAlign w:val="bottom"/>
            <w:hideMark/>
          </w:tcPr>
          <w:p w14:paraId="2B491F91"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1</w:t>
            </w:r>
          </w:p>
        </w:tc>
        <w:tc>
          <w:tcPr>
            <w:tcW w:w="1020" w:type="dxa"/>
            <w:tcBorders>
              <w:top w:val="single" w:sz="8" w:space="0" w:color="000000"/>
              <w:left w:val="nil"/>
              <w:bottom w:val="nil"/>
              <w:right w:val="nil"/>
            </w:tcBorders>
            <w:shd w:val="clear" w:color="auto" w:fill="auto"/>
            <w:noWrap/>
            <w:vAlign w:val="bottom"/>
            <w:hideMark/>
          </w:tcPr>
          <w:p w14:paraId="2F4CC72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267.940333</w:t>
            </w:r>
          </w:p>
        </w:tc>
        <w:tc>
          <w:tcPr>
            <w:tcW w:w="1020" w:type="dxa"/>
            <w:tcBorders>
              <w:top w:val="single" w:sz="8" w:space="0" w:color="000000"/>
              <w:left w:val="nil"/>
              <w:bottom w:val="nil"/>
              <w:right w:val="nil"/>
            </w:tcBorders>
            <w:shd w:val="clear" w:color="auto" w:fill="auto"/>
            <w:noWrap/>
            <w:vAlign w:val="bottom"/>
            <w:hideMark/>
          </w:tcPr>
          <w:p w14:paraId="2F8210D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-57.369712</w:t>
            </w:r>
          </w:p>
        </w:tc>
        <w:tc>
          <w:tcPr>
            <w:tcW w:w="1247" w:type="dxa"/>
            <w:tcBorders>
              <w:top w:val="single" w:sz="8" w:space="0" w:color="000000"/>
              <w:left w:val="nil"/>
              <w:bottom w:val="nil"/>
              <w:right w:val="nil"/>
            </w:tcBorders>
            <w:shd w:val="clear" w:color="auto" w:fill="auto"/>
            <w:noWrap/>
            <w:vAlign w:val="bottom"/>
            <w:hideMark/>
          </w:tcPr>
          <w:p w14:paraId="2BCC0B5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-46.043881</w:t>
            </w:r>
          </w:p>
        </w:tc>
        <w:tc>
          <w:tcPr>
            <w:tcW w:w="1247" w:type="dxa"/>
            <w:tcBorders>
              <w:top w:val="single" w:sz="8" w:space="0" w:color="000000"/>
              <w:left w:val="nil"/>
              <w:bottom w:val="nil"/>
              <w:right w:val="nil"/>
            </w:tcBorders>
            <w:shd w:val="clear" w:color="auto" w:fill="auto"/>
            <w:noWrap/>
            <w:vAlign w:val="bottom"/>
            <w:hideMark/>
          </w:tcPr>
          <w:p w14:paraId="4DDC44F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22.678407</w:t>
            </w:r>
          </w:p>
        </w:tc>
        <w:tc>
          <w:tcPr>
            <w:tcW w:w="1247" w:type="dxa"/>
            <w:tcBorders>
              <w:top w:val="single" w:sz="8" w:space="0" w:color="000000"/>
              <w:left w:val="nil"/>
              <w:bottom w:val="nil"/>
              <w:right w:val="nil"/>
            </w:tcBorders>
            <w:shd w:val="clear" w:color="auto" w:fill="auto"/>
            <w:noWrap/>
            <w:vAlign w:val="bottom"/>
            <w:hideMark/>
          </w:tcPr>
          <w:p w14:paraId="164EF70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20.125705</w:t>
            </w:r>
          </w:p>
        </w:tc>
        <w:tc>
          <w:tcPr>
            <w:tcW w:w="1417" w:type="dxa"/>
            <w:tcBorders>
              <w:top w:val="single" w:sz="8" w:space="0" w:color="000000"/>
              <w:left w:val="nil"/>
              <w:bottom w:val="nil"/>
              <w:right w:val="nil"/>
            </w:tcBorders>
            <w:shd w:val="clear" w:color="auto" w:fill="auto"/>
            <w:noWrap/>
            <w:vAlign w:val="bottom"/>
            <w:hideMark/>
          </w:tcPr>
          <w:p w14:paraId="6E67709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24.784701</w:t>
            </w:r>
          </w:p>
        </w:tc>
        <w:tc>
          <w:tcPr>
            <w:tcW w:w="1474" w:type="dxa"/>
            <w:tcBorders>
              <w:top w:val="single" w:sz="8" w:space="0" w:color="000000"/>
              <w:left w:val="nil"/>
              <w:bottom w:val="nil"/>
              <w:right w:val="nil"/>
            </w:tcBorders>
            <w:shd w:val="clear" w:color="auto" w:fill="auto"/>
            <w:noWrap/>
            <w:vAlign w:val="bottom"/>
            <w:hideMark/>
          </w:tcPr>
          <w:p w14:paraId="1157B27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22.112644</w:t>
            </w:r>
          </w:p>
        </w:tc>
      </w:tr>
      <w:tr w:rsidR="007A163C" w:rsidRPr="000F4E21" w14:paraId="0007E94D" w14:textId="77777777" w:rsidTr="007A163C">
        <w:trPr>
          <w:trHeight w:val="20"/>
        </w:trPr>
        <w:tc>
          <w:tcPr>
            <w:tcW w:w="624" w:type="dxa"/>
            <w:tcBorders>
              <w:top w:val="nil"/>
              <w:left w:val="nil"/>
              <w:bottom w:val="nil"/>
              <w:right w:val="nil"/>
            </w:tcBorders>
            <w:shd w:val="clear" w:color="auto" w:fill="auto"/>
            <w:noWrap/>
            <w:vAlign w:val="bottom"/>
            <w:hideMark/>
          </w:tcPr>
          <w:p w14:paraId="2D00DE63"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5603A8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197.882333</w:t>
            </w:r>
          </w:p>
        </w:tc>
        <w:tc>
          <w:tcPr>
            <w:tcW w:w="1020" w:type="dxa"/>
            <w:tcBorders>
              <w:top w:val="nil"/>
              <w:left w:val="nil"/>
              <w:bottom w:val="nil"/>
              <w:right w:val="nil"/>
            </w:tcBorders>
            <w:shd w:val="clear" w:color="auto" w:fill="auto"/>
            <w:noWrap/>
            <w:vAlign w:val="bottom"/>
            <w:hideMark/>
          </w:tcPr>
          <w:p w14:paraId="27B2409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-225.90097</w:t>
            </w:r>
          </w:p>
        </w:tc>
        <w:tc>
          <w:tcPr>
            <w:tcW w:w="1247" w:type="dxa"/>
            <w:tcBorders>
              <w:top w:val="nil"/>
              <w:left w:val="nil"/>
              <w:bottom w:val="nil"/>
              <w:right w:val="nil"/>
            </w:tcBorders>
            <w:shd w:val="clear" w:color="auto" w:fill="auto"/>
            <w:noWrap/>
            <w:vAlign w:val="bottom"/>
            <w:hideMark/>
          </w:tcPr>
          <w:p w14:paraId="7C64716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-265.39404</w:t>
            </w:r>
          </w:p>
        </w:tc>
        <w:tc>
          <w:tcPr>
            <w:tcW w:w="1247" w:type="dxa"/>
            <w:tcBorders>
              <w:top w:val="nil"/>
              <w:left w:val="nil"/>
              <w:bottom w:val="nil"/>
              <w:right w:val="nil"/>
            </w:tcBorders>
            <w:shd w:val="clear" w:color="auto" w:fill="auto"/>
            <w:noWrap/>
            <w:vAlign w:val="bottom"/>
            <w:hideMark/>
          </w:tcPr>
          <w:p w14:paraId="345FCED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27.329818</w:t>
            </w:r>
          </w:p>
        </w:tc>
        <w:tc>
          <w:tcPr>
            <w:tcW w:w="1247" w:type="dxa"/>
            <w:tcBorders>
              <w:top w:val="nil"/>
              <w:left w:val="nil"/>
              <w:bottom w:val="nil"/>
              <w:right w:val="nil"/>
            </w:tcBorders>
            <w:shd w:val="clear" w:color="auto" w:fill="auto"/>
            <w:noWrap/>
            <w:vAlign w:val="bottom"/>
            <w:hideMark/>
          </w:tcPr>
          <w:p w14:paraId="5A8E039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25.980629</w:t>
            </w:r>
          </w:p>
        </w:tc>
        <w:tc>
          <w:tcPr>
            <w:tcW w:w="1417" w:type="dxa"/>
            <w:tcBorders>
              <w:top w:val="nil"/>
              <w:left w:val="nil"/>
              <w:bottom w:val="nil"/>
              <w:right w:val="nil"/>
            </w:tcBorders>
            <w:shd w:val="clear" w:color="auto" w:fill="auto"/>
            <w:noWrap/>
            <w:vAlign w:val="bottom"/>
            <w:hideMark/>
          </w:tcPr>
          <w:p w14:paraId="152B8AC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29.09932</w:t>
            </w:r>
          </w:p>
        </w:tc>
        <w:tc>
          <w:tcPr>
            <w:tcW w:w="1474" w:type="dxa"/>
            <w:tcBorders>
              <w:top w:val="nil"/>
              <w:left w:val="nil"/>
              <w:bottom w:val="nil"/>
              <w:right w:val="nil"/>
            </w:tcBorders>
            <w:shd w:val="clear" w:color="auto" w:fill="auto"/>
            <w:noWrap/>
            <w:vAlign w:val="bottom"/>
            <w:hideMark/>
          </w:tcPr>
          <w:p w14:paraId="4277912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28.444571</w:t>
            </w:r>
          </w:p>
        </w:tc>
      </w:tr>
      <w:tr w:rsidR="007A163C" w:rsidRPr="000F4E21" w14:paraId="69690618" w14:textId="77777777" w:rsidTr="007A163C">
        <w:trPr>
          <w:trHeight w:val="20"/>
        </w:trPr>
        <w:tc>
          <w:tcPr>
            <w:tcW w:w="624" w:type="dxa"/>
            <w:tcBorders>
              <w:top w:val="nil"/>
              <w:left w:val="nil"/>
              <w:bottom w:val="nil"/>
              <w:right w:val="nil"/>
            </w:tcBorders>
            <w:shd w:val="clear" w:color="auto" w:fill="auto"/>
            <w:noWrap/>
            <w:vAlign w:val="bottom"/>
            <w:hideMark/>
          </w:tcPr>
          <w:p w14:paraId="4A8DCC92"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CEDCD3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425.124</w:t>
            </w:r>
          </w:p>
        </w:tc>
        <w:tc>
          <w:tcPr>
            <w:tcW w:w="1020" w:type="dxa"/>
            <w:tcBorders>
              <w:top w:val="nil"/>
              <w:left w:val="nil"/>
              <w:bottom w:val="nil"/>
              <w:right w:val="nil"/>
            </w:tcBorders>
            <w:shd w:val="clear" w:color="auto" w:fill="auto"/>
            <w:noWrap/>
            <w:vAlign w:val="bottom"/>
            <w:hideMark/>
          </w:tcPr>
          <w:p w14:paraId="09E685B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-125.67903</w:t>
            </w:r>
          </w:p>
        </w:tc>
        <w:tc>
          <w:tcPr>
            <w:tcW w:w="1247" w:type="dxa"/>
            <w:tcBorders>
              <w:top w:val="nil"/>
              <w:left w:val="nil"/>
              <w:bottom w:val="nil"/>
              <w:right w:val="nil"/>
            </w:tcBorders>
            <w:shd w:val="clear" w:color="auto" w:fill="auto"/>
            <w:noWrap/>
            <w:vAlign w:val="bottom"/>
            <w:hideMark/>
          </w:tcPr>
          <w:p w14:paraId="6BA52D1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-127.85501</w:t>
            </w:r>
          </w:p>
        </w:tc>
        <w:tc>
          <w:tcPr>
            <w:tcW w:w="1247" w:type="dxa"/>
            <w:tcBorders>
              <w:top w:val="nil"/>
              <w:left w:val="nil"/>
              <w:bottom w:val="nil"/>
              <w:right w:val="nil"/>
            </w:tcBorders>
            <w:shd w:val="clear" w:color="auto" w:fill="auto"/>
            <w:noWrap/>
            <w:vAlign w:val="bottom"/>
            <w:hideMark/>
          </w:tcPr>
          <w:p w14:paraId="3AC013F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14.864042</w:t>
            </w:r>
          </w:p>
        </w:tc>
        <w:tc>
          <w:tcPr>
            <w:tcW w:w="1247" w:type="dxa"/>
            <w:tcBorders>
              <w:top w:val="nil"/>
              <w:left w:val="nil"/>
              <w:bottom w:val="nil"/>
              <w:right w:val="nil"/>
            </w:tcBorders>
            <w:shd w:val="clear" w:color="auto" w:fill="auto"/>
            <w:noWrap/>
            <w:vAlign w:val="bottom"/>
            <w:hideMark/>
          </w:tcPr>
          <w:p w14:paraId="75C9C1C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14.817605</w:t>
            </w:r>
          </w:p>
        </w:tc>
        <w:tc>
          <w:tcPr>
            <w:tcW w:w="1417" w:type="dxa"/>
            <w:tcBorders>
              <w:top w:val="nil"/>
              <w:left w:val="nil"/>
              <w:bottom w:val="nil"/>
              <w:right w:val="nil"/>
            </w:tcBorders>
            <w:shd w:val="clear" w:color="auto" w:fill="auto"/>
            <w:noWrap/>
            <w:vAlign w:val="bottom"/>
            <w:hideMark/>
          </w:tcPr>
          <w:p w14:paraId="581B656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16.789433</w:t>
            </w:r>
          </w:p>
        </w:tc>
        <w:tc>
          <w:tcPr>
            <w:tcW w:w="1474" w:type="dxa"/>
            <w:tcBorders>
              <w:top w:val="nil"/>
              <w:left w:val="nil"/>
              <w:bottom w:val="nil"/>
              <w:right w:val="nil"/>
            </w:tcBorders>
            <w:shd w:val="clear" w:color="auto" w:fill="auto"/>
            <w:noWrap/>
            <w:vAlign w:val="bottom"/>
            <w:hideMark/>
          </w:tcPr>
          <w:p w14:paraId="2E0DFB2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16.748918</w:t>
            </w:r>
          </w:p>
        </w:tc>
      </w:tr>
      <w:tr w:rsidR="007A163C" w:rsidRPr="000F4E21" w14:paraId="2083C1FC" w14:textId="77777777" w:rsidTr="007A163C">
        <w:trPr>
          <w:trHeight w:val="20"/>
        </w:trPr>
        <w:tc>
          <w:tcPr>
            <w:tcW w:w="624" w:type="dxa"/>
            <w:tcBorders>
              <w:top w:val="nil"/>
              <w:left w:val="nil"/>
              <w:bottom w:val="nil"/>
              <w:right w:val="nil"/>
            </w:tcBorders>
            <w:shd w:val="clear" w:color="auto" w:fill="auto"/>
            <w:noWrap/>
            <w:vAlign w:val="bottom"/>
            <w:hideMark/>
          </w:tcPr>
          <w:p w14:paraId="7D1BBB61"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BF0715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218.567333</w:t>
            </w:r>
          </w:p>
        </w:tc>
        <w:tc>
          <w:tcPr>
            <w:tcW w:w="1020" w:type="dxa"/>
            <w:tcBorders>
              <w:top w:val="nil"/>
              <w:left w:val="nil"/>
              <w:bottom w:val="nil"/>
              <w:right w:val="nil"/>
            </w:tcBorders>
            <w:shd w:val="clear" w:color="auto" w:fill="auto"/>
            <w:noWrap/>
            <w:vAlign w:val="bottom"/>
            <w:hideMark/>
          </w:tcPr>
          <w:p w14:paraId="4238450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-127.10968</w:t>
            </w:r>
          </w:p>
        </w:tc>
        <w:tc>
          <w:tcPr>
            <w:tcW w:w="1247" w:type="dxa"/>
            <w:tcBorders>
              <w:top w:val="nil"/>
              <w:left w:val="nil"/>
              <w:bottom w:val="nil"/>
              <w:right w:val="nil"/>
            </w:tcBorders>
            <w:shd w:val="clear" w:color="auto" w:fill="auto"/>
            <w:noWrap/>
            <w:vAlign w:val="bottom"/>
            <w:hideMark/>
          </w:tcPr>
          <w:p w14:paraId="03BC3EF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-105.62886</w:t>
            </w:r>
          </w:p>
        </w:tc>
        <w:tc>
          <w:tcPr>
            <w:tcW w:w="1247" w:type="dxa"/>
            <w:tcBorders>
              <w:top w:val="nil"/>
              <w:left w:val="nil"/>
              <w:bottom w:val="nil"/>
              <w:right w:val="nil"/>
            </w:tcBorders>
            <w:shd w:val="clear" w:color="auto" w:fill="auto"/>
            <w:noWrap/>
            <w:vAlign w:val="bottom"/>
            <w:hideMark/>
          </w:tcPr>
          <w:p w14:paraId="67C91A8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29.076092</w:t>
            </w:r>
          </w:p>
        </w:tc>
        <w:tc>
          <w:tcPr>
            <w:tcW w:w="1247" w:type="dxa"/>
            <w:tcBorders>
              <w:top w:val="nil"/>
              <w:left w:val="nil"/>
              <w:bottom w:val="nil"/>
              <w:right w:val="nil"/>
            </w:tcBorders>
            <w:shd w:val="clear" w:color="auto" w:fill="auto"/>
            <w:noWrap/>
            <w:vAlign w:val="bottom"/>
            <w:hideMark/>
          </w:tcPr>
          <w:p w14:paraId="290C2DE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27.043713</w:t>
            </w:r>
          </w:p>
        </w:tc>
        <w:tc>
          <w:tcPr>
            <w:tcW w:w="1417" w:type="dxa"/>
            <w:tcBorders>
              <w:top w:val="nil"/>
              <w:left w:val="nil"/>
              <w:bottom w:val="nil"/>
              <w:right w:val="nil"/>
            </w:tcBorders>
            <w:shd w:val="clear" w:color="auto" w:fill="auto"/>
            <w:noWrap/>
            <w:vAlign w:val="bottom"/>
            <w:hideMark/>
          </w:tcPr>
          <w:p w14:paraId="53499D8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25.043378</w:t>
            </w:r>
          </w:p>
        </w:tc>
        <w:tc>
          <w:tcPr>
            <w:tcW w:w="1474" w:type="dxa"/>
            <w:tcBorders>
              <w:top w:val="nil"/>
              <w:left w:val="nil"/>
              <w:bottom w:val="nil"/>
              <w:right w:val="nil"/>
            </w:tcBorders>
            <w:shd w:val="clear" w:color="auto" w:fill="auto"/>
            <w:noWrap/>
            <w:vAlign w:val="bottom"/>
            <w:hideMark/>
          </w:tcPr>
          <w:p w14:paraId="4A2C4C9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23.088426</w:t>
            </w:r>
          </w:p>
        </w:tc>
      </w:tr>
      <w:tr w:rsidR="007A163C" w:rsidRPr="000F4E21" w14:paraId="37DD10BC" w14:textId="77777777" w:rsidTr="007A163C">
        <w:trPr>
          <w:trHeight w:val="20"/>
        </w:trPr>
        <w:tc>
          <w:tcPr>
            <w:tcW w:w="624" w:type="dxa"/>
            <w:tcBorders>
              <w:top w:val="nil"/>
              <w:left w:val="nil"/>
              <w:bottom w:val="nil"/>
              <w:right w:val="nil"/>
            </w:tcBorders>
            <w:shd w:val="clear" w:color="auto" w:fill="auto"/>
            <w:noWrap/>
            <w:vAlign w:val="bottom"/>
            <w:hideMark/>
          </w:tcPr>
          <w:p w14:paraId="79B594B2"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6165AB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158.978667</w:t>
            </w:r>
          </w:p>
        </w:tc>
        <w:tc>
          <w:tcPr>
            <w:tcW w:w="1020" w:type="dxa"/>
            <w:tcBorders>
              <w:top w:val="nil"/>
              <w:left w:val="nil"/>
              <w:bottom w:val="nil"/>
              <w:right w:val="nil"/>
            </w:tcBorders>
            <w:shd w:val="clear" w:color="auto" w:fill="auto"/>
            <w:noWrap/>
            <w:vAlign w:val="bottom"/>
            <w:hideMark/>
          </w:tcPr>
          <w:p w14:paraId="62A1ECA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-79.788391</w:t>
            </w:r>
          </w:p>
        </w:tc>
        <w:tc>
          <w:tcPr>
            <w:tcW w:w="1247" w:type="dxa"/>
            <w:tcBorders>
              <w:top w:val="nil"/>
              <w:left w:val="nil"/>
              <w:bottom w:val="nil"/>
              <w:right w:val="nil"/>
            </w:tcBorders>
            <w:shd w:val="clear" w:color="auto" w:fill="auto"/>
            <w:noWrap/>
            <w:vAlign w:val="bottom"/>
            <w:hideMark/>
          </w:tcPr>
          <w:p w14:paraId="7901816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-93.368335</w:t>
            </w:r>
          </w:p>
        </w:tc>
        <w:tc>
          <w:tcPr>
            <w:tcW w:w="1247" w:type="dxa"/>
            <w:tcBorders>
              <w:top w:val="nil"/>
              <w:left w:val="nil"/>
              <w:bottom w:val="nil"/>
              <w:right w:val="nil"/>
            </w:tcBorders>
            <w:shd w:val="clear" w:color="auto" w:fill="auto"/>
            <w:noWrap/>
            <w:vAlign w:val="bottom"/>
            <w:hideMark/>
          </w:tcPr>
          <w:p w14:paraId="49CE8DC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18.454378</w:t>
            </w:r>
          </w:p>
        </w:tc>
        <w:tc>
          <w:tcPr>
            <w:tcW w:w="1247" w:type="dxa"/>
            <w:tcBorders>
              <w:top w:val="nil"/>
              <w:left w:val="nil"/>
              <w:bottom w:val="nil"/>
              <w:right w:val="nil"/>
            </w:tcBorders>
            <w:shd w:val="clear" w:color="auto" w:fill="auto"/>
            <w:noWrap/>
            <w:vAlign w:val="bottom"/>
            <w:hideMark/>
          </w:tcPr>
          <w:p w14:paraId="142310F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17.15671</w:t>
            </w:r>
          </w:p>
        </w:tc>
        <w:tc>
          <w:tcPr>
            <w:tcW w:w="1417" w:type="dxa"/>
            <w:tcBorders>
              <w:top w:val="nil"/>
              <w:left w:val="nil"/>
              <w:bottom w:val="nil"/>
              <w:right w:val="nil"/>
            </w:tcBorders>
            <w:shd w:val="clear" w:color="auto" w:fill="auto"/>
            <w:noWrap/>
            <w:vAlign w:val="bottom"/>
            <w:hideMark/>
          </w:tcPr>
          <w:p w14:paraId="204FD5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20.705925</w:t>
            </w:r>
          </w:p>
        </w:tc>
        <w:tc>
          <w:tcPr>
            <w:tcW w:w="1474" w:type="dxa"/>
            <w:tcBorders>
              <w:top w:val="nil"/>
              <w:left w:val="nil"/>
              <w:bottom w:val="nil"/>
              <w:right w:val="nil"/>
            </w:tcBorders>
            <w:shd w:val="clear" w:color="auto" w:fill="auto"/>
            <w:noWrap/>
            <w:vAlign w:val="bottom"/>
            <w:hideMark/>
          </w:tcPr>
          <w:p w14:paraId="31BCED0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19.034733</w:t>
            </w:r>
          </w:p>
        </w:tc>
      </w:tr>
      <w:tr w:rsidR="007A163C" w:rsidRPr="000F4E21" w14:paraId="7844214A" w14:textId="77777777" w:rsidTr="007A163C">
        <w:trPr>
          <w:trHeight w:val="20"/>
        </w:trPr>
        <w:tc>
          <w:tcPr>
            <w:tcW w:w="624" w:type="dxa"/>
            <w:tcBorders>
              <w:top w:val="nil"/>
              <w:left w:val="nil"/>
              <w:bottom w:val="nil"/>
              <w:right w:val="nil"/>
            </w:tcBorders>
            <w:shd w:val="clear" w:color="auto" w:fill="auto"/>
            <w:noWrap/>
            <w:vAlign w:val="bottom"/>
            <w:hideMark/>
          </w:tcPr>
          <w:p w14:paraId="36D7E02D"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2BFFD0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292.672</w:t>
            </w:r>
          </w:p>
        </w:tc>
        <w:tc>
          <w:tcPr>
            <w:tcW w:w="1020" w:type="dxa"/>
            <w:tcBorders>
              <w:top w:val="nil"/>
              <w:left w:val="nil"/>
              <w:bottom w:val="nil"/>
              <w:right w:val="nil"/>
            </w:tcBorders>
            <w:shd w:val="clear" w:color="auto" w:fill="auto"/>
            <w:noWrap/>
            <w:vAlign w:val="bottom"/>
            <w:hideMark/>
          </w:tcPr>
          <w:p w14:paraId="6A5BF2B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-40.196489</w:t>
            </w:r>
          </w:p>
        </w:tc>
        <w:tc>
          <w:tcPr>
            <w:tcW w:w="1247" w:type="dxa"/>
            <w:tcBorders>
              <w:top w:val="nil"/>
              <w:left w:val="nil"/>
              <w:bottom w:val="nil"/>
              <w:right w:val="nil"/>
            </w:tcBorders>
            <w:shd w:val="clear" w:color="auto" w:fill="auto"/>
            <w:noWrap/>
            <w:vAlign w:val="bottom"/>
            <w:hideMark/>
          </w:tcPr>
          <w:p w14:paraId="647ABD7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-42.995932</w:t>
            </w:r>
          </w:p>
        </w:tc>
        <w:tc>
          <w:tcPr>
            <w:tcW w:w="1247" w:type="dxa"/>
            <w:tcBorders>
              <w:top w:val="nil"/>
              <w:left w:val="nil"/>
              <w:bottom w:val="nil"/>
              <w:right w:val="nil"/>
            </w:tcBorders>
            <w:shd w:val="clear" w:color="auto" w:fill="auto"/>
            <w:noWrap/>
            <w:vAlign w:val="bottom"/>
            <w:hideMark/>
          </w:tcPr>
          <w:p w14:paraId="53C2F1B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10.514124</w:t>
            </w:r>
          </w:p>
        </w:tc>
        <w:tc>
          <w:tcPr>
            <w:tcW w:w="1247" w:type="dxa"/>
            <w:tcBorders>
              <w:top w:val="nil"/>
              <w:left w:val="nil"/>
              <w:bottom w:val="nil"/>
              <w:right w:val="nil"/>
            </w:tcBorders>
            <w:shd w:val="clear" w:color="auto" w:fill="auto"/>
            <w:noWrap/>
            <w:vAlign w:val="bottom"/>
            <w:hideMark/>
          </w:tcPr>
          <w:p w14:paraId="78BFECD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10.03789</w:t>
            </w:r>
          </w:p>
        </w:tc>
        <w:tc>
          <w:tcPr>
            <w:tcW w:w="1417" w:type="dxa"/>
            <w:tcBorders>
              <w:top w:val="nil"/>
              <w:left w:val="nil"/>
              <w:bottom w:val="nil"/>
              <w:right w:val="nil"/>
            </w:tcBorders>
            <w:shd w:val="clear" w:color="auto" w:fill="auto"/>
            <w:noWrap/>
            <w:vAlign w:val="bottom"/>
            <w:hideMark/>
          </w:tcPr>
          <w:p w14:paraId="75EEF6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13.476621</w:t>
            </w:r>
          </w:p>
        </w:tc>
        <w:tc>
          <w:tcPr>
            <w:tcW w:w="1474" w:type="dxa"/>
            <w:tcBorders>
              <w:top w:val="nil"/>
              <w:left w:val="nil"/>
              <w:bottom w:val="nil"/>
              <w:right w:val="nil"/>
            </w:tcBorders>
            <w:shd w:val="clear" w:color="auto" w:fill="auto"/>
            <w:noWrap/>
            <w:vAlign w:val="bottom"/>
            <w:hideMark/>
          </w:tcPr>
          <w:p w14:paraId="6B6E0F0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12.283223</w:t>
            </w:r>
          </w:p>
        </w:tc>
      </w:tr>
      <w:tr w:rsidR="007A163C" w:rsidRPr="000F4E21" w14:paraId="30ECC0B8" w14:textId="77777777" w:rsidTr="007A163C">
        <w:trPr>
          <w:trHeight w:val="20"/>
        </w:trPr>
        <w:tc>
          <w:tcPr>
            <w:tcW w:w="624" w:type="dxa"/>
            <w:tcBorders>
              <w:top w:val="nil"/>
              <w:left w:val="nil"/>
              <w:bottom w:val="nil"/>
              <w:right w:val="nil"/>
            </w:tcBorders>
            <w:shd w:val="clear" w:color="auto" w:fill="auto"/>
            <w:noWrap/>
            <w:vAlign w:val="bottom"/>
            <w:hideMark/>
          </w:tcPr>
          <w:p w14:paraId="68BDFD4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5BAB890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111.107</w:t>
            </w:r>
          </w:p>
        </w:tc>
        <w:tc>
          <w:tcPr>
            <w:tcW w:w="1020" w:type="dxa"/>
            <w:tcBorders>
              <w:top w:val="nil"/>
              <w:left w:val="nil"/>
              <w:bottom w:val="nil"/>
              <w:right w:val="nil"/>
            </w:tcBorders>
            <w:shd w:val="clear" w:color="auto" w:fill="auto"/>
            <w:noWrap/>
            <w:vAlign w:val="bottom"/>
            <w:hideMark/>
          </w:tcPr>
          <w:p w14:paraId="5EB5B14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-118.26448</w:t>
            </w:r>
          </w:p>
        </w:tc>
        <w:tc>
          <w:tcPr>
            <w:tcW w:w="1247" w:type="dxa"/>
            <w:tcBorders>
              <w:top w:val="nil"/>
              <w:left w:val="nil"/>
              <w:bottom w:val="nil"/>
              <w:right w:val="nil"/>
            </w:tcBorders>
            <w:shd w:val="clear" w:color="auto" w:fill="auto"/>
            <w:noWrap/>
            <w:vAlign w:val="bottom"/>
            <w:hideMark/>
          </w:tcPr>
          <w:p w14:paraId="7B5DFC4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-150.64298</w:t>
            </w:r>
          </w:p>
        </w:tc>
        <w:tc>
          <w:tcPr>
            <w:tcW w:w="1247" w:type="dxa"/>
            <w:tcBorders>
              <w:top w:val="nil"/>
              <w:left w:val="nil"/>
              <w:bottom w:val="nil"/>
              <w:right w:val="nil"/>
            </w:tcBorders>
            <w:shd w:val="clear" w:color="auto" w:fill="auto"/>
            <w:noWrap/>
            <w:vAlign w:val="bottom"/>
            <w:hideMark/>
          </w:tcPr>
          <w:p w14:paraId="5FA41EA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20.241123</w:t>
            </w:r>
          </w:p>
        </w:tc>
        <w:tc>
          <w:tcPr>
            <w:tcW w:w="1247" w:type="dxa"/>
            <w:tcBorders>
              <w:top w:val="nil"/>
              <w:left w:val="nil"/>
              <w:bottom w:val="nil"/>
              <w:right w:val="nil"/>
            </w:tcBorders>
            <w:shd w:val="clear" w:color="auto" w:fill="auto"/>
            <w:noWrap/>
            <w:vAlign w:val="bottom"/>
            <w:hideMark/>
          </w:tcPr>
          <w:p w14:paraId="363A192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19.099798</w:t>
            </w:r>
          </w:p>
        </w:tc>
        <w:tc>
          <w:tcPr>
            <w:tcW w:w="1417" w:type="dxa"/>
            <w:tcBorders>
              <w:top w:val="nil"/>
              <w:left w:val="nil"/>
              <w:bottom w:val="nil"/>
              <w:right w:val="nil"/>
            </w:tcBorders>
            <w:shd w:val="clear" w:color="auto" w:fill="auto"/>
            <w:noWrap/>
            <w:vAlign w:val="bottom"/>
            <w:hideMark/>
          </w:tcPr>
          <w:p w14:paraId="6DE4F25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24.998544</w:t>
            </w:r>
          </w:p>
        </w:tc>
        <w:tc>
          <w:tcPr>
            <w:tcW w:w="1474" w:type="dxa"/>
            <w:tcBorders>
              <w:top w:val="nil"/>
              <w:left w:val="nil"/>
              <w:bottom w:val="nil"/>
              <w:right w:val="nil"/>
            </w:tcBorders>
            <w:shd w:val="clear" w:color="auto" w:fill="auto"/>
            <w:noWrap/>
            <w:vAlign w:val="bottom"/>
            <w:hideMark/>
          </w:tcPr>
          <w:p w14:paraId="033204B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23.942445</w:t>
            </w:r>
          </w:p>
        </w:tc>
      </w:tr>
      <w:tr w:rsidR="007A163C" w:rsidRPr="000F4E21" w14:paraId="67C5F18C" w14:textId="77777777" w:rsidTr="007A163C">
        <w:trPr>
          <w:trHeight w:val="20"/>
        </w:trPr>
        <w:tc>
          <w:tcPr>
            <w:tcW w:w="624" w:type="dxa"/>
            <w:tcBorders>
              <w:top w:val="nil"/>
              <w:left w:val="nil"/>
              <w:bottom w:val="nil"/>
              <w:right w:val="nil"/>
            </w:tcBorders>
            <w:shd w:val="clear" w:color="auto" w:fill="auto"/>
            <w:noWrap/>
            <w:vAlign w:val="bottom"/>
            <w:hideMark/>
          </w:tcPr>
          <w:p w14:paraId="05AA2891"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BE3055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41.367</w:t>
            </w:r>
          </w:p>
        </w:tc>
        <w:tc>
          <w:tcPr>
            <w:tcW w:w="1020" w:type="dxa"/>
            <w:tcBorders>
              <w:top w:val="nil"/>
              <w:left w:val="nil"/>
              <w:bottom w:val="nil"/>
              <w:right w:val="nil"/>
            </w:tcBorders>
            <w:shd w:val="clear" w:color="auto" w:fill="auto"/>
            <w:noWrap/>
            <w:vAlign w:val="bottom"/>
            <w:hideMark/>
          </w:tcPr>
          <w:p w14:paraId="7F518D9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-242.01016</w:t>
            </w:r>
          </w:p>
        </w:tc>
        <w:tc>
          <w:tcPr>
            <w:tcW w:w="1247" w:type="dxa"/>
            <w:tcBorders>
              <w:top w:val="nil"/>
              <w:left w:val="nil"/>
              <w:bottom w:val="nil"/>
              <w:right w:val="nil"/>
            </w:tcBorders>
            <w:shd w:val="clear" w:color="auto" w:fill="auto"/>
            <w:noWrap/>
            <w:vAlign w:val="bottom"/>
            <w:hideMark/>
          </w:tcPr>
          <w:p w14:paraId="76B1945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-247.00051</w:t>
            </w:r>
          </w:p>
        </w:tc>
        <w:tc>
          <w:tcPr>
            <w:tcW w:w="1247" w:type="dxa"/>
            <w:tcBorders>
              <w:top w:val="nil"/>
              <w:left w:val="nil"/>
              <w:bottom w:val="nil"/>
              <w:right w:val="nil"/>
            </w:tcBorders>
            <w:shd w:val="clear" w:color="auto" w:fill="auto"/>
            <w:noWrap/>
            <w:vAlign w:val="bottom"/>
            <w:hideMark/>
          </w:tcPr>
          <w:p w14:paraId="1595FB7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43.390912</w:t>
            </w:r>
          </w:p>
        </w:tc>
        <w:tc>
          <w:tcPr>
            <w:tcW w:w="1247" w:type="dxa"/>
            <w:tcBorders>
              <w:top w:val="nil"/>
              <w:left w:val="nil"/>
              <w:bottom w:val="nil"/>
              <w:right w:val="nil"/>
            </w:tcBorders>
            <w:shd w:val="clear" w:color="auto" w:fill="auto"/>
            <w:noWrap/>
            <w:vAlign w:val="bottom"/>
            <w:hideMark/>
          </w:tcPr>
          <w:p w14:paraId="35DD07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40.622641</w:t>
            </w:r>
          </w:p>
        </w:tc>
        <w:tc>
          <w:tcPr>
            <w:tcW w:w="1417" w:type="dxa"/>
            <w:tcBorders>
              <w:top w:val="nil"/>
              <w:left w:val="nil"/>
              <w:bottom w:val="nil"/>
              <w:right w:val="nil"/>
            </w:tcBorders>
            <w:shd w:val="clear" w:color="auto" w:fill="auto"/>
            <w:noWrap/>
            <w:vAlign w:val="bottom"/>
            <w:hideMark/>
          </w:tcPr>
          <w:p w14:paraId="7B6D231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39.940205</w:t>
            </w:r>
          </w:p>
        </w:tc>
        <w:tc>
          <w:tcPr>
            <w:tcW w:w="1474" w:type="dxa"/>
            <w:tcBorders>
              <w:top w:val="nil"/>
              <w:left w:val="nil"/>
              <w:bottom w:val="nil"/>
              <w:right w:val="nil"/>
            </w:tcBorders>
            <w:shd w:val="clear" w:color="auto" w:fill="auto"/>
            <w:noWrap/>
            <w:vAlign w:val="bottom"/>
            <w:hideMark/>
          </w:tcPr>
          <w:p w14:paraId="24E7B2E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37.205777</w:t>
            </w:r>
          </w:p>
        </w:tc>
      </w:tr>
      <w:tr w:rsidR="007A163C" w:rsidRPr="000F4E21" w14:paraId="5B5C263C" w14:textId="77777777" w:rsidTr="007A163C">
        <w:trPr>
          <w:trHeight w:val="20"/>
        </w:trPr>
        <w:tc>
          <w:tcPr>
            <w:tcW w:w="624" w:type="dxa"/>
            <w:tcBorders>
              <w:top w:val="nil"/>
              <w:left w:val="nil"/>
              <w:bottom w:val="nil"/>
              <w:right w:val="nil"/>
            </w:tcBorders>
            <w:shd w:val="clear" w:color="auto" w:fill="auto"/>
            <w:noWrap/>
            <w:vAlign w:val="bottom"/>
            <w:hideMark/>
          </w:tcPr>
          <w:p w14:paraId="2FD06E36"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6A20EC1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134.602333</w:t>
            </w:r>
          </w:p>
        </w:tc>
        <w:tc>
          <w:tcPr>
            <w:tcW w:w="1020" w:type="dxa"/>
            <w:tcBorders>
              <w:top w:val="nil"/>
              <w:left w:val="nil"/>
              <w:bottom w:val="nil"/>
              <w:right w:val="nil"/>
            </w:tcBorders>
            <w:shd w:val="clear" w:color="auto" w:fill="auto"/>
            <w:noWrap/>
            <w:vAlign w:val="bottom"/>
            <w:hideMark/>
          </w:tcPr>
          <w:p w14:paraId="0C0E7D2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-189.86537</w:t>
            </w:r>
          </w:p>
        </w:tc>
        <w:tc>
          <w:tcPr>
            <w:tcW w:w="1247" w:type="dxa"/>
            <w:tcBorders>
              <w:top w:val="nil"/>
              <w:left w:val="nil"/>
              <w:bottom w:val="nil"/>
              <w:right w:val="nil"/>
            </w:tcBorders>
            <w:shd w:val="clear" w:color="auto" w:fill="auto"/>
            <w:noWrap/>
            <w:vAlign w:val="bottom"/>
            <w:hideMark/>
          </w:tcPr>
          <w:p w14:paraId="22E44DF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-213.88999</w:t>
            </w:r>
          </w:p>
        </w:tc>
        <w:tc>
          <w:tcPr>
            <w:tcW w:w="1247" w:type="dxa"/>
            <w:tcBorders>
              <w:top w:val="nil"/>
              <w:left w:val="nil"/>
              <w:bottom w:val="nil"/>
              <w:right w:val="nil"/>
            </w:tcBorders>
            <w:shd w:val="clear" w:color="auto" w:fill="auto"/>
            <w:noWrap/>
            <w:vAlign w:val="bottom"/>
            <w:hideMark/>
          </w:tcPr>
          <w:p w14:paraId="2B8F957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33.3809</w:t>
            </w:r>
          </w:p>
        </w:tc>
        <w:tc>
          <w:tcPr>
            <w:tcW w:w="1247" w:type="dxa"/>
            <w:tcBorders>
              <w:top w:val="nil"/>
              <w:left w:val="nil"/>
              <w:bottom w:val="nil"/>
              <w:right w:val="nil"/>
            </w:tcBorders>
            <w:shd w:val="clear" w:color="auto" w:fill="auto"/>
            <w:noWrap/>
            <w:vAlign w:val="bottom"/>
            <w:hideMark/>
          </w:tcPr>
          <w:p w14:paraId="3E65811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31.325827</w:t>
            </w:r>
          </w:p>
        </w:tc>
        <w:tc>
          <w:tcPr>
            <w:tcW w:w="1417" w:type="dxa"/>
            <w:tcBorders>
              <w:top w:val="nil"/>
              <w:left w:val="nil"/>
              <w:bottom w:val="nil"/>
              <w:right w:val="nil"/>
            </w:tcBorders>
            <w:shd w:val="clear" w:color="auto" w:fill="auto"/>
            <w:noWrap/>
            <w:vAlign w:val="bottom"/>
            <w:hideMark/>
          </w:tcPr>
          <w:p w14:paraId="57165C8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37.623777</w:t>
            </w:r>
          </w:p>
        </w:tc>
        <w:tc>
          <w:tcPr>
            <w:tcW w:w="1474" w:type="dxa"/>
            <w:tcBorders>
              <w:top w:val="nil"/>
              <w:left w:val="nil"/>
              <w:bottom w:val="nil"/>
              <w:right w:val="nil"/>
            </w:tcBorders>
            <w:shd w:val="clear" w:color="auto" w:fill="auto"/>
            <w:noWrap/>
            <w:vAlign w:val="bottom"/>
            <w:hideMark/>
          </w:tcPr>
          <w:p w14:paraId="0FE83C4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35.295874</w:t>
            </w:r>
          </w:p>
        </w:tc>
      </w:tr>
      <w:tr w:rsidR="007A163C" w:rsidRPr="000F4E21" w14:paraId="65CF13C6" w14:textId="77777777" w:rsidTr="007A163C">
        <w:trPr>
          <w:trHeight w:val="20"/>
        </w:trPr>
        <w:tc>
          <w:tcPr>
            <w:tcW w:w="624" w:type="dxa"/>
            <w:tcBorders>
              <w:top w:val="nil"/>
              <w:left w:val="nil"/>
              <w:bottom w:val="single" w:sz="8" w:space="0" w:color="000000"/>
              <w:right w:val="nil"/>
            </w:tcBorders>
            <w:shd w:val="clear" w:color="auto" w:fill="auto"/>
            <w:noWrap/>
            <w:vAlign w:val="bottom"/>
            <w:hideMark/>
          </w:tcPr>
          <w:p w14:paraId="7933B478"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single" w:sz="8" w:space="0" w:color="000000"/>
              <w:right w:val="nil"/>
            </w:tcBorders>
            <w:shd w:val="clear" w:color="auto" w:fill="auto"/>
            <w:noWrap/>
            <w:vAlign w:val="bottom"/>
            <w:hideMark/>
          </w:tcPr>
          <w:p w14:paraId="4F9F564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210.735</w:t>
            </w:r>
          </w:p>
        </w:tc>
        <w:tc>
          <w:tcPr>
            <w:tcW w:w="1020" w:type="dxa"/>
            <w:tcBorders>
              <w:top w:val="nil"/>
              <w:left w:val="nil"/>
              <w:bottom w:val="single" w:sz="8" w:space="0" w:color="000000"/>
              <w:right w:val="nil"/>
            </w:tcBorders>
            <w:shd w:val="clear" w:color="auto" w:fill="auto"/>
            <w:noWrap/>
            <w:vAlign w:val="bottom"/>
            <w:hideMark/>
          </w:tcPr>
          <w:p w14:paraId="2EBDD73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-102.94193</w:t>
            </w:r>
          </w:p>
        </w:tc>
        <w:tc>
          <w:tcPr>
            <w:tcW w:w="1247" w:type="dxa"/>
            <w:tcBorders>
              <w:top w:val="nil"/>
              <w:left w:val="nil"/>
              <w:bottom w:val="single" w:sz="8" w:space="0" w:color="000000"/>
              <w:right w:val="nil"/>
            </w:tcBorders>
            <w:shd w:val="clear" w:color="auto" w:fill="auto"/>
            <w:noWrap/>
            <w:vAlign w:val="bottom"/>
            <w:hideMark/>
          </w:tcPr>
          <w:p w14:paraId="43F5D7E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-135.80386</w:t>
            </w:r>
          </w:p>
        </w:tc>
        <w:tc>
          <w:tcPr>
            <w:tcW w:w="1247" w:type="dxa"/>
            <w:tcBorders>
              <w:top w:val="nil"/>
              <w:left w:val="nil"/>
              <w:bottom w:val="single" w:sz="8" w:space="0" w:color="000000"/>
              <w:right w:val="nil"/>
            </w:tcBorders>
            <w:shd w:val="clear" w:color="auto" w:fill="auto"/>
            <w:noWrap/>
            <w:vAlign w:val="bottom"/>
            <w:hideMark/>
          </w:tcPr>
          <w:p w14:paraId="4969B0D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20.372866</w:t>
            </w:r>
          </w:p>
        </w:tc>
        <w:tc>
          <w:tcPr>
            <w:tcW w:w="1247" w:type="dxa"/>
            <w:tcBorders>
              <w:top w:val="nil"/>
              <w:left w:val="nil"/>
              <w:bottom w:val="single" w:sz="8" w:space="0" w:color="000000"/>
              <w:right w:val="nil"/>
            </w:tcBorders>
            <w:shd w:val="clear" w:color="auto" w:fill="auto"/>
            <w:noWrap/>
            <w:vAlign w:val="bottom"/>
            <w:hideMark/>
          </w:tcPr>
          <w:p w14:paraId="76B1C06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18.422001</w:t>
            </w:r>
          </w:p>
        </w:tc>
        <w:tc>
          <w:tcPr>
            <w:tcW w:w="1417" w:type="dxa"/>
            <w:tcBorders>
              <w:top w:val="nil"/>
              <w:left w:val="nil"/>
              <w:bottom w:val="single" w:sz="8" w:space="0" w:color="000000"/>
              <w:right w:val="nil"/>
            </w:tcBorders>
            <w:shd w:val="clear" w:color="auto" w:fill="auto"/>
            <w:noWrap/>
            <w:vAlign w:val="bottom"/>
            <w:hideMark/>
          </w:tcPr>
          <w:p w14:paraId="1C2E43C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24.571439</w:t>
            </w:r>
          </w:p>
        </w:tc>
        <w:tc>
          <w:tcPr>
            <w:tcW w:w="1474" w:type="dxa"/>
            <w:tcBorders>
              <w:top w:val="nil"/>
              <w:left w:val="nil"/>
              <w:bottom w:val="single" w:sz="8" w:space="0" w:color="000000"/>
              <w:right w:val="nil"/>
            </w:tcBorders>
            <w:shd w:val="clear" w:color="auto" w:fill="auto"/>
            <w:noWrap/>
            <w:vAlign w:val="bottom"/>
            <w:hideMark/>
          </w:tcPr>
          <w:p w14:paraId="35E9CFA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22.64755</w:t>
            </w:r>
          </w:p>
        </w:tc>
      </w:tr>
      <w:tr w:rsidR="007A163C" w:rsidRPr="000F4E21" w14:paraId="3A9B928B" w14:textId="77777777" w:rsidTr="007A163C">
        <w:trPr>
          <w:trHeight w:val="20"/>
        </w:trPr>
        <w:tc>
          <w:tcPr>
            <w:tcW w:w="624" w:type="dxa"/>
            <w:tcBorders>
              <w:top w:val="single" w:sz="8" w:space="0" w:color="000000"/>
              <w:left w:val="nil"/>
              <w:bottom w:val="nil"/>
              <w:right w:val="nil"/>
            </w:tcBorders>
            <w:shd w:val="clear" w:color="auto" w:fill="auto"/>
            <w:noWrap/>
            <w:vAlign w:val="bottom"/>
            <w:hideMark/>
          </w:tcPr>
          <w:p w14:paraId="54368D49" w14:textId="77777777" w:rsidR="007A163C" w:rsidRPr="000F4E21" w:rsidRDefault="007A163C" w:rsidP="007A163C">
            <w:pPr>
              <w:rPr>
                <w:rFonts w:ascii="Arial" w:hAnsi="Arial" w:cs="Arial"/>
                <w:color w:val="000000"/>
                <w:sz w:val="15"/>
                <w:szCs w:val="15"/>
              </w:rPr>
            </w:pPr>
            <w:r w:rsidRPr="000F4E21">
              <w:rPr>
                <w:rFonts w:ascii="Arial" w:hAnsi="Arial" w:cs="Arial"/>
                <w:color w:val="000000"/>
                <w:sz w:val="15"/>
                <w:szCs w:val="15"/>
              </w:rPr>
              <w:t>Day 2</w:t>
            </w:r>
          </w:p>
        </w:tc>
        <w:tc>
          <w:tcPr>
            <w:tcW w:w="1020" w:type="dxa"/>
            <w:tcBorders>
              <w:top w:val="single" w:sz="8" w:space="0" w:color="000000"/>
              <w:left w:val="nil"/>
              <w:bottom w:val="nil"/>
              <w:right w:val="nil"/>
            </w:tcBorders>
            <w:shd w:val="clear" w:color="auto" w:fill="auto"/>
            <w:noWrap/>
            <w:vAlign w:val="bottom"/>
            <w:hideMark/>
          </w:tcPr>
          <w:p w14:paraId="4BD71B1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233.825</w:t>
            </w:r>
          </w:p>
        </w:tc>
        <w:tc>
          <w:tcPr>
            <w:tcW w:w="1020" w:type="dxa"/>
            <w:tcBorders>
              <w:top w:val="single" w:sz="8" w:space="0" w:color="000000"/>
              <w:left w:val="nil"/>
              <w:bottom w:val="nil"/>
              <w:right w:val="nil"/>
            </w:tcBorders>
            <w:shd w:val="clear" w:color="auto" w:fill="auto"/>
            <w:noWrap/>
            <w:vAlign w:val="bottom"/>
            <w:hideMark/>
          </w:tcPr>
          <w:p w14:paraId="1637E91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-29.461782</w:t>
            </w:r>
          </w:p>
        </w:tc>
        <w:tc>
          <w:tcPr>
            <w:tcW w:w="1247" w:type="dxa"/>
            <w:tcBorders>
              <w:top w:val="single" w:sz="8" w:space="0" w:color="000000"/>
              <w:left w:val="nil"/>
              <w:bottom w:val="nil"/>
              <w:right w:val="nil"/>
            </w:tcBorders>
            <w:shd w:val="clear" w:color="auto" w:fill="auto"/>
            <w:noWrap/>
            <w:vAlign w:val="bottom"/>
            <w:hideMark/>
          </w:tcPr>
          <w:p w14:paraId="79F63B7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-29.561393</w:t>
            </w:r>
          </w:p>
        </w:tc>
        <w:tc>
          <w:tcPr>
            <w:tcW w:w="1247" w:type="dxa"/>
            <w:tcBorders>
              <w:top w:val="single" w:sz="8" w:space="0" w:color="000000"/>
              <w:left w:val="nil"/>
              <w:bottom w:val="nil"/>
              <w:right w:val="nil"/>
            </w:tcBorders>
            <w:shd w:val="clear" w:color="auto" w:fill="auto"/>
            <w:noWrap/>
            <w:vAlign w:val="bottom"/>
            <w:hideMark/>
          </w:tcPr>
          <w:p w14:paraId="76537CAC"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15.18428</w:t>
            </w:r>
          </w:p>
        </w:tc>
        <w:tc>
          <w:tcPr>
            <w:tcW w:w="1247" w:type="dxa"/>
            <w:tcBorders>
              <w:top w:val="single" w:sz="8" w:space="0" w:color="000000"/>
              <w:left w:val="nil"/>
              <w:bottom w:val="nil"/>
              <w:right w:val="nil"/>
            </w:tcBorders>
            <w:shd w:val="clear" w:color="auto" w:fill="auto"/>
            <w:noWrap/>
            <w:vAlign w:val="bottom"/>
            <w:hideMark/>
          </w:tcPr>
          <w:p w14:paraId="7BE2C0D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13.624754</w:t>
            </w:r>
          </w:p>
        </w:tc>
        <w:tc>
          <w:tcPr>
            <w:tcW w:w="1417" w:type="dxa"/>
            <w:tcBorders>
              <w:top w:val="single" w:sz="8" w:space="0" w:color="000000"/>
              <w:left w:val="nil"/>
              <w:bottom w:val="nil"/>
              <w:right w:val="nil"/>
            </w:tcBorders>
            <w:shd w:val="clear" w:color="auto" w:fill="auto"/>
            <w:noWrap/>
            <w:vAlign w:val="bottom"/>
            <w:hideMark/>
          </w:tcPr>
          <w:p w14:paraId="450D5A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16.69375</w:t>
            </w:r>
          </w:p>
        </w:tc>
        <w:tc>
          <w:tcPr>
            <w:tcW w:w="1474" w:type="dxa"/>
            <w:tcBorders>
              <w:top w:val="single" w:sz="8" w:space="0" w:color="000000"/>
              <w:left w:val="nil"/>
              <w:bottom w:val="nil"/>
              <w:right w:val="nil"/>
            </w:tcBorders>
            <w:shd w:val="clear" w:color="auto" w:fill="auto"/>
            <w:noWrap/>
            <w:vAlign w:val="bottom"/>
            <w:hideMark/>
          </w:tcPr>
          <w:p w14:paraId="2C54570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14.927409</w:t>
            </w:r>
          </w:p>
        </w:tc>
      </w:tr>
      <w:tr w:rsidR="007A163C" w:rsidRPr="000F4E21" w14:paraId="155C1AB5" w14:textId="77777777" w:rsidTr="007A163C">
        <w:trPr>
          <w:trHeight w:val="20"/>
        </w:trPr>
        <w:tc>
          <w:tcPr>
            <w:tcW w:w="624" w:type="dxa"/>
            <w:tcBorders>
              <w:top w:val="nil"/>
              <w:left w:val="nil"/>
              <w:bottom w:val="nil"/>
              <w:right w:val="nil"/>
            </w:tcBorders>
            <w:shd w:val="clear" w:color="auto" w:fill="auto"/>
            <w:noWrap/>
            <w:vAlign w:val="bottom"/>
            <w:hideMark/>
          </w:tcPr>
          <w:p w14:paraId="7D51A0A8"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3F8D35C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140.584333</w:t>
            </w:r>
          </w:p>
        </w:tc>
        <w:tc>
          <w:tcPr>
            <w:tcW w:w="1020" w:type="dxa"/>
            <w:tcBorders>
              <w:top w:val="nil"/>
              <w:left w:val="nil"/>
              <w:bottom w:val="nil"/>
              <w:right w:val="nil"/>
            </w:tcBorders>
            <w:shd w:val="clear" w:color="auto" w:fill="auto"/>
            <w:noWrap/>
            <w:vAlign w:val="bottom"/>
            <w:hideMark/>
          </w:tcPr>
          <w:p w14:paraId="2755111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-203.51195</w:t>
            </w:r>
          </w:p>
        </w:tc>
        <w:tc>
          <w:tcPr>
            <w:tcW w:w="1247" w:type="dxa"/>
            <w:tcBorders>
              <w:top w:val="nil"/>
              <w:left w:val="nil"/>
              <w:bottom w:val="nil"/>
              <w:right w:val="nil"/>
            </w:tcBorders>
            <w:shd w:val="clear" w:color="auto" w:fill="auto"/>
            <w:noWrap/>
            <w:vAlign w:val="bottom"/>
            <w:hideMark/>
          </w:tcPr>
          <w:p w14:paraId="057DC4F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-236.34333</w:t>
            </w:r>
          </w:p>
        </w:tc>
        <w:tc>
          <w:tcPr>
            <w:tcW w:w="1247" w:type="dxa"/>
            <w:tcBorders>
              <w:top w:val="nil"/>
              <w:left w:val="nil"/>
              <w:bottom w:val="nil"/>
              <w:right w:val="nil"/>
            </w:tcBorders>
            <w:shd w:val="clear" w:color="auto" w:fill="auto"/>
            <w:noWrap/>
            <w:vAlign w:val="bottom"/>
            <w:hideMark/>
          </w:tcPr>
          <w:p w14:paraId="44F9621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30.316255</w:t>
            </w:r>
          </w:p>
        </w:tc>
        <w:tc>
          <w:tcPr>
            <w:tcW w:w="1247" w:type="dxa"/>
            <w:tcBorders>
              <w:top w:val="nil"/>
              <w:left w:val="nil"/>
              <w:bottom w:val="nil"/>
              <w:right w:val="nil"/>
            </w:tcBorders>
            <w:shd w:val="clear" w:color="auto" w:fill="auto"/>
            <w:noWrap/>
            <w:vAlign w:val="bottom"/>
            <w:hideMark/>
          </w:tcPr>
          <w:p w14:paraId="2E34CE9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28.486122</w:t>
            </w:r>
          </w:p>
        </w:tc>
        <w:tc>
          <w:tcPr>
            <w:tcW w:w="1417" w:type="dxa"/>
            <w:tcBorders>
              <w:top w:val="nil"/>
              <w:left w:val="nil"/>
              <w:bottom w:val="nil"/>
              <w:right w:val="nil"/>
            </w:tcBorders>
            <w:shd w:val="clear" w:color="auto" w:fill="auto"/>
            <w:noWrap/>
            <w:vAlign w:val="bottom"/>
            <w:hideMark/>
          </w:tcPr>
          <w:p w14:paraId="3AE6669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36.13435</w:t>
            </w:r>
          </w:p>
        </w:tc>
        <w:tc>
          <w:tcPr>
            <w:tcW w:w="1474" w:type="dxa"/>
            <w:tcBorders>
              <w:top w:val="nil"/>
              <w:left w:val="nil"/>
              <w:bottom w:val="nil"/>
              <w:right w:val="nil"/>
            </w:tcBorders>
            <w:shd w:val="clear" w:color="auto" w:fill="auto"/>
            <w:noWrap/>
            <w:vAlign w:val="bottom"/>
            <w:hideMark/>
          </w:tcPr>
          <w:p w14:paraId="33F9E89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34.168667</w:t>
            </w:r>
          </w:p>
        </w:tc>
      </w:tr>
      <w:tr w:rsidR="007A163C" w:rsidRPr="000F4E21" w14:paraId="2A3453B9" w14:textId="77777777" w:rsidTr="007A163C">
        <w:trPr>
          <w:trHeight w:val="20"/>
        </w:trPr>
        <w:tc>
          <w:tcPr>
            <w:tcW w:w="624" w:type="dxa"/>
            <w:tcBorders>
              <w:top w:val="nil"/>
              <w:left w:val="nil"/>
              <w:bottom w:val="nil"/>
              <w:right w:val="nil"/>
            </w:tcBorders>
            <w:shd w:val="clear" w:color="auto" w:fill="auto"/>
            <w:noWrap/>
            <w:vAlign w:val="bottom"/>
            <w:hideMark/>
          </w:tcPr>
          <w:p w14:paraId="09795A4A"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F8975C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302.595333</w:t>
            </w:r>
          </w:p>
        </w:tc>
        <w:tc>
          <w:tcPr>
            <w:tcW w:w="1020" w:type="dxa"/>
            <w:tcBorders>
              <w:top w:val="nil"/>
              <w:left w:val="nil"/>
              <w:bottom w:val="nil"/>
              <w:right w:val="nil"/>
            </w:tcBorders>
            <w:shd w:val="clear" w:color="auto" w:fill="auto"/>
            <w:noWrap/>
            <w:vAlign w:val="bottom"/>
            <w:hideMark/>
          </w:tcPr>
          <w:p w14:paraId="2777B27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-167.4361</w:t>
            </w:r>
          </w:p>
        </w:tc>
        <w:tc>
          <w:tcPr>
            <w:tcW w:w="1247" w:type="dxa"/>
            <w:tcBorders>
              <w:top w:val="nil"/>
              <w:left w:val="nil"/>
              <w:bottom w:val="nil"/>
              <w:right w:val="nil"/>
            </w:tcBorders>
            <w:shd w:val="clear" w:color="auto" w:fill="auto"/>
            <w:noWrap/>
            <w:vAlign w:val="bottom"/>
            <w:hideMark/>
          </w:tcPr>
          <w:p w14:paraId="3606B6B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-167.49788</w:t>
            </w:r>
          </w:p>
        </w:tc>
        <w:tc>
          <w:tcPr>
            <w:tcW w:w="1247" w:type="dxa"/>
            <w:tcBorders>
              <w:top w:val="nil"/>
              <w:left w:val="nil"/>
              <w:bottom w:val="nil"/>
              <w:right w:val="nil"/>
            </w:tcBorders>
            <w:shd w:val="clear" w:color="auto" w:fill="auto"/>
            <w:noWrap/>
            <w:vAlign w:val="bottom"/>
            <w:hideMark/>
          </w:tcPr>
          <w:p w14:paraId="3A9CF78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26.342316</w:t>
            </w:r>
          </w:p>
        </w:tc>
        <w:tc>
          <w:tcPr>
            <w:tcW w:w="1247" w:type="dxa"/>
            <w:tcBorders>
              <w:top w:val="nil"/>
              <w:left w:val="nil"/>
              <w:bottom w:val="nil"/>
              <w:right w:val="nil"/>
            </w:tcBorders>
            <w:shd w:val="clear" w:color="auto" w:fill="auto"/>
            <w:noWrap/>
            <w:vAlign w:val="bottom"/>
            <w:hideMark/>
          </w:tcPr>
          <w:p w14:paraId="32D1D15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25.133887</w:t>
            </w:r>
          </w:p>
        </w:tc>
        <w:tc>
          <w:tcPr>
            <w:tcW w:w="1417" w:type="dxa"/>
            <w:tcBorders>
              <w:top w:val="nil"/>
              <w:left w:val="nil"/>
              <w:bottom w:val="nil"/>
              <w:right w:val="nil"/>
            </w:tcBorders>
            <w:shd w:val="clear" w:color="auto" w:fill="auto"/>
            <w:noWrap/>
            <w:vAlign w:val="bottom"/>
            <w:hideMark/>
          </w:tcPr>
          <w:p w14:paraId="3658A66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27.743775</w:t>
            </w:r>
          </w:p>
        </w:tc>
        <w:tc>
          <w:tcPr>
            <w:tcW w:w="1474" w:type="dxa"/>
            <w:tcBorders>
              <w:top w:val="nil"/>
              <w:left w:val="nil"/>
              <w:bottom w:val="nil"/>
              <w:right w:val="nil"/>
            </w:tcBorders>
            <w:shd w:val="clear" w:color="auto" w:fill="auto"/>
            <w:noWrap/>
            <w:vAlign w:val="bottom"/>
            <w:hideMark/>
          </w:tcPr>
          <w:p w14:paraId="01F4DFA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26.001236</w:t>
            </w:r>
          </w:p>
        </w:tc>
      </w:tr>
      <w:tr w:rsidR="007A163C" w:rsidRPr="000F4E21" w14:paraId="4247363C" w14:textId="77777777" w:rsidTr="007A163C">
        <w:trPr>
          <w:trHeight w:val="20"/>
        </w:trPr>
        <w:tc>
          <w:tcPr>
            <w:tcW w:w="624" w:type="dxa"/>
            <w:tcBorders>
              <w:top w:val="nil"/>
              <w:left w:val="nil"/>
              <w:bottom w:val="nil"/>
              <w:right w:val="nil"/>
            </w:tcBorders>
            <w:shd w:val="clear" w:color="auto" w:fill="auto"/>
            <w:noWrap/>
            <w:vAlign w:val="bottom"/>
            <w:hideMark/>
          </w:tcPr>
          <w:p w14:paraId="347C9C14"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2B7C7AC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113.751667</w:t>
            </w:r>
          </w:p>
        </w:tc>
        <w:tc>
          <w:tcPr>
            <w:tcW w:w="1020" w:type="dxa"/>
            <w:tcBorders>
              <w:top w:val="nil"/>
              <w:left w:val="nil"/>
              <w:bottom w:val="nil"/>
              <w:right w:val="nil"/>
            </w:tcBorders>
            <w:shd w:val="clear" w:color="auto" w:fill="auto"/>
            <w:noWrap/>
            <w:vAlign w:val="bottom"/>
            <w:hideMark/>
          </w:tcPr>
          <w:p w14:paraId="617E805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-157.93236</w:t>
            </w:r>
          </w:p>
        </w:tc>
        <w:tc>
          <w:tcPr>
            <w:tcW w:w="1247" w:type="dxa"/>
            <w:tcBorders>
              <w:top w:val="nil"/>
              <w:left w:val="nil"/>
              <w:bottom w:val="nil"/>
              <w:right w:val="nil"/>
            </w:tcBorders>
            <w:shd w:val="clear" w:color="auto" w:fill="auto"/>
            <w:noWrap/>
            <w:vAlign w:val="bottom"/>
            <w:hideMark/>
          </w:tcPr>
          <w:p w14:paraId="4D0DE92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-158.04869</w:t>
            </w:r>
          </w:p>
        </w:tc>
        <w:tc>
          <w:tcPr>
            <w:tcW w:w="1247" w:type="dxa"/>
            <w:tcBorders>
              <w:top w:val="nil"/>
              <w:left w:val="nil"/>
              <w:bottom w:val="nil"/>
              <w:right w:val="nil"/>
            </w:tcBorders>
            <w:shd w:val="clear" w:color="auto" w:fill="auto"/>
            <w:noWrap/>
            <w:vAlign w:val="bottom"/>
            <w:hideMark/>
          </w:tcPr>
          <w:p w14:paraId="29B6B12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24.702411</w:t>
            </w:r>
          </w:p>
        </w:tc>
        <w:tc>
          <w:tcPr>
            <w:tcW w:w="1247" w:type="dxa"/>
            <w:tcBorders>
              <w:top w:val="nil"/>
              <w:left w:val="nil"/>
              <w:bottom w:val="nil"/>
              <w:right w:val="nil"/>
            </w:tcBorders>
            <w:shd w:val="clear" w:color="auto" w:fill="auto"/>
            <w:noWrap/>
            <w:vAlign w:val="bottom"/>
            <w:hideMark/>
          </w:tcPr>
          <w:p w14:paraId="60B6BDD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22.913386</w:t>
            </w:r>
          </w:p>
        </w:tc>
        <w:tc>
          <w:tcPr>
            <w:tcW w:w="1417" w:type="dxa"/>
            <w:tcBorders>
              <w:top w:val="nil"/>
              <w:left w:val="nil"/>
              <w:bottom w:val="nil"/>
              <w:right w:val="nil"/>
            </w:tcBorders>
            <w:shd w:val="clear" w:color="auto" w:fill="auto"/>
            <w:noWrap/>
            <w:vAlign w:val="bottom"/>
            <w:hideMark/>
          </w:tcPr>
          <w:p w14:paraId="5D9CF1E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25.954504</w:t>
            </w:r>
          </w:p>
        </w:tc>
        <w:tc>
          <w:tcPr>
            <w:tcW w:w="1474" w:type="dxa"/>
            <w:tcBorders>
              <w:top w:val="nil"/>
              <w:left w:val="nil"/>
              <w:bottom w:val="nil"/>
              <w:right w:val="nil"/>
            </w:tcBorders>
            <w:shd w:val="clear" w:color="auto" w:fill="auto"/>
            <w:noWrap/>
            <w:vAlign w:val="bottom"/>
            <w:hideMark/>
          </w:tcPr>
          <w:p w14:paraId="68F9629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24.12351</w:t>
            </w:r>
          </w:p>
        </w:tc>
      </w:tr>
      <w:tr w:rsidR="007A163C" w:rsidRPr="000F4E21" w14:paraId="05E6004E" w14:textId="77777777" w:rsidTr="007A163C">
        <w:trPr>
          <w:trHeight w:val="20"/>
        </w:trPr>
        <w:tc>
          <w:tcPr>
            <w:tcW w:w="624" w:type="dxa"/>
            <w:tcBorders>
              <w:top w:val="nil"/>
              <w:left w:val="nil"/>
              <w:bottom w:val="nil"/>
              <w:right w:val="nil"/>
            </w:tcBorders>
            <w:shd w:val="clear" w:color="auto" w:fill="auto"/>
            <w:noWrap/>
            <w:vAlign w:val="bottom"/>
            <w:hideMark/>
          </w:tcPr>
          <w:p w14:paraId="40F8624E"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13E0214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89.9246667</w:t>
            </w:r>
          </w:p>
        </w:tc>
        <w:tc>
          <w:tcPr>
            <w:tcW w:w="1020" w:type="dxa"/>
            <w:tcBorders>
              <w:top w:val="nil"/>
              <w:left w:val="nil"/>
              <w:bottom w:val="nil"/>
              <w:right w:val="nil"/>
            </w:tcBorders>
            <w:shd w:val="clear" w:color="auto" w:fill="auto"/>
            <w:noWrap/>
            <w:vAlign w:val="bottom"/>
            <w:hideMark/>
          </w:tcPr>
          <w:p w14:paraId="1868891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-122.48514</w:t>
            </w:r>
          </w:p>
        </w:tc>
        <w:tc>
          <w:tcPr>
            <w:tcW w:w="1247" w:type="dxa"/>
            <w:tcBorders>
              <w:top w:val="nil"/>
              <w:left w:val="nil"/>
              <w:bottom w:val="nil"/>
              <w:right w:val="nil"/>
            </w:tcBorders>
            <w:shd w:val="clear" w:color="auto" w:fill="auto"/>
            <w:noWrap/>
            <w:vAlign w:val="bottom"/>
            <w:hideMark/>
          </w:tcPr>
          <w:p w14:paraId="7D5F0B7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-122.62976</w:t>
            </w:r>
          </w:p>
        </w:tc>
        <w:tc>
          <w:tcPr>
            <w:tcW w:w="1247" w:type="dxa"/>
            <w:tcBorders>
              <w:top w:val="nil"/>
              <w:left w:val="nil"/>
              <w:bottom w:val="nil"/>
              <w:right w:val="nil"/>
            </w:tcBorders>
            <w:shd w:val="clear" w:color="auto" w:fill="auto"/>
            <w:noWrap/>
            <w:vAlign w:val="bottom"/>
            <w:hideMark/>
          </w:tcPr>
          <w:p w14:paraId="4247E09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40.798365</w:t>
            </w:r>
          </w:p>
        </w:tc>
        <w:tc>
          <w:tcPr>
            <w:tcW w:w="1247" w:type="dxa"/>
            <w:tcBorders>
              <w:top w:val="nil"/>
              <w:left w:val="nil"/>
              <w:bottom w:val="nil"/>
              <w:right w:val="nil"/>
            </w:tcBorders>
            <w:shd w:val="clear" w:color="auto" w:fill="auto"/>
            <w:noWrap/>
            <w:vAlign w:val="bottom"/>
            <w:hideMark/>
          </w:tcPr>
          <w:p w14:paraId="5A7F231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34.944301</w:t>
            </w:r>
          </w:p>
        </w:tc>
        <w:tc>
          <w:tcPr>
            <w:tcW w:w="1417" w:type="dxa"/>
            <w:tcBorders>
              <w:top w:val="nil"/>
              <w:left w:val="nil"/>
              <w:bottom w:val="nil"/>
              <w:right w:val="nil"/>
            </w:tcBorders>
            <w:shd w:val="clear" w:color="auto" w:fill="auto"/>
            <w:noWrap/>
            <w:vAlign w:val="bottom"/>
            <w:hideMark/>
          </w:tcPr>
          <w:p w14:paraId="5A732D2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43.514874</w:t>
            </w:r>
          </w:p>
        </w:tc>
        <w:tc>
          <w:tcPr>
            <w:tcW w:w="1474" w:type="dxa"/>
            <w:tcBorders>
              <w:top w:val="nil"/>
              <w:left w:val="nil"/>
              <w:bottom w:val="nil"/>
              <w:right w:val="nil"/>
            </w:tcBorders>
            <w:shd w:val="clear" w:color="auto" w:fill="auto"/>
            <w:noWrap/>
            <w:vAlign w:val="bottom"/>
            <w:hideMark/>
          </w:tcPr>
          <w:p w14:paraId="0F99448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37.508318</w:t>
            </w:r>
          </w:p>
        </w:tc>
      </w:tr>
      <w:tr w:rsidR="007A163C" w:rsidRPr="000F4E21" w14:paraId="09E080A2" w14:textId="77777777" w:rsidTr="007A163C">
        <w:trPr>
          <w:trHeight w:val="20"/>
        </w:trPr>
        <w:tc>
          <w:tcPr>
            <w:tcW w:w="624" w:type="dxa"/>
            <w:tcBorders>
              <w:top w:val="nil"/>
              <w:left w:val="nil"/>
              <w:bottom w:val="nil"/>
              <w:right w:val="nil"/>
            </w:tcBorders>
            <w:shd w:val="clear" w:color="auto" w:fill="auto"/>
            <w:noWrap/>
            <w:vAlign w:val="bottom"/>
            <w:hideMark/>
          </w:tcPr>
          <w:p w14:paraId="63A651FA"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EA3D30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253.883667</w:t>
            </w:r>
          </w:p>
        </w:tc>
        <w:tc>
          <w:tcPr>
            <w:tcW w:w="1020" w:type="dxa"/>
            <w:tcBorders>
              <w:top w:val="nil"/>
              <w:left w:val="nil"/>
              <w:bottom w:val="nil"/>
              <w:right w:val="nil"/>
            </w:tcBorders>
            <w:shd w:val="clear" w:color="auto" w:fill="auto"/>
            <w:noWrap/>
            <w:vAlign w:val="bottom"/>
            <w:hideMark/>
          </w:tcPr>
          <w:p w14:paraId="6DE3093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-32.312682</w:t>
            </w:r>
          </w:p>
        </w:tc>
        <w:tc>
          <w:tcPr>
            <w:tcW w:w="1247" w:type="dxa"/>
            <w:tcBorders>
              <w:top w:val="nil"/>
              <w:left w:val="nil"/>
              <w:bottom w:val="nil"/>
              <w:right w:val="nil"/>
            </w:tcBorders>
            <w:shd w:val="clear" w:color="auto" w:fill="auto"/>
            <w:noWrap/>
            <w:vAlign w:val="bottom"/>
            <w:hideMark/>
          </w:tcPr>
          <w:p w14:paraId="39E51E7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-22.770725</w:t>
            </w:r>
          </w:p>
        </w:tc>
        <w:tc>
          <w:tcPr>
            <w:tcW w:w="1247" w:type="dxa"/>
            <w:tcBorders>
              <w:top w:val="nil"/>
              <w:left w:val="nil"/>
              <w:bottom w:val="nil"/>
              <w:right w:val="nil"/>
            </w:tcBorders>
            <w:shd w:val="clear" w:color="auto" w:fill="auto"/>
            <w:noWrap/>
            <w:vAlign w:val="bottom"/>
            <w:hideMark/>
          </w:tcPr>
          <w:p w14:paraId="25CF21A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6.839203</w:t>
            </w:r>
          </w:p>
        </w:tc>
        <w:tc>
          <w:tcPr>
            <w:tcW w:w="1247" w:type="dxa"/>
            <w:tcBorders>
              <w:top w:val="nil"/>
              <w:left w:val="nil"/>
              <w:bottom w:val="nil"/>
              <w:right w:val="nil"/>
            </w:tcBorders>
            <w:shd w:val="clear" w:color="auto" w:fill="auto"/>
            <w:noWrap/>
            <w:vAlign w:val="bottom"/>
            <w:hideMark/>
          </w:tcPr>
          <w:p w14:paraId="164A32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6.282639</w:t>
            </w:r>
          </w:p>
        </w:tc>
        <w:tc>
          <w:tcPr>
            <w:tcW w:w="1417" w:type="dxa"/>
            <w:tcBorders>
              <w:top w:val="nil"/>
              <w:left w:val="nil"/>
              <w:bottom w:val="nil"/>
              <w:right w:val="nil"/>
            </w:tcBorders>
            <w:shd w:val="clear" w:color="auto" w:fill="auto"/>
            <w:noWrap/>
            <w:vAlign w:val="bottom"/>
            <w:hideMark/>
          </w:tcPr>
          <w:p w14:paraId="3783DCE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7.3087</w:t>
            </w:r>
          </w:p>
        </w:tc>
        <w:tc>
          <w:tcPr>
            <w:tcW w:w="1474" w:type="dxa"/>
            <w:tcBorders>
              <w:top w:val="nil"/>
              <w:left w:val="nil"/>
              <w:bottom w:val="nil"/>
              <w:right w:val="nil"/>
            </w:tcBorders>
            <w:shd w:val="clear" w:color="auto" w:fill="auto"/>
            <w:noWrap/>
            <w:vAlign w:val="bottom"/>
            <w:hideMark/>
          </w:tcPr>
          <w:p w14:paraId="58BDF15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7.102654</w:t>
            </w:r>
          </w:p>
        </w:tc>
      </w:tr>
      <w:tr w:rsidR="007A163C" w:rsidRPr="000F4E21" w14:paraId="11537308" w14:textId="77777777" w:rsidTr="007A163C">
        <w:trPr>
          <w:trHeight w:val="20"/>
        </w:trPr>
        <w:tc>
          <w:tcPr>
            <w:tcW w:w="624" w:type="dxa"/>
            <w:tcBorders>
              <w:top w:val="nil"/>
              <w:left w:val="nil"/>
              <w:bottom w:val="nil"/>
              <w:right w:val="nil"/>
            </w:tcBorders>
            <w:shd w:val="clear" w:color="auto" w:fill="auto"/>
            <w:noWrap/>
            <w:vAlign w:val="bottom"/>
            <w:hideMark/>
          </w:tcPr>
          <w:p w14:paraId="04B37B28"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748858C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118.448667</w:t>
            </w:r>
          </w:p>
        </w:tc>
        <w:tc>
          <w:tcPr>
            <w:tcW w:w="1020" w:type="dxa"/>
            <w:tcBorders>
              <w:top w:val="nil"/>
              <w:left w:val="nil"/>
              <w:bottom w:val="nil"/>
              <w:right w:val="nil"/>
            </w:tcBorders>
            <w:shd w:val="clear" w:color="auto" w:fill="auto"/>
            <w:noWrap/>
            <w:vAlign w:val="bottom"/>
            <w:hideMark/>
          </w:tcPr>
          <w:p w14:paraId="2DC229A0"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-325.68243</w:t>
            </w:r>
          </w:p>
        </w:tc>
        <w:tc>
          <w:tcPr>
            <w:tcW w:w="1247" w:type="dxa"/>
            <w:tcBorders>
              <w:top w:val="nil"/>
              <w:left w:val="nil"/>
              <w:bottom w:val="nil"/>
              <w:right w:val="nil"/>
            </w:tcBorders>
            <w:shd w:val="clear" w:color="auto" w:fill="auto"/>
            <w:noWrap/>
            <w:vAlign w:val="bottom"/>
            <w:hideMark/>
          </w:tcPr>
          <w:p w14:paraId="0CC3B17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-352.16013</w:t>
            </w:r>
          </w:p>
        </w:tc>
        <w:tc>
          <w:tcPr>
            <w:tcW w:w="1247" w:type="dxa"/>
            <w:tcBorders>
              <w:top w:val="nil"/>
              <w:left w:val="nil"/>
              <w:bottom w:val="nil"/>
              <w:right w:val="nil"/>
            </w:tcBorders>
            <w:shd w:val="clear" w:color="auto" w:fill="auto"/>
            <w:noWrap/>
            <w:vAlign w:val="bottom"/>
            <w:hideMark/>
          </w:tcPr>
          <w:p w14:paraId="4A7C3A5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37.930289</w:t>
            </w:r>
          </w:p>
        </w:tc>
        <w:tc>
          <w:tcPr>
            <w:tcW w:w="1247" w:type="dxa"/>
            <w:tcBorders>
              <w:top w:val="nil"/>
              <w:left w:val="nil"/>
              <w:bottom w:val="nil"/>
              <w:right w:val="nil"/>
            </w:tcBorders>
            <w:shd w:val="clear" w:color="auto" w:fill="auto"/>
            <w:noWrap/>
            <w:vAlign w:val="bottom"/>
            <w:hideMark/>
          </w:tcPr>
          <w:p w14:paraId="1AD6C4BE"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36.787076</w:t>
            </w:r>
          </w:p>
        </w:tc>
        <w:tc>
          <w:tcPr>
            <w:tcW w:w="1417" w:type="dxa"/>
            <w:tcBorders>
              <w:top w:val="nil"/>
              <w:left w:val="nil"/>
              <w:bottom w:val="nil"/>
              <w:right w:val="nil"/>
            </w:tcBorders>
            <w:shd w:val="clear" w:color="auto" w:fill="auto"/>
            <w:noWrap/>
            <w:vAlign w:val="bottom"/>
            <w:hideMark/>
          </w:tcPr>
          <w:p w14:paraId="3C467C2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38.195174</w:t>
            </w:r>
          </w:p>
        </w:tc>
        <w:tc>
          <w:tcPr>
            <w:tcW w:w="1474" w:type="dxa"/>
            <w:tcBorders>
              <w:top w:val="nil"/>
              <w:left w:val="nil"/>
              <w:bottom w:val="nil"/>
              <w:right w:val="nil"/>
            </w:tcBorders>
            <w:shd w:val="clear" w:color="auto" w:fill="auto"/>
            <w:noWrap/>
            <w:vAlign w:val="bottom"/>
            <w:hideMark/>
          </w:tcPr>
          <w:p w14:paraId="77159073"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36.990667</w:t>
            </w:r>
          </w:p>
        </w:tc>
      </w:tr>
      <w:tr w:rsidR="007A163C" w:rsidRPr="000F4E21" w14:paraId="3152FFD1" w14:textId="77777777" w:rsidTr="007A163C">
        <w:trPr>
          <w:trHeight w:val="20"/>
        </w:trPr>
        <w:tc>
          <w:tcPr>
            <w:tcW w:w="624" w:type="dxa"/>
            <w:tcBorders>
              <w:top w:val="nil"/>
              <w:left w:val="nil"/>
              <w:bottom w:val="nil"/>
              <w:right w:val="nil"/>
            </w:tcBorders>
            <w:shd w:val="clear" w:color="auto" w:fill="auto"/>
            <w:noWrap/>
            <w:vAlign w:val="bottom"/>
            <w:hideMark/>
          </w:tcPr>
          <w:p w14:paraId="4970B912"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0478C61A"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52.81</w:t>
            </w:r>
          </w:p>
        </w:tc>
        <w:tc>
          <w:tcPr>
            <w:tcW w:w="1020" w:type="dxa"/>
            <w:tcBorders>
              <w:top w:val="nil"/>
              <w:left w:val="nil"/>
              <w:bottom w:val="nil"/>
              <w:right w:val="nil"/>
            </w:tcBorders>
            <w:shd w:val="clear" w:color="auto" w:fill="auto"/>
            <w:noWrap/>
            <w:vAlign w:val="bottom"/>
            <w:hideMark/>
          </w:tcPr>
          <w:p w14:paraId="28548FC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-158.38726</w:t>
            </w:r>
          </w:p>
        </w:tc>
        <w:tc>
          <w:tcPr>
            <w:tcW w:w="1247" w:type="dxa"/>
            <w:tcBorders>
              <w:top w:val="nil"/>
              <w:left w:val="nil"/>
              <w:bottom w:val="nil"/>
              <w:right w:val="nil"/>
            </w:tcBorders>
            <w:shd w:val="clear" w:color="auto" w:fill="auto"/>
            <w:noWrap/>
            <w:vAlign w:val="bottom"/>
            <w:hideMark/>
          </w:tcPr>
          <w:p w14:paraId="4F1C0E2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-153.76607</w:t>
            </w:r>
          </w:p>
        </w:tc>
        <w:tc>
          <w:tcPr>
            <w:tcW w:w="1247" w:type="dxa"/>
            <w:tcBorders>
              <w:top w:val="nil"/>
              <w:left w:val="nil"/>
              <w:bottom w:val="nil"/>
              <w:right w:val="nil"/>
            </w:tcBorders>
            <w:shd w:val="clear" w:color="auto" w:fill="auto"/>
            <w:noWrap/>
            <w:vAlign w:val="bottom"/>
            <w:hideMark/>
          </w:tcPr>
          <w:p w14:paraId="02578746"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35.760994</w:t>
            </w:r>
          </w:p>
        </w:tc>
        <w:tc>
          <w:tcPr>
            <w:tcW w:w="1247" w:type="dxa"/>
            <w:tcBorders>
              <w:top w:val="nil"/>
              <w:left w:val="nil"/>
              <w:bottom w:val="nil"/>
              <w:right w:val="nil"/>
            </w:tcBorders>
            <w:shd w:val="clear" w:color="auto" w:fill="auto"/>
            <w:noWrap/>
            <w:vAlign w:val="bottom"/>
            <w:hideMark/>
          </w:tcPr>
          <w:p w14:paraId="72ED362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32.171951</w:t>
            </w:r>
          </w:p>
        </w:tc>
        <w:tc>
          <w:tcPr>
            <w:tcW w:w="1417" w:type="dxa"/>
            <w:tcBorders>
              <w:top w:val="nil"/>
              <w:left w:val="nil"/>
              <w:bottom w:val="nil"/>
              <w:right w:val="nil"/>
            </w:tcBorders>
            <w:shd w:val="clear" w:color="auto" w:fill="auto"/>
            <w:noWrap/>
            <w:vAlign w:val="bottom"/>
            <w:hideMark/>
          </w:tcPr>
          <w:p w14:paraId="1142AEE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39.741778</w:t>
            </w:r>
          </w:p>
        </w:tc>
        <w:tc>
          <w:tcPr>
            <w:tcW w:w="1474" w:type="dxa"/>
            <w:tcBorders>
              <w:top w:val="nil"/>
              <w:left w:val="nil"/>
              <w:bottom w:val="nil"/>
              <w:right w:val="nil"/>
            </w:tcBorders>
            <w:shd w:val="clear" w:color="auto" w:fill="auto"/>
            <w:noWrap/>
            <w:vAlign w:val="bottom"/>
            <w:hideMark/>
          </w:tcPr>
          <w:p w14:paraId="463D1B7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35.530578</w:t>
            </w:r>
          </w:p>
        </w:tc>
      </w:tr>
      <w:tr w:rsidR="007A163C" w:rsidRPr="000F4E21" w14:paraId="4B4AB666" w14:textId="77777777" w:rsidTr="007A163C">
        <w:trPr>
          <w:trHeight w:val="20"/>
        </w:trPr>
        <w:tc>
          <w:tcPr>
            <w:tcW w:w="624" w:type="dxa"/>
            <w:tcBorders>
              <w:top w:val="nil"/>
              <w:left w:val="nil"/>
              <w:bottom w:val="nil"/>
              <w:right w:val="nil"/>
            </w:tcBorders>
            <w:shd w:val="clear" w:color="auto" w:fill="auto"/>
            <w:noWrap/>
            <w:vAlign w:val="bottom"/>
            <w:hideMark/>
          </w:tcPr>
          <w:p w14:paraId="582CC420"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nil"/>
              <w:right w:val="nil"/>
            </w:tcBorders>
            <w:shd w:val="clear" w:color="auto" w:fill="auto"/>
            <w:noWrap/>
            <w:vAlign w:val="bottom"/>
            <w:hideMark/>
          </w:tcPr>
          <w:p w14:paraId="486CD93D"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132.842</w:t>
            </w:r>
          </w:p>
        </w:tc>
        <w:tc>
          <w:tcPr>
            <w:tcW w:w="1020" w:type="dxa"/>
            <w:tcBorders>
              <w:top w:val="nil"/>
              <w:left w:val="nil"/>
              <w:bottom w:val="nil"/>
              <w:right w:val="nil"/>
            </w:tcBorders>
            <w:shd w:val="clear" w:color="auto" w:fill="auto"/>
            <w:noWrap/>
            <w:vAlign w:val="bottom"/>
            <w:hideMark/>
          </w:tcPr>
          <w:p w14:paraId="12D6DC4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-313.57802</w:t>
            </w:r>
          </w:p>
        </w:tc>
        <w:tc>
          <w:tcPr>
            <w:tcW w:w="1247" w:type="dxa"/>
            <w:tcBorders>
              <w:top w:val="nil"/>
              <w:left w:val="nil"/>
              <w:bottom w:val="nil"/>
              <w:right w:val="nil"/>
            </w:tcBorders>
            <w:shd w:val="clear" w:color="auto" w:fill="auto"/>
            <w:noWrap/>
            <w:vAlign w:val="bottom"/>
            <w:hideMark/>
          </w:tcPr>
          <w:p w14:paraId="57CDE8A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-268.79854</w:t>
            </w:r>
          </w:p>
        </w:tc>
        <w:tc>
          <w:tcPr>
            <w:tcW w:w="1247" w:type="dxa"/>
            <w:tcBorders>
              <w:top w:val="nil"/>
              <w:left w:val="nil"/>
              <w:bottom w:val="nil"/>
              <w:right w:val="nil"/>
            </w:tcBorders>
            <w:shd w:val="clear" w:color="auto" w:fill="auto"/>
            <w:noWrap/>
            <w:vAlign w:val="bottom"/>
            <w:hideMark/>
          </w:tcPr>
          <w:p w14:paraId="11628252"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55.496495</w:t>
            </w:r>
          </w:p>
        </w:tc>
        <w:tc>
          <w:tcPr>
            <w:tcW w:w="1247" w:type="dxa"/>
            <w:tcBorders>
              <w:top w:val="nil"/>
              <w:left w:val="nil"/>
              <w:bottom w:val="nil"/>
              <w:right w:val="nil"/>
            </w:tcBorders>
            <w:shd w:val="clear" w:color="auto" w:fill="auto"/>
            <w:noWrap/>
            <w:vAlign w:val="bottom"/>
            <w:hideMark/>
          </w:tcPr>
          <w:p w14:paraId="0B2E33BF"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52.042927</w:t>
            </w:r>
          </w:p>
        </w:tc>
        <w:tc>
          <w:tcPr>
            <w:tcW w:w="1417" w:type="dxa"/>
            <w:tcBorders>
              <w:top w:val="nil"/>
              <w:left w:val="nil"/>
              <w:bottom w:val="nil"/>
              <w:right w:val="nil"/>
            </w:tcBorders>
            <w:shd w:val="clear" w:color="auto" w:fill="auto"/>
            <w:noWrap/>
            <w:vAlign w:val="bottom"/>
            <w:hideMark/>
          </w:tcPr>
          <w:p w14:paraId="0683E375"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54.0324</w:t>
            </w:r>
          </w:p>
        </w:tc>
        <w:tc>
          <w:tcPr>
            <w:tcW w:w="1474" w:type="dxa"/>
            <w:tcBorders>
              <w:top w:val="nil"/>
              <w:left w:val="nil"/>
              <w:bottom w:val="nil"/>
              <w:right w:val="nil"/>
            </w:tcBorders>
            <w:shd w:val="clear" w:color="auto" w:fill="auto"/>
            <w:noWrap/>
            <w:vAlign w:val="bottom"/>
            <w:hideMark/>
          </w:tcPr>
          <w:p w14:paraId="0CB9B46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50.381177</w:t>
            </w:r>
          </w:p>
        </w:tc>
      </w:tr>
      <w:tr w:rsidR="007A163C" w:rsidRPr="000F4E21" w14:paraId="62D2D9A9" w14:textId="77777777" w:rsidTr="007A163C">
        <w:trPr>
          <w:trHeight w:val="20"/>
        </w:trPr>
        <w:tc>
          <w:tcPr>
            <w:tcW w:w="624" w:type="dxa"/>
            <w:tcBorders>
              <w:top w:val="nil"/>
              <w:left w:val="nil"/>
              <w:bottom w:val="single" w:sz="8" w:space="0" w:color="000000"/>
              <w:right w:val="nil"/>
            </w:tcBorders>
            <w:shd w:val="clear" w:color="auto" w:fill="auto"/>
            <w:noWrap/>
            <w:vAlign w:val="bottom"/>
            <w:hideMark/>
          </w:tcPr>
          <w:p w14:paraId="0C443EE0" w14:textId="77777777" w:rsidR="007A163C" w:rsidRPr="000F4E21" w:rsidRDefault="007A163C" w:rsidP="007A163C">
            <w:pPr>
              <w:jc w:val="right"/>
              <w:rPr>
                <w:rFonts w:ascii="Arial" w:hAnsi="Arial" w:cs="Arial"/>
                <w:color w:val="000000"/>
                <w:sz w:val="15"/>
                <w:szCs w:val="15"/>
              </w:rPr>
            </w:pPr>
          </w:p>
        </w:tc>
        <w:tc>
          <w:tcPr>
            <w:tcW w:w="1020" w:type="dxa"/>
            <w:tcBorders>
              <w:top w:val="nil"/>
              <w:left w:val="nil"/>
              <w:bottom w:val="single" w:sz="8" w:space="0" w:color="000000"/>
              <w:right w:val="nil"/>
            </w:tcBorders>
            <w:shd w:val="clear" w:color="auto" w:fill="auto"/>
            <w:noWrap/>
            <w:vAlign w:val="bottom"/>
            <w:hideMark/>
          </w:tcPr>
          <w:p w14:paraId="312CC65B"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186.460333</w:t>
            </w:r>
          </w:p>
        </w:tc>
        <w:tc>
          <w:tcPr>
            <w:tcW w:w="1020" w:type="dxa"/>
            <w:tcBorders>
              <w:top w:val="nil"/>
              <w:left w:val="nil"/>
              <w:bottom w:val="single" w:sz="8" w:space="0" w:color="000000"/>
              <w:right w:val="nil"/>
            </w:tcBorders>
            <w:shd w:val="clear" w:color="auto" w:fill="auto"/>
            <w:noWrap/>
            <w:vAlign w:val="bottom"/>
            <w:hideMark/>
          </w:tcPr>
          <w:p w14:paraId="1DC266A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-209.06344</w:t>
            </w:r>
          </w:p>
        </w:tc>
        <w:tc>
          <w:tcPr>
            <w:tcW w:w="1247" w:type="dxa"/>
            <w:tcBorders>
              <w:top w:val="nil"/>
              <w:left w:val="nil"/>
              <w:bottom w:val="single" w:sz="8" w:space="0" w:color="000000"/>
              <w:right w:val="nil"/>
            </w:tcBorders>
            <w:shd w:val="clear" w:color="auto" w:fill="auto"/>
            <w:noWrap/>
            <w:vAlign w:val="bottom"/>
            <w:hideMark/>
          </w:tcPr>
          <w:p w14:paraId="45E7F299"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-192.22974</w:t>
            </w:r>
          </w:p>
        </w:tc>
        <w:tc>
          <w:tcPr>
            <w:tcW w:w="1247" w:type="dxa"/>
            <w:tcBorders>
              <w:top w:val="nil"/>
              <w:left w:val="nil"/>
              <w:bottom w:val="single" w:sz="8" w:space="0" w:color="000000"/>
              <w:right w:val="nil"/>
            </w:tcBorders>
            <w:shd w:val="clear" w:color="auto" w:fill="auto"/>
            <w:noWrap/>
            <w:vAlign w:val="bottom"/>
            <w:hideMark/>
          </w:tcPr>
          <w:p w14:paraId="6E52B5B1"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31.197826</w:t>
            </w:r>
          </w:p>
        </w:tc>
        <w:tc>
          <w:tcPr>
            <w:tcW w:w="1247" w:type="dxa"/>
            <w:tcBorders>
              <w:top w:val="nil"/>
              <w:left w:val="nil"/>
              <w:bottom w:val="single" w:sz="8" w:space="0" w:color="000000"/>
              <w:right w:val="nil"/>
            </w:tcBorders>
            <w:shd w:val="clear" w:color="auto" w:fill="auto"/>
            <w:noWrap/>
            <w:vAlign w:val="bottom"/>
            <w:hideMark/>
          </w:tcPr>
          <w:p w14:paraId="76112688"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30.365373</w:t>
            </w:r>
          </w:p>
        </w:tc>
        <w:tc>
          <w:tcPr>
            <w:tcW w:w="1417" w:type="dxa"/>
            <w:tcBorders>
              <w:top w:val="nil"/>
              <w:left w:val="nil"/>
              <w:bottom w:val="single" w:sz="8" w:space="0" w:color="000000"/>
              <w:right w:val="nil"/>
            </w:tcBorders>
            <w:shd w:val="clear" w:color="auto" w:fill="auto"/>
            <w:noWrap/>
            <w:vAlign w:val="bottom"/>
            <w:hideMark/>
          </w:tcPr>
          <w:p w14:paraId="0B002A84"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32.403349</w:t>
            </w:r>
          </w:p>
        </w:tc>
        <w:tc>
          <w:tcPr>
            <w:tcW w:w="1474" w:type="dxa"/>
            <w:tcBorders>
              <w:top w:val="nil"/>
              <w:left w:val="nil"/>
              <w:bottom w:val="single" w:sz="8" w:space="0" w:color="000000"/>
              <w:right w:val="nil"/>
            </w:tcBorders>
            <w:shd w:val="clear" w:color="auto" w:fill="auto"/>
            <w:noWrap/>
            <w:vAlign w:val="bottom"/>
            <w:hideMark/>
          </w:tcPr>
          <w:p w14:paraId="206BCE37" w14:textId="77777777" w:rsidR="007A163C" w:rsidRPr="000F4E21" w:rsidRDefault="007A163C" w:rsidP="007A163C">
            <w:pPr>
              <w:jc w:val="right"/>
              <w:rPr>
                <w:rFonts w:ascii="Arial" w:hAnsi="Arial" w:cs="Arial"/>
                <w:color w:val="000000"/>
                <w:sz w:val="15"/>
                <w:szCs w:val="15"/>
              </w:rPr>
            </w:pPr>
            <w:r w:rsidRPr="000F4E21">
              <w:rPr>
                <w:rFonts w:ascii="Arial" w:hAnsi="Arial" w:cs="Arial"/>
                <w:color w:val="000000"/>
                <w:sz w:val="15"/>
                <w:szCs w:val="15"/>
              </w:rPr>
              <w:t>31.062419</w:t>
            </w:r>
          </w:p>
        </w:tc>
      </w:tr>
    </w:tbl>
    <w:p w14:paraId="058AC5D2" w14:textId="77777777" w:rsidR="007A163C" w:rsidRPr="000F4E21" w:rsidRDefault="007A163C" w:rsidP="00361AF3"/>
    <w:p w14:paraId="0C3A7B7A" w14:textId="77777777" w:rsidR="00274A39" w:rsidRPr="000F4E21" w:rsidRDefault="00274A39">
      <w:pPr>
        <w:spacing w:after="160" w:line="259" w:lineRule="auto"/>
        <w:rPr>
          <w:b/>
          <w:u w:val="single"/>
        </w:rPr>
      </w:pPr>
      <w:r w:rsidRPr="000F4E21">
        <w:rPr>
          <w:b/>
          <w:u w:val="single"/>
        </w:rPr>
        <w:br w:type="page"/>
      </w:r>
    </w:p>
    <w:p w14:paraId="46E76FCA" w14:textId="0DEE5B8A" w:rsidR="007E7B95" w:rsidRPr="000F4E21" w:rsidRDefault="007E7B95" w:rsidP="00361AF3">
      <w:r w:rsidRPr="000F4E21">
        <w:rPr>
          <w:b/>
          <w:u w:val="single"/>
        </w:rPr>
        <w:lastRenderedPageBreak/>
        <w:t>Online Methods.</w:t>
      </w:r>
    </w:p>
    <w:p w14:paraId="37B8663C" w14:textId="77777777" w:rsidR="007E7B95" w:rsidRPr="000F4E21" w:rsidRDefault="007E7B95" w:rsidP="00361AF3"/>
    <w:p w14:paraId="3836DB12" w14:textId="77777777" w:rsidR="007E7B95" w:rsidRPr="000F4E21" w:rsidRDefault="007E7B95" w:rsidP="00361AF3">
      <w:r w:rsidRPr="000F4E21">
        <w:rPr>
          <w:b/>
        </w:rPr>
        <w:t>Polyacrylamide biomaterial formulations.</w:t>
      </w:r>
      <w:r w:rsidRPr="000F4E21">
        <w:t xml:space="preserve">  Polyacrylamide (PAA) hydrogel formulations were prepared with the following acrylamide (Bio-rad, 1610140) to bisacrylamide (Bio-rad, 1610142) ratios (see table below), as determined by shear rheology of bulk samples. To polymerize 1 mL of pre-polymer mixture, 100 μL of 1% w/v ammonium persulfate (APS; Bio-rad, 1610700) in phosphate buffered saline (PBS) and 1.5 μL of tetramethylethylenediamine (TEMED; Sigma-Aldrich, T7024) were added to initiate and catalyze the polymerization reaction. 1 μL of 10% w/v fluorescein o-methacrylate (Sigma-Aldrich, 568864) in dimethyl sulfoxide (DMSO) was added to the pre-polymer mixture for the synthesis of fluorescent hydrogels.</w:t>
      </w:r>
    </w:p>
    <w:tbl>
      <w:tblPr>
        <w:tblStyle w:val="TableGrid"/>
        <w:tblW w:w="5000" w:type="pct"/>
        <w:tblLook w:val="04A0" w:firstRow="1" w:lastRow="0" w:firstColumn="1" w:lastColumn="0" w:noHBand="0" w:noVBand="1"/>
      </w:tblPr>
      <w:tblGrid>
        <w:gridCol w:w="4308"/>
        <w:gridCol w:w="1259"/>
        <w:gridCol w:w="1259"/>
        <w:gridCol w:w="1375"/>
        <w:gridCol w:w="1375"/>
      </w:tblGrid>
      <w:tr w:rsidR="007E7B95" w:rsidRPr="000F4E21" w14:paraId="2B0ACF21" w14:textId="77777777" w:rsidTr="00100ECA">
        <w:tc>
          <w:tcPr>
            <w:tcW w:w="2249" w:type="pct"/>
            <w:tcBorders>
              <w:left w:val="nil"/>
            </w:tcBorders>
          </w:tcPr>
          <w:p w14:paraId="2B7F2220" w14:textId="77777777" w:rsidR="007E7B95" w:rsidRPr="000F4E21" w:rsidRDefault="007E7B95" w:rsidP="00361AF3">
            <w:r w:rsidRPr="000F4E21">
              <w:t>Shear modulus (Pa)</w:t>
            </w:r>
          </w:p>
        </w:tc>
        <w:tc>
          <w:tcPr>
            <w:tcW w:w="657" w:type="pct"/>
            <w:tcBorders>
              <w:right w:val="nil"/>
            </w:tcBorders>
          </w:tcPr>
          <w:p w14:paraId="474CDE45" w14:textId="09B96BB5" w:rsidR="007E7B95" w:rsidRPr="000F4E21" w:rsidRDefault="000A7637" w:rsidP="00361AF3">
            <w:pPr>
              <w:jc w:val="center"/>
            </w:pPr>
            <w:r w:rsidRPr="000F4E21">
              <w:t>60</w:t>
            </w:r>
          </w:p>
        </w:tc>
        <w:tc>
          <w:tcPr>
            <w:tcW w:w="657" w:type="pct"/>
            <w:tcBorders>
              <w:left w:val="nil"/>
              <w:right w:val="nil"/>
            </w:tcBorders>
          </w:tcPr>
          <w:p w14:paraId="6AF7E331" w14:textId="77777777" w:rsidR="007E7B95" w:rsidRPr="000F4E21" w:rsidRDefault="007E7B95" w:rsidP="00361AF3">
            <w:pPr>
              <w:jc w:val="center"/>
            </w:pPr>
            <w:r w:rsidRPr="000F4E21">
              <w:t>400</w:t>
            </w:r>
          </w:p>
        </w:tc>
        <w:tc>
          <w:tcPr>
            <w:tcW w:w="718" w:type="pct"/>
            <w:tcBorders>
              <w:left w:val="nil"/>
              <w:right w:val="nil"/>
            </w:tcBorders>
          </w:tcPr>
          <w:p w14:paraId="42D3BEBE" w14:textId="77777777" w:rsidR="007E7B95" w:rsidRPr="000F4E21" w:rsidRDefault="007E7B95" w:rsidP="00361AF3">
            <w:pPr>
              <w:jc w:val="center"/>
            </w:pPr>
            <w:r w:rsidRPr="000F4E21">
              <w:t>4000</w:t>
            </w:r>
          </w:p>
        </w:tc>
        <w:tc>
          <w:tcPr>
            <w:tcW w:w="718" w:type="pct"/>
            <w:tcBorders>
              <w:left w:val="nil"/>
              <w:right w:val="nil"/>
            </w:tcBorders>
          </w:tcPr>
          <w:p w14:paraId="5049673F" w14:textId="77777777" w:rsidR="007E7B95" w:rsidRPr="000F4E21" w:rsidRDefault="007E7B95" w:rsidP="00361AF3">
            <w:pPr>
              <w:jc w:val="center"/>
            </w:pPr>
            <w:r w:rsidRPr="000F4E21">
              <w:t>7500</w:t>
            </w:r>
          </w:p>
        </w:tc>
      </w:tr>
      <w:tr w:rsidR="007E7B95" w:rsidRPr="000F4E21" w14:paraId="31A25BC6" w14:textId="77777777" w:rsidTr="00100ECA">
        <w:tc>
          <w:tcPr>
            <w:tcW w:w="2249" w:type="pct"/>
            <w:tcBorders>
              <w:left w:val="nil"/>
              <w:bottom w:val="nil"/>
            </w:tcBorders>
          </w:tcPr>
          <w:p w14:paraId="58B8E666" w14:textId="77777777" w:rsidR="007E7B95" w:rsidRPr="000F4E21" w:rsidRDefault="007E7B95" w:rsidP="00361AF3">
            <w:r w:rsidRPr="000F4E21">
              <w:t>Acrylamide (wt %)</w:t>
            </w:r>
          </w:p>
        </w:tc>
        <w:tc>
          <w:tcPr>
            <w:tcW w:w="657" w:type="pct"/>
            <w:tcBorders>
              <w:bottom w:val="nil"/>
              <w:right w:val="nil"/>
            </w:tcBorders>
          </w:tcPr>
          <w:p w14:paraId="486BC6D9" w14:textId="77777777" w:rsidR="007E7B95" w:rsidRPr="000F4E21" w:rsidRDefault="007E7B95" w:rsidP="00361AF3">
            <w:pPr>
              <w:jc w:val="center"/>
            </w:pPr>
            <w:r w:rsidRPr="000F4E21">
              <w:t>3.0</w:t>
            </w:r>
          </w:p>
        </w:tc>
        <w:tc>
          <w:tcPr>
            <w:tcW w:w="657" w:type="pct"/>
            <w:tcBorders>
              <w:left w:val="nil"/>
              <w:bottom w:val="nil"/>
              <w:right w:val="nil"/>
            </w:tcBorders>
          </w:tcPr>
          <w:p w14:paraId="69B84CF8" w14:textId="77777777" w:rsidR="007E7B95" w:rsidRPr="000F4E21" w:rsidRDefault="007E7B95" w:rsidP="00361AF3">
            <w:pPr>
              <w:jc w:val="center"/>
            </w:pPr>
            <w:r w:rsidRPr="000F4E21">
              <w:t>3.0</w:t>
            </w:r>
          </w:p>
        </w:tc>
        <w:tc>
          <w:tcPr>
            <w:tcW w:w="718" w:type="pct"/>
            <w:tcBorders>
              <w:left w:val="nil"/>
              <w:bottom w:val="nil"/>
              <w:right w:val="nil"/>
            </w:tcBorders>
          </w:tcPr>
          <w:p w14:paraId="5E6DB3A3" w14:textId="77777777" w:rsidR="007E7B95" w:rsidRPr="000F4E21" w:rsidRDefault="007E7B95" w:rsidP="00361AF3">
            <w:pPr>
              <w:jc w:val="center"/>
            </w:pPr>
            <w:r w:rsidRPr="000F4E21">
              <w:t>7.5</w:t>
            </w:r>
          </w:p>
        </w:tc>
        <w:tc>
          <w:tcPr>
            <w:tcW w:w="718" w:type="pct"/>
            <w:tcBorders>
              <w:left w:val="nil"/>
              <w:bottom w:val="nil"/>
              <w:right w:val="nil"/>
            </w:tcBorders>
          </w:tcPr>
          <w:p w14:paraId="3191637C" w14:textId="77777777" w:rsidR="007E7B95" w:rsidRPr="000F4E21" w:rsidRDefault="007E7B95" w:rsidP="00361AF3">
            <w:pPr>
              <w:jc w:val="center"/>
            </w:pPr>
            <w:r w:rsidRPr="000F4E21">
              <w:t>7.5</w:t>
            </w:r>
          </w:p>
        </w:tc>
      </w:tr>
      <w:tr w:rsidR="007E7B95" w:rsidRPr="000F4E21" w14:paraId="50BB8074" w14:textId="77777777" w:rsidTr="00100ECA">
        <w:tc>
          <w:tcPr>
            <w:tcW w:w="2249" w:type="pct"/>
            <w:tcBorders>
              <w:top w:val="nil"/>
              <w:left w:val="nil"/>
            </w:tcBorders>
          </w:tcPr>
          <w:p w14:paraId="3CA77899" w14:textId="77777777" w:rsidR="007E7B95" w:rsidRPr="000F4E21" w:rsidRDefault="007E7B95" w:rsidP="00361AF3">
            <w:r w:rsidRPr="000F4E21">
              <w:t>Bisacrylamide (wt %)</w:t>
            </w:r>
          </w:p>
        </w:tc>
        <w:tc>
          <w:tcPr>
            <w:tcW w:w="657" w:type="pct"/>
            <w:tcBorders>
              <w:top w:val="nil"/>
              <w:right w:val="nil"/>
            </w:tcBorders>
          </w:tcPr>
          <w:p w14:paraId="7FCA4BDC" w14:textId="77777777" w:rsidR="007E7B95" w:rsidRPr="000F4E21" w:rsidRDefault="007E7B95" w:rsidP="00361AF3">
            <w:pPr>
              <w:jc w:val="center"/>
            </w:pPr>
            <w:r w:rsidRPr="000F4E21">
              <w:t>0.06</w:t>
            </w:r>
          </w:p>
        </w:tc>
        <w:tc>
          <w:tcPr>
            <w:tcW w:w="657" w:type="pct"/>
            <w:tcBorders>
              <w:top w:val="nil"/>
              <w:left w:val="nil"/>
              <w:right w:val="nil"/>
            </w:tcBorders>
          </w:tcPr>
          <w:p w14:paraId="0ECD45AA" w14:textId="77777777" w:rsidR="007E7B95" w:rsidRPr="000F4E21" w:rsidRDefault="007E7B95" w:rsidP="00361AF3">
            <w:pPr>
              <w:jc w:val="center"/>
            </w:pPr>
            <w:r w:rsidRPr="000F4E21">
              <w:t>0.10</w:t>
            </w:r>
          </w:p>
        </w:tc>
        <w:tc>
          <w:tcPr>
            <w:tcW w:w="718" w:type="pct"/>
            <w:tcBorders>
              <w:top w:val="nil"/>
              <w:left w:val="nil"/>
              <w:right w:val="nil"/>
            </w:tcBorders>
          </w:tcPr>
          <w:p w14:paraId="73F63F48" w14:textId="77777777" w:rsidR="007E7B95" w:rsidRPr="000F4E21" w:rsidRDefault="007E7B95" w:rsidP="00361AF3">
            <w:pPr>
              <w:jc w:val="center"/>
            </w:pPr>
            <w:r w:rsidRPr="000F4E21">
              <w:t>0.06</w:t>
            </w:r>
          </w:p>
        </w:tc>
        <w:tc>
          <w:tcPr>
            <w:tcW w:w="718" w:type="pct"/>
            <w:tcBorders>
              <w:top w:val="nil"/>
              <w:left w:val="nil"/>
              <w:right w:val="nil"/>
            </w:tcBorders>
          </w:tcPr>
          <w:p w14:paraId="48E693A8" w14:textId="77777777" w:rsidR="007E7B95" w:rsidRPr="000F4E21" w:rsidRDefault="007E7B95" w:rsidP="00361AF3">
            <w:pPr>
              <w:jc w:val="center"/>
            </w:pPr>
            <w:r w:rsidRPr="000F4E21">
              <w:t>0.24</w:t>
            </w:r>
          </w:p>
        </w:tc>
      </w:tr>
    </w:tbl>
    <w:p w14:paraId="443BB59C" w14:textId="77777777" w:rsidR="007E7B95" w:rsidRPr="000F4E21" w:rsidRDefault="007E7B95" w:rsidP="00361AF3"/>
    <w:p w14:paraId="41B308D9" w14:textId="7B1BC736" w:rsidR="007E7B95" w:rsidRPr="000F4E21" w:rsidRDefault="007E7B95" w:rsidP="00361AF3">
      <w:r w:rsidRPr="000F4E21">
        <w:rPr>
          <w:b/>
        </w:rPr>
        <w:t xml:space="preserve">Microfluidic droplet generator.  </w:t>
      </w:r>
      <w:r w:rsidRPr="000F4E21">
        <w:t>A microfluidic droplet generator system consisting of a pulled circular micropipette inserted into a square glass tube</w:t>
      </w:r>
      <w:r w:rsidRPr="000F4E21">
        <w:fldChar w:fldCharType="begin"/>
      </w:r>
      <w:r w:rsidRPr="000F4E21">
        <w:instrText xml:space="preserve"> ADDIN ZOTERO_ITEM CSL_CITATION {"citationID":"a1kem7mcdsr","properties":{"formattedCitation":"{\\rtf \\super 1\\nosupersub{}}","plainCitation":"1"},"citationItems":[{"id":132,"uris":["http://zotero.org/users/local/i4escv5Z/items/U5QDTLQZ"],"uri":["http://zotero.org/users/local/i4escv5Z/items/U5QDTLQZ"],"itemData":{"id":132,"type":"article-journal","title":"Monodisperse Thermoresponsive Microgels with Tunable Volume-Phase Transition Kinetics","container-title":"Advanced Functional Materials","page":"3499-3504","volume":"17","issue":"17","source":"Wiley Online Library","abstract":"A facile method to control the volume-phase transition kinetics of thermo-sensitive poly(N-isopropylacrylamide) (PNIPAM) microgels is presented. Monodisperse PNIPAM microgels with spherical voids are prepared using a microfluidic device. The swelling and shrinking responses of these microgels with spherical voids to changes in temperature are compared with those of voidless microgels of the same size and chemical composition prepared using the same microfluidic device. It is shown that the PNIPAM microgels with voids respond faster to changes in temperature as compared with their voidless counterparts. Also, the induced void structure does not have a detrimental effect on the equilibrium volume change of the microgels. Thus, the volume phase transition kinetics of the microgels can be finely tuned by controlling the number and size of the voids. The flexibility, control, and simplicity in fabrication rendered by this approach make these microgels appealing for applications that range from drug delivery systems and chemical separations to chemical/biosensing and actuators.","DOI":"10.1002/adfm.200700379","ISSN":"1616-3028","journalAbbreviation":"Adv. Funct. Mater.","language":"en","author":[{"family":"Chu","given":"L.-Y."},{"family":"Kim","given":"J.-W."},{"family":"Shah","given":"R. K."},{"family":"Weitz","given":"D. A."}],"issued":{"date-parts":[["2007",11,23]]}}}],"schema":"https://github.com/citation-style-language/schema/raw/master/csl-citation.json"} </w:instrText>
      </w:r>
      <w:r w:rsidRPr="000F4E21">
        <w:fldChar w:fldCharType="separate"/>
      </w:r>
      <w:r w:rsidRPr="000F4E21">
        <w:rPr>
          <w:rFonts w:ascii="Calibri"/>
          <w:vertAlign w:val="superscript"/>
        </w:rPr>
        <w:t>1</w:t>
      </w:r>
      <w:r w:rsidRPr="000F4E21">
        <w:fldChar w:fldCharType="end"/>
      </w:r>
      <w:r w:rsidRPr="000F4E21">
        <w:t xml:space="preserve"> (</w:t>
      </w:r>
      <w:r w:rsidR="000421D6" w:rsidRPr="000F4E21">
        <w:t xml:space="preserve">Supplementary </w:t>
      </w:r>
      <w:r w:rsidR="00906A85" w:rsidRPr="000F4E21">
        <w:t>Fig</w:t>
      </w:r>
      <w:r w:rsidR="000421D6" w:rsidRPr="000F4E21">
        <w:t>ure</w:t>
      </w:r>
      <w:r w:rsidR="00906A85" w:rsidRPr="000F4E21">
        <w:t xml:space="preserve"> 6</w:t>
      </w:r>
      <w:r w:rsidRPr="000F4E21">
        <w:t>) was used to rapidly create hydrogel microspheres of relatively uniform size. Droplets of PAA pre-polymer with the ammonium persulfate initiator and fluorescein-methacrylate monomers were generated in kerosene with 6% w/v polyglycerol polyricinoleate (PGPR 4150). The TEMED catalyst was added downstream of the droplet generation site, and hydrogel microspheres were allowed to polymerize in a kerosene bath. The surfactant-rich kerosene was first replaced with surfactant-free kerosene through multiple centrifugation steps, before being displaced with PBS and allowed to swell. The process enables the rapid production of a large number of uniform hydrogel microspheres, but the large swelling ratio (</w:t>
      </w:r>
      <w:r w:rsidR="000421D6" w:rsidRPr="000F4E21">
        <w:t xml:space="preserve">Supplementary </w:t>
      </w:r>
      <w:r w:rsidRPr="000F4E21">
        <w:t>Fig</w:t>
      </w:r>
      <w:r w:rsidR="000421D6" w:rsidRPr="000F4E21">
        <w:t>ure</w:t>
      </w:r>
      <w:r w:rsidR="00906A85" w:rsidRPr="000F4E21">
        <w:t xml:space="preserve"> 7</w:t>
      </w:r>
      <w:r w:rsidRPr="000F4E21">
        <w:t>) for soft gels magnifies even very slight variations in droplet size.</w:t>
      </w:r>
    </w:p>
    <w:p w14:paraId="18545F28" w14:textId="77777777" w:rsidR="00A7063C" w:rsidRPr="000F4E21" w:rsidRDefault="00A7063C" w:rsidP="00361AF3">
      <w:pPr>
        <w:rPr>
          <w:b/>
        </w:rPr>
      </w:pPr>
    </w:p>
    <w:p w14:paraId="0C674B3F" w14:textId="67002E5B" w:rsidR="007E7B95" w:rsidRPr="000F4E21" w:rsidRDefault="007E7B95" w:rsidP="00361AF3">
      <w:r w:rsidRPr="000F4E21">
        <w:rPr>
          <w:b/>
        </w:rPr>
        <w:t>Stirred emulsion hydrogel droplet formation.</w:t>
      </w:r>
      <w:r w:rsidRPr="000F4E21">
        <w:t xml:space="preserve">  Polyacrylamide hydrogel microspheres were fabricated using a water-in-oil stirred emulsion technique. All solutions were prepared in clean glass test tubes (Fisher, S63288) capped with rubber septum stoppers (Fisher, FB68681). PAA pre-polymer components were syringe filtered through 0.22 μm pore size nylon filters (Fisher Scientific, 09719C) and purged with N</w:t>
      </w:r>
      <w:r w:rsidRPr="000F4E21">
        <w:rPr>
          <w:vertAlign w:val="subscript"/>
        </w:rPr>
        <w:t>2</w:t>
      </w:r>
      <w:r w:rsidRPr="000F4E21">
        <w:t xml:space="preserve"> for 15 min</w:t>
      </w:r>
      <w:r w:rsidR="00A53C57" w:rsidRPr="000F4E21">
        <w:t>utes</w:t>
      </w:r>
      <w:r w:rsidRPr="000F4E21">
        <w:t>. The oil phase, kerosene (Sigma-Aldrich, 329460) with 6% w/v PGPR 4150 surfactant (Palsgaard, 90415001) was purged with N</w:t>
      </w:r>
      <w:r w:rsidRPr="000F4E21">
        <w:rPr>
          <w:vertAlign w:val="subscript"/>
        </w:rPr>
        <w:t>2</w:t>
      </w:r>
      <w:r w:rsidRPr="000F4E21">
        <w:t xml:space="preserve"> for 30 min</w:t>
      </w:r>
      <w:r w:rsidR="00A53C57" w:rsidRPr="000F4E21">
        <w:t>utes</w:t>
      </w:r>
      <w:r w:rsidRPr="000F4E21">
        <w:t>. PAA pre-polymer components were syringe injected into the oil phase, and the emulsion was vortex mixed at maximum speed for 10 sec</w:t>
      </w:r>
      <w:r w:rsidR="00A53C57" w:rsidRPr="000F4E21">
        <w:t>onds</w:t>
      </w:r>
      <w:r w:rsidRPr="000F4E21">
        <w:t>, generating microspheres ranging from 10 to 100 μm in diameter. The emulsion was magnetically stirred at low speed for 30 min</w:t>
      </w:r>
      <w:r w:rsidR="00A53C57" w:rsidRPr="000F4E21">
        <w:t>utes</w:t>
      </w:r>
      <w:r w:rsidRPr="000F4E21">
        <w:t xml:space="preserve"> while the PAA microspheres polymerized.</w:t>
      </w:r>
    </w:p>
    <w:p w14:paraId="77D33CF2" w14:textId="77777777" w:rsidR="00A7063C" w:rsidRPr="000F4E21" w:rsidRDefault="00A7063C" w:rsidP="00361AF3">
      <w:pPr>
        <w:rPr>
          <w:b/>
        </w:rPr>
      </w:pPr>
    </w:p>
    <w:p w14:paraId="71BE5E44" w14:textId="41EF4F29" w:rsidR="007E7B95" w:rsidRPr="000F4E21" w:rsidRDefault="007E7B95" w:rsidP="00361AF3">
      <w:pPr>
        <w:rPr>
          <w:rFonts w:eastAsia="Times New Roman"/>
        </w:rPr>
      </w:pPr>
      <w:r w:rsidRPr="000F4E21">
        <w:rPr>
          <w:b/>
        </w:rPr>
        <w:t>Microsphere recovery and functionalization.</w:t>
      </w:r>
      <w:r w:rsidRPr="000F4E21">
        <w:t xml:space="preserve">  Kerosene with 6% w/v PGPR 4150 surfactant was first replaced with surfactant-free kerosene, and then recovered in PBS through multiple centrifugation steps. Recovered microspheres in PBS are no longer visible in the aqueous phase by eye as there is little polymer content. Microspheres were sterilized under UV light for 45 min</w:t>
      </w:r>
      <w:r w:rsidR="00A53C57" w:rsidRPr="000F4E21">
        <w:t>utes</w:t>
      </w:r>
      <w:r w:rsidRPr="000F4E21">
        <w:t>, and swelled overnight at 4</w:t>
      </w:r>
      <w:r w:rsidRPr="000F4E21">
        <w:rPr>
          <w:rFonts w:ascii="Calibri" w:hAnsi="Calibri"/>
        </w:rPr>
        <w:t>°</w:t>
      </w:r>
      <w:r w:rsidRPr="000F4E21">
        <w:t>C. Microspheres were resuspended in 0.05 mg/mL Sulfo-SANPAH (G-Biosciences, BC38) in PBS and irradiated under UV light for 4 min</w:t>
      </w:r>
      <w:r w:rsidR="00A53C57" w:rsidRPr="000F4E21">
        <w:t>utes</w:t>
      </w:r>
      <w:r w:rsidRPr="000F4E21">
        <w:t xml:space="preserve"> to activate the cross-linker. Microspheres were rinsed with PBS, resuspended in 0.05 mg/mL collagen I (VWR, CACB354231) in PBS, and stored overnight at 4</w:t>
      </w:r>
      <w:r w:rsidRPr="000F4E21">
        <w:rPr>
          <w:rFonts w:ascii="Calibri" w:hAnsi="Calibri"/>
        </w:rPr>
        <w:t>°</w:t>
      </w:r>
      <w:r w:rsidRPr="000F4E21">
        <w:t>C. Collagen I coated microspheres were resuspended in PBS and stored at 4</w:t>
      </w:r>
      <w:r w:rsidRPr="000F4E21">
        <w:rPr>
          <w:rFonts w:ascii="Calibri" w:hAnsi="Calibri"/>
        </w:rPr>
        <w:t>°</w:t>
      </w:r>
      <w:r w:rsidRPr="000F4E21">
        <w:t xml:space="preserve">C until used for multicellular spheroid (MCS) culture </w:t>
      </w:r>
      <w:r w:rsidRPr="000F4E21">
        <w:lastRenderedPageBreak/>
        <w:t xml:space="preserve">studies. Collagen I functionalization was verified with anti-collagen I mouse primary antibody </w:t>
      </w:r>
      <w:r w:rsidR="00B670CF" w:rsidRPr="000F4E21">
        <w:t xml:space="preserve">(Abcam; ab6308) </w:t>
      </w:r>
      <w:r w:rsidRPr="000F4E21">
        <w:t>and goat anti-mouse secondary antibody tagged with Alexafluor 594</w:t>
      </w:r>
      <w:r w:rsidR="00B670CF" w:rsidRPr="000F4E21">
        <w:t xml:space="preserve"> (Abcam; ab150116)</w:t>
      </w:r>
      <w:r w:rsidRPr="000F4E21">
        <w:t>. To account for batch to batch variability, one batch of microspheres were used for all MCS experiments.</w:t>
      </w:r>
    </w:p>
    <w:p w14:paraId="7DD611B0" w14:textId="77777777" w:rsidR="00A7063C" w:rsidRPr="000F4E21" w:rsidRDefault="00A7063C" w:rsidP="00361AF3">
      <w:pPr>
        <w:rPr>
          <w:b/>
        </w:rPr>
      </w:pPr>
    </w:p>
    <w:p w14:paraId="2F334141" w14:textId="30AC19E2" w:rsidR="007E7B95" w:rsidRPr="000F4E21" w:rsidRDefault="007E7B95" w:rsidP="00361AF3">
      <w:r w:rsidRPr="000F4E21">
        <w:rPr>
          <w:b/>
        </w:rPr>
        <w:t>Shear rheometry.</w:t>
      </w:r>
      <w:r w:rsidRPr="000F4E21">
        <w:t xml:space="preserve">  Mechanical characterization of bulk polyacrylamide hydrogels was performed using a parallel plate, strain controlled shear rheometer (Anton-Paar, MCR 302). 12 mm glass coverslips were placed in a shaking bath of 0.4% v/v 3-(trimethoxysilyl)propyl methacrylate (MPS; Sigma-Aldrich, M6514) in acetone for 5 min</w:t>
      </w:r>
      <w:r w:rsidR="00A53C57" w:rsidRPr="000F4E21">
        <w:t>utes</w:t>
      </w:r>
      <w:r w:rsidRPr="000F4E21">
        <w:t>, followed by an acetone wash for 5 min</w:t>
      </w:r>
      <w:r w:rsidR="00A53C57" w:rsidRPr="000F4E21">
        <w:t>utes</w:t>
      </w:r>
      <w:r w:rsidRPr="000F4E21">
        <w:t>. PAA pre-polymer mixture was sandwiched between 2 MPS treated coverslips and polymerized to produce hydrogel disks of 1 mm thickness. PAA hydrogel disks were placed in a shaking bath of PBS to swell overnight and to remove non-polymerized monomer. PBS volume was replaced 3 times over the course of 3 h</w:t>
      </w:r>
      <w:r w:rsidR="00A53C57" w:rsidRPr="000F4E21">
        <w:t>ours</w:t>
      </w:r>
      <w:r w:rsidRPr="000F4E21">
        <w:t>. Excess PBS was dried off the top and bottom of the hydrogel disks and adhesively fixed between the rheometer plates. The storage modulus was measured at 10% strain from 0.001 to 10 Hz, which was verified to be within the linear elastic regime by an amplitude sweep from 1 to 80% strain at 1 Hz.</w:t>
      </w:r>
    </w:p>
    <w:p w14:paraId="18717DDB" w14:textId="77777777" w:rsidR="00A7063C" w:rsidRPr="000F4E21" w:rsidRDefault="00A7063C" w:rsidP="00361AF3">
      <w:pPr>
        <w:rPr>
          <w:b/>
        </w:rPr>
      </w:pPr>
    </w:p>
    <w:p w14:paraId="3C2264CA" w14:textId="5BADE880" w:rsidR="00BF63A4" w:rsidRPr="000F4E21" w:rsidRDefault="007E7B95" w:rsidP="00361AF3">
      <w:r w:rsidRPr="000F4E21">
        <w:rPr>
          <w:b/>
        </w:rPr>
        <w:t>Osmotic pressure</w:t>
      </w:r>
      <w:r w:rsidR="000F28A4" w:rsidRPr="000F4E21">
        <w:rPr>
          <w:b/>
        </w:rPr>
        <w:t xml:space="preserve"> measurement of MSG</w:t>
      </w:r>
      <w:r w:rsidR="00BF63A4" w:rsidRPr="000F4E21">
        <w:rPr>
          <w:b/>
        </w:rPr>
        <w:t xml:space="preserve"> rigidity</w:t>
      </w:r>
      <w:r w:rsidRPr="000F4E21">
        <w:rPr>
          <w:b/>
        </w:rPr>
        <w:t>.</w:t>
      </w:r>
      <w:r w:rsidRPr="000F4E21">
        <w:t xml:space="preserve">  </w:t>
      </w:r>
      <w:r w:rsidR="00A31E1A" w:rsidRPr="000F4E21">
        <w:t xml:space="preserve">A </w:t>
      </w:r>
      <w:r w:rsidR="00996A0D" w:rsidRPr="000F4E21">
        <w:t xml:space="preserve">long-chain dextran </w:t>
      </w:r>
      <w:r w:rsidR="00A31E1A" w:rsidRPr="000F4E21">
        <w:t>s</w:t>
      </w:r>
      <w:r w:rsidRPr="000F4E21">
        <w:t xml:space="preserve">olution </w:t>
      </w:r>
      <w:r w:rsidR="00996A0D" w:rsidRPr="000F4E21">
        <w:t>(</w:t>
      </w:r>
      <w:r w:rsidRPr="000F4E21">
        <w:t>500 kDa</w:t>
      </w:r>
      <w:r w:rsidR="00996A0D" w:rsidRPr="000F4E21">
        <w:t xml:space="preserve">; </w:t>
      </w:r>
      <w:r w:rsidRPr="000F4E21">
        <w:t xml:space="preserve">www.dextran.ca) </w:t>
      </w:r>
      <w:r w:rsidR="008F01F9" w:rsidRPr="000F4E21">
        <w:t xml:space="preserve">was </w:t>
      </w:r>
      <w:r w:rsidRPr="000F4E21">
        <w:t xml:space="preserve">used to </w:t>
      </w:r>
      <w:r w:rsidR="00996A0D" w:rsidRPr="000F4E21">
        <w:t xml:space="preserve">extract MSG modulus from osmotic pressure-induced deformations. </w:t>
      </w:r>
      <w:r w:rsidR="00E66B22" w:rsidRPr="000F4E21">
        <w:t xml:space="preserve">The system was first calibrated against a bulk disk-shaped polyacrylamide hydrogel (diameter = 13 mm) </w:t>
      </w:r>
      <w:r w:rsidRPr="000F4E21">
        <w:t>previously characterized by shear rheometry</w:t>
      </w:r>
      <w:r w:rsidR="00996A0D" w:rsidRPr="000F4E21">
        <w:t xml:space="preserve"> (as reported in </w:t>
      </w:r>
      <w:r w:rsidR="000421D6" w:rsidRPr="000F4E21">
        <w:t xml:space="preserve">Supplementary </w:t>
      </w:r>
      <w:r w:rsidR="00996A0D" w:rsidRPr="000F4E21">
        <w:t>Fig</w:t>
      </w:r>
      <w:r w:rsidR="000421D6" w:rsidRPr="000F4E21">
        <w:t>ure</w:t>
      </w:r>
      <w:r w:rsidR="000F28A4" w:rsidRPr="000F4E21">
        <w:t xml:space="preserve"> </w:t>
      </w:r>
      <w:r w:rsidR="000A6D8D" w:rsidRPr="000F4E21">
        <w:t>8</w:t>
      </w:r>
      <w:r w:rsidR="001B3D8D" w:rsidRPr="000F4E21">
        <w:t>)</w:t>
      </w:r>
      <w:r w:rsidR="00E66B22" w:rsidRPr="000F4E21">
        <w:t>. A 100 mg/mL 500 kDa dextran solution was used to exert an osmotic pressure on the bulk gel</w:t>
      </w:r>
      <w:r w:rsidR="00BF63A4" w:rsidRPr="000F4E21">
        <w:t xml:space="preserve"> dis</w:t>
      </w:r>
      <w:r w:rsidR="008317C8" w:rsidRPr="000F4E21">
        <w:t>k</w:t>
      </w:r>
      <w:r w:rsidR="00E66B22" w:rsidRPr="000F4E21">
        <w:t xml:space="preserve"> and the resulting </w:t>
      </w:r>
      <w:r w:rsidR="00BF63A4" w:rsidRPr="000F4E21">
        <w:t xml:space="preserve">radial </w:t>
      </w:r>
      <w:r w:rsidR="00E66B22" w:rsidRPr="000F4E21">
        <w:t>deformation was measured</w:t>
      </w:r>
      <w:r w:rsidR="00573609" w:rsidRPr="000F4E21">
        <w:t>.</w:t>
      </w:r>
      <w:r w:rsidR="00A31E1A" w:rsidRPr="000F4E21">
        <w:t xml:space="preserve"> To </w:t>
      </w:r>
      <w:r w:rsidR="00E66B22" w:rsidRPr="000F4E21">
        <w:t xml:space="preserve">determine the osmotic pressure </w:t>
      </w:r>
      <w:r w:rsidR="00BF63A4" w:rsidRPr="000F4E21">
        <w:t xml:space="preserve">created </w:t>
      </w:r>
      <w:r w:rsidR="00E66B22" w:rsidRPr="000F4E21">
        <w:t xml:space="preserve">by the dextran solution, </w:t>
      </w:r>
      <w:r w:rsidR="00A31E1A" w:rsidRPr="000F4E21">
        <w:t xml:space="preserve">a two-dimensional axisymmetric finite element model was constructed in COMSOL v.5.3.1.201 (Comsol Inc.; Burlington, MA, USA), simulating </w:t>
      </w:r>
      <w:r w:rsidR="00A7063C" w:rsidRPr="000F4E21">
        <w:t xml:space="preserve">isotropic </w:t>
      </w:r>
      <w:r w:rsidR="00A31E1A" w:rsidRPr="000F4E21">
        <w:t xml:space="preserve">pressure-induced deformation </w:t>
      </w:r>
      <w:r w:rsidR="00A7063C" w:rsidRPr="000F4E21">
        <w:t>of the cylindrical disk-shaped sample</w:t>
      </w:r>
      <w:r w:rsidR="00A31E1A" w:rsidRPr="000F4E21">
        <w:t>. Selection of</w:t>
      </w:r>
      <w:r w:rsidR="00A7063C" w:rsidRPr="000F4E21">
        <w:t xml:space="preserve"> hyperelastic</w:t>
      </w:r>
      <w:r w:rsidR="00A31E1A" w:rsidRPr="000F4E21">
        <w:t xml:space="preserve"> material properties and meshing considerations are presented in the </w:t>
      </w:r>
      <w:r w:rsidR="00A7063C" w:rsidRPr="000F4E21">
        <w:t>finite element methods</w:t>
      </w:r>
      <w:r w:rsidR="00A31E1A" w:rsidRPr="000F4E21">
        <w:t xml:space="preserve"> section. </w:t>
      </w:r>
      <w:r w:rsidR="00A7063C" w:rsidRPr="000F4E21">
        <w:t>A parametric sweep of applied pressure and the resulting strain (</w:t>
      </w:r>
      <w:r w:rsidR="000421D6" w:rsidRPr="000F4E21">
        <w:t xml:space="preserve">Supplementary </w:t>
      </w:r>
      <w:r w:rsidR="00A7063C" w:rsidRPr="000F4E21">
        <w:t>Fig</w:t>
      </w:r>
      <w:r w:rsidR="000421D6" w:rsidRPr="000F4E21">
        <w:t>ure</w:t>
      </w:r>
      <w:r w:rsidR="00236AEB" w:rsidRPr="000F4E21">
        <w:t xml:space="preserve"> </w:t>
      </w:r>
      <w:r w:rsidR="00A7063C" w:rsidRPr="000F4E21">
        <w:t>10</w:t>
      </w:r>
      <w:r w:rsidR="000A6D8D" w:rsidRPr="000F4E21">
        <w:t>d</w:t>
      </w:r>
      <w:r w:rsidR="00A7063C" w:rsidRPr="000F4E21">
        <w:t xml:space="preserve">) was used to determine that 100 mg/mL dextran </w:t>
      </w:r>
      <w:r w:rsidR="007C1793" w:rsidRPr="000F4E21">
        <w:t>solution exerts 67</w:t>
      </w:r>
      <w:r w:rsidR="00A7063C" w:rsidRPr="000F4E21">
        <w:t xml:space="preserve"> Pa of isotropic pressure on the hydrogel surface.</w:t>
      </w:r>
      <w:r w:rsidR="00A31E1A" w:rsidRPr="000F4E21">
        <w:t xml:space="preserve"> </w:t>
      </w:r>
      <w:r w:rsidR="00BF63A4" w:rsidRPr="000F4E21">
        <w:t>Using this pressure, a parametric sweep of MSG material properties was conducted to determine the relationship between material shear modulus and resultant deformation (</w:t>
      </w:r>
      <w:r w:rsidR="000421D6" w:rsidRPr="000F4E21">
        <w:t xml:space="preserve">Supplementary </w:t>
      </w:r>
      <w:r w:rsidR="00BF63A4" w:rsidRPr="000F4E21">
        <w:t>Fig</w:t>
      </w:r>
      <w:r w:rsidR="000421D6" w:rsidRPr="000F4E21">
        <w:t>ure</w:t>
      </w:r>
      <w:r w:rsidR="00BF63A4" w:rsidRPr="000F4E21">
        <w:t xml:space="preserve"> 10</w:t>
      </w:r>
      <w:r w:rsidR="000A6D8D" w:rsidRPr="000F4E21">
        <w:t>e</w:t>
      </w:r>
      <w:r w:rsidR="00A31E1A" w:rsidRPr="000F4E21">
        <w:t>).</w:t>
      </w:r>
      <w:r w:rsidR="00BF63A4" w:rsidRPr="000F4E21">
        <w:t xml:space="preserve"> MSGs exposed to 100 mg/mL dextran solution will deform to a certain extent, and this curve relates the experimental observation of deformation with the apparent shea</w:t>
      </w:r>
      <w:r w:rsidR="00E248D9" w:rsidRPr="000F4E21">
        <w:t xml:space="preserve">r modulus of the MSG material. </w:t>
      </w:r>
      <w:r w:rsidR="00BF63A4" w:rsidRPr="000F4E21">
        <w:t>Experimentally, o</w:t>
      </w:r>
      <w:r w:rsidRPr="000F4E21">
        <w:t>smotic pressure induced deformation</w:t>
      </w:r>
      <w:r w:rsidR="00BF63A4" w:rsidRPr="000F4E21">
        <w:t xml:space="preserve"> of MSGs</w:t>
      </w:r>
      <w:r w:rsidRPr="000F4E21">
        <w:t xml:space="preserve"> occurred rapidly, </w:t>
      </w:r>
      <w:r w:rsidR="000F28A4" w:rsidRPr="000F4E21">
        <w:t xml:space="preserve">and </w:t>
      </w:r>
      <w:r w:rsidRPr="000F4E21">
        <w:t xml:space="preserve">microspheres </w:t>
      </w:r>
      <w:r w:rsidR="000F28A4" w:rsidRPr="000F4E21">
        <w:t>equilibrated within</w:t>
      </w:r>
      <w:r w:rsidRPr="000F4E21">
        <w:t xml:space="preserve"> 30 min</w:t>
      </w:r>
      <w:r w:rsidR="000A6D8D" w:rsidRPr="000F4E21">
        <w:t>utes</w:t>
      </w:r>
      <w:r w:rsidRPr="000F4E21">
        <w:t xml:space="preserve"> prior to making deformation measurements</w:t>
      </w:r>
      <w:r w:rsidR="00872426" w:rsidRPr="000F4E21">
        <w:t xml:space="preserve">. </w:t>
      </w:r>
      <w:r w:rsidRPr="000F4E21">
        <w:t>Microspheres left in dextran solution for an additional 3 hours confirmed that dextran did not permeate through the polyacrylamide microspheres as no additional deformations were observed</w:t>
      </w:r>
      <w:r w:rsidR="00872426" w:rsidRPr="000F4E21">
        <w:t xml:space="preserve"> (</w:t>
      </w:r>
      <w:r w:rsidR="000421D6" w:rsidRPr="000F4E21">
        <w:t xml:space="preserve">Supplementary </w:t>
      </w:r>
      <w:r w:rsidR="00872426" w:rsidRPr="000F4E21">
        <w:t>Fig</w:t>
      </w:r>
      <w:r w:rsidR="000421D6" w:rsidRPr="000F4E21">
        <w:t>ure</w:t>
      </w:r>
      <w:r w:rsidR="00872426" w:rsidRPr="000F4E21">
        <w:t xml:space="preserve"> 10c)</w:t>
      </w:r>
      <w:r w:rsidRPr="000F4E21">
        <w:t>.</w:t>
      </w:r>
      <w:r w:rsidR="00BF63A4" w:rsidRPr="000F4E21">
        <w:rPr>
          <w:b/>
        </w:rPr>
        <w:t xml:space="preserve"> </w:t>
      </w:r>
      <w:r w:rsidR="00BF63A4" w:rsidRPr="000F4E21">
        <w:t>Using this technique, the apparent modulus of the following MSGs were determined: uncoated; coated in collagen I; coated in collagen I, cultured and released from spheroid cultures.</w:t>
      </w:r>
      <w:r w:rsidR="00F63CE1" w:rsidRPr="000F4E21">
        <w:t xml:space="preserve"> </w:t>
      </w:r>
      <w:r w:rsidR="00730B7F" w:rsidRPr="000F4E21">
        <w:t>M</w:t>
      </w:r>
      <w:r w:rsidR="00F63CE1" w:rsidRPr="000F4E21">
        <w:t>easurement errors of 1 pixel</w:t>
      </w:r>
      <w:r w:rsidR="00730B7F" w:rsidRPr="000F4E21">
        <w:t xml:space="preserve"> in the images</w:t>
      </w:r>
      <w:r w:rsidR="00F63CE1" w:rsidRPr="000F4E21">
        <w:t xml:space="preserve"> </w:t>
      </w:r>
      <w:r w:rsidR="00215F04" w:rsidRPr="000F4E21">
        <w:t>result</w:t>
      </w:r>
      <w:r w:rsidR="00F63CE1" w:rsidRPr="000F4E21">
        <w:t xml:space="preserve"> </w:t>
      </w:r>
      <w:r w:rsidR="00215F04" w:rsidRPr="000F4E21">
        <w:t>in</w:t>
      </w:r>
      <w:r w:rsidR="00F63CE1" w:rsidRPr="000F4E21">
        <w:t xml:space="preserve"> </w:t>
      </w:r>
      <w:r w:rsidR="00730B7F" w:rsidRPr="000F4E21">
        <w:t xml:space="preserve">errors in estimating the apparent shear modulus of </w:t>
      </w:r>
      <w:r w:rsidR="00F63CE1" w:rsidRPr="000F4E21">
        <w:t>MSG</w:t>
      </w:r>
      <w:r w:rsidR="00730B7F" w:rsidRPr="000F4E21">
        <w:t xml:space="preserve">s by </w:t>
      </w:r>
      <w:r w:rsidR="006F1BDC" w:rsidRPr="000F4E21">
        <w:sym w:font="Symbol" w:char="F0B1"/>
      </w:r>
      <w:r w:rsidR="006F1BDC" w:rsidRPr="000F4E21">
        <w:t xml:space="preserve"> </w:t>
      </w:r>
      <w:r w:rsidR="00730B7F" w:rsidRPr="000F4E21">
        <w:t>7</w:t>
      </w:r>
      <w:r w:rsidR="00F63CE1" w:rsidRPr="000F4E21">
        <w:t xml:space="preserve"> Pa.</w:t>
      </w:r>
      <w:r w:rsidR="00215F04" w:rsidRPr="000F4E21">
        <w:t xml:space="preserve"> </w:t>
      </w:r>
      <w:r w:rsidR="006E42A1" w:rsidRPr="000F4E21">
        <w:t>The standard deviation in our most varied case (</w:t>
      </w:r>
      <w:r w:rsidR="00730B7F" w:rsidRPr="000F4E21">
        <w:t xml:space="preserve">MSGs </w:t>
      </w:r>
      <w:r w:rsidR="006E42A1" w:rsidRPr="000F4E21">
        <w:t>released from spheroids) was</w:t>
      </w:r>
      <w:r w:rsidR="00236AEB" w:rsidRPr="000F4E21">
        <w:t xml:space="preserve"> </w:t>
      </w:r>
      <w:r w:rsidR="00236AEB" w:rsidRPr="000F4E21">
        <w:sym w:font="Symbol" w:char="F0B1"/>
      </w:r>
      <w:r w:rsidR="000717EF" w:rsidRPr="000F4E21">
        <w:t xml:space="preserve"> </w:t>
      </w:r>
      <w:r w:rsidR="006E42A1" w:rsidRPr="000F4E21">
        <w:t>5.3</w:t>
      </w:r>
      <w:r w:rsidR="00CD1C1A" w:rsidRPr="000F4E21">
        <w:t xml:space="preserve"> Pa, suggesting that MSG material properties </w:t>
      </w:r>
      <w:r w:rsidR="00EB1E54" w:rsidRPr="000F4E21">
        <w:t xml:space="preserve">can be considered </w:t>
      </w:r>
      <w:r w:rsidR="00CD1C1A" w:rsidRPr="000F4E21">
        <w:t>constant acr</w:t>
      </w:r>
      <w:r w:rsidR="00730B7F" w:rsidRPr="000F4E21">
        <w:t xml:space="preserve">oss each microsphere.  </w:t>
      </w:r>
    </w:p>
    <w:p w14:paraId="0E81600B" w14:textId="77777777" w:rsidR="00BF63A4" w:rsidRPr="000F4E21" w:rsidRDefault="00BF63A4" w:rsidP="00361AF3">
      <w:pPr>
        <w:rPr>
          <w:b/>
        </w:rPr>
      </w:pPr>
    </w:p>
    <w:p w14:paraId="15328C38" w14:textId="1278B5E5" w:rsidR="00BF63A4" w:rsidRPr="000F4E21" w:rsidRDefault="000F28A4" w:rsidP="00361AF3">
      <w:pPr>
        <w:rPr>
          <w:vertAlign w:val="subscript"/>
        </w:rPr>
      </w:pPr>
      <w:r w:rsidRPr="000F4E21">
        <w:rPr>
          <w:b/>
        </w:rPr>
        <w:lastRenderedPageBreak/>
        <w:t xml:space="preserve">Characterization of </w:t>
      </w:r>
      <w:r w:rsidR="007E7B95" w:rsidRPr="000F4E21">
        <w:rPr>
          <w:b/>
        </w:rPr>
        <w:t>Poisson’s ratio.</w:t>
      </w:r>
      <w:r w:rsidR="007E7B95" w:rsidRPr="000F4E21">
        <w:t xml:space="preserve">  Polyacrylamide hydrogel strings were polymerized in 1</w:t>
      </w:r>
      <w:r w:rsidR="00936535" w:rsidRPr="000F4E21">
        <w:t>.3-1.6</w:t>
      </w:r>
      <w:r w:rsidR="007E7B95" w:rsidRPr="000F4E21">
        <w:t xml:space="preserve"> mm internal diameter glass tubes </w:t>
      </w:r>
      <w:r w:rsidRPr="000F4E21">
        <w:t>(</w:t>
      </w:r>
      <w:r w:rsidR="00347998" w:rsidRPr="000F4E21">
        <w:t>Kimble-Chase, 34500 99)</w:t>
      </w:r>
      <w:r w:rsidR="00BF63A4" w:rsidRPr="000F4E21">
        <w:t xml:space="preserve"> that had been</w:t>
      </w:r>
      <w:r w:rsidRPr="000F4E21">
        <w:t xml:space="preserve"> </w:t>
      </w:r>
      <w:r w:rsidR="007E7B95" w:rsidRPr="000F4E21">
        <w:t>pre-treated with Aquapel (</w:t>
      </w:r>
      <w:r w:rsidR="008F01F9" w:rsidRPr="000F4E21">
        <w:t>www.aquapel.com</w:t>
      </w:r>
      <w:r w:rsidR="007E7B95" w:rsidRPr="000F4E21">
        <w:t xml:space="preserve">) to prevent hydrogel attachment to the inside glass surface. Once polymerized, the hydrogel strings were released and hydrated in PBS for 24 hours prior to mechanically stretching the strings. </w:t>
      </w:r>
      <w:r w:rsidR="00BF63A4" w:rsidRPr="000F4E21">
        <w:t>Hydrogel strings were stretched and observed under a fluorescent</w:t>
      </w:r>
      <w:r w:rsidR="007E7B95" w:rsidRPr="000F4E21">
        <w:t xml:space="preserve"> </w:t>
      </w:r>
      <w:r w:rsidR="007B74DA" w:rsidRPr="000F4E21">
        <w:t>stereo</w:t>
      </w:r>
      <w:r w:rsidR="007E7B95" w:rsidRPr="000F4E21">
        <w:t xml:space="preserve"> </w:t>
      </w:r>
      <w:r w:rsidR="007B74DA" w:rsidRPr="000F4E21">
        <w:t>microscope (Olympus SZX16) with a LED</w:t>
      </w:r>
      <w:r w:rsidR="007E7B95" w:rsidRPr="000F4E21">
        <w:t xml:space="preserve"> blue</w:t>
      </w:r>
      <w:r w:rsidR="007B74DA" w:rsidRPr="000F4E21">
        <w:t>/green</w:t>
      </w:r>
      <w:r w:rsidR="007E7B95" w:rsidRPr="000F4E21">
        <w:t xml:space="preserve"> light </w:t>
      </w:r>
      <w:r w:rsidR="007B74DA" w:rsidRPr="000F4E21">
        <w:t xml:space="preserve">(Crime-Lite 2) </w:t>
      </w:r>
      <w:r w:rsidR="00BF63A4" w:rsidRPr="000F4E21">
        <w:t>and yellow filter. Images were</w:t>
      </w:r>
      <w:r w:rsidR="007E7B95" w:rsidRPr="000F4E21">
        <w:t xml:space="preserve"> captured with a</w:t>
      </w:r>
      <w:r w:rsidR="00BF63A4" w:rsidRPr="000F4E21">
        <w:t xml:space="preserve"> trinocular-mounted</w:t>
      </w:r>
      <w:r w:rsidR="007E7B95" w:rsidRPr="000F4E21">
        <w:t xml:space="preserve"> Canon </w:t>
      </w:r>
      <w:r w:rsidR="007B74DA" w:rsidRPr="000F4E21">
        <w:t>Rebel EOS</w:t>
      </w:r>
      <w:r w:rsidR="007E7B95" w:rsidRPr="000F4E21">
        <w:t xml:space="preserve"> camera</w:t>
      </w:r>
      <w:r w:rsidR="00BF63A4" w:rsidRPr="000F4E21">
        <w:t>. Changes in string length and corresponding changes in diameter were measured using image analysis, and used to calculate the Poisson’s ratio based on the equation:</w:t>
      </w:r>
      <w:r w:rsidR="00F5695C" w:rsidRPr="000F4E21">
        <w:t xml:space="preserve"> </w:t>
      </w:r>
      <w:r w:rsidR="00F5695C" w:rsidRPr="000F4E21">
        <w:sym w:font="Symbol" w:char="F06E"/>
      </w:r>
      <w:r w:rsidR="00F5695C" w:rsidRPr="000F4E21">
        <w:t xml:space="preserve"> = -</w:t>
      </w:r>
      <w:r w:rsidR="00F5695C" w:rsidRPr="000F4E21">
        <w:sym w:font="Symbol" w:char="F065"/>
      </w:r>
      <w:r w:rsidR="00D85EA7" w:rsidRPr="000F4E21">
        <w:rPr>
          <w:vertAlign w:val="subscript"/>
        </w:rPr>
        <w:t>diameter</w:t>
      </w:r>
      <w:r w:rsidR="00F5695C" w:rsidRPr="000F4E21">
        <w:t>/</w:t>
      </w:r>
      <w:r w:rsidR="00F5695C" w:rsidRPr="000F4E21">
        <w:sym w:font="Symbol" w:char="F065"/>
      </w:r>
      <w:r w:rsidR="00D85EA7" w:rsidRPr="000F4E21">
        <w:rPr>
          <w:vertAlign w:val="subscript"/>
        </w:rPr>
        <w:t>length</w:t>
      </w:r>
    </w:p>
    <w:p w14:paraId="1864BF52" w14:textId="77777777" w:rsidR="00FE503B" w:rsidRPr="000F4E21" w:rsidRDefault="00FE503B" w:rsidP="00361AF3">
      <w:pPr>
        <w:rPr>
          <w:b/>
        </w:rPr>
      </w:pPr>
    </w:p>
    <w:p w14:paraId="235AB515" w14:textId="35BE958A" w:rsidR="007E7B95" w:rsidRPr="000F4E21" w:rsidRDefault="007E7B95" w:rsidP="00361AF3">
      <w:r w:rsidRPr="000F4E21">
        <w:rPr>
          <w:b/>
        </w:rPr>
        <w:t>Finite element analysis of microsphere deformation.</w:t>
      </w:r>
      <w:r w:rsidRPr="000F4E21">
        <w:t xml:space="preserve">  Two-dimensional axisymmetric finite element models of the MSGs were developed in COMSOL v.5.3.1.201 (Comsol Inc.; Burlington, MA, USA) for the purpose of quantifying axial and radial stresses associated with </w:t>
      </w:r>
      <w:r w:rsidR="001F6AA7" w:rsidRPr="000F4E21">
        <w:t xml:space="preserve">experimentally-observed MSG </w:t>
      </w:r>
      <w:r w:rsidRPr="000F4E21">
        <w:t xml:space="preserve">deformation. Non-linear stress-strain behavior was captured by simulating the bead as a Neo-Hookean material with Lamé parameters calculated from experimentally-determined </w:t>
      </w:r>
      <w:r w:rsidR="00F1244C" w:rsidRPr="000F4E21">
        <w:t>s</w:t>
      </w:r>
      <w:r w:rsidR="00A410ED" w:rsidRPr="000F4E21">
        <w:t>hear</w:t>
      </w:r>
      <w:r w:rsidRPr="000F4E21">
        <w:t xml:space="preserve"> modulus and Poisson’s ratio values (standard simulations performed with </w:t>
      </w:r>
      <w:r w:rsidRPr="000F4E21">
        <w:rPr>
          <w:rFonts w:ascii="Symbol" w:hAnsi="Symbol"/>
        </w:rPr>
        <w:t></w:t>
      </w:r>
      <w:r w:rsidRPr="000F4E21">
        <w:t xml:space="preserve"> = 0.3, </w:t>
      </w:r>
      <w:r w:rsidR="00D50F81" w:rsidRPr="000F4E21">
        <w:t>G = 60</w:t>
      </w:r>
      <w:r w:rsidRPr="000F4E21">
        <w:t xml:space="preserve"> Pa, or Lamé 1 = 60 Pa, Lamé 2 = 90 Pa). </w:t>
      </w:r>
      <w:r w:rsidR="001F6AA7" w:rsidRPr="000F4E21">
        <w:t xml:space="preserve">MSG </w:t>
      </w:r>
      <w:r w:rsidRPr="000F4E21">
        <w:t xml:space="preserve">compression and expansion along </w:t>
      </w:r>
      <w:r w:rsidR="001F6AA7" w:rsidRPr="000F4E21">
        <w:t xml:space="preserve">the </w:t>
      </w:r>
      <w:r w:rsidRPr="000F4E21">
        <w:t xml:space="preserve">axial and radial </w:t>
      </w:r>
      <w:r w:rsidR="001F6AA7" w:rsidRPr="000F4E21">
        <w:t xml:space="preserve">directions were </w:t>
      </w:r>
      <w:r w:rsidRPr="000F4E21">
        <w:t xml:space="preserve">simulated with strain conditions applied to the </w:t>
      </w:r>
      <w:r w:rsidR="001F6AA7" w:rsidRPr="000F4E21">
        <w:t xml:space="preserve">MSG </w:t>
      </w:r>
      <w:r w:rsidRPr="000F4E21">
        <w:t xml:space="preserve">solid domain. The radial and axial stresses resulting </w:t>
      </w:r>
      <w:r w:rsidR="001F6AA7" w:rsidRPr="000F4E21">
        <w:t xml:space="preserve">from </w:t>
      </w:r>
      <w:r w:rsidRPr="000F4E21">
        <w:t xml:space="preserve">the simulated bead deformation were </w:t>
      </w:r>
      <w:r w:rsidR="001F6AA7" w:rsidRPr="000F4E21">
        <w:t>uniform through the MSG for both axial and radial stresses, and read directly from the simulations</w:t>
      </w:r>
      <w:r w:rsidRPr="000F4E21">
        <w:t xml:space="preserve">. A free quad mesh was used and optimized to ensure that the coefficient of variation was less than 1% (mesh element size was 2% spherical diameter; mesh element quality maintained above 0.8 for all strain combinations). A dual parametric sweep </w:t>
      </w:r>
      <w:r w:rsidR="001F6AA7" w:rsidRPr="000F4E21">
        <w:t xml:space="preserve">of axial and radial strains </w:t>
      </w:r>
      <w:r w:rsidRPr="000F4E21">
        <w:t xml:space="preserve">was performed to capture all possible bead deformation combinations. The stress-strain results were then assembled in MATLAB R2017b (The MathWorks, Inc.) into two surface/contours plots using a piecewise linear interpolation fit. Multicellular spheroid MSG deformation data was then processed using the interpolation fit to obtain the associated axial and radial stresses. Additional parametric sweeps were performed for the Poisson’s ratio to demonstrate the </w:t>
      </w:r>
      <w:r w:rsidR="001F6AA7" w:rsidRPr="000F4E21">
        <w:t xml:space="preserve">effect of compressibility on the </w:t>
      </w:r>
      <w:r w:rsidRPr="000F4E21">
        <w:t xml:space="preserve">MSG’s </w:t>
      </w:r>
      <w:r w:rsidR="001F6AA7" w:rsidRPr="000F4E21">
        <w:t>ability to read-out stresses</w:t>
      </w:r>
      <w:r w:rsidRPr="000F4E21">
        <w:t xml:space="preserve"> (</w:t>
      </w:r>
      <w:r w:rsidRPr="000F4E21">
        <w:rPr>
          <w:rFonts w:ascii="Symbol" w:hAnsi="Symbol"/>
        </w:rPr>
        <w:t></w:t>
      </w:r>
      <w:r w:rsidRPr="000F4E21">
        <w:t xml:space="preserve"> = 0, 0.3, 0.499, results in </w:t>
      </w:r>
      <w:r w:rsidR="000421D6" w:rsidRPr="000F4E21">
        <w:t xml:space="preserve">Supplementary </w:t>
      </w:r>
      <w:r w:rsidR="007B74DA" w:rsidRPr="000F4E21">
        <w:t>Fig</w:t>
      </w:r>
      <w:r w:rsidR="000421D6" w:rsidRPr="000F4E21">
        <w:t>ure</w:t>
      </w:r>
      <w:r w:rsidR="00CD1C1A" w:rsidRPr="000F4E21">
        <w:t xml:space="preserve"> 12</w:t>
      </w:r>
      <w:r w:rsidRPr="000F4E21">
        <w:t xml:space="preserve">), and for </w:t>
      </w:r>
      <w:r w:rsidR="001F6AA7" w:rsidRPr="000F4E21">
        <w:t>variations in the apparent shear</w:t>
      </w:r>
      <w:r w:rsidRPr="000F4E21">
        <w:t xml:space="preserve"> modulus </w:t>
      </w:r>
      <w:r w:rsidR="001F6AA7" w:rsidRPr="000F4E21">
        <w:t xml:space="preserve">of MSGs </w:t>
      </w:r>
      <w:r w:rsidRPr="000F4E21">
        <w:t xml:space="preserve">to assess for MSG sensitivity. A deviation of </w:t>
      </w:r>
      <w:r w:rsidR="00927366" w:rsidRPr="000F4E21">
        <w:sym w:font="Symbol" w:char="F0B1"/>
      </w:r>
      <w:r w:rsidR="00927366" w:rsidRPr="000F4E21">
        <w:t xml:space="preserve"> </w:t>
      </w:r>
      <w:r w:rsidR="004A6B43" w:rsidRPr="000F4E21">
        <w:t>3.5</w:t>
      </w:r>
      <w:r w:rsidRPr="000F4E21">
        <w:t xml:space="preserve"> Pa in the </w:t>
      </w:r>
      <w:r w:rsidR="004A6B43" w:rsidRPr="000F4E21">
        <w:t xml:space="preserve">shear </w:t>
      </w:r>
      <w:r w:rsidRPr="000F4E21">
        <w:t xml:space="preserve">modulus results in a </w:t>
      </w:r>
      <w:r w:rsidR="00555C50" w:rsidRPr="000F4E21">
        <w:sym w:font="Symbol" w:char="F0B1"/>
      </w:r>
      <w:r w:rsidRPr="000F4E21">
        <w:t xml:space="preserve"> 5.77% error on the stress measurement (</w:t>
      </w:r>
      <w:r w:rsidR="000421D6" w:rsidRPr="000F4E21">
        <w:t xml:space="preserve">Supplementary </w:t>
      </w:r>
      <w:r w:rsidR="00CD1C1A" w:rsidRPr="000F4E21">
        <w:t>Fig</w:t>
      </w:r>
      <w:r w:rsidR="000421D6" w:rsidRPr="000F4E21">
        <w:t>ure</w:t>
      </w:r>
      <w:r w:rsidR="00CD1C1A" w:rsidRPr="000F4E21">
        <w:t xml:space="preserve"> 16</w:t>
      </w:r>
      <w:r w:rsidRPr="000F4E21">
        <w:t>).</w:t>
      </w:r>
    </w:p>
    <w:p w14:paraId="4F39F026" w14:textId="77777777" w:rsidR="00BF63A4" w:rsidRPr="000F4E21" w:rsidRDefault="00BF63A4" w:rsidP="00361AF3">
      <w:pPr>
        <w:rPr>
          <w:b/>
        </w:rPr>
      </w:pPr>
    </w:p>
    <w:p w14:paraId="69E1A844" w14:textId="0244C7AD" w:rsidR="007E7B95" w:rsidRPr="000F4E21" w:rsidRDefault="000F28A4" w:rsidP="00361AF3">
      <w:r w:rsidRPr="000F4E21">
        <w:rPr>
          <w:b/>
        </w:rPr>
        <w:t>Monte Carlo analysis of error in MSG deformation</w:t>
      </w:r>
      <w:r w:rsidR="007E7B95" w:rsidRPr="000F4E21">
        <w:rPr>
          <w:b/>
        </w:rPr>
        <w:t>.</w:t>
      </w:r>
      <w:r w:rsidR="007E7B95" w:rsidRPr="000F4E21">
        <w:t xml:space="preserve">  To obtain an accurate estimate of the error associated with MSG stress measurements, a Monte Carlo error </w:t>
      </w:r>
      <w:r w:rsidR="001F6AA7" w:rsidRPr="000F4E21">
        <w:t xml:space="preserve">estimation </w:t>
      </w:r>
      <w:r w:rsidR="007E7B95" w:rsidRPr="000F4E21">
        <w:t xml:space="preserve">method was employed in MATLAB R2017b (The MathWorks, Inc.) using a script modified to be compatible with piecewise linear interpolation fit functions. </w:t>
      </w:r>
      <w:r w:rsidR="001F6AA7" w:rsidRPr="000F4E21">
        <w:t>MSG dimensions were measured repeatedly in ImageJ and the standard deviation of these measurements was used as the basis for stated er</w:t>
      </w:r>
      <w:r w:rsidR="00CD1C1A" w:rsidRPr="000F4E21">
        <w:t xml:space="preserve">rors in measurement precision. </w:t>
      </w:r>
      <w:r w:rsidR="007E7B95" w:rsidRPr="000F4E21">
        <w:t xml:space="preserve">For each MSG </w:t>
      </w:r>
      <w:r w:rsidR="001F6AA7" w:rsidRPr="000F4E21">
        <w:t xml:space="preserve">deformation datapoint, the mean </w:t>
      </w:r>
      <w:r w:rsidR="00555C50" w:rsidRPr="000F4E21">
        <w:sym w:font="Symbol" w:char="F0B1"/>
      </w:r>
      <w:r w:rsidR="001F6AA7" w:rsidRPr="000F4E21">
        <w:t xml:space="preserve"> standard deviation in axial and radial measurements was used to generate 10,000 random data points, assuming a normal Gaussian probability distribution function for both axes. </w:t>
      </w:r>
      <w:r w:rsidR="007E7B95" w:rsidRPr="000F4E21">
        <w:t>The</w:t>
      </w:r>
      <w:r w:rsidR="001F6AA7" w:rsidRPr="000F4E21">
        <w:t>se</w:t>
      </w:r>
      <w:r w:rsidR="007E7B95" w:rsidRPr="000F4E21">
        <w:t xml:space="preserve"> </w:t>
      </w:r>
      <w:r w:rsidR="001F6AA7" w:rsidRPr="000F4E21">
        <w:t xml:space="preserve">10,000 </w:t>
      </w:r>
      <w:r w:rsidR="007E7B95" w:rsidRPr="000F4E21">
        <w:t>random</w:t>
      </w:r>
      <w:r w:rsidR="001F6AA7" w:rsidRPr="000F4E21">
        <w:t>ly generated</w:t>
      </w:r>
      <w:r w:rsidR="007E7B95" w:rsidRPr="000F4E21">
        <w:t xml:space="preserve"> strain values were then </w:t>
      </w:r>
      <w:r w:rsidR="001F6AA7" w:rsidRPr="000F4E21">
        <w:t xml:space="preserve">each converted to stresses using </w:t>
      </w:r>
      <w:r w:rsidR="00277EA4" w:rsidRPr="000F4E21">
        <w:t>the piecewise</w:t>
      </w:r>
      <w:r w:rsidR="007E7B95" w:rsidRPr="000F4E21">
        <w:t xml:space="preserve"> linear interpolation fit</w:t>
      </w:r>
      <w:r w:rsidR="00555C50" w:rsidRPr="000F4E21">
        <w:t xml:space="preserve"> (based on data in Fig. 2e</w:t>
      </w:r>
      <w:r w:rsidR="00CD1C1A" w:rsidRPr="000F4E21">
        <w:t>, f</w:t>
      </w:r>
      <w:r w:rsidR="001F6AA7" w:rsidRPr="000F4E21">
        <w:t>),</w:t>
      </w:r>
      <w:r w:rsidR="007E7B95" w:rsidRPr="000F4E21">
        <w:t xml:space="preserve"> to obtain </w:t>
      </w:r>
      <w:r w:rsidR="006755C2" w:rsidRPr="000F4E21">
        <w:t>a probabilistic</w:t>
      </w:r>
      <w:r w:rsidR="007E7B95" w:rsidRPr="000F4E21">
        <w:t xml:space="preserve"> distribution </w:t>
      </w:r>
      <w:r w:rsidR="006755C2" w:rsidRPr="000F4E21">
        <w:t xml:space="preserve">of </w:t>
      </w:r>
      <w:r w:rsidR="007E7B95" w:rsidRPr="000F4E21">
        <w:t>axial and radial stress</w:t>
      </w:r>
      <w:r w:rsidR="006755C2" w:rsidRPr="000F4E21">
        <w:t>. The resulting mean stress value and their 95% confidence intervals were used estimate the precision error associated with measurement of deformation in each MSG datapoint</w:t>
      </w:r>
      <w:r w:rsidR="007E7B95" w:rsidRPr="000F4E21">
        <w:t xml:space="preserve"> (</w:t>
      </w:r>
      <w:r w:rsidR="00277EA4" w:rsidRPr="000F4E21">
        <w:t xml:space="preserve">Fig. 4a-d; </w:t>
      </w:r>
      <w:r w:rsidR="000421D6" w:rsidRPr="000F4E21">
        <w:t xml:space="preserve">Supplementary </w:t>
      </w:r>
      <w:r w:rsidR="007E7B95" w:rsidRPr="000F4E21">
        <w:t>Fig</w:t>
      </w:r>
      <w:r w:rsidR="000421D6" w:rsidRPr="000F4E21">
        <w:t>ure</w:t>
      </w:r>
      <w:r w:rsidR="007E7B95" w:rsidRPr="000F4E21">
        <w:t xml:space="preserve"> </w:t>
      </w:r>
      <w:r w:rsidR="00CD1C1A" w:rsidRPr="000F4E21">
        <w:t>16</w:t>
      </w:r>
      <w:r w:rsidR="007E7B95" w:rsidRPr="000F4E21">
        <w:t>).</w:t>
      </w:r>
    </w:p>
    <w:p w14:paraId="7CBEB74B" w14:textId="77777777" w:rsidR="00BF63A4" w:rsidRPr="000F4E21" w:rsidRDefault="00BF63A4" w:rsidP="00361AF3">
      <w:pPr>
        <w:rPr>
          <w:b/>
        </w:rPr>
      </w:pPr>
    </w:p>
    <w:p w14:paraId="1101170B" w14:textId="77777777" w:rsidR="007E7B95" w:rsidRPr="000F4E21" w:rsidRDefault="007E7B95" w:rsidP="00361AF3">
      <w:r w:rsidRPr="000F4E21">
        <w:rPr>
          <w:b/>
        </w:rPr>
        <w:t>Cell Culture.</w:t>
      </w:r>
      <w:r w:rsidRPr="000F4E21">
        <w:t xml:space="preserve">  HS-5 fibroblasts (ATCC, CRL-11882) were cultured in Dulbecco’s Modified Eagle’s medium (DMEM; Fisher Scientific, 11995073) supplemented with 10% fetal bovine serum (FBS; Fisher Scientific, SH3039603) and 1% antibiotic-antimycotic (Fisher Scientific, 15240062) at 37</w:t>
      </w:r>
      <w:r w:rsidRPr="000F4E21">
        <w:rPr>
          <w:rFonts w:ascii="Calibri" w:hAnsi="Calibri"/>
        </w:rPr>
        <w:t>°</w:t>
      </w:r>
      <w:r w:rsidRPr="000F4E21">
        <w:t>C and 5% CO</w:t>
      </w:r>
      <w:r w:rsidRPr="000F4E21">
        <w:rPr>
          <w:vertAlign w:val="subscript"/>
        </w:rPr>
        <w:t>2</w:t>
      </w:r>
      <w:r w:rsidRPr="000F4E21">
        <w:t>. The medium was changed every 2-3 days. Cells were passaged at 90% confluency.</w:t>
      </w:r>
    </w:p>
    <w:p w14:paraId="3B8AC21D" w14:textId="77777777" w:rsidR="00BF63A4" w:rsidRPr="000F4E21" w:rsidRDefault="00BF63A4" w:rsidP="00361AF3">
      <w:pPr>
        <w:rPr>
          <w:b/>
        </w:rPr>
      </w:pPr>
    </w:p>
    <w:p w14:paraId="5F928C73" w14:textId="011BEDE4" w:rsidR="007E7B95" w:rsidRPr="000F4E21" w:rsidRDefault="007E7B95" w:rsidP="00877806">
      <w:r w:rsidRPr="000F4E21">
        <w:rPr>
          <w:b/>
        </w:rPr>
        <w:t>Multicellular spheroid cultures.</w:t>
      </w:r>
      <w:r w:rsidRPr="000F4E21">
        <w:t xml:space="preserve">  Multicellular spheroid (MCS) cultures were fabricated using an aqueous two-phase droplet printing technique by an automated liquid handler</w:t>
      </w:r>
      <w:r w:rsidRPr="000F4E21">
        <w:fldChar w:fldCharType="begin"/>
      </w:r>
      <w:r w:rsidRPr="000F4E21">
        <w:instrText xml:space="preserve"> ADDIN ZOTERO_ITEM CSL_CITATION {"citationID":"aa8smu1h9f","properties":{"formattedCitation":"{\\rtf \\super 2\\nosupersub{}}","plainCitation":"2"},"citationItems":[{"id":10,"uris":["http://zotero.org/users/local/i4escv5Z/items/NPTSYY3P"],"uri":["http://zotero.org/users/local/i4escv5Z/items/NPTSYY3P"],"itemData":{"id":10,"type":"article-journal","title":"Robotic Production of Cancer Cell Spheroids with an Aqueous Two-phase System for Drug Testing","container-title":"JoVE (Journal of Visualized Experiments)","page":"e52754-e52754","issue":"98","source":"www.jove.com","abstract":"A protocol for robotic printing of cancer cell spheroids in a high throughput 96-well plate format using an aqueous two-phase system is ...","DOI":"10.3791/52754","ISSN":"1940-087X","author":[{"family":"Ham","given":"Stephanie Lemmo"},{"family":"Atefi","given":"Ehsan"},{"family":"Fyffe","given":"Darcy"},{"family":"Tavana","given":"Hossein"}],"issued":{"date-parts":[["2015",4,23]]}}}],"schema":"https://github.com/citation-style-language/schema/raw/master/csl-citation.json"} </w:instrText>
      </w:r>
      <w:r w:rsidRPr="000F4E21">
        <w:fldChar w:fldCharType="separate"/>
      </w:r>
      <w:r w:rsidRPr="000F4E21">
        <w:rPr>
          <w:rFonts w:ascii="Calibri"/>
          <w:vertAlign w:val="superscript"/>
        </w:rPr>
        <w:t>2</w:t>
      </w:r>
      <w:r w:rsidRPr="000F4E21">
        <w:fldChar w:fldCharType="end"/>
      </w:r>
      <w:r w:rsidRPr="000F4E21">
        <w:t>. The 2 aqueous phases, poly(ethylene glycol) (PEG) and dextran were prepared as follows. 35 kDa PEG (Sigma-Aldrich, 94646) at a concentration of 6% w/v in supplemented DMEM was sterile filtered through a 0.22 μm pore size sterile filter cup and diluted with sterile reverse osmosis (RO) water at a 9:1 (PEG:water) ratio. 500 kDa dextran (www.dextran.ca) at a concentration of 20% w/v in sterile RO water was sterilized under UV light for 45 min</w:t>
      </w:r>
      <w:r w:rsidR="00F0429C" w:rsidRPr="000F4E21">
        <w:t>utes</w:t>
      </w:r>
      <w:r w:rsidRPr="000F4E21">
        <w:t>. Solution were stored at 4</w:t>
      </w:r>
      <w:r w:rsidRPr="000F4E21">
        <w:rPr>
          <w:rFonts w:ascii="Calibri" w:hAnsi="Calibri"/>
        </w:rPr>
        <w:t>°</w:t>
      </w:r>
      <w:r w:rsidRPr="000F4E21">
        <w:t>C when not in use.</w:t>
      </w:r>
      <w:r w:rsidR="006755C2" w:rsidRPr="000F4E21">
        <w:t xml:space="preserve"> </w:t>
      </w:r>
      <w:r w:rsidRPr="000F4E21">
        <w:t xml:space="preserve">To generate MCS, HS-5 fibroblasts, passaged at 90% confluency, were centrifuged at 200 g for 5 </w:t>
      </w:r>
      <w:r w:rsidR="00F0429C" w:rsidRPr="000F4E21">
        <w:t>minutes</w:t>
      </w:r>
      <w:r w:rsidRPr="000F4E21">
        <w:t xml:space="preserve"> and resuspended at a final concentration of 6x10</w:t>
      </w:r>
      <w:r w:rsidRPr="000F4E21">
        <w:rPr>
          <w:vertAlign w:val="superscript"/>
        </w:rPr>
        <w:t>7</w:t>
      </w:r>
      <w:r w:rsidRPr="000F4E21">
        <w:t xml:space="preserve"> cells/mL in supplemented DMEM containing 15% v/v dextran solution. 50 μL of PEG solution was robotically dispensed into each well of a round bottom 96-well plate by an automated liquid handler (Gilson, Pipetmax). 96-well plates were pre-treated with 0.2% w/v Pluronic F-108 (Sigma-Aldrich, 542342) for 1 h</w:t>
      </w:r>
      <w:r w:rsidR="00F0429C" w:rsidRPr="000F4E21">
        <w:t>our</w:t>
      </w:r>
      <w:r w:rsidRPr="000F4E21">
        <w:t xml:space="preserve"> to prevent cell attachment to the bottom of the plate, rinsed with RO water, and dried. 1 μL of cell suspension, containing PAA microspheres at a concentration of ~1 microsphere/μL, was robotically dispensed into each well. The plate was incubated at 37</w:t>
      </w:r>
      <w:r w:rsidRPr="000F4E21">
        <w:rPr>
          <w:rFonts w:ascii="Calibri" w:hAnsi="Calibri"/>
        </w:rPr>
        <w:t>°</w:t>
      </w:r>
      <w:r w:rsidRPr="000F4E21">
        <w:t>C in a shaking incubator at 50 rpm for 30 min</w:t>
      </w:r>
      <w:r w:rsidR="00F0429C" w:rsidRPr="000F4E21">
        <w:t>utes</w:t>
      </w:r>
      <w:r w:rsidRPr="000F4E21">
        <w:t xml:space="preserve"> to form spherical droplets. 50 μL of supplemented DMEM was added to each well, and incubated at 37</w:t>
      </w:r>
      <w:r w:rsidRPr="000F4E21">
        <w:rPr>
          <w:rFonts w:ascii="Calibri" w:hAnsi="Calibri"/>
        </w:rPr>
        <w:t>°</w:t>
      </w:r>
      <w:r w:rsidRPr="000F4E21">
        <w:t>C and 5% CO</w:t>
      </w:r>
      <w:r w:rsidRPr="000F4E21">
        <w:rPr>
          <w:vertAlign w:val="subscript"/>
        </w:rPr>
        <w:t>2</w:t>
      </w:r>
      <w:r w:rsidRPr="000F4E21">
        <w:t xml:space="preserve"> over 2 days to form tightly compacted MCS ~800 μm in diameter. As this protocol involves the handling of micro-volumes of liquid, the use of an automated liquid handler is essential to generate MCS that are reproducible in size.</w:t>
      </w:r>
      <w:r w:rsidR="007F3B7C" w:rsidRPr="000F4E21">
        <w:t xml:space="preserve"> </w:t>
      </w:r>
      <w:r w:rsidR="00877806" w:rsidRPr="000F4E21">
        <w:t>To inhibit contractility, MCS cultures were treated by adding blebbistatin (st</w:t>
      </w:r>
      <w:r w:rsidR="00F806AB" w:rsidRPr="000F4E21">
        <w:t>ock solutions prepared in DMSO)</w:t>
      </w:r>
      <w:r w:rsidR="00877806" w:rsidRPr="000F4E21">
        <w:t xml:space="preserve"> to the culture media</w:t>
      </w:r>
      <w:r w:rsidR="00F806AB" w:rsidRPr="000F4E21">
        <w:t xml:space="preserve"> </w:t>
      </w:r>
      <w:r w:rsidR="00401570" w:rsidRPr="000F4E21">
        <w:t xml:space="preserve">immediately after seeding the cells. </w:t>
      </w:r>
      <w:r w:rsidR="00877806" w:rsidRPr="000F4E21">
        <w:t xml:space="preserve">MCS treated with 50 μM blebbistatin (nominal concentration; Sigma-Aldrich, </w:t>
      </w:r>
      <w:r w:rsidR="00877806" w:rsidRPr="000F4E21">
        <w:rPr>
          <w:bCs/>
          <w:color w:val="000000"/>
        </w:rPr>
        <w:t>203390</w:t>
      </w:r>
      <w:r w:rsidR="00877806" w:rsidRPr="000F4E21">
        <w:t>) did not compact to the same extent as control cultures</w:t>
      </w:r>
      <w:r w:rsidR="003660AA" w:rsidRPr="000F4E21">
        <w:t xml:space="preserve"> (Fig. 3</w:t>
      </w:r>
      <w:r w:rsidR="000421D6" w:rsidRPr="000F4E21">
        <w:t>b</w:t>
      </w:r>
      <w:r w:rsidR="003660AA" w:rsidRPr="000F4E21">
        <w:t>)</w:t>
      </w:r>
      <w:r w:rsidR="00877806" w:rsidRPr="000F4E21">
        <w:t>, or those treated with only the DMSO vehicle</w:t>
      </w:r>
      <w:r w:rsidR="001B4360" w:rsidRPr="000F4E21">
        <w:t xml:space="preserve"> (</w:t>
      </w:r>
      <w:r w:rsidR="000421D6" w:rsidRPr="000F4E21">
        <w:t xml:space="preserve">Supplementary </w:t>
      </w:r>
      <w:r w:rsidR="001B4360" w:rsidRPr="000F4E21">
        <w:t>Fig</w:t>
      </w:r>
      <w:r w:rsidR="000421D6" w:rsidRPr="000F4E21">
        <w:t>ure</w:t>
      </w:r>
      <w:r w:rsidR="001B4360" w:rsidRPr="000F4E21">
        <w:t xml:space="preserve"> 20)</w:t>
      </w:r>
      <w:r w:rsidR="00877806" w:rsidRPr="000F4E21">
        <w:t>. To confirm that blebbistatin did not permanently damage the contractile apparatus of the cells, it was washed out of culture, after which the MCS contracted to their baseline sizes (</w:t>
      </w:r>
      <w:r w:rsidR="000421D6" w:rsidRPr="000F4E21">
        <w:t xml:space="preserve">Supplementary </w:t>
      </w:r>
      <w:r w:rsidR="001B4360" w:rsidRPr="000F4E21">
        <w:t>Fig</w:t>
      </w:r>
      <w:r w:rsidR="000421D6" w:rsidRPr="000F4E21">
        <w:t>ure</w:t>
      </w:r>
      <w:r w:rsidR="001B4360" w:rsidRPr="000F4E21">
        <w:t xml:space="preserve"> 20</w:t>
      </w:r>
      <w:r w:rsidR="00877806" w:rsidRPr="000F4E21">
        <w:t>).</w:t>
      </w:r>
    </w:p>
    <w:p w14:paraId="5545B4C4" w14:textId="77777777" w:rsidR="00BF63A4" w:rsidRPr="000F4E21" w:rsidRDefault="00BF63A4" w:rsidP="00361AF3">
      <w:pPr>
        <w:rPr>
          <w:b/>
        </w:rPr>
      </w:pPr>
    </w:p>
    <w:p w14:paraId="1D3FB931" w14:textId="151C2EB0" w:rsidR="007E7B95" w:rsidRPr="000F4E21" w:rsidRDefault="007E7B95" w:rsidP="00361AF3">
      <w:r w:rsidRPr="000F4E21">
        <w:rPr>
          <w:b/>
        </w:rPr>
        <w:t xml:space="preserve">Stress sensor image analysis.  </w:t>
      </w:r>
      <w:r w:rsidRPr="000F4E21">
        <w:t>MCS stress mapping imaging was performed on an inverted</w:t>
      </w:r>
      <w:r w:rsidR="006755C2" w:rsidRPr="000F4E21">
        <w:t xml:space="preserve"> fluorescent</w:t>
      </w:r>
      <w:r w:rsidRPr="000F4E21">
        <w:t xml:space="preserve"> Olympus microscope (Olympus, IX73) outfitted with an sCMOS Flash 4.0 Camera and Metamorph software (version 7.8.13.0). Microsphere position within MCS and microsphere shape were </w:t>
      </w:r>
      <w:r w:rsidR="006755C2" w:rsidRPr="000F4E21">
        <w:t>determined using a</w:t>
      </w:r>
      <w:r w:rsidRPr="000F4E21">
        <w:t xml:space="preserve"> 10x/0.30 NA on epifluorescence </w:t>
      </w:r>
      <w:r w:rsidR="00EC3B1E" w:rsidRPr="000F4E21">
        <w:t xml:space="preserve">(Olympus, X-CITE 120 LED) </w:t>
      </w:r>
      <w:r w:rsidRPr="000F4E21">
        <w:t xml:space="preserve">on </w:t>
      </w:r>
      <w:r w:rsidR="00652B4F" w:rsidRPr="000F4E21">
        <w:t>days 0 (n = 9), 1 (n = 17), and 2 (n = 35) of culture</w:t>
      </w:r>
      <w:r w:rsidRPr="000F4E21">
        <w:t>. MCS were then lysed in 1% sodium dodecyl sulfate at 37</w:t>
      </w:r>
      <w:r w:rsidRPr="000F4E21">
        <w:rPr>
          <w:rFonts w:ascii="Calibri" w:hAnsi="Calibri"/>
        </w:rPr>
        <w:t>°</w:t>
      </w:r>
      <w:r w:rsidR="00F0429C" w:rsidRPr="000F4E21">
        <w:t xml:space="preserve">C for 1 hour </w:t>
      </w:r>
      <w:r w:rsidRPr="000F4E21">
        <w:t xml:space="preserve">and the sensors imaged to obtain microsphere size under zero stress conditions.  Microsphere deformation measurements were performed using ImageJ (NIH). Briefly, the multi-point tool was used to select a minimum of 3 points along the microsphere circumference and fitted with either a circle or ellipse selection. This process was repeated 3 times for each microsphere to obtain an average </w:t>
      </w:r>
      <w:r w:rsidRPr="000F4E21">
        <w:sym w:font="Symbol" w:char="F0B1"/>
      </w:r>
      <w:r w:rsidRPr="000F4E21">
        <w:t xml:space="preserve"> standard deviation of microsphere deformation within each MCS and following release from spheroid cultures. All images were processed at the same brightness and contrast levels. Microsphere position within each MCS was </w:t>
      </w:r>
      <w:r w:rsidRPr="000F4E21">
        <w:lastRenderedPageBreak/>
        <w:t>measured as the distance from the center of the microsphere to the nearest edge of the MCS in the x-y plane. This value was compared to the vertical distance from the microsphere to the bottom of the MCS using differences between the focal plane of the microsphere and the MCS. The shorter of the two distances was reported as the distance to the edge.</w:t>
      </w:r>
    </w:p>
    <w:p w14:paraId="6E34A20F" w14:textId="77777777" w:rsidR="00BF63A4" w:rsidRPr="000F4E21" w:rsidRDefault="00BF63A4" w:rsidP="00361AF3">
      <w:pPr>
        <w:rPr>
          <w:b/>
        </w:rPr>
      </w:pPr>
    </w:p>
    <w:p w14:paraId="30B04BF7" w14:textId="4D86311A" w:rsidR="007E7B95" w:rsidRPr="000F4E21" w:rsidRDefault="007E7B95" w:rsidP="00361AF3">
      <w:r w:rsidRPr="000F4E21">
        <w:rPr>
          <w:b/>
        </w:rPr>
        <w:t>Tissue sections.</w:t>
      </w:r>
      <w:r w:rsidRPr="000F4E21">
        <w:t xml:space="preserve">  MCS cultured over 2 days were rinsed with PBS and fixed with 4% w/v paraformaldehyde (Sigma-Aldrich, P6148) in PBS for 30 min</w:t>
      </w:r>
      <w:r w:rsidR="00F0429C" w:rsidRPr="000F4E21">
        <w:t>utes</w:t>
      </w:r>
      <w:r w:rsidRPr="000F4E21">
        <w:t>. MCS were rinsed with PBS to remove remaining paraformaldehyde and stored in PBS at 4</w:t>
      </w:r>
      <w:r w:rsidRPr="000F4E21">
        <w:rPr>
          <w:rFonts w:ascii="Calibri" w:hAnsi="Calibri"/>
        </w:rPr>
        <w:t>°</w:t>
      </w:r>
      <w:r w:rsidRPr="000F4E21">
        <w:t>C. Fixed MCS embedded in paraffin wax, sliced into 4 μm thick sections, and mounted onto clean glass microscope slides.</w:t>
      </w:r>
      <w:r w:rsidR="00792D69" w:rsidRPr="000F4E21">
        <w:t xml:space="preserve"> </w:t>
      </w:r>
    </w:p>
    <w:p w14:paraId="743A1800" w14:textId="77777777" w:rsidR="00BF63A4" w:rsidRPr="000F4E21" w:rsidRDefault="00BF63A4" w:rsidP="00361AF3">
      <w:pPr>
        <w:rPr>
          <w:b/>
        </w:rPr>
      </w:pPr>
    </w:p>
    <w:p w14:paraId="765F2149" w14:textId="26C12CC4" w:rsidR="007E7B95" w:rsidRPr="000F4E21" w:rsidRDefault="007E7B95" w:rsidP="00361AF3">
      <w:r w:rsidRPr="000F4E21">
        <w:rPr>
          <w:b/>
        </w:rPr>
        <w:t xml:space="preserve">Immunohistochemical analysis. </w:t>
      </w:r>
      <w:r w:rsidRPr="000F4E21">
        <w:t xml:space="preserve"> </w:t>
      </w:r>
      <w:r w:rsidR="00792D69" w:rsidRPr="000F4E21">
        <w:t xml:space="preserve">Haeomotoxylin and eosin (H&amp;E) staining was conducted following standard protocols. Cell elongation was measured by quantifying cell length manually from these stained tissue sections using ImageJ. A random selection of cells from the edge and core regions were measured over 3 spheroid sections (n = 30). </w:t>
      </w:r>
      <w:r w:rsidRPr="000F4E21">
        <w:t>Antigen retrieval of deparaffini</w:t>
      </w:r>
      <w:r w:rsidR="009305D0" w:rsidRPr="000F4E21">
        <w:t>z</w:t>
      </w:r>
      <w:r w:rsidRPr="000F4E21">
        <w:t>ed spheroid sections was performed in boiling 10 mM citrate buffer at pH 6.0 for 10 min</w:t>
      </w:r>
      <w:r w:rsidR="00F0429C" w:rsidRPr="000F4E21">
        <w:t>utes</w:t>
      </w:r>
      <w:r w:rsidRPr="000F4E21">
        <w:t>. Spheroid sections were blocked for 5 min</w:t>
      </w:r>
      <w:r w:rsidR="00F0429C" w:rsidRPr="000F4E21">
        <w:t>utes</w:t>
      </w:r>
      <w:r w:rsidRPr="000F4E21">
        <w:t xml:space="preserve"> with Universal Blocking Reagent (BioGenex) at room temperature. Primary anti-Yap/Taz antibody (Cell Signaling, rabbit monoclonal, 1:100) was diluted in blocking solution, anti-Ki67 (Ventana, rabbit monoclonal) and anti-CAIX (Ventana, rabbit polyclonal) were used as per manufacturer’s instructions. Slides were incubated with primary antibodies overnight at 4</w:t>
      </w:r>
      <w:r w:rsidRPr="000F4E21">
        <w:rPr>
          <w:rFonts w:ascii="Calibri" w:hAnsi="Calibri"/>
        </w:rPr>
        <w:t>°</w:t>
      </w:r>
      <w:r w:rsidRPr="000F4E21">
        <w:t xml:space="preserve">C. Immunohistochemical labeling was detected using SignalStain® Boost IHC Detection Reagent (Cell Signaling) and developed with SignalStain® DAB Substrate Kit (Cell Signaling). Spheroid sections were counterstained with hematoxylin. Stained sections were imaged using Aperio ScanScope XT slide scanner, using 20X objective and analyzed using Aperio Spectrum. Resulting stained sections were reviewed by an experienced comparative pathologist (M.C.G.). IHC Nuclear Staining algorithm was used to quantify the fraction of cells exhibiting varying Yap/Taz nuclear staining intensities and the fraction of cells positive for Ki67 nuclear staining across 3 spheroid layers of the following widths: outer 25 µm, middle 50 µm and the remaining inner core. Positive Pixel Count algorithm was used to quantify the average intensity of all pixels of CAIX staining in 25 µm outer layer and the remaining core. Spatial positions were scaled based on the observed shrinkage of the tissues during the fixation processes (factor of ~2), and reported as dimensions in the original tissue.  </w:t>
      </w:r>
    </w:p>
    <w:p w14:paraId="73B7B042" w14:textId="77777777" w:rsidR="00BF63A4" w:rsidRPr="000F4E21" w:rsidRDefault="00BF63A4" w:rsidP="00361AF3">
      <w:pPr>
        <w:rPr>
          <w:b/>
        </w:rPr>
      </w:pPr>
    </w:p>
    <w:p w14:paraId="3A8CF690" w14:textId="2B3BD857" w:rsidR="007E7B95" w:rsidRPr="000F4E21" w:rsidRDefault="007E7B95" w:rsidP="00361AF3">
      <w:r w:rsidRPr="000F4E21">
        <w:rPr>
          <w:b/>
        </w:rPr>
        <w:t xml:space="preserve">Immunofluorescence analysis. </w:t>
      </w:r>
      <w:r w:rsidRPr="000F4E21">
        <w:t xml:space="preserve"> Immunofluorescence staining of phospo-myosin was performed following a previously described protocol</w:t>
      </w:r>
      <w:r w:rsidRPr="000F4E21">
        <w:fldChar w:fldCharType="begin"/>
      </w:r>
      <w:r w:rsidRPr="000F4E21">
        <w:instrText xml:space="preserve"> ADDIN ZOTERO_ITEM CSL_CITATION {"citationID":"a2g8l8fs9v5","properties":{"formattedCitation":"{\\rtf \\super 3\\nosupersub{}}","plainCitation":"3"},"citationItems":[{"id":419,"uris":["http://zotero.org/users/local/i4escv5Z/items/DVJJFGSI"],"uri":["http://zotero.org/users/local/i4escv5Z/items/DVJJFGSI"],"itemData":{"id":419,"type":"article-journal","title":"Progressive polarity loss and luminal collapse disrupt tissue organization in carcinoma","container-title":"Genes &amp; Development","page":"1573-1587","volume":"31","issue":"15","source":"genesdev.cshlp.org","abstract":"Epithelial cancers (carcinoma) account for 80%–90% of all cancers. The development of carcinoma is associated with disrupted epithelial organization and solid ductal structures. The mechanisms underlying the morphological development of carcinoma are poorly understood, but it is thought that loss of cell polarity is an early event. Here we report the characterization of the development of human breast lesions leading to carcinoma. We identified a unique mechanism that generates solid ducts in carcinoma through progressive loss of polarity and collapse of the luminal architecture. This program initiates with asymmetric divisions of polarized cells that generate a stratified epithelium containing both polarized and depolarized cells. Stratified regions form cords that penetrate into the lumen, subdividing it into polarized secondary lumina. The secondary lumina then collapse with a concomitant decrease in RhoA and myosin II activity at the apical membrane and ultimately lose apical–basal polarity. By restoring RhoA activity in mice, ducts maintained lumen and cell polarity. Notably, disrupted tissue architecture through luminal collapse was reversible, and ducts with a lumen were re-established after oncogene suppression in vivo. This reveals a novel and common mechanism that contributes to carcinoma development by progressively disrupting cell and tissue organization.","DOI":"10.1101/gad.300566.117","ISSN":"0890-9369, 1549-5477","note":"PMID: 28887414","journalAbbreviation":"Genes Dev.","language":"en","author":[{"family":"Halaoui","given":"Ruba"},{"family":"Rejon","given":"Carlis"},{"family":"Chatterjee","given":"Sudipa June"},{"family":"Szymborski","given":"Joseph"},{"family":"Meterissian","given":"Sarkis"},{"family":"Muller","given":"William J."},{"family":"Omeroglu","given":"Atilla"},{"family":"McCaffrey","given":"Luke"}],"issued":{"date-parts":[["2017",8,1]]}}}],"schema":"https://github.com/citation-style-language/schema/raw/master/csl-citation.json"} </w:instrText>
      </w:r>
      <w:r w:rsidRPr="000F4E21">
        <w:fldChar w:fldCharType="separate"/>
      </w:r>
      <w:r w:rsidRPr="000F4E21">
        <w:rPr>
          <w:rFonts w:ascii="Calibri"/>
          <w:vertAlign w:val="superscript"/>
        </w:rPr>
        <w:t>3</w:t>
      </w:r>
      <w:r w:rsidRPr="000F4E21">
        <w:fldChar w:fldCharType="end"/>
      </w:r>
      <w:r w:rsidRPr="000F4E21">
        <w:t>. Paraffin sections were</w:t>
      </w:r>
      <w:r w:rsidR="009E5405" w:rsidRPr="000F4E21">
        <w:t xml:space="preserve"> deparaffinized and boiled in Tris-EDTA</w:t>
      </w:r>
      <w:r w:rsidRPr="000F4E21">
        <w:t xml:space="preserve"> buffer (20 mM Tris, 1 mM EDTA, 0.05% Tween-20 at pH 9.0) for 7 min</w:t>
      </w:r>
      <w:r w:rsidR="00F0429C" w:rsidRPr="000F4E21">
        <w:t>utes</w:t>
      </w:r>
      <w:r w:rsidRPr="000F4E21">
        <w:t xml:space="preserve"> in a pressure cooker. Sections were blocked in 10% normal goat serum for 1 h</w:t>
      </w:r>
      <w:r w:rsidR="00F0429C" w:rsidRPr="000F4E21">
        <w:t>our</w:t>
      </w:r>
      <w:r w:rsidRPr="000F4E21">
        <w:t xml:space="preserve"> followed by overnight incubation of primary antibody at 4</w:t>
      </w:r>
      <w:r w:rsidRPr="000F4E21">
        <w:rPr>
          <w:rFonts w:ascii="Calibri" w:hAnsi="Calibri"/>
        </w:rPr>
        <w:t>°</w:t>
      </w:r>
      <w:r w:rsidRPr="000F4E21">
        <w:t>C. Sections were incubated for 1 h</w:t>
      </w:r>
      <w:r w:rsidR="00F0429C" w:rsidRPr="000F4E21">
        <w:t>our</w:t>
      </w:r>
      <w:r w:rsidRPr="000F4E21">
        <w:t xml:space="preserve"> with the appropriate secondary antibody conjugated to Alexa546 (1:750 dilution). The primary antibody used </w:t>
      </w:r>
      <w:r w:rsidR="002F747E" w:rsidRPr="000F4E21">
        <w:t>was</w:t>
      </w:r>
      <w:r w:rsidRPr="000F4E21">
        <w:t xml:space="preserve"> an anti-phospho-myosin light chain 2 (pMLC) (1:200, CST #3671). Actin filaments were stained with 0.1 µM phalloidin for 15 min</w:t>
      </w:r>
      <w:r w:rsidR="00F0429C" w:rsidRPr="000F4E21">
        <w:t>utes</w:t>
      </w:r>
      <w:r w:rsidRPr="000F4E21">
        <w:t>. Confocal imaging was performed on an LSM700 from Zeiss with 20x/0.8 NA or 40x/1.4 NA lenses.</w:t>
      </w:r>
    </w:p>
    <w:p w14:paraId="68F1C258" w14:textId="77777777" w:rsidR="00BF63A4" w:rsidRPr="000F4E21" w:rsidRDefault="00BF63A4" w:rsidP="00361AF3">
      <w:pPr>
        <w:rPr>
          <w:b/>
        </w:rPr>
      </w:pPr>
    </w:p>
    <w:p w14:paraId="4CDBD4B1" w14:textId="61148D37" w:rsidR="007E7B95" w:rsidRPr="000F4E21" w:rsidRDefault="007E7B95" w:rsidP="00361AF3">
      <w:r w:rsidRPr="000F4E21">
        <w:rPr>
          <w:b/>
        </w:rPr>
        <w:t>Second harmonic generation</w:t>
      </w:r>
      <w:r w:rsidR="007148B0" w:rsidRPr="000F4E21">
        <w:rPr>
          <w:b/>
        </w:rPr>
        <w:t xml:space="preserve"> imaging</w:t>
      </w:r>
      <w:r w:rsidRPr="000F4E21">
        <w:rPr>
          <w:b/>
        </w:rPr>
        <w:t xml:space="preserve">.  </w:t>
      </w:r>
      <w:r w:rsidRPr="000F4E21">
        <w:t xml:space="preserve">SHG images were acquired on a LSM710 Multiphoton (Carl Zeiss Canada) equipped with a Plan-Apochromat 20x/0.8 NA, 800 nm direct-coupled </w:t>
      </w:r>
      <w:r w:rsidRPr="000F4E21">
        <w:lastRenderedPageBreak/>
        <w:t>multiphoton laser with or without dispersion compensation – Chameleon (Coherent), and SHG signals from Ch1: 493-630 were recorded with PMT detectors with gain of 750 V.</w:t>
      </w:r>
    </w:p>
    <w:p w14:paraId="1DB9993D" w14:textId="77777777" w:rsidR="00BF63A4" w:rsidRPr="000F4E21" w:rsidRDefault="00BF63A4" w:rsidP="00361AF3">
      <w:pPr>
        <w:rPr>
          <w:b/>
        </w:rPr>
      </w:pPr>
    </w:p>
    <w:p w14:paraId="287B7719" w14:textId="77777777" w:rsidR="007E7B95" w:rsidRPr="000F4E21" w:rsidRDefault="007E7B95" w:rsidP="00361AF3">
      <w:r w:rsidRPr="000F4E21">
        <w:rPr>
          <w:b/>
        </w:rPr>
        <w:t xml:space="preserve">Volumetric growth calculations.  </w:t>
      </w:r>
      <w:r w:rsidRPr="000F4E21">
        <w:t>Volumetric growth calculations were performed based on Ki67 and H&amp;E sections. All images were analyzed in 3 distinct regions: edge, intermediate zone, and core. H&amp;E images were analyzed for white content to determine the area not occupied by cells. These values were subtracted from the area of each region and divided by the number of nuclei to obtain the area occupied by a single cell, which was then converted to the volume occupied by a single cell assuming spherical geometry. Ki67 results were used to determine the number of dividing nuclei. This value was multiplied by the number of initial nuclei to determine the number of new nuclei following a cycle of cell division. Volumetric expansion was defined as the ratio of the new volume (new total nuclei x volume of a single cell) to the old volume.</w:t>
      </w:r>
    </w:p>
    <w:p w14:paraId="5AD0F804" w14:textId="77777777" w:rsidR="006755C2" w:rsidRPr="000F4E21" w:rsidRDefault="006755C2" w:rsidP="00361AF3">
      <w:pPr>
        <w:rPr>
          <w:b/>
        </w:rPr>
      </w:pPr>
    </w:p>
    <w:p w14:paraId="2394CA08" w14:textId="120DB4A3" w:rsidR="007E7B95" w:rsidRPr="000F4E21" w:rsidRDefault="007E7B95" w:rsidP="00361AF3">
      <w:r w:rsidRPr="000F4E21">
        <w:rPr>
          <w:b/>
        </w:rPr>
        <w:t xml:space="preserve">Finite element modeling of tissue sphere formation.  </w:t>
      </w:r>
      <w:r w:rsidRPr="000F4E21">
        <w:t>Finite element models of the tissue MCS were constructed in FEBio as a solid sphere containing three layers with distinct mechanical properties</w:t>
      </w:r>
      <w:r w:rsidRPr="000F4E21">
        <w:fldChar w:fldCharType="begin"/>
      </w:r>
      <w:r w:rsidRPr="000F4E21">
        <w:instrText xml:space="preserve"> ADDIN ZOTERO_ITEM CSL_CITATION {"citationID":"akdnp29a3h","properties":{"formattedCitation":"{\\rtf \\super 4\\nosupersub{}}","plainCitation":"4"},"citationItems":[{"id":415,"uris":["http://zotero.org/users/local/i4escv5Z/items/7XIMRMP9"],"uri":["http://zotero.org/users/local/i4escv5Z/items/7XIMRMP9"],"itemData":{"id":415,"type":"article-journal","title":"FEBio: Finite Elements for Biomechanics","container-title":"Journal of Biomechanical Engineering","page":"011005-011005-10","volume":"134","issue":"1","source":"Silverchair","abstract":"In the field of computational biomechanics, investigators have primarily used commercial software that is neither geared toward biological applications nor sufficiently flexible to follow the latest developments in the field. This lack of a tailored software environment has hampered research progress, as well as dissemination of models and results. To address these issues, we developed the FEBio software suite (http://mrl.sci.utah.edu/software/febio), a nonlinear implicit finite element (FE) framework, designed specifically for analysis in computational solid biomechanics. This paper provides an overview of the theoretical basis of FEBio and its main features. FEBio offers modeling scenarios, constitutive models, and boundary conditions, which are relevant to numerous applications in biomechanics. The open-source FEBio software is written in C++, with particular attention to scalar and parallel performance on modern computer architectures. Software verification is a large part of the development and maintenance of FEBio, and to demonstrate the general approach, the description and results of several problems from the FEBio Verification Suite are presented and compared to analytical solutions or results from other established and verified FE codes. An additional simulation is described that illustrates the application of FEBio to a research problem in biomechanics. Together with the pre- and postprocessing software PRE VIEW  and POST VIEW , FEBio provides a tailored solution for research and development in computational biomechanics.","DOI":"10.1115/1.4005694","ISSN":"0148-0731","shortTitle":"FEBio","journalAbbreviation":"J Biomech Eng","author":[{"family":"Maas","given":"Steve A."},{"family":"Ellis","given":"Benjamin J."},{"family":"Ateshian","given":"Gerard A."},{"family":"Weiss","given":"Jeffrey A."}],"issued":{"date-parts":[["2012",2,9]]}}}],"schema":"https://github.com/citation-style-language/schema/raw/master/csl-citation.json"} </w:instrText>
      </w:r>
      <w:r w:rsidRPr="000F4E21">
        <w:fldChar w:fldCharType="separate"/>
      </w:r>
      <w:r w:rsidRPr="000F4E21">
        <w:rPr>
          <w:rFonts w:ascii="Calibri"/>
          <w:vertAlign w:val="superscript"/>
        </w:rPr>
        <w:t>4</w:t>
      </w:r>
      <w:r w:rsidRPr="000F4E21">
        <w:fldChar w:fldCharType="end"/>
      </w:r>
      <w:r w:rsidRPr="000F4E21">
        <w:t>. The layer thickness from the surface to the core of the sphere was 50 µm (edge), 100 µm (intermediate zone), and 350 µm (core), respectively. The active contraction of the cell population was represented by a solid mixture material consisting of a neo-Hookean solid component and an isotropic contractile stress component</w:t>
      </w:r>
      <w:r w:rsidRPr="000F4E21">
        <w:fldChar w:fldCharType="begin"/>
      </w:r>
      <w:r w:rsidRPr="000F4E21">
        <w:instrText xml:space="preserve"> ADDIN ZOTERO_ITEM CSL_CITATION {"citationID":"a1bq9muk0n8","properties":{"formattedCitation":"{\\rtf \\super 5\\nosupersub{}}","plainCitation":"5"},"citationItems":[{"id":417,"uris":["http://zotero.org/users/local/i4escv5Z/items/Z2FTN7LE"],"uri":["http://zotero.org/users/local/i4escv5Z/items/Z2FTN7LE"],"itemData":{"id":417,"type":"article-journal","title":"Continuum Modeling of Biological Tissue Growth by Cell Division, and Alteration of Intracellular Osmolytes and Extracellular Fixed Charge Density","container-title":"Journal of Biomechanical Engineering","page":"101001-101001-12","volume":"131","issue":"10","source":"Silverchair","abstract":"A framework is formulated within the theory of mixtures for continuum modeling of biological tissue growth that explicitly addresses cell division, using a homogenized representation of cells and their extracellular matrix (ECM). The model relies on the description of the cell as containing a solution of water and osmolytes, and having a porous solid matrix. The division of a cell into two nearly identical daughter cells is modeled as the doubling of the cell solid matrix and osmolyte content, producing an increase in water uptake via osmotic effects. This framework is also generalized to account for the growth of ECM-bound molecular species that impart a fixed charge density (FCD) to the tissue, such as proteoglycans. This FCD similarly induces osmotic effects, resulting in extracellular water uptake and osmotic pressurization of the ECM interstitial fluid, with concomitant swelling of its solid matrix. Applications of this growth model are illustrated in several examples.","DOI":"10.1115/1.3192138","ISSN":"0148-0731","journalAbbreviation":"J Biomech Eng","author":[{"family":"Ateshian","given":"Gerard A."},{"family":"Costa","given":"Kevin D."},{"family":"Azeloglu","given":"Evren U."},{"family":"Morrison","given":"III","suffix":"Barclay"},{"family":"Hung","given":"Clark T."}],"issued":{"date-parts":[["2009",9,1]]}}}],"schema":"https://github.com/citation-style-language/schema/raw/master/csl-citation.json"} </w:instrText>
      </w:r>
      <w:r w:rsidRPr="000F4E21">
        <w:fldChar w:fldCharType="separate"/>
      </w:r>
      <w:r w:rsidRPr="000F4E21">
        <w:rPr>
          <w:rFonts w:ascii="Calibri"/>
          <w:vertAlign w:val="superscript"/>
        </w:rPr>
        <w:t>5</w:t>
      </w:r>
      <w:r w:rsidRPr="000F4E21">
        <w:fldChar w:fldCharType="end"/>
      </w:r>
      <w:r w:rsidRPr="000F4E21">
        <w:t xml:space="preserve">. The compressive neo-Hookean solid allows compaction of the tissue microsphere model under active contraction. Three contraction and stiffness conditions were modeled for the tissue microsphere and the circumferential and radial stresses for these conditions were compared. In the first case, all three layers of the sphere model were assumed to have the same stiffness and undergo the same amount of active contraction (isovolumetric). In the second case, all three layers of the sphere model were assumed to have the same stiffness </w:t>
      </w:r>
      <w:r w:rsidR="009E5405" w:rsidRPr="000F4E21">
        <w:t xml:space="preserve">with </w:t>
      </w:r>
      <w:r w:rsidRPr="000F4E21">
        <w:t>only the outermost layer undergo</w:t>
      </w:r>
      <w:r w:rsidR="009E5405" w:rsidRPr="000F4E21">
        <w:t>ing</w:t>
      </w:r>
      <w:r w:rsidRPr="000F4E21">
        <w:t xml:space="preserve"> active contraction (outer contraction; uniform stiffness). In the third </w:t>
      </w:r>
      <w:r w:rsidR="00E33872" w:rsidRPr="000F4E21">
        <w:t>case</w:t>
      </w:r>
      <w:r w:rsidRPr="000F4E21">
        <w:t xml:space="preserve">, the stiffness of the outermost layer and the intermediate layer of the sphere model were assumed to be </w:t>
      </w:r>
      <w:r w:rsidR="00E33872" w:rsidRPr="000F4E21">
        <w:t>2</w:t>
      </w:r>
      <w:r w:rsidR="009E5405" w:rsidRPr="000F4E21">
        <w:t xml:space="preserve"> </w:t>
      </w:r>
      <w:r w:rsidRPr="000F4E21">
        <w:t xml:space="preserve">times higher than that of the core layer, </w:t>
      </w:r>
      <w:r w:rsidR="009E5405" w:rsidRPr="000F4E21">
        <w:t xml:space="preserve">with </w:t>
      </w:r>
      <w:r w:rsidRPr="000F4E21">
        <w:t>only the outermost layer undergo</w:t>
      </w:r>
      <w:r w:rsidR="009E5405" w:rsidRPr="000F4E21">
        <w:t>ing</w:t>
      </w:r>
      <w:r w:rsidRPr="000F4E21">
        <w:t xml:space="preserve"> active contraction. Tissue MCS geometry was discretized by about 8800 3D quadratic tetrahedral elements capable of large deformation. </w:t>
      </w:r>
    </w:p>
    <w:p w14:paraId="743888E2" w14:textId="77777777" w:rsidR="00BF63A4" w:rsidRPr="000F4E21" w:rsidRDefault="00BF63A4" w:rsidP="00361AF3">
      <w:pPr>
        <w:rPr>
          <w:b/>
        </w:rPr>
      </w:pPr>
    </w:p>
    <w:p w14:paraId="257FC1BB" w14:textId="2AD97328" w:rsidR="0038251F" w:rsidRPr="000F4E21" w:rsidRDefault="007E7B95" w:rsidP="0038251F">
      <w:pPr>
        <w:rPr>
          <w:b/>
        </w:rPr>
      </w:pPr>
      <w:r w:rsidRPr="000F4E21">
        <w:rPr>
          <w:b/>
        </w:rPr>
        <w:t>Statistic</w:t>
      </w:r>
      <w:r w:rsidR="009305D0" w:rsidRPr="000F4E21">
        <w:rPr>
          <w:b/>
        </w:rPr>
        <w:t>al analysis</w:t>
      </w:r>
      <w:r w:rsidRPr="000F4E21">
        <w:rPr>
          <w:b/>
        </w:rPr>
        <w:t>.</w:t>
      </w:r>
      <w:r w:rsidRPr="000F4E21">
        <w:t xml:space="preserve"> </w:t>
      </w:r>
      <w:r w:rsidR="001F3974" w:rsidRPr="000F4E21">
        <w:t xml:space="preserve">Comparative data analysis of populations was performed without pre-specifying a required effect size. </w:t>
      </w:r>
      <w:r w:rsidR="00B65B71" w:rsidRPr="000F4E21">
        <w:t xml:space="preserve">Datasets </w:t>
      </w:r>
      <w:r w:rsidR="006D0C2C" w:rsidRPr="000F4E21">
        <w:t xml:space="preserve">that were </w:t>
      </w:r>
      <w:r w:rsidR="00B65B71" w:rsidRPr="000F4E21">
        <w:t xml:space="preserve">normally distributed, with similar variances between </w:t>
      </w:r>
      <w:r w:rsidR="00B670CF" w:rsidRPr="000F4E21">
        <w:t>compared groups</w:t>
      </w:r>
      <w:r w:rsidR="006D0C2C" w:rsidRPr="000F4E21">
        <w:t xml:space="preserve"> were </w:t>
      </w:r>
      <w:r w:rsidR="00DE2589" w:rsidRPr="000F4E21">
        <w:t>analyzed using one-way ANOVA</w:t>
      </w:r>
      <w:r w:rsidR="006D0C2C" w:rsidRPr="000F4E21">
        <w:t>; or ANOVA based on ranks</w:t>
      </w:r>
      <w:r w:rsidR="00DE2589" w:rsidRPr="000F4E21">
        <w:t xml:space="preserve"> to test for significance in the three layers of the MCS (edge, intermediate zone, and core), and </w:t>
      </w:r>
      <w:r w:rsidR="00AA4906" w:rsidRPr="000F4E21">
        <w:t xml:space="preserve">for </w:t>
      </w:r>
      <w:r w:rsidR="00B670CF" w:rsidRPr="000F4E21">
        <w:t>characterization of MSG apparent shear modulus</w:t>
      </w:r>
      <w:r w:rsidR="00DE2589" w:rsidRPr="000F4E21">
        <w:t xml:space="preserve">. Post-hoc pairwise comparisons were conducted using the </w:t>
      </w:r>
      <w:r w:rsidR="00B64A55" w:rsidRPr="000F4E21">
        <w:t>Tu</w:t>
      </w:r>
      <w:r w:rsidR="0032343E" w:rsidRPr="000F4E21">
        <w:t>key’s</w:t>
      </w:r>
      <w:r w:rsidR="00DE2589" w:rsidRPr="000F4E21">
        <w:t xml:space="preserve"> method. All statistical analyses were performed using SigmaStat 3.5 (Systat Software Inc., San Jose, CA, USA). </w:t>
      </w:r>
    </w:p>
    <w:p w14:paraId="493CE861" w14:textId="77777777" w:rsidR="0038251F" w:rsidRPr="000F4E21" w:rsidRDefault="0038251F" w:rsidP="0038251F">
      <w:pPr>
        <w:rPr>
          <w:b/>
        </w:rPr>
      </w:pPr>
    </w:p>
    <w:p w14:paraId="17FF4B36" w14:textId="77777777" w:rsidR="0038251F" w:rsidRPr="000F4E21" w:rsidRDefault="0038251F" w:rsidP="0038251F">
      <w:pPr>
        <w:rPr>
          <w:b/>
        </w:rPr>
      </w:pPr>
    </w:p>
    <w:p w14:paraId="02E9939B" w14:textId="3137EAF1" w:rsidR="007E7B95" w:rsidRPr="000F4E21" w:rsidRDefault="0038251F" w:rsidP="0038251F">
      <w:r w:rsidRPr="000F4E21">
        <w:rPr>
          <w:b/>
        </w:rPr>
        <w:t>Supplemental References</w:t>
      </w:r>
    </w:p>
    <w:p w14:paraId="55D06471" w14:textId="77777777" w:rsidR="007E7B95" w:rsidRPr="000F4E21" w:rsidRDefault="007E7B95" w:rsidP="0038251F">
      <w:pPr>
        <w:pStyle w:val="Bibliography"/>
        <w:spacing w:line="240" w:lineRule="auto"/>
        <w:ind w:left="567" w:hanging="567"/>
        <w:rPr>
          <w:rFonts w:ascii="Times New Roman" w:hAnsi="Times New Roman" w:cs="Times New Roman"/>
          <w:lang w:eastAsia="ko-KR"/>
        </w:rPr>
      </w:pPr>
      <w:r w:rsidRPr="000F4E21">
        <w:rPr>
          <w:rFonts w:ascii="Times New Roman" w:hAnsi="Times New Roman" w:cs="Times New Roman"/>
        </w:rPr>
        <w:fldChar w:fldCharType="begin"/>
      </w:r>
      <w:r w:rsidRPr="000F4E21">
        <w:rPr>
          <w:rFonts w:ascii="Times New Roman" w:hAnsi="Times New Roman" w:cs="Times New Roman"/>
        </w:rPr>
        <w:instrText xml:space="preserve"> ADDIN ZOTERO_BIBL {"custom":[]} CSL_BIBLIOGRAPHY </w:instrText>
      </w:r>
      <w:r w:rsidRPr="000F4E21">
        <w:rPr>
          <w:rFonts w:ascii="Times New Roman" w:hAnsi="Times New Roman" w:cs="Times New Roman"/>
        </w:rPr>
        <w:fldChar w:fldCharType="separate"/>
      </w:r>
      <w:r w:rsidRPr="000F4E21">
        <w:rPr>
          <w:rFonts w:ascii="Times New Roman" w:hAnsi="Times New Roman" w:cs="Times New Roman"/>
          <w:lang w:eastAsia="ko-KR"/>
        </w:rPr>
        <w:t>1.</w:t>
      </w:r>
      <w:r w:rsidRPr="000F4E21">
        <w:rPr>
          <w:rFonts w:ascii="Times New Roman" w:hAnsi="Times New Roman" w:cs="Times New Roman"/>
          <w:lang w:eastAsia="ko-KR"/>
        </w:rPr>
        <w:tab/>
        <w:t xml:space="preserve">Chu, L.-Y., Kim, J.-W., Shah, R. K. &amp; Weitz, D. A. Monodisperse Thermoresponsive Microgels with Tunable Volume-Phase Transition Kinetics. </w:t>
      </w:r>
      <w:r w:rsidRPr="000F4E21">
        <w:rPr>
          <w:rFonts w:ascii="Times New Roman" w:hAnsi="Times New Roman" w:cs="Times New Roman"/>
          <w:i/>
          <w:iCs/>
          <w:lang w:eastAsia="ko-KR"/>
        </w:rPr>
        <w:t>Adv. Funct. Mater.</w:t>
      </w:r>
      <w:r w:rsidRPr="000F4E21">
        <w:rPr>
          <w:rFonts w:ascii="Times New Roman" w:hAnsi="Times New Roman" w:cs="Times New Roman"/>
          <w:lang w:eastAsia="ko-KR"/>
        </w:rPr>
        <w:t xml:space="preserve"> </w:t>
      </w:r>
      <w:r w:rsidRPr="000F4E21">
        <w:rPr>
          <w:rFonts w:ascii="Times New Roman" w:hAnsi="Times New Roman" w:cs="Times New Roman"/>
          <w:b/>
          <w:bCs/>
          <w:lang w:eastAsia="ko-KR"/>
        </w:rPr>
        <w:t>17,</w:t>
      </w:r>
      <w:r w:rsidRPr="000F4E21">
        <w:rPr>
          <w:rFonts w:ascii="Times New Roman" w:hAnsi="Times New Roman" w:cs="Times New Roman"/>
          <w:lang w:eastAsia="ko-KR"/>
        </w:rPr>
        <w:t xml:space="preserve"> 3499–3504 (2007).</w:t>
      </w:r>
    </w:p>
    <w:p w14:paraId="36AA39AA" w14:textId="77777777" w:rsidR="007E7B95" w:rsidRPr="000F4E21" w:rsidRDefault="007E7B95" w:rsidP="0038251F">
      <w:pPr>
        <w:pStyle w:val="Bibliography"/>
        <w:spacing w:line="240" w:lineRule="auto"/>
        <w:ind w:left="567" w:hanging="567"/>
        <w:rPr>
          <w:rFonts w:ascii="Times New Roman" w:hAnsi="Times New Roman" w:cs="Times New Roman"/>
          <w:lang w:eastAsia="ko-KR"/>
        </w:rPr>
      </w:pPr>
      <w:r w:rsidRPr="000F4E21">
        <w:rPr>
          <w:rFonts w:ascii="Times New Roman" w:hAnsi="Times New Roman" w:cs="Times New Roman"/>
          <w:lang w:eastAsia="ko-KR"/>
        </w:rPr>
        <w:t>2.</w:t>
      </w:r>
      <w:r w:rsidRPr="000F4E21">
        <w:rPr>
          <w:rFonts w:ascii="Times New Roman" w:hAnsi="Times New Roman" w:cs="Times New Roman"/>
          <w:lang w:eastAsia="ko-KR"/>
        </w:rPr>
        <w:tab/>
        <w:t xml:space="preserve">Ham, S. L., Atefi, E., Fyffe, D. &amp; Tavana, H. Robotic Production of Cancer Cell Spheroids with an Aqueous Two-phase System for Drug Testing. </w:t>
      </w:r>
      <w:r w:rsidRPr="000F4E21">
        <w:rPr>
          <w:rFonts w:ascii="Times New Roman" w:hAnsi="Times New Roman" w:cs="Times New Roman"/>
          <w:i/>
          <w:iCs/>
          <w:lang w:eastAsia="ko-KR"/>
        </w:rPr>
        <w:t>JoVE J. Vis. Exp.</w:t>
      </w:r>
      <w:r w:rsidRPr="000F4E21">
        <w:rPr>
          <w:rFonts w:ascii="Times New Roman" w:hAnsi="Times New Roman" w:cs="Times New Roman"/>
          <w:lang w:eastAsia="ko-KR"/>
        </w:rPr>
        <w:t xml:space="preserve"> e52754–e52754 (2015). doi:10.3791/52754</w:t>
      </w:r>
    </w:p>
    <w:p w14:paraId="3B730DD8" w14:textId="77777777" w:rsidR="007E7B95" w:rsidRPr="000F4E21" w:rsidRDefault="007E7B95" w:rsidP="0038251F">
      <w:pPr>
        <w:pStyle w:val="Bibliography"/>
        <w:spacing w:line="240" w:lineRule="auto"/>
        <w:ind w:left="567" w:hanging="567"/>
        <w:rPr>
          <w:rFonts w:ascii="Times New Roman" w:hAnsi="Times New Roman" w:cs="Times New Roman"/>
          <w:lang w:eastAsia="ko-KR"/>
        </w:rPr>
      </w:pPr>
      <w:r w:rsidRPr="000F4E21">
        <w:rPr>
          <w:rFonts w:ascii="Times New Roman" w:hAnsi="Times New Roman" w:cs="Times New Roman"/>
          <w:lang w:eastAsia="ko-KR"/>
        </w:rPr>
        <w:lastRenderedPageBreak/>
        <w:t>3.</w:t>
      </w:r>
      <w:r w:rsidRPr="000F4E21">
        <w:rPr>
          <w:rFonts w:ascii="Times New Roman" w:hAnsi="Times New Roman" w:cs="Times New Roman"/>
          <w:lang w:eastAsia="ko-KR"/>
        </w:rPr>
        <w:tab/>
        <w:t xml:space="preserve">Halaoui, R. </w:t>
      </w:r>
      <w:r w:rsidRPr="000F4E21">
        <w:rPr>
          <w:rFonts w:ascii="Times New Roman" w:hAnsi="Times New Roman" w:cs="Times New Roman"/>
          <w:i/>
          <w:iCs/>
          <w:lang w:eastAsia="ko-KR"/>
        </w:rPr>
        <w:t>et al.</w:t>
      </w:r>
      <w:r w:rsidRPr="000F4E21">
        <w:rPr>
          <w:rFonts w:ascii="Times New Roman" w:hAnsi="Times New Roman" w:cs="Times New Roman"/>
          <w:lang w:eastAsia="ko-KR"/>
        </w:rPr>
        <w:t xml:space="preserve"> Progressive polarity loss and luminal collapse disrupt tissue organization in carcinoma. </w:t>
      </w:r>
      <w:r w:rsidRPr="000F4E21">
        <w:rPr>
          <w:rFonts w:ascii="Times New Roman" w:hAnsi="Times New Roman" w:cs="Times New Roman"/>
          <w:i/>
          <w:iCs/>
          <w:lang w:eastAsia="ko-KR"/>
        </w:rPr>
        <w:t>Genes Dev.</w:t>
      </w:r>
      <w:r w:rsidRPr="000F4E21">
        <w:rPr>
          <w:rFonts w:ascii="Times New Roman" w:hAnsi="Times New Roman" w:cs="Times New Roman"/>
          <w:lang w:eastAsia="ko-KR"/>
        </w:rPr>
        <w:t xml:space="preserve"> </w:t>
      </w:r>
      <w:r w:rsidRPr="000F4E21">
        <w:rPr>
          <w:rFonts w:ascii="Times New Roman" w:hAnsi="Times New Roman" w:cs="Times New Roman"/>
          <w:b/>
          <w:bCs/>
          <w:lang w:eastAsia="ko-KR"/>
        </w:rPr>
        <w:t>31,</w:t>
      </w:r>
      <w:r w:rsidRPr="000F4E21">
        <w:rPr>
          <w:rFonts w:ascii="Times New Roman" w:hAnsi="Times New Roman" w:cs="Times New Roman"/>
          <w:lang w:eastAsia="ko-KR"/>
        </w:rPr>
        <w:t xml:space="preserve"> 1573–1587 (2017).</w:t>
      </w:r>
    </w:p>
    <w:p w14:paraId="47E6DE33" w14:textId="77777777" w:rsidR="007E7B95" w:rsidRPr="000F4E21" w:rsidRDefault="007E7B95" w:rsidP="0038251F">
      <w:pPr>
        <w:pStyle w:val="Bibliography"/>
        <w:spacing w:line="240" w:lineRule="auto"/>
        <w:ind w:left="567" w:hanging="567"/>
        <w:rPr>
          <w:rFonts w:ascii="Times New Roman" w:hAnsi="Times New Roman" w:cs="Times New Roman"/>
          <w:lang w:eastAsia="ko-KR"/>
        </w:rPr>
      </w:pPr>
      <w:r w:rsidRPr="000F4E21">
        <w:rPr>
          <w:rFonts w:ascii="Times New Roman" w:hAnsi="Times New Roman" w:cs="Times New Roman"/>
          <w:lang w:eastAsia="ko-KR"/>
        </w:rPr>
        <w:t>4.</w:t>
      </w:r>
      <w:r w:rsidRPr="000F4E21">
        <w:rPr>
          <w:rFonts w:ascii="Times New Roman" w:hAnsi="Times New Roman" w:cs="Times New Roman"/>
          <w:lang w:eastAsia="ko-KR"/>
        </w:rPr>
        <w:tab/>
        <w:t xml:space="preserve">Maas, S. A., Ellis, B. J., Ateshian, G. A. &amp; Weiss, J. A. FEBio: Finite Elements for Biomechanics. </w:t>
      </w:r>
      <w:r w:rsidRPr="000F4E21">
        <w:rPr>
          <w:rFonts w:ascii="Times New Roman" w:hAnsi="Times New Roman" w:cs="Times New Roman"/>
          <w:i/>
          <w:iCs/>
          <w:lang w:eastAsia="ko-KR"/>
        </w:rPr>
        <w:t>J. Biomech. Eng.</w:t>
      </w:r>
      <w:r w:rsidRPr="000F4E21">
        <w:rPr>
          <w:rFonts w:ascii="Times New Roman" w:hAnsi="Times New Roman" w:cs="Times New Roman"/>
          <w:lang w:eastAsia="ko-KR"/>
        </w:rPr>
        <w:t xml:space="preserve"> </w:t>
      </w:r>
      <w:r w:rsidRPr="000F4E21">
        <w:rPr>
          <w:rFonts w:ascii="Times New Roman" w:hAnsi="Times New Roman" w:cs="Times New Roman"/>
          <w:b/>
          <w:bCs/>
          <w:lang w:eastAsia="ko-KR"/>
        </w:rPr>
        <w:t>134,</w:t>
      </w:r>
      <w:r w:rsidRPr="000F4E21">
        <w:rPr>
          <w:rFonts w:ascii="Times New Roman" w:hAnsi="Times New Roman" w:cs="Times New Roman"/>
          <w:lang w:eastAsia="ko-KR"/>
        </w:rPr>
        <w:t xml:space="preserve"> 011005-011005-10 (2012).</w:t>
      </w:r>
    </w:p>
    <w:p w14:paraId="7EE73658" w14:textId="77777777" w:rsidR="007E7B95" w:rsidRPr="000F4E21" w:rsidRDefault="007E7B95" w:rsidP="0038251F">
      <w:pPr>
        <w:pStyle w:val="Bibliography"/>
        <w:spacing w:line="240" w:lineRule="auto"/>
        <w:ind w:left="567" w:hanging="567"/>
        <w:rPr>
          <w:rFonts w:ascii="Times New Roman" w:hAnsi="Times New Roman" w:cs="Times New Roman"/>
          <w:lang w:eastAsia="ko-KR"/>
        </w:rPr>
      </w:pPr>
      <w:r w:rsidRPr="000F4E21">
        <w:rPr>
          <w:rFonts w:ascii="Times New Roman" w:hAnsi="Times New Roman" w:cs="Times New Roman"/>
          <w:lang w:eastAsia="ko-KR"/>
        </w:rPr>
        <w:t>5.</w:t>
      </w:r>
      <w:r w:rsidRPr="000F4E21">
        <w:rPr>
          <w:rFonts w:ascii="Times New Roman" w:hAnsi="Times New Roman" w:cs="Times New Roman"/>
          <w:lang w:eastAsia="ko-KR"/>
        </w:rPr>
        <w:tab/>
        <w:t xml:space="preserve">Ateshian, G. A., Costa, K. D., Azeloglu, E. U., Morrison, I., Barclay &amp; Hung, C. T. Continuum Modeling of Biological Tissue Growth by Cell Division, and Alteration of Intracellular Osmolytes and Extracellular Fixed Charge Density. </w:t>
      </w:r>
      <w:r w:rsidRPr="000F4E21">
        <w:rPr>
          <w:rFonts w:ascii="Times New Roman" w:hAnsi="Times New Roman" w:cs="Times New Roman"/>
          <w:i/>
          <w:iCs/>
          <w:lang w:eastAsia="ko-KR"/>
        </w:rPr>
        <w:t>J. Biomech. Eng.</w:t>
      </w:r>
      <w:r w:rsidRPr="000F4E21">
        <w:rPr>
          <w:rFonts w:ascii="Times New Roman" w:hAnsi="Times New Roman" w:cs="Times New Roman"/>
          <w:lang w:eastAsia="ko-KR"/>
        </w:rPr>
        <w:t xml:space="preserve"> </w:t>
      </w:r>
      <w:r w:rsidRPr="000F4E21">
        <w:rPr>
          <w:rFonts w:ascii="Times New Roman" w:hAnsi="Times New Roman" w:cs="Times New Roman"/>
          <w:b/>
          <w:bCs/>
          <w:lang w:eastAsia="ko-KR"/>
        </w:rPr>
        <w:t>131,</w:t>
      </w:r>
      <w:r w:rsidRPr="000F4E21">
        <w:rPr>
          <w:rFonts w:ascii="Times New Roman" w:hAnsi="Times New Roman" w:cs="Times New Roman"/>
          <w:lang w:eastAsia="ko-KR"/>
        </w:rPr>
        <w:t xml:space="preserve"> 101001-101001–12 (2009).</w:t>
      </w:r>
    </w:p>
    <w:p w14:paraId="071CDCC9" w14:textId="77777777" w:rsidR="007E7B95" w:rsidRDefault="007E7B95" w:rsidP="0038251F">
      <w:pPr>
        <w:ind w:left="567" w:hanging="567"/>
      </w:pPr>
      <w:r w:rsidRPr="000F4E21">
        <w:fldChar w:fldCharType="end"/>
      </w:r>
    </w:p>
    <w:p w14:paraId="61500263" w14:textId="77777777" w:rsidR="007B049B" w:rsidRDefault="007B049B" w:rsidP="00361AF3"/>
    <w:p w14:paraId="019E8DE9" w14:textId="49DECA3D" w:rsidR="00337B53" w:rsidRPr="003E70AC" w:rsidRDefault="00337B53" w:rsidP="00361AF3">
      <w:pPr>
        <w:rPr>
          <w:b/>
        </w:rPr>
      </w:pPr>
    </w:p>
    <w:sectPr w:rsidR="00337B53" w:rsidRPr="003E7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Bold">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363"/>
    <w:rsid w:val="00000803"/>
    <w:rsid w:val="00001BEC"/>
    <w:rsid w:val="00001EE9"/>
    <w:rsid w:val="00002F41"/>
    <w:rsid w:val="000041AA"/>
    <w:rsid w:val="000051DE"/>
    <w:rsid w:val="00005330"/>
    <w:rsid w:val="00010D03"/>
    <w:rsid w:val="00012897"/>
    <w:rsid w:val="000320F4"/>
    <w:rsid w:val="00037188"/>
    <w:rsid w:val="00041601"/>
    <w:rsid w:val="000421D6"/>
    <w:rsid w:val="0004700D"/>
    <w:rsid w:val="00050CB6"/>
    <w:rsid w:val="00051E73"/>
    <w:rsid w:val="0005220F"/>
    <w:rsid w:val="00057E4F"/>
    <w:rsid w:val="000717EF"/>
    <w:rsid w:val="00072DF1"/>
    <w:rsid w:val="000732C4"/>
    <w:rsid w:val="000745AD"/>
    <w:rsid w:val="000771D6"/>
    <w:rsid w:val="00080FCD"/>
    <w:rsid w:val="00081BFC"/>
    <w:rsid w:val="00083BDC"/>
    <w:rsid w:val="00084392"/>
    <w:rsid w:val="00086B0C"/>
    <w:rsid w:val="000906FF"/>
    <w:rsid w:val="00092034"/>
    <w:rsid w:val="00093CF2"/>
    <w:rsid w:val="000971A4"/>
    <w:rsid w:val="000A3524"/>
    <w:rsid w:val="000A5AD5"/>
    <w:rsid w:val="000A6D8D"/>
    <w:rsid w:val="000A7637"/>
    <w:rsid w:val="000B0452"/>
    <w:rsid w:val="000B1CAE"/>
    <w:rsid w:val="000B7BAA"/>
    <w:rsid w:val="000C21A0"/>
    <w:rsid w:val="000C280A"/>
    <w:rsid w:val="000C4344"/>
    <w:rsid w:val="000C6F82"/>
    <w:rsid w:val="000C7318"/>
    <w:rsid w:val="000D155D"/>
    <w:rsid w:val="000D43AC"/>
    <w:rsid w:val="000D4547"/>
    <w:rsid w:val="000D4EFC"/>
    <w:rsid w:val="000D5BFF"/>
    <w:rsid w:val="000F254F"/>
    <w:rsid w:val="000F28A4"/>
    <w:rsid w:val="000F2AB7"/>
    <w:rsid w:val="000F2E9A"/>
    <w:rsid w:val="000F3D28"/>
    <w:rsid w:val="000F4897"/>
    <w:rsid w:val="000F4B9D"/>
    <w:rsid w:val="000F4D50"/>
    <w:rsid w:val="000F4E21"/>
    <w:rsid w:val="000F6263"/>
    <w:rsid w:val="000F6A76"/>
    <w:rsid w:val="00100ECA"/>
    <w:rsid w:val="00100F3C"/>
    <w:rsid w:val="00103E10"/>
    <w:rsid w:val="0011006D"/>
    <w:rsid w:val="001130D3"/>
    <w:rsid w:val="00115546"/>
    <w:rsid w:val="001303E1"/>
    <w:rsid w:val="00130B80"/>
    <w:rsid w:val="00132487"/>
    <w:rsid w:val="001334EF"/>
    <w:rsid w:val="0013397A"/>
    <w:rsid w:val="00134798"/>
    <w:rsid w:val="00135290"/>
    <w:rsid w:val="0013672C"/>
    <w:rsid w:val="0014546D"/>
    <w:rsid w:val="00145D5F"/>
    <w:rsid w:val="0014787C"/>
    <w:rsid w:val="001517A7"/>
    <w:rsid w:val="00156D38"/>
    <w:rsid w:val="001701CD"/>
    <w:rsid w:val="00171BBE"/>
    <w:rsid w:val="0017228A"/>
    <w:rsid w:val="001755E3"/>
    <w:rsid w:val="0018021E"/>
    <w:rsid w:val="001816F6"/>
    <w:rsid w:val="0019123E"/>
    <w:rsid w:val="00191752"/>
    <w:rsid w:val="001945E2"/>
    <w:rsid w:val="00195531"/>
    <w:rsid w:val="001A607F"/>
    <w:rsid w:val="001B3D8D"/>
    <w:rsid w:val="001B4360"/>
    <w:rsid w:val="001C1F50"/>
    <w:rsid w:val="001C318C"/>
    <w:rsid w:val="001C33FB"/>
    <w:rsid w:val="001D06E0"/>
    <w:rsid w:val="001D2063"/>
    <w:rsid w:val="001D260D"/>
    <w:rsid w:val="001D2B3B"/>
    <w:rsid w:val="001D33BE"/>
    <w:rsid w:val="001D576C"/>
    <w:rsid w:val="001D5BDE"/>
    <w:rsid w:val="001E133A"/>
    <w:rsid w:val="001E1EFE"/>
    <w:rsid w:val="001E261E"/>
    <w:rsid w:val="001E31D5"/>
    <w:rsid w:val="001E60E6"/>
    <w:rsid w:val="001E7E3F"/>
    <w:rsid w:val="001F3974"/>
    <w:rsid w:val="001F6AA7"/>
    <w:rsid w:val="001F7326"/>
    <w:rsid w:val="0020139E"/>
    <w:rsid w:val="002016A4"/>
    <w:rsid w:val="0020708F"/>
    <w:rsid w:val="002079AB"/>
    <w:rsid w:val="002110B2"/>
    <w:rsid w:val="0021296F"/>
    <w:rsid w:val="0021558E"/>
    <w:rsid w:val="00215F04"/>
    <w:rsid w:val="00216B16"/>
    <w:rsid w:val="00216E3A"/>
    <w:rsid w:val="00221A9B"/>
    <w:rsid w:val="00223D61"/>
    <w:rsid w:val="002243C1"/>
    <w:rsid w:val="00226C31"/>
    <w:rsid w:val="002275E9"/>
    <w:rsid w:val="00230830"/>
    <w:rsid w:val="00234A38"/>
    <w:rsid w:val="00236AEB"/>
    <w:rsid w:val="002455D0"/>
    <w:rsid w:val="0025303B"/>
    <w:rsid w:val="00253E00"/>
    <w:rsid w:val="00256849"/>
    <w:rsid w:val="00256DAC"/>
    <w:rsid w:val="00264279"/>
    <w:rsid w:val="00264932"/>
    <w:rsid w:val="00266BF4"/>
    <w:rsid w:val="00274A39"/>
    <w:rsid w:val="00276639"/>
    <w:rsid w:val="00276F73"/>
    <w:rsid w:val="00277EA4"/>
    <w:rsid w:val="00282AED"/>
    <w:rsid w:val="00284A47"/>
    <w:rsid w:val="00284FBD"/>
    <w:rsid w:val="00285136"/>
    <w:rsid w:val="0028705D"/>
    <w:rsid w:val="00287410"/>
    <w:rsid w:val="002957C9"/>
    <w:rsid w:val="002A4A7A"/>
    <w:rsid w:val="002B665F"/>
    <w:rsid w:val="002B71AC"/>
    <w:rsid w:val="002C0AC9"/>
    <w:rsid w:val="002C0AF4"/>
    <w:rsid w:val="002C164A"/>
    <w:rsid w:val="002C3EA3"/>
    <w:rsid w:val="002C53E9"/>
    <w:rsid w:val="002D7985"/>
    <w:rsid w:val="002E02D8"/>
    <w:rsid w:val="002E3363"/>
    <w:rsid w:val="002F3E1F"/>
    <w:rsid w:val="002F747E"/>
    <w:rsid w:val="003019B9"/>
    <w:rsid w:val="0030642B"/>
    <w:rsid w:val="00307D28"/>
    <w:rsid w:val="003143DB"/>
    <w:rsid w:val="00320349"/>
    <w:rsid w:val="003230AE"/>
    <w:rsid w:val="0032343E"/>
    <w:rsid w:val="00330A44"/>
    <w:rsid w:val="00330B9D"/>
    <w:rsid w:val="00330E64"/>
    <w:rsid w:val="00332223"/>
    <w:rsid w:val="003331E1"/>
    <w:rsid w:val="0033647B"/>
    <w:rsid w:val="00337B53"/>
    <w:rsid w:val="003407DF"/>
    <w:rsid w:val="00342E78"/>
    <w:rsid w:val="00343A3F"/>
    <w:rsid w:val="00344B4F"/>
    <w:rsid w:val="00347998"/>
    <w:rsid w:val="003537D1"/>
    <w:rsid w:val="00353C91"/>
    <w:rsid w:val="00354387"/>
    <w:rsid w:val="00355A5C"/>
    <w:rsid w:val="003573F8"/>
    <w:rsid w:val="003608AD"/>
    <w:rsid w:val="00360F3C"/>
    <w:rsid w:val="00361AF3"/>
    <w:rsid w:val="00364CF8"/>
    <w:rsid w:val="0036553E"/>
    <w:rsid w:val="003660AA"/>
    <w:rsid w:val="00371802"/>
    <w:rsid w:val="00375AEC"/>
    <w:rsid w:val="0038251F"/>
    <w:rsid w:val="00382FC6"/>
    <w:rsid w:val="003830CB"/>
    <w:rsid w:val="00397197"/>
    <w:rsid w:val="003A0A78"/>
    <w:rsid w:val="003A4581"/>
    <w:rsid w:val="003A4DD5"/>
    <w:rsid w:val="003A5B88"/>
    <w:rsid w:val="003A6372"/>
    <w:rsid w:val="003A788D"/>
    <w:rsid w:val="003B4195"/>
    <w:rsid w:val="003B5671"/>
    <w:rsid w:val="003C0C9F"/>
    <w:rsid w:val="003C3407"/>
    <w:rsid w:val="003D2552"/>
    <w:rsid w:val="003D741A"/>
    <w:rsid w:val="003E07AA"/>
    <w:rsid w:val="003E18B5"/>
    <w:rsid w:val="003E1A72"/>
    <w:rsid w:val="003E3189"/>
    <w:rsid w:val="003E70AC"/>
    <w:rsid w:val="003F1CC0"/>
    <w:rsid w:val="003F2BF1"/>
    <w:rsid w:val="003F3C6D"/>
    <w:rsid w:val="003F4EA3"/>
    <w:rsid w:val="00401570"/>
    <w:rsid w:val="00403A9B"/>
    <w:rsid w:val="00406958"/>
    <w:rsid w:val="0040799F"/>
    <w:rsid w:val="004113C4"/>
    <w:rsid w:val="00411821"/>
    <w:rsid w:val="00415510"/>
    <w:rsid w:val="00420504"/>
    <w:rsid w:val="0042203D"/>
    <w:rsid w:val="00422EF8"/>
    <w:rsid w:val="00424CF5"/>
    <w:rsid w:val="004251C1"/>
    <w:rsid w:val="00431696"/>
    <w:rsid w:val="0043598B"/>
    <w:rsid w:val="00437805"/>
    <w:rsid w:val="00440A0E"/>
    <w:rsid w:val="00444B62"/>
    <w:rsid w:val="00446245"/>
    <w:rsid w:val="004473B4"/>
    <w:rsid w:val="00453FFC"/>
    <w:rsid w:val="00454FA8"/>
    <w:rsid w:val="00462944"/>
    <w:rsid w:val="00462B29"/>
    <w:rsid w:val="00464802"/>
    <w:rsid w:val="00475E44"/>
    <w:rsid w:val="00477E3F"/>
    <w:rsid w:val="00481406"/>
    <w:rsid w:val="00482982"/>
    <w:rsid w:val="004834FE"/>
    <w:rsid w:val="00485EB3"/>
    <w:rsid w:val="00491F69"/>
    <w:rsid w:val="00492898"/>
    <w:rsid w:val="00492E1D"/>
    <w:rsid w:val="004A150D"/>
    <w:rsid w:val="004A353E"/>
    <w:rsid w:val="004A4355"/>
    <w:rsid w:val="004A6B43"/>
    <w:rsid w:val="004B0192"/>
    <w:rsid w:val="004B23A1"/>
    <w:rsid w:val="004B300E"/>
    <w:rsid w:val="004B3488"/>
    <w:rsid w:val="004B3C96"/>
    <w:rsid w:val="004B6B6D"/>
    <w:rsid w:val="004B6CBA"/>
    <w:rsid w:val="004C1D8C"/>
    <w:rsid w:val="004C58ED"/>
    <w:rsid w:val="004D4B04"/>
    <w:rsid w:val="004E3D36"/>
    <w:rsid w:val="004E41BF"/>
    <w:rsid w:val="004E7D41"/>
    <w:rsid w:val="004F2DFF"/>
    <w:rsid w:val="004F370C"/>
    <w:rsid w:val="004F3799"/>
    <w:rsid w:val="00501EC3"/>
    <w:rsid w:val="00502AD4"/>
    <w:rsid w:val="00507A6B"/>
    <w:rsid w:val="0051435E"/>
    <w:rsid w:val="00515513"/>
    <w:rsid w:val="005159CF"/>
    <w:rsid w:val="00521918"/>
    <w:rsid w:val="00525121"/>
    <w:rsid w:val="00525D68"/>
    <w:rsid w:val="00532AF2"/>
    <w:rsid w:val="00533569"/>
    <w:rsid w:val="005361E1"/>
    <w:rsid w:val="005375D7"/>
    <w:rsid w:val="005403A8"/>
    <w:rsid w:val="005420D9"/>
    <w:rsid w:val="00550D72"/>
    <w:rsid w:val="00553F4C"/>
    <w:rsid w:val="0055411B"/>
    <w:rsid w:val="00555C50"/>
    <w:rsid w:val="005603E3"/>
    <w:rsid w:val="005660DA"/>
    <w:rsid w:val="00573609"/>
    <w:rsid w:val="00575A66"/>
    <w:rsid w:val="005773CF"/>
    <w:rsid w:val="00577DC0"/>
    <w:rsid w:val="005800D1"/>
    <w:rsid w:val="00581022"/>
    <w:rsid w:val="0058364D"/>
    <w:rsid w:val="0058435F"/>
    <w:rsid w:val="00585409"/>
    <w:rsid w:val="00591078"/>
    <w:rsid w:val="00594A3D"/>
    <w:rsid w:val="005A1041"/>
    <w:rsid w:val="005A2893"/>
    <w:rsid w:val="005A4729"/>
    <w:rsid w:val="005A7935"/>
    <w:rsid w:val="005B299F"/>
    <w:rsid w:val="005B30B1"/>
    <w:rsid w:val="005B4EE4"/>
    <w:rsid w:val="005B68E8"/>
    <w:rsid w:val="005C2845"/>
    <w:rsid w:val="005C433A"/>
    <w:rsid w:val="005C4C54"/>
    <w:rsid w:val="005D304D"/>
    <w:rsid w:val="005D628B"/>
    <w:rsid w:val="005D6363"/>
    <w:rsid w:val="005E15E6"/>
    <w:rsid w:val="005E22D9"/>
    <w:rsid w:val="005E5D7A"/>
    <w:rsid w:val="005F2C78"/>
    <w:rsid w:val="005F3B4D"/>
    <w:rsid w:val="005F629D"/>
    <w:rsid w:val="0060228D"/>
    <w:rsid w:val="006025C5"/>
    <w:rsid w:val="0061466F"/>
    <w:rsid w:val="00616040"/>
    <w:rsid w:val="00617371"/>
    <w:rsid w:val="00617572"/>
    <w:rsid w:val="006214E0"/>
    <w:rsid w:val="00625B15"/>
    <w:rsid w:val="00626C72"/>
    <w:rsid w:val="006315B0"/>
    <w:rsid w:val="00631DFB"/>
    <w:rsid w:val="00637633"/>
    <w:rsid w:val="006447BA"/>
    <w:rsid w:val="00645380"/>
    <w:rsid w:val="00647324"/>
    <w:rsid w:val="00652B4F"/>
    <w:rsid w:val="006541CA"/>
    <w:rsid w:val="006572F6"/>
    <w:rsid w:val="00672C47"/>
    <w:rsid w:val="00674524"/>
    <w:rsid w:val="00674964"/>
    <w:rsid w:val="006755C2"/>
    <w:rsid w:val="006802A3"/>
    <w:rsid w:val="00681925"/>
    <w:rsid w:val="006855ED"/>
    <w:rsid w:val="00686845"/>
    <w:rsid w:val="00687A26"/>
    <w:rsid w:val="00691F95"/>
    <w:rsid w:val="00696EA5"/>
    <w:rsid w:val="006A2E06"/>
    <w:rsid w:val="006A3287"/>
    <w:rsid w:val="006A596B"/>
    <w:rsid w:val="006A7593"/>
    <w:rsid w:val="006B0ED1"/>
    <w:rsid w:val="006B2F28"/>
    <w:rsid w:val="006B4319"/>
    <w:rsid w:val="006B4DE1"/>
    <w:rsid w:val="006C107A"/>
    <w:rsid w:val="006C5849"/>
    <w:rsid w:val="006D0C2C"/>
    <w:rsid w:val="006D5349"/>
    <w:rsid w:val="006D6E6E"/>
    <w:rsid w:val="006E42A1"/>
    <w:rsid w:val="006E641A"/>
    <w:rsid w:val="006E6E56"/>
    <w:rsid w:val="006E78BB"/>
    <w:rsid w:val="006F0FFB"/>
    <w:rsid w:val="006F13C9"/>
    <w:rsid w:val="006F1BDC"/>
    <w:rsid w:val="006F206B"/>
    <w:rsid w:val="006F38E4"/>
    <w:rsid w:val="006F4EEC"/>
    <w:rsid w:val="006F4F72"/>
    <w:rsid w:val="006F5D32"/>
    <w:rsid w:val="00705A6C"/>
    <w:rsid w:val="00713A77"/>
    <w:rsid w:val="007148B0"/>
    <w:rsid w:val="007151FE"/>
    <w:rsid w:val="0071536A"/>
    <w:rsid w:val="00716FB7"/>
    <w:rsid w:val="0072201D"/>
    <w:rsid w:val="00724F22"/>
    <w:rsid w:val="00730B7F"/>
    <w:rsid w:val="007326EF"/>
    <w:rsid w:val="007374B8"/>
    <w:rsid w:val="00743EF6"/>
    <w:rsid w:val="00744A92"/>
    <w:rsid w:val="0074755C"/>
    <w:rsid w:val="00751258"/>
    <w:rsid w:val="00752873"/>
    <w:rsid w:val="00753239"/>
    <w:rsid w:val="007646A7"/>
    <w:rsid w:val="007648D5"/>
    <w:rsid w:val="00767B4A"/>
    <w:rsid w:val="00767DF0"/>
    <w:rsid w:val="00770018"/>
    <w:rsid w:val="00771862"/>
    <w:rsid w:val="00771B51"/>
    <w:rsid w:val="00772DFB"/>
    <w:rsid w:val="00775DE0"/>
    <w:rsid w:val="007769CA"/>
    <w:rsid w:val="00777E9B"/>
    <w:rsid w:val="00781DE2"/>
    <w:rsid w:val="00782513"/>
    <w:rsid w:val="007852D1"/>
    <w:rsid w:val="007859E1"/>
    <w:rsid w:val="00791425"/>
    <w:rsid w:val="007914FE"/>
    <w:rsid w:val="007919F9"/>
    <w:rsid w:val="00792288"/>
    <w:rsid w:val="007929F2"/>
    <w:rsid w:val="00792D69"/>
    <w:rsid w:val="007951D4"/>
    <w:rsid w:val="00795AA3"/>
    <w:rsid w:val="00795D55"/>
    <w:rsid w:val="00797778"/>
    <w:rsid w:val="007A163C"/>
    <w:rsid w:val="007A3465"/>
    <w:rsid w:val="007A4637"/>
    <w:rsid w:val="007A52DA"/>
    <w:rsid w:val="007B049B"/>
    <w:rsid w:val="007B74DA"/>
    <w:rsid w:val="007C1793"/>
    <w:rsid w:val="007C32B2"/>
    <w:rsid w:val="007C5F10"/>
    <w:rsid w:val="007C61B6"/>
    <w:rsid w:val="007D14A4"/>
    <w:rsid w:val="007D5C19"/>
    <w:rsid w:val="007E0958"/>
    <w:rsid w:val="007E0CEA"/>
    <w:rsid w:val="007E11A3"/>
    <w:rsid w:val="007E2390"/>
    <w:rsid w:val="007E3239"/>
    <w:rsid w:val="007E6633"/>
    <w:rsid w:val="007E6962"/>
    <w:rsid w:val="007E7B95"/>
    <w:rsid w:val="007F17B5"/>
    <w:rsid w:val="007F3B7C"/>
    <w:rsid w:val="007F6945"/>
    <w:rsid w:val="007F6EA5"/>
    <w:rsid w:val="00801A04"/>
    <w:rsid w:val="008124FD"/>
    <w:rsid w:val="00812D10"/>
    <w:rsid w:val="00813C70"/>
    <w:rsid w:val="008141EC"/>
    <w:rsid w:val="00820045"/>
    <w:rsid w:val="008268D7"/>
    <w:rsid w:val="008317C8"/>
    <w:rsid w:val="00832E64"/>
    <w:rsid w:val="008338B9"/>
    <w:rsid w:val="008431F0"/>
    <w:rsid w:val="00844C09"/>
    <w:rsid w:val="00857FC7"/>
    <w:rsid w:val="008702B0"/>
    <w:rsid w:val="00871641"/>
    <w:rsid w:val="008718F6"/>
    <w:rsid w:val="00871CCC"/>
    <w:rsid w:val="00872426"/>
    <w:rsid w:val="0087311A"/>
    <w:rsid w:val="00873C78"/>
    <w:rsid w:val="00875189"/>
    <w:rsid w:val="00875CC9"/>
    <w:rsid w:val="00877806"/>
    <w:rsid w:val="00881F3B"/>
    <w:rsid w:val="00885B5B"/>
    <w:rsid w:val="00885D01"/>
    <w:rsid w:val="0088667A"/>
    <w:rsid w:val="008871FB"/>
    <w:rsid w:val="0088782B"/>
    <w:rsid w:val="008906CA"/>
    <w:rsid w:val="008915CA"/>
    <w:rsid w:val="00892929"/>
    <w:rsid w:val="00892BEC"/>
    <w:rsid w:val="008A2205"/>
    <w:rsid w:val="008A2235"/>
    <w:rsid w:val="008A62DD"/>
    <w:rsid w:val="008B3E22"/>
    <w:rsid w:val="008B3F12"/>
    <w:rsid w:val="008B433A"/>
    <w:rsid w:val="008B6A85"/>
    <w:rsid w:val="008C2CF1"/>
    <w:rsid w:val="008C2DB3"/>
    <w:rsid w:val="008C6088"/>
    <w:rsid w:val="008C68B0"/>
    <w:rsid w:val="008D0180"/>
    <w:rsid w:val="008D1FB0"/>
    <w:rsid w:val="008D4014"/>
    <w:rsid w:val="008D41DB"/>
    <w:rsid w:val="008D5AF9"/>
    <w:rsid w:val="008E5361"/>
    <w:rsid w:val="008E6488"/>
    <w:rsid w:val="008F01F9"/>
    <w:rsid w:val="008F675D"/>
    <w:rsid w:val="00900FBA"/>
    <w:rsid w:val="00901ACC"/>
    <w:rsid w:val="00904267"/>
    <w:rsid w:val="0090500D"/>
    <w:rsid w:val="00906A85"/>
    <w:rsid w:val="00913D99"/>
    <w:rsid w:val="00914BFB"/>
    <w:rsid w:val="00923F3C"/>
    <w:rsid w:val="00927366"/>
    <w:rsid w:val="009305D0"/>
    <w:rsid w:val="00932FD2"/>
    <w:rsid w:val="00936535"/>
    <w:rsid w:val="00942564"/>
    <w:rsid w:val="00943DE4"/>
    <w:rsid w:val="00944537"/>
    <w:rsid w:val="00945197"/>
    <w:rsid w:val="00945294"/>
    <w:rsid w:val="00951F6B"/>
    <w:rsid w:val="00956CC0"/>
    <w:rsid w:val="00960395"/>
    <w:rsid w:val="009617C8"/>
    <w:rsid w:val="00971EEC"/>
    <w:rsid w:val="00973A16"/>
    <w:rsid w:val="00976A6A"/>
    <w:rsid w:val="00984117"/>
    <w:rsid w:val="0098503E"/>
    <w:rsid w:val="009855B0"/>
    <w:rsid w:val="009929F5"/>
    <w:rsid w:val="009950E5"/>
    <w:rsid w:val="00996A0D"/>
    <w:rsid w:val="009B032F"/>
    <w:rsid w:val="009B58F6"/>
    <w:rsid w:val="009C2E97"/>
    <w:rsid w:val="009C7277"/>
    <w:rsid w:val="009C7320"/>
    <w:rsid w:val="009C7E10"/>
    <w:rsid w:val="009D1A65"/>
    <w:rsid w:val="009D2D4F"/>
    <w:rsid w:val="009D2F39"/>
    <w:rsid w:val="009D4C40"/>
    <w:rsid w:val="009D5989"/>
    <w:rsid w:val="009D69A0"/>
    <w:rsid w:val="009E5405"/>
    <w:rsid w:val="009F6EE3"/>
    <w:rsid w:val="00A00D28"/>
    <w:rsid w:val="00A053F2"/>
    <w:rsid w:val="00A05914"/>
    <w:rsid w:val="00A126FB"/>
    <w:rsid w:val="00A12BA0"/>
    <w:rsid w:val="00A1300F"/>
    <w:rsid w:val="00A15498"/>
    <w:rsid w:val="00A224E2"/>
    <w:rsid w:val="00A24056"/>
    <w:rsid w:val="00A259C8"/>
    <w:rsid w:val="00A30AD5"/>
    <w:rsid w:val="00A31A30"/>
    <w:rsid w:val="00A31E1A"/>
    <w:rsid w:val="00A328B8"/>
    <w:rsid w:val="00A32C75"/>
    <w:rsid w:val="00A35194"/>
    <w:rsid w:val="00A36579"/>
    <w:rsid w:val="00A37B7A"/>
    <w:rsid w:val="00A410ED"/>
    <w:rsid w:val="00A43D10"/>
    <w:rsid w:val="00A478B0"/>
    <w:rsid w:val="00A5049C"/>
    <w:rsid w:val="00A53C57"/>
    <w:rsid w:val="00A62B7B"/>
    <w:rsid w:val="00A63326"/>
    <w:rsid w:val="00A6381F"/>
    <w:rsid w:val="00A7063C"/>
    <w:rsid w:val="00A76680"/>
    <w:rsid w:val="00A77B8C"/>
    <w:rsid w:val="00A87579"/>
    <w:rsid w:val="00A967ED"/>
    <w:rsid w:val="00A96B63"/>
    <w:rsid w:val="00AA37C7"/>
    <w:rsid w:val="00AA4906"/>
    <w:rsid w:val="00AA4971"/>
    <w:rsid w:val="00AA6DF8"/>
    <w:rsid w:val="00AB3A25"/>
    <w:rsid w:val="00AB4356"/>
    <w:rsid w:val="00AB541C"/>
    <w:rsid w:val="00AC167B"/>
    <w:rsid w:val="00AC33B7"/>
    <w:rsid w:val="00AC38B6"/>
    <w:rsid w:val="00AC4A85"/>
    <w:rsid w:val="00AC6A8B"/>
    <w:rsid w:val="00AD233E"/>
    <w:rsid w:val="00AD3466"/>
    <w:rsid w:val="00AD3C97"/>
    <w:rsid w:val="00AD708A"/>
    <w:rsid w:val="00AE06D5"/>
    <w:rsid w:val="00AE342E"/>
    <w:rsid w:val="00AE57AA"/>
    <w:rsid w:val="00AE5EF3"/>
    <w:rsid w:val="00B02173"/>
    <w:rsid w:val="00B02933"/>
    <w:rsid w:val="00B0312F"/>
    <w:rsid w:val="00B03274"/>
    <w:rsid w:val="00B0475F"/>
    <w:rsid w:val="00B059FF"/>
    <w:rsid w:val="00B0672F"/>
    <w:rsid w:val="00B10614"/>
    <w:rsid w:val="00B11892"/>
    <w:rsid w:val="00B21481"/>
    <w:rsid w:val="00B268BE"/>
    <w:rsid w:val="00B34E19"/>
    <w:rsid w:val="00B37258"/>
    <w:rsid w:val="00B37ADD"/>
    <w:rsid w:val="00B40D1C"/>
    <w:rsid w:val="00B420D6"/>
    <w:rsid w:val="00B42DDE"/>
    <w:rsid w:val="00B4535B"/>
    <w:rsid w:val="00B465FB"/>
    <w:rsid w:val="00B545CD"/>
    <w:rsid w:val="00B54E23"/>
    <w:rsid w:val="00B64A55"/>
    <w:rsid w:val="00B65B71"/>
    <w:rsid w:val="00B65F23"/>
    <w:rsid w:val="00B670CF"/>
    <w:rsid w:val="00B6748D"/>
    <w:rsid w:val="00B74AB6"/>
    <w:rsid w:val="00B764A7"/>
    <w:rsid w:val="00B77A17"/>
    <w:rsid w:val="00B8088F"/>
    <w:rsid w:val="00B815E0"/>
    <w:rsid w:val="00B83BE6"/>
    <w:rsid w:val="00B867BC"/>
    <w:rsid w:val="00B86C80"/>
    <w:rsid w:val="00B87070"/>
    <w:rsid w:val="00B92842"/>
    <w:rsid w:val="00B94987"/>
    <w:rsid w:val="00B96822"/>
    <w:rsid w:val="00B97123"/>
    <w:rsid w:val="00BA1EF0"/>
    <w:rsid w:val="00BA4769"/>
    <w:rsid w:val="00BA6130"/>
    <w:rsid w:val="00BA6FAE"/>
    <w:rsid w:val="00BA73CF"/>
    <w:rsid w:val="00BB6190"/>
    <w:rsid w:val="00BB73F9"/>
    <w:rsid w:val="00BC78C8"/>
    <w:rsid w:val="00BD0818"/>
    <w:rsid w:val="00BD6579"/>
    <w:rsid w:val="00BE1C0D"/>
    <w:rsid w:val="00BE2B77"/>
    <w:rsid w:val="00BE50E6"/>
    <w:rsid w:val="00BE6864"/>
    <w:rsid w:val="00BF03AA"/>
    <w:rsid w:val="00BF3F63"/>
    <w:rsid w:val="00BF4F4B"/>
    <w:rsid w:val="00BF63A4"/>
    <w:rsid w:val="00BF7A50"/>
    <w:rsid w:val="00C07B1C"/>
    <w:rsid w:val="00C14F00"/>
    <w:rsid w:val="00C162BB"/>
    <w:rsid w:val="00C206DD"/>
    <w:rsid w:val="00C229F0"/>
    <w:rsid w:val="00C25C1E"/>
    <w:rsid w:val="00C31630"/>
    <w:rsid w:val="00C337C1"/>
    <w:rsid w:val="00C338FC"/>
    <w:rsid w:val="00C36676"/>
    <w:rsid w:val="00C41FA9"/>
    <w:rsid w:val="00C453D7"/>
    <w:rsid w:val="00C45DFF"/>
    <w:rsid w:val="00C478B1"/>
    <w:rsid w:val="00C5159D"/>
    <w:rsid w:val="00C5194D"/>
    <w:rsid w:val="00C51B89"/>
    <w:rsid w:val="00C53311"/>
    <w:rsid w:val="00C649A2"/>
    <w:rsid w:val="00C76CD9"/>
    <w:rsid w:val="00C80F14"/>
    <w:rsid w:val="00C82B36"/>
    <w:rsid w:val="00C8512D"/>
    <w:rsid w:val="00C9121E"/>
    <w:rsid w:val="00C92278"/>
    <w:rsid w:val="00CA0AED"/>
    <w:rsid w:val="00CB00BE"/>
    <w:rsid w:val="00CB18D2"/>
    <w:rsid w:val="00CB343F"/>
    <w:rsid w:val="00CB432C"/>
    <w:rsid w:val="00CC0802"/>
    <w:rsid w:val="00CC097F"/>
    <w:rsid w:val="00CC1505"/>
    <w:rsid w:val="00CC5D28"/>
    <w:rsid w:val="00CC62BF"/>
    <w:rsid w:val="00CC62DA"/>
    <w:rsid w:val="00CD1C1A"/>
    <w:rsid w:val="00CD1ECF"/>
    <w:rsid w:val="00CE4F7F"/>
    <w:rsid w:val="00CE5637"/>
    <w:rsid w:val="00CF597E"/>
    <w:rsid w:val="00D0268F"/>
    <w:rsid w:val="00D02EDD"/>
    <w:rsid w:val="00D041F9"/>
    <w:rsid w:val="00D10ABD"/>
    <w:rsid w:val="00D10ADD"/>
    <w:rsid w:val="00D118F5"/>
    <w:rsid w:val="00D11FBD"/>
    <w:rsid w:val="00D145CA"/>
    <w:rsid w:val="00D170A9"/>
    <w:rsid w:val="00D30D41"/>
    <w:rsid w:val="00D317B8"/>
    <w:rsid w:val="00D3583F"/>
    <w:rsid w:val="00D50F81"/>
    <w:rsid w:val="00D5166D"/>
    <w:rsid w:val="00D54588"/>
    <w:rsid w:val="00D62112"/>
    <w:rsid w:val="00D6261F"/>
    <w:rsid w:val="00D656F5"/>
    <w:rsid w:val="00D6650F"/>
    <w:rsid w:val="00D66D15"/>
    <w:rsid w:val="00D707F4"/>
    <w:rsid w:val="00D713EB"/>
    <w:rsid w:val="00D736C3"/>
    <w:rsid w:val="00D755D0"/>
    <w:rsid w:val="00D856BD"/>
    <w:rsid w:val="00D85EA7"/>
    <w:rsid w:val="00D916E2"/>
    <w:rsid w:val="00D91BDC"/>
    <w:rsid w:val="00D972BC"/>
    <w:rsid w:val="00D97B5B"/>
    <w:rsid w:val="00DA0557"/>
    <w:rsid w:val="00DA07C8"/>
    <w:rsid w:val="00DA1412"/>
    <w:rsid w:val="00DA16CF"/>
    <w:rsid w:val="00DA1F3A"/>
    <w:rsid w:val="00DA2DD2"/>
    <w:rsid w:val="00DA2E5B"/>
    <w:rsid w:val="00DB00D1"/>
    <w:rsid w:val="00DB00E8"/>
    <w:rsid w:val="00DB5593"/>
    <w:rsid w:val="00DB724C"/>
    <w:rsid w:val="00DC37C9"/>
    <w:rsid w:val="00DC54EA"/>
    <w:rsid w:val="00DD1E83"/>
    <w:rsid w:val="00DD3638"/>
    <w:rsid w:val="00DD455A"/>
    <w:rsid w:val="00DD7F9D"/>
    <w:rsid w:val="00DE2589"/>
    <w:rsid w:val="00DE5E77"/>
    <w:rsid w:val="00DE65D5"/>
    <w:rsid w:val="00DF0381"/>
    <w:rsid w:val="00DF1FB5"/>
    <w:rsid w:val="00DF6976"/>
    <w:rsid w:val="00DF7B80"/>
    <w:rsid w:val="00E00B07"/>
    <w:rsid w:val="00E106AD"/>
    <w:rsid w:val="00E107F1"/>
    <w:rsid w:val="00E10D16"/>
    <w:rsid w:val="00E23684"/>
    <w:rsid w:val="00E248D9"/>
    <w:rsid w:val="00E25F74"/>
    <w:rsid w:val="00E27E32"/>
    <w:rsid w:val="00E30B0A"/>
    <w:rsid w:val="00E33872"/>
    <w:rsid w:val="00E41C3A"/>
    <w:rsid w:val="00E445D2"/>
    <w:rsid w:val="00E4698D"/>
    <w:rsid w:val="00E50262"/>
    <w:rsid w:val="00E51CE4"/>
    <w:rsid w:val="00E51DD4"/>
    <w:rsid w:val="00E53BC4"/>
    <w:rsid w:val="00E5631C"/>
    <w:rsid w:val="00E56DB7"/>
    <w:rsid w:val="00E60388"/>
    <w:rsid w:val="00E63CBD"/>
    <w:rsid w:val="00E66B22"/>
    <w:rsid w:val="00E6764F"/>
    <w:rsid w:val="00E7055C"/>
    <w:rsid w:val="00E71A71"/>
    <w:rsid w:val="00E75686"/>
    <w:rsid w:val="00E75AAC"/>
    <w:rsid w:val="00E779DA"/>
    <w:rsid w:val="00E77C0D"/>
    <w:rsid w:val="00E85304"/>
    <w:rsid w:val="00E92AB0"/>
    <w:rsid w:val="00E95A94"/>
    <w:rsid w:val="00E95ECB"/>
    <w:rsid w:val="00EA1570"/>
    <w:rsid w:val="00EA321E"/>
    <w:rsid w:val="00EA39BB"/>
    <w:rsid w:val="00EA6F0C"/>
    <w:rsid w:val="00EB0371"/>
    <w:rsid w:val="00EB1E54"/>
    <w:rsid w:val="00EB2801"/>
    <w:rsid w:val="00EB54C6"/>
    <w:rsid w:val="00EB6E5D"/>
    <w:rsid w:val="00EC3B1E"/>
    <w:rsid w:val="00EC3CDB"/>
    <w:rsid w:val="00ED158C"/>
    <w:rsid w:val="00ED2B1D"/>
    <w:rsid w:val="00EE0940"/>
    <w:rsid w:val="00EF29A4"/>
    <w:rsid w:val="00F01B28"/>
    <w:rsid w:val="00F02B84"/>
    <w:rsid w:val="00F0429C"/>
    <w:rsid w:val="00F0450D"/>
    <w:rsid w:val="00F04637"/>
    <w:rsid w:val="00F05CAE"/>
    <w:rsid w:val="00F0773A"/>
    <w:rsid w:val="00F1244C"/>
    <w:rsid w:val="00F21B23"/>
    <w:rsid w:val="00F21C3C"/>
    <w:rsid w:val="00F42B7F"/>
    <w:rsid w:val="00F446AB"/>
    <w:rsid w:val="00F450B5"/>
    <w:rsid w:val="00F46669"/>
    <w:rsid w:val="00F50E9C"/>
    <w:rsid w:val="00F53866"/>
    <w:rsid w:val="00F5695C"/>
    <w:rsid w:val="00F60507"/>
    <w:rsid w:val="00F626EF"/>
    <w:rsid w:val="00F63CE1"/>
    <w:rsid w:val="00F74B85"/>
    <w:rsid w:val="00F76777"/>
    <w:rsid w:val="00F771D2"/>
    <w:rsid w:val="00F806AB"/>
    <w:rsid w:val="00F846A9"/>
    <w:rsid w:val="00F85445"/>
    <w:rsid w:val="00F860B0"/>
    <w:rsid w:val="00F87E29"/>
    <w:rsid w:val="00FA239D"/>
    <w:rsid w:val="00FA6177"/>
    <w:rsid w:val="00FA6A0C"/>
    <w:rsid w:val="00FB077D"/>
    <w:rsid w:val="00FB26B8"/>
    <w:rsid w:val="00FB7AB6"/>
    <w:rsid w:val="00FD1214"/>
    <w:rsid w:val="00FD1B3C"/>
    <w:rsid w:val="00FD2212"/>
    <w:rsid w:val="00FD4634"/>
    <w:rsid w:val="00FD5C7E"/>
    <w:rsid w:val="00FE503B"/>
    <w:rsid w:val="00FF041C"/>
    <w:rsid w:val="00FF0B91"/>
    <w:rsid w:val="00FF1AF0"/>
    <w:rsid w:val="00FF1B3E"/>
    <w:rsid w:val="00FF361A"/>
    <w:rsid w:val="00FF479A"/>
    <w:rsid w:val="00FF52D1"/>
    <w:rsid w:val="00FF6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482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4EF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741A"/>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3D741A"/>
    <w:rPr>
      <w:rFonts w:ascii="Lucida Grande" w:hAnsi="Lucida Grande"/>
      <w:sz w:val="18"/>
      <w:szCs w:val="18"/>
    </w:rPr>
  </w:style>
  <w:style w:type="paragraph" w:styleId="NormalWeb">
    <w:name w:val="Normal (Web)"/>
    <w:basedOn w:val="Normal"/>
    <w:uiPriority w:val="99"/>
    <w:semiHidden/>
    <w:unhideWhenUsed/>
    <w:rsid w:val="007C61B6"/>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unhideWhenUsed/>
    <w:rsid w:val="00256849"/>
    <w:rPr>
      <w:sz w:val="18"/>
      <w:szCs w:val="18"/>
    </w:rPr>
  </w:style>
  <w:style w:type="paragraph" w:styleId="CommentText">
    <w:name w:val="annotation text"/>
    <w:basedOn w:val="Normal"/>
    <w:link w:val="CommentTextChar"/>
    <w:uiPriority w:val="99"/>
    <w:unhideWhenUsed/>
    <w:rsid w:val="00256849"/>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rsid w:val="00256849"/>
    <w:rPr>
      <w:sz w:val="24"/>
      <w:szCs w:val="24"/>
    </w:rPr>
  </w:style>
  <w:style w:type="paragraph" w:styleId="CommentSubject">
    <w:name w:val="annotation subject"/>
    <w:basedOn w:val="CommentText"/>
    <w:next w:val="CommentText"/>
    <w:link w:val="CommentSubjectChar"/>
    <w:uiPriority w:val="99"/>
    <w:semiHidden/>
    <w:unhideWhenUsed/>
    <w:rsid w:val="00256849"/>
    <w:rPr>
      <w:b/>
      <w:bCs/>
      <w:sz w:val="20"/>
      <w:szCs w:val="20"/>
    </w:rPr>
  </w:style>
  <w:style w:type="character" w:customStyle="1" w:styleId="CommentSubjectChar">
    <w:name w:val="Comment Subject Char"/>
    <w:basedOn w:val="CommentTextChar"/>
    <w:link w:val="CommentSubject"/>
    <w:uiPriority w:val="99"/>
    <w:semiHidden/>
    <w:rsid w:val="00256849"/>
    <w:rPr>
      <w:b/>
      <w:bCs/>
      <w:sz w:val="20"/>
      <w:szCs w:val="20"/>
    </w:rPr>
  </w:style>
  <w:style w:type="paragraph" w:styleId="Bibliography">
    <w:name w:val="Bibliography"/>
    <w:basedOn w:val="Normal"/>
    <w:next w:val="Normal"/>
    <w:uiPriority w:val="37"/>
    <w:semiHidden/>
    <w:unhideWhenUsed/>
    <w:rsid w:val="007E7B95"/>
    <w:pPr>
      <w:spacing w:after="160" w:line="259" w:lineRule="auto"/>
    </w:pPr>
    <w:rPr>
      <w:rFonts w:asciiTheme="minorHAnsi" w:hAnsiTheme="minorHAnsi" w:cstheme="minorBidi"/>
      <w:sz w:val="22"/>
      <w:szCs w:val="22"/>
    </w:rPr>
  </w:style>
  <w:style w:type="table" w:styleId="TableGrid">
    <w:name w:val="Table Grid"/>
    <w:basedOn w:val="TableNormal"/>
    <w:uiPriority w:val="39"/>
    <w:rsid w:val="007E7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7B95"/>
    <w:rPr>
      <w:color w:val="0563C1" w:themeColor="hyperlink"/>
      <w:u w:val="single"/>
    </w:rPr>
  </w:style>
  <w:style w:type="character" w:styleId="PlaceholderText">
    <w:name w:val="Placeholder Text"/>
    <w:basedOn w:val="DefaultParagraphFont"/>
    <w:uiPriority w:val="99"/>
    <w:semiHidden/>
    <w:rsid w:val="00F5695C"/>
    <w:rPr>
      <w:color w:val="808080"/>
    </w:rPr>
  </w:style>
  <w:style w:type="paragraph" w:styleId="DocumentMap">
    <w:name w:val="Document Map"/>
    <w:basedOn w:val="Normal"/>
    <w:link w:val="DocumentMapChar"/>
    <w:uiPriority w:val="99"/>
    <w:semiHidden/>
    <w:unhideWhenUsed/>
    <w:rsid w:val="00951F6B"/>
    <w:rPr>
      <w:rFonts w:eastAsia="Times New Roman"/>
      <w:lang w:val="en-CA" w:eastAsia="ko-KR"/>
    </w:rPr>
  </w:style>
  <w:style w:type="character" w:customStyle="1" w:styleId="DocumentMapChar">
    <w:name w:val="Document Map Char"/>
    <w:basedOn w:val="DefaultParagraphFont"/>
    <w:link w:val="DocumentMap"/>
    <w:uiPriority w:val="99"/>
    <w:semiHidden/>
    <w:rsid w:val="00951F6B"/>
    <w:rPr>
      <w:rFonts w:ascii="Times New Roman" w:eastAsia="Times New Roman" w:hAnsi="Times New Roman" w:cs="Times New Roman"/>
      <w:sz w:val="24"/>
      <w:szCs w:val="24"/>
      <w:lang w:val="en-CA" w:eastAsia="ko-KR"/>
    </w:rPr>
  </w:style>
  <w:style w:type="character" w:customStyle="1" w:styleId="UnresolvedMention1">
    <w:name w:val="Unresolved Mention1"/>
    <w:basedOn w:val="DefaultParagraphFont"/>
    <w:uiPriority w:val="99"/>
    <w:rsid w:val="00236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24332">
      <w:bodyDiv w:val="1"/>
      <w:marLeft w:val="0"/>
      <w:marRight w:val="0"/>
      <w:marTop w:val="0"/>
      <w:marBottom w:val="0"/>
      <w:divBdr>
        <w:top w:val="none" w:sz="0" w:space="0" w:color="auto"/>
        <w:left w:val="none" w:sz="0" w:space="0" w:color="auto"/>
        <w:bottom w:val="none" w:sz="0" w:space="0" w:color="auto"/>
        <w:right w:val="none" w:sz="0" w:space="0" w:color="auto"/>
      </w:divBdr>
    </w:div>
    <w:div w:id="377435317">
      <w:bodyDiv w:val="1"/>
      <w:marLeft w:val="0"/>
      <w:marRight w:val="0"/>
      <w:marTop w:val="0"/>
      <w:marBottom w:val="0"/>
      <w:divBdr>
        <w:top w:val="none" w:sz="0" w:space="0" w:color="auto"/>
        <w:left w:val="none" w:sz="0" w:space="0" w:color="auto"/>
        <w:bottom w:val="none" w:sz="0" w:space="0" w:color="auto"/>
        <w:right w:val="none" w:sz="0" w:space="0" w:color="auto"/>
      </w:divBdr>
    </w:div>
    <w:div w:id="381637806">
      <w:bodyDiv w:val="1"/>
      <w:marLeft w:val="0"/>
      <w:marRight w:val="0"/>
      <w:marTop w:val="0"/>
      <w:marBottom w:val="0"/>
      <w:divBdr>
        <w:top w:val="none" w:sz="0" w:space="0" w:color="auto"/>
        <w:left w:val="none" w:sz="0" w:space="0" w:color="auto"/>
        <w:bottom w:val="none" w:sz="0" w:space="0" w:color="auto"/>
        <w:right w:val="none" w:sz="0" w:space="0" w:color="auto"/>
      </w:divBdr>
    </w:div>
    <w:div w:id="489296020">
      <w:bodyDiv w:val="1"/>
      <w:marLeft w:val="0"/>
      <w:marRight w:val="0"/>
      <w:marTop w:val="0"/>
      <w:marBottom w:val="0"/>
      <w:divBdr>
        <w:top w:val="none" w:sz="0" w:space="0" w:color="auto"/>
        <w:left w:val="none" w:sz="0" w:space="0" w:color="auto"/>
        <w:bottom w:val="none" w:sz="0" w:space="0" w:color="auto"/>
        <w:right w:val="none" w:sz="0" w:space="0" w:color="auto"/>
      </w:divBdr>
    </w:div>
    <w:div w:id="546796517">
      <w:bodyDiv w:val="1"/>
      <w:marLeft w:val="0"/>
      <w:marRight w:val="0"/>
      <w:marTop w:val="0"/>
      <w:marBottom w:val="0"/>
      <w:divBdr>
        <w:top w:val="none" w:sz="0" w:space="0" w:color="auto"/>
        <w:left w:val="none" w:sz="0" w:space="0" w:color="auto"/>
        <w:bottom w:val="none" w:sz="0" w:space="0" w:color="auto"/>
        <w:right w:val="none" w:sz="0" w:space="0" w:color="auto"/>
      </w:divBdr>
    </w:div>
    <w:div w:id="559369838">
      <w:bodyDiv w:val="1"/>
      <w:marLeft w:val="0"/>
      <w:marRight w:val="0"/>
      <w:marTop w:val="0"/>
      <w:marBottom w:val="0"/>
      <w:divBdr>
        <w:top w:val="none" w:sz="0" w:space="0" w:color="auto"/>
        <w:left w:val="none" w:sz="0" w:space="0" w:color="auto"/>
        <w:bottom w:val="none" w:sz="0" w:space="0" w:color="auto"/>
        <w:right w:val="none" w:sz="0" w:space="0" w:color="auto"/>
      </w:divBdr>
    </w:div>
    <w:div w:id="590624203">
      <w:bodyDiv w:val="1"/>
      <w:marLeft w:val="0"/>
      <w:marRight w:val="0"/>
      <w:marTop w:val="0"/>
      <w:marBottom w:val="0"/>
      <w:divBdr>
        <w:top w:val="none" w:sz="0" w:space="0" w:color="auto"/>
        <w:left w:val="none" w:sz="0" w:space="0" w:color="auto"/>
        <w:bottom w:val="none" w:sz="0" w:space="0" w:color="auto"/>
        <w:right w:val="none" w:sz="0" w:space="0" w:color="auto"/>
      </w:divBdr>
    </w:div>
    <w:div w:id="862323805">
      <w:bodyDiv w:val="1"/>
      <w:marLeft w:val="0"/>
      <w:marRight w:val="0"/>
      <w:marTop w:val="0"/>
      <w:marBottom w:val="0"/>
      <w:divBdr>
        <w:top w:val="none" w:sz="0" w:space="0" w:color="auto"/>
        <w:left w:val="none" w:sz="0" w:space="0" w:color="auto"/>
        <w:bottom w:val="none" w:sz="0" w:space="0" w:color="auto"/>
        <w:right w:val="none" w:sz="0" w:space="0" w:color="auto"/>
      </w:divBdr>
    </w:div>
    <w:div w:id="905648441">
      <w:bodyDiv w:val="1"/>
      <w:marLeft w:val="0"/>
      <w:marRight w:val="0"/>
      <w:marTop w:val="0"/>
      <w:marBottom w:val="0"/>
      <w:divBdr>
        <w:top w:val="none" w:sz="0" w:space="0" w:color="auto"/>
        <w:left w:val="none" w:sz="0" w:space="0" w:color="auto"/>
        <w:bottom w:val="none" w:sz="0" w:space="0" w:color="auto"/>
        <w:right w:val="none" w:sz="0" w:space="0" w:color="auto"/>
      </w:divBdr>
    </w:div>
    <w:div w:id="936866204">
      <w:bodyDiv w:val="1"/>
      <w:marLeft w:val="0"/>
      <w:marRight w:val="0"/>
      <w:marTop w:val="0"/>
      <w:marBottom w:val="0"/>
      <w:divBdr>
        <w:top w:val="none" w:sz="0" w:space="0" w:color="auto"/>
        <w:left w:val="none" w:sz="0" w:space="0" w:color="auto"/>
        <w:bottom w:val="none" w:sz="0" w:space="0" w:color="auto"/>
        <w:right w:val="none" w:sz="0" w:space="0" w:color="auto"/>
      </w:divBdr>
    </w:div>
    <w:div w:id="971905273">
      <w:bodyDiv w:val="1"/>
      <w:marLeft w:val="0"/>
      <w:marRight w:val="0"/>
      <w:marTop w:val="0"/>
      <w:marBottom w:val="0"/>
      <w:divBdr>
        <w:top w:val="none" w:sz="0" w:space="0" w:color="auto"/>
        <w:left w:val="none" w:sz="0" w:space="0" w:color="auto"/>
        <w:bottom w:val="none" w:sz="0" w:space="0" w:color="auto"/>
        <w:right w:val="none" w:sz="0" w:space="0" w:color="auto"/>
      </w:divBdr>
    </w:div>
    <w:div w:id="1024356213">
      <w:bodyDiv w:val="1"/>
      <w:marLeft w:val="0"/>
      <w:marRight w:val="0"/>
      <w:marTop w:val="0"/>
      <w:marBottom w:val="0"/>
      <w:divBdr>
        <w:top w:val="none" w:sz="0" w:space="0" w:color="auto"/>
        <w:left w:val="none" w:sz="0" w:space="0" w:color="auto"/>
        <w:bottom w:val="none" w:sz="0" w:space="0" w:color="auto"/>
        <w:right w:val="none" w:sz="0" w:space="0" w:color="auto"/>
      </w:divBdr>
    </w:div>
    <w:div w:id="1071464867">
      <w:bodyDiv w:val="1"/>
      <w:marLeft w:val="0"/>
      <w:marRight w:val="0"/>
      <w:marTop w:val="0"/>
      <w:marBottom w:val="0"/>
      <w:divBdr>
        <w:top w:val="none" w:sz="0" w:space="0" w:color="auto"/>
        <w:left w:val="none" w:sz="0" w:space="0" w:color="auto"/>
        <w:bottom w:val="none" w:sz="0" w:space="0" w:color="auto"/>
        <w:right w:val="none" w:sz="0" w:space="0" w:color="auto"/>
      </w:divBdr>
    </w:div>
    <w:div w:id="1091775945">
      <w:bodyDiv w:val="1"/>
      <w:marLeft w:val="0"/>
      <w:marRight w:val="0"/>
      <w:marTop w:val="0"/>
      <w:marBottom w:val="0"/>
      <w:divBdr>
        <w:top w:val="none" w:sz="0" w:space="0" w:color="auto"/>
        <w:left w:val="none" w:sz="0" w:space="0" w:color="auto"/>
        <w:bottom w:val="none" w:sz="0" w:space="0" w:color="auto"/>
        <w:right w:val="none" w:sz="0" w:space="0" w:color="auto"/>
      </w:divBdr>
    </w:div>
    <w:div w:id="1220898356">
      <w:bodyDiv w:val="1"/>
      <w:marLeft w:val="0"/>
      <w:marRight w:val="0"/>
      <w:marTop w:val="0"/>
      <w:marBottom w:val="0"/>
      <w:divBdr>
        <w:top w:val="none" w:sz="0" w:space="0" w:color="auto"/>
        <w:left w:val="none" w:sz="0" w:space="0" w:color="auto"/>
        <w:bottom w:val="none" w:sz="0" w:space="0" w:color="auto"/>
        <w:right w:val="none" w:sz="0" w:space="0" w:color="auto"/>
      </w:divBdr>
    </w:div>
    <w:div w:id="1269964613">
      <w:bodyDiv w:val="1"/>
      <w:marLeft w:val="0"/>
      <w:marRight w:val="0"/>
      <w:marTop w:val="0"/>
      <w:marBottom w:val="0"/>
      <w:divBdr>
        <w:top w:val="none" w:sz="0" w:space="0" w:color="auto"/>
        <w:left w:val="none" w:sz="0" w:space="0" w:color="auto"/>
        <w:bottom w:val="none" w:sz="0" w:space="0" w:color="auto"/>
        <w:right w:val="none" w:sz="0" w:space="0" w:color="auto"/>
      </w:divBdr>
    </w:div>
    <w:div w:id="1338728747">
      <w:bodyDiv w:val="1"/>
      <w:marLeft w:val="0"/>
      <w:marRight w:val="0"/>
      <w:marTop w:val="0"/>
      <w:marBottom w:val="0"/>
      <w:divBdr>
        <w:top w:val="none" w:sz="0" w:space="0" w:color="auto"/>
        <w:left w:val="none" w:sz="0" w:space="0" w:color="auto"/>
        <w:bottom w:val="none" w:sz="0" w:space="0" w:color="auto"/>
        <w:right w:val="none" w:sz="0" w:space="0" w:color="auto"/>
      </w:divBdr>
    </w:div>
    <w:div w:id="1489784097">
      <w:bodyDiv w:val="1"/>
      <w:marLeft w:val="0"/>
      <w:marRight w:val="0"/>
      <w:marTop w:val="0"/>
      <w:marBottom w:val="0"/>
      <w:divBdr>
        <w:top w:val="none" w:sz="0" w:space="0" w:color="auto"/>
        <w:left w:val="none" w:sz="0" w:space="0" w:color="auto"/>
        <w:bottom w:val="none" w:sz="0" w:space="0" w:color="auto"/>
        <w:right w:val="none" w:sz="0" w:space="0" w:color="auto"/>
      </w:divBdr>
    </w:div>
    <w:div w:id="1781141312">
      <w:bodyDiv w:val="1"/>
      <w:marLeft w:val="0"/>
      <w:marRight w:val="0"/>
      <w:marTop w:val="0"/>
      <w:marBottom w:val="0"/>
      <w:divBdr>
        <w:top w:val="none" w:sz="0" w:space="0" w:color="auto"/>
        <w:left w:val="none" w:sz="0" w:space="0" w:color="auto"/>
        <w:bottom w:val="none" w:sz="0" w:space="0" w:color="auto"/>
        <w:right w:val="none" w:sz="0" w:space="0" w:color="auto"/>
      </w:divBdr>
    </w:div>
    <w:div w:id="1888107962">
      <w:bodyDiv w:val="1"/>
      <w:marLeft w:val="0"/>
      <w:marRight w:val="0"/>
      <w:marTop w:val="0"/>
      <w:marBottom w:val="0"/>
      <w:divBdr>
        <w:top w:val="none" w:sz="0" w:space="0" w:color="auto"/>
        <w:left w:val="none" w:sz="0" w:space="0" w:color="auto"/>
        <w:bottom w:val="none" w:sz="0" w:space="0" w:color="auto"/>
        <w:right w:val="none" w:sz="0" w:space="0" w:color="auto"/>
      </w:divBdr>
    </w:div>
    <w:div w:id="1903179539">
      <w:bodyDiv w:val="1"/>
      <w:marLeft w:val="0"/>
      <w:marRight w:val="0"/>
      <w:marTop w:val="0"/>
      <w:marBottom w:val="0"/>
      <w:divBdr>
        <w:top w:val="none" w:sz="0" w:space="0" w:color="auto"/>
        <w:left w:val="none" w:sz="0" w:space="0" w:color="auto"/>
        <w:bottom w:val="none" w:sz="0" w:space="0" w:color="auto"/>
        <w:right w:val="none" w:sz="0" w:space="0" w:color="auto"/>
      </w:divBdr>
    </w:div>
    <w:div w:id="212573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224D3-9438-C444-87B7-59CE30861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9115</Words>
  <Characters>51957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Moraes, Prof.</dc:creator>
  <cp:keywords/>
  <dc:description/>
  <cp:lastModifiedBy>Christopher Moraes, Prof.</cp:lastModifiedBy>
  <cp:revision>3</cp:revision>
  <dcterms:created xsi:type="dcterms:W3CDTF">2018-11-10T17:21:00Z</dcterms:created>
  <dcterms:modified xsi:type="dcterms:W3CDTF">2018-11-23T22:07:00Z</dcterms:modified>
</cp:coreProperties>
</file>