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A8BCCA" w14:textId="77777777" w:rsidR="007F5312" w:rsidRPr="00DE44A5" w:rsidRDefault="007F5312" w:rsidP="00993358">
      <w:pPr>
        <w:widowControl/>
        <w:spacing w:line="480" w:lineRule="auto"/>
        <w:outlineLvl w:val="0"/>
        <w:rPr>
          <w:rFonts w:ascii="Times New Roman" w:eastAsia="MS Mincho" w:hAnsi="Times New Roman" w:cs="Times New Roman"/>
          <w:b/>
          <w:kern w:val="0"/>
          <w:sz w:val="28"/>
          <w:szCs w:val="24"/>
          <w:lang w:eastAsia="ja-JP"/>
        </w:rPr>
      </w:pPr>
      <w:r w:rsidRPr="00DE44A5">
        <w:rPr>
          <w:rFonts w:ascii="Times New Roman" w:eastAsia="MS Mincho" w:hAnsi="Times New Roman" w:cs="Times New Roman"/>
          <w:b/>
          <w:kern w:val="0"/>
          <w:sz w:val="28"/>
          <w:szCs w:val="24"/>
          <w:lang w:eastAsia="ja-JP"/>
        </w:rPr>
        <w:t>Supporting Information</w:t>
      </w:r>
    </w:p>
    <w:p w14:paraId="105F59FE" w14:textId="77777777" w:rsidR="000B4C5A" w:rsidRPr="00993358" w:rsidRDefault="000B4C5A" w:rsidP="00993358">
      <w:pPr>
        <w:spacing w:line="480" w:lineRule="auto"/>
        <w:rPr>
          <w:rFonts w:ascii="Times New Roman" w:eastAsia="MS Mincho" w:hAnsi="Times New Roman" w:cs="Times New Roman"/>
          <w:i/>
          <w:kern w:val="0"/>
          <w:sz w:val="24"/>
          <w:szCs w:val="24"/>
          <w:lang w:eastAsia="ja-JP"/>
        </w:rPr>
      </w:pPr>
    </w:p>
    <w:p w14:paraId="350C1920" w14:textId="09922779" w:rsidR="000B4C5A" w:rsidRPr="00993358" w:rsidRDefault="005B7D15" w:rsidP="00993358">
      <w:pPr>
        <w:pStyle w:val="Title2"/>
        <w:spacing w:line="480" w:lineRule="auto"/>
        <w:jc w:val="both"/>
        <w:rPr>
          <w:b w:val="0"/>
          <w:color w:val="FF0000"/>
        </w:rPr>
      </w:pPr>
      <w:r w:rsidRPr="00DE44A5">
        <w:t>Electrochemically Activated Spinel Manganese Oxide for Rechargeable Aqueous Aluminum Battery</w:t>
      </w:r>
    </w:p>
    <w:p w14:paraId="2C2CAEC7" w14:textId="77777777" w:rsidR="000B4C5A" w:rsidRPr="00993358" w:rsidRDefault="000B4C5A" w:rsidP="00993358">
      <w:pPr>
        <w:pStyle w:val="Tableofcontents"/>
        <w:spacing w:line="480" w:lineRule="auto"/>
      </w:pPr>
    </w:p>
    <w:p w14:paraId="574648AC" w14:textId="6990195F" w:rsidR="000B4C5A" w:rsidRPr="00993358" w:rsidRDefault="000554BB" w:rsidP="00DE44A5">
      <w:pPr>
        <w:pStyle w:val="Tableofcontents"/>
        <w:spacing w:line="480" w:lineRule="auto"/>
      </w:pPr>
      <w:proofErr w:type="gramStart"/>
      <w:r w:rsidRPr="00993358">
        <w:t>Wu</w:t>
      </w:r>
      <w:r w:rsidR="00A641EF" w:rsidRPr="00DE44A5">
        <w:rPr>
          <w:bCs w:val="0"/>
        </w:rPr>
        <w:t xml:space="preserve"> et</w:t>
      </w:r>
      <w:r w:rsidR="00A641EF">
        <w:t xml:space="preserve"> </w:t>
      </w:r>
      <w:r w:rsidR="00A641EF" w:rsidRPr="00DE44A5">
        <w:rPr>
          <w:bCs w:val="0"/>
        </w:rPr>
        <w:t>al</w:t>
      </w:r>
      <w:r w:rsidR="00A641EF">
        <w:t>.</w:t>
      </w:r>
      <w:proofErr w:type="gramEnd"/>
    </w:p>
    <w:p w14:paraId="3E5ED882" w14:textId="5E712CEF" w:rsidR="000022DA" w:rsidRDefault="000022DA">
      <w:pPr>
        <w:widowControl/>
        <w:jc w:val="left"/>
        <w:rPr>
          <w:rFonts w:ascii="Times New Roman" w:eastAsia="MS Mincho" w:hAnsi="Times New Roman" w:cs="Times New Roman"/>
          <w:kern w:val="0"/>
          <w:sz w:val="24"/>
          <w:szCs w:val="24"/>
          <w:lang w:eastAsia="ja-JP"/>
        </w:rPr>
      </w:pPr>
      <w:r>
        <w:rPr>
          <w:rFonts w:ascii="Times New Roman" w:eastAsia="MS Mincho" w:hAnsi="Times New Roman" w:cs="Times New Roman"/>
          <w:kern w:val="0"/>
          <w:sz w:val="24"/>
          <w:szCs w:val="24"/>
          <w:lang w:eastAsia="ja-JP"/>
        </w:rPr>
        <w:br w:type="page"/>
      </w:r>
    </w:p>
    <w:p w14:paraId="57A4CDE4" w14:textId="6E103B67" w:rsidR="007F5312" w:rsidRPr="00DE44A5" w:rsidRDefault="00D320C6" w:rsidP="00DE44A5">
      <w:pPr>
        <w:pStyle w:val="Heading2"/>
        <w:rPr>
          <w:rFonts w:ascii="Times New Roman" w:hAnsi="Times New Roman" w:cs="Times New Roman"/>
          <w:sz w:val="28"/>
          <w:szCs w:val="24"/>
        </w:rPr>
      </w:pPr>
      <w:r w:rsidRPr="00DE44A5">
        <w:rPr>
          <w:rFonts w:ascii="Times New Roman" w:hAnsi="Times New Roman" w:cs="Times New Roman"/>
          <w:sz w:val="28"/>
          <w:szCs w:val="24"/>
        </w:rPr>
        <w:lastRenderedPageBreak/>
        <w:t>Supplementary Figures</w:t>
      </w:r>
    </w:p>
    <w:p w14:paraId="687B756C" w14:textId="77777777" w:rsidR="007F5312" w:rsidRPr="00993358" w:rsidRDefault="007F5312" w:rsidP="00993358">
      <w:pPr>
        <w:widowControl/>
        <w:spacing w:line="480" w:lineRule="auto"/>
        <w:jc w:val="center"/>
        <w:rPr>
          <w:rFonts w:ascii="Times New Roman" w:hAnsi="Times New Roman" w:cs="Times New Roman"/>
          <w:sz w:val="24"/>
          <w:szCs w:val="24"/>
        </w:rPr>
      </w:pPr>
      <w:r w:rsidRPr="00993358">
        <w:rPr>
          <w:rFonts w:ascii="Times New Roman" w:hAnsi="Times New Roman" w:cs="Times New Roman"/>
          <w:noProof/>
          <w:sz w:val="24"/>
          <w:szCs w:val="24"/>
          <w:lang w:val="en-GB"/>
        </w:rPr>
        <w:drawing>
          <wp:inline distT="0" distB="0" distL="0" distR="0" wp14:anchorId="5175B974" wp14:editId="01A24C21">
            <wp:extent cx="4766051" cy="36204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Bo\小论文\Spinal-Mn3O4\Fig\new\figS1-3.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767583" cy="3621634"/>
                    </a:xfrm>
                    <a:prstGeom prst="rect">
                      <a:avLst/>
                    </a:prstGeom>
                    <a:noFill/>
                    <a:ln>
                      <a:noFill/>
                    </a:ln>
                  </pic:spPr>
                </pic:pic>
              </a:graphicData>
            </a:graphic>
          </wp:inline>
        </w:drawing>
      </w:r>
    </w:p>
    <w:p w14:paraId="6354A904" w14:textId="18A9E096" w:rsidR="007F5312" w:rsidRPr="00993358" w:rsidRDefault="008C4885" w:rsidP="00993358">
      <w:pPr>
        <w:widowControl/>
        <w:spacing w:beforeLines="50" w:before="120" w:afterLines="50" w:after="120" w:line="480" w:lineRule="auto"/>
        <w:outlineLvl w:val="2"/>
        <w:rPr>
          <w:rFonts w:ascii="Times New Roman" w:hAnsi="Times New Roman" w:cs="Times New Roman"/>
          <w:kern w:val="0"/>
          <w:sz w:val="24"/>
          <w:szCs w:val="24"/>
        </w:rPr>
      </w:pPr>
      <w:proofErr w:type="gramStart"/>
      <w:r w:rsidRPr="00993358">
        <w:rPr>
          <w:rFonts w:ascii="Times New Roman" w:hAnsi="Times New Roman" w:cs="Times New Roman"/>
          <w:b/>
          <w:kern w:val="0"/>
          <w:sz w:val="24"/>
          <w:szCs w:val="24"/>
        </w:rPr>
        <w:t xml:space="preserve">Supplementary </w:t>
      </w:r>
      <w:r w:rsidR="007F5312" w:rsidRPr="00993358">
        <w:rPr>
          <w:rFonts w:ascii="Times New Roman" w:hAnsi="Times New Roman" w:cs="Times New Roman"/>
          <w:b/>
          <w:kern w:val="0"/>
          <w:sz w:val="24"/>
          <w:szCs w:val="24"/>
        </w:rPr>
        <w:t>Figure 1</w:t>
      </w:r>
      <w:r w:rsidR="007F5312" w:rsidRPr="00993358">
        <w:rPr>
          <w:rFonts w:ascii="Times New Roman" w:hAnsi="Times New Roman" w:cs="Times New Roman"/>
          <w:kern w:val="0"/>
          <w:sz w:val="24"/>
          <w:szCs w:val="24"/>
        </w:rPr>
        <w:t>.</w:t>
      </w:r>
      <w:proofErr w:type="gramEnd"/>
      <w:r w:rsidR="007F5312" w:rsidRPr="00993358">
        <w:rPr>
          <w:rFonts w:ascii="Times New Roman" w:hAnsi="Times New Roman" w:cs="Times New Roman"/>
          <w:kern w:val="0"/>
          <w:sz w:val="24"/>
          <w:szCs w:val="24"/>
        </w:rPr>
        <w:t xml:space="preserve"> </w:t>
      </w:r>
      <w:r w:rsidR="00941F90" w:rsidRPr="00DE44A5">
        <w:rPr>
          <w:rFonts w:ascii="Times New Roman" w:hAnsi="Times New Roman" w:cs="Times New Roman"/>
          <w:b/>
          <w:kern w:val="0"/>
          <w:sz w:val="24"/>
          <w:szCs w:val="24"/>
        </w:rPr>
        <w:t xml:space="preserve">Stable </w:t>
      </w:r>
      <w:r w:rsidR="00941F90" w:rsidRPr="00DE44A5">
        <w:rPr>
          <w:rFonts w:ascii="Times New Roman" w:hAnsi="Times New Roman" w:cs="Times New Roman"/>
          <w:b/>
          <w:sz w:val="24"/>
          <w:szCs w:val="24"/>
        </w:rPr>
        <w:t>electrochemical window</w:t>
      </w:r>
      <w:r w:rsidR="00941F90" w:rsidRPr="00DE44A5">
        <w:rPr>
          <w:rFonts w:ascii="Times New Roman" w:hAnsi="Times New Roman" w:cs="Times New Roman"/>
          <w:b/>
          <w:kern w:val="0"/>
          <w:sz w:val="24"/>
          <w:szCs w:val="24"/>
        </w:rPr>
        <w:t xml:space="preserve"> of </w:t>
      </w:r>
      <w:proofErr w:type="gramStart"/>
      <w:r w:rsidR="00941F90" w:rsidRPr="00DE44A5">
        <w:rPr>
          <w:rFonts w:ascii="Times New Roman" w:hAnsi="Times New Roman" w:cs="Times New Roman"/>
          <w:b/>
          <w:sz w:val="24"/>
          <w:szCs w:val="24"/>
        </w:rPr>
        <w:t>Al(</w:t>
      </w:r>
      <w:proofErr w:type="gramEnd"/>
      <w:r w:rsidR="00941F90" w:rsidRPr="00DE44A5">
        <w:rPr>
          <w:rFonts w:ascii="Times New Roman" w:hAnsi="Times New Roman" w:cs="Times New Roman"/>
          <w:b/>
          <w:sz w:val="24"/>
          <w:szCs w:val="24"/>
        </w:rPr>
        <w:t>OTF)</w:t>
      </w:r>
      <w:r w:rsidR="00941F90" w:rsidRPr="00DE44A5">
        <w:rPr>
          <w:rFonts w:ascii="Times New Roman" w:hAnsi="Times New Roman" w:cs="Times New Roman"/>
          <w:b/>
          <w:sz w:val="24"/>
          <w:szCs w:val="24"/>
          <w:vertAlign w:val="subscript"/>
        </w:rPr>
        <w:t>3</w:t>
      </w:r>
      <w:r w:rsidR="00941F90" w:rsidRPr="00DE44A5">
        <w:rPr>
          <w:rFonts w:ascii="Times New Roman" w:hAnsi="Times New Roman" w:cs="Times New Roman"/>
          <w:b/>
          <w:sz w:val="24"/>
          <w:szCs w:val="24"/>
        </w:rPr>
        <w:t xml:space="preserve"> (5 </w:t>
      </w:r>
      <w:proofErr w:type="spellStart"/>
      <w:r w:rsidR="00941F90" w:rsidRPr="00DE44A5">
        <w:rPr>
          <w:rFonts w:ascii="Times New Roman" w:hAnsi="Times New Roman" w:cs="Times New Roman"/>
          <w:b/>
          <w:sz w:val="24"/>
          <w:szCs w:val="24"/>
        </w:rPr>
        <w:t>mol</w:t>
      </w:r>
      <w:proofErr w:type="spellEnd"/>
      <w:r w:rsidR="00941F90" w:rsidRPr="00DE44A5">
        <w:rPr>
          <w:rFonts w:ascii="Times New Roman" w:hAnsi="Times New Roman" w:cs="Times New Roman"/>
          <w:b/>
          <w:sz w:val="24"/>
          <w:szCs w:val="24"/>
        </w:rPr>
        <w:t xml:space="preserve"> L</w:t>
      </w:r>
      <w:r w:rsidR="00941F90" w:rsidRPr="00DE44A5">
        <w:rPr>
          <w:rFonts w:ascii="Times New Roman" w:hAnsi="Times New Roman" w:cs="Times New Roman"/>
          <w:b/>
          <w:sz w:val="24"/>
          <w:szCs w:val="24"/>
          <w:vertAlign w:val="superscript"/>
        </w:rPr>
        <w:t>−1</w:t>
      </w:r>
      <w:r w:rsidR="00941F90" w:rsidRPr="00DE44A5">
        <w:rPr>
          <w:rFonts w:ascii="Times New Roman" w:hAnsi="Times New Roman" w:cs="Times New Roman"/>
          <w:b/>
          <w:sz w:val="24"/>
          <w:szCs w:val="24"/>
        </w:rPr>
        <w:t xml:space="preserve">) aqueous solution. </w:t>
      </w:r>
      <w:r w:rsidR="007F5312" w:rsidRPr="00DE44A5">
        <w:rPr>
          <w:rFonts w:ascii="Times New Roman" w:hAnsi="Times New Roman" w:cs="Times New Roman"/>
          <w:b/>
          <w:kern w:val="0"/>
          <w:sz w:val="24"/>
          <w:szCs w:val="24"/>
        </w:rPr>
        <w:t xml:space="preserve">a </w:t>
      </w:r>
      <w:r w:rsidR="007F5312" w:rsidRPr="00993358">
        <w:rPr>
          <w:rFonts w:ascii="Times New Roman" w:hAnsi="Times New Roman" w:cs="Times New Roman"/>
          <w:kern w:val="0"/>
          <w:sz w:val="24"/>
          <w:szCs w:val="24"/>
        </w:rPr>
        <w:t xml:space="preserve">CV test for electrochemical active window of aqueous </w:t>
      </w:r>
      <w:proofErr w:type="gramStart"/>
      <w:r w:rsidR="007F5312" w:rsidRPr="00993358">
        <w:rPr>
          <w:rFonts w:ascii="Times New Roman" w:hAnsi="Times New Roman" w:cs="Times New Roman"/>
          <w:kern w:val="0"/>
          <w:sz w:val="24"/>
          <w:szCs w:val="24"/>
        </w:rPr>
        <w:t>Al(</w:t>
      </w:r>
      <w:proofErr w:type="gramEnd"/>
      <w:r w:rsidR="007F5312" w:rsidRPr="00993358">
        <w:rPr>
          <w:rFonts w:ascii="Times New Roman" w:hAnsi="Times New Roman" w:cs="Times New Roman"/>
          <w:kern w:val="0"/>
          <w:sz w:val="24"/>
          <w:szCs w:val="24"/>
        </w:rPr>
        <w:t>OTF)</w:t>
      </w:r>
      <w:r w:rsidR="007F5312" w:rsidRPr="00993358">
        <w:rPr>
          <w:rFonts w:ascii="Times New Roman" w:hAnsi="Times New Roman" w:cs="Times New Roman"/>
          <w:kern w:val="0"/>
          <w:sz w:val="24"/>
          <w:szCs w:val="24"/>
          <w:vertAlign w:val="subscript"/>
        </w:rPr>
        <w:t xml:space="preserve">3 </w:t>
      </w:r>
      <w:r w:rsidR="007F5312" w:rsidRPr="00993358">
        <w:rPr>
          <w:rFonts w:ascii="Times New Roman" w:hAnsi="Times New Roman" w:cs="Times New Roman"/>
          <w:kern w:val="0"/>
          <w:sz w:val="24"/>
          <w:szCs w:val="24"/>
        </w:rPr>
        <w:t>(5</w:t>
      </w:r>
      <w:r w:rsidR="00941F90">
        <w:rPr>
          <w:rFonts w:ascii="Times New Roman" w:hAnsi="Times New Roman" w:cs="Times New Roman"/>
          <w:kern w:val="0"/>
          <w:sz w:val="24"/>
          <w:szCs w:val="24"/>
        </w:rPr>
        <w:t xml:space="preserve"> </w:t>
      </w:r>
      <w:proofErr w:type="spellStart"/>
      <w:r w:rsidR="007F5312" w:rsidRPr="00993358">
        <w:rPr>
          <w:rFonts w:ascii="Times New Roman" w:hAnsi="Times New Roman" w:cs="Times New Roman"/>
          <w:kern w:val="0"/>
          <w:sz w:val="24"/>
          <w:szCs w:val="24"/>
        </w:rPr>
        <w:t>mol</w:t>
      </w:r>
      <w:proofErr w:type="spellEnd"/>
      <w:r w:rsidR="007F5312" w:rsidRPr="00993358">
        <w:rPr>
          <w:rFonts w:ascii="Times New Roman" w:hAnsi="Times New Roman" w:cs="Times New Roman"/>
          <w:kern w:val="0"/>
          <w:sz w:val="24"/>
          <w:szCs w:val="24"/>
        </w:rPr>
        <w:t xml:space="preserve"> L</w:t>
      </w:r>
      <w:r w:rsidR="0005160A">
        <w:rPr>
          <w:rFonts w:ascii="Times New Roman" w:hAnsi="Times New Roman" w:cs="Times New Roman"/>
          <w:kern w:val="0"/>
          <w:sz w:val="24"/>
          <w:szCs w:val="24"/>
          <w:vertAlign w:val="superscript"/>
        </w:rPr>
        <w:t>−1</w:t>
      </w:r>
      <w:r w:rsidR="007F5312" w:rsidRPr="00993358">
        <w:rPr>
          <w:rFonts w:ascii="Times New Roman" w:hAnsi="Times New Roman" w:cs="Times New Roman"/>
          <w:kern w:val="0"/>
          <w:sz w:val="24"/>
          <w:szCs w:val="24"/>
        </w:rPr>
        <w:t>) solution using Glass carbon as working electrode, Ag/</w:t>
      </w:r>
      <w:proofErr w:type="spellStart"/>
      <w:r w:rsidR="007F5312" w:rsidRPr="00993358">
        <w:rPr>
          <w:rFonts w:ascii="Times New Roman" w:hAnsi="Times New Roman" w:cs="Times New Roman"/>
          <w:kern w:val="0"/>
          <w:sz w:val="24"/>
          <w:szCs w:val="24"/>
        </w:rPr>
        <w:t>AgCl</w:t>
      </w:r>
      <w:proofErr w:type="spellEnd"/>
      <w:r w:rsidR="007F5312" w:rsidRPr="00993358">
        <w:rPr>
          <w:rFonts w:ascii="Times New Roman" w:hAnsi="Times New Roman" w:cs="Times New Roman"/>
          <w:kern w:val="0"/>
          <w:sz w:val="24"/>
          <w:szCs w:val="24"/>
        </w:rPr>
        <w:t xml:space="preserve"> as the reference, the Al as the counter electrode, the potential is converted to Al</w:t>
      </w:r>
      <w:r w:rsidR="007F5312" w:rsidRPr="00993358">
        <w:rPr>
          <w:rFonts w:ascii="Times New Roman" w:hAnsi="Times New Roman" w:cs="Times New Roman"/>
          <w:kern w:val="0"/>
          <w:sz w:val="24"/>
          <w:szCs w:val="24"/>
          <w:vertAlign w:val="superscript"/>
        </w:rPr>
        <w:t>3+</w:t>
      </w:r>
      <w:r w:rsidR="007F5312" w:rsidRPr="00993358">
        <w:rPr>
          <w:rFonts w:ascii="Times New Roman" w:hAnsi="Times New Roman" w:cs="Times New Roman"/>
          <w:kern w:val="0"/>
          <w:sz w:val="24"/>
          <w:szCs w:val="24"/>
        </w:rPr>
        <w:t xml:space="preserve">/Al for convenience; </w:t>
      </w:r>
      <w:r w:rsidR="007F5312" w:rsidRPr="00DE44A5">
        <w:rPr>
          <w:rFonts w:ascii="Times New Roman" w:hAnsi="Times New Roman" w:cs="Times New Roman"/>
          <w:b/>
          <w:kern w:val="0"/>
          <w:sz w:val="24"/>
          <w:szCs w:val="24"/>
        </w:rPr>
        <w:t>b</w:t>
      </w:r>
      <w:r w:rsidR="007F5312" w:rsidRPr="00993358">
        <w:rPr>
          <w:rFonts w:ascii="Times New Roman" w:hAnsi="Times New Roman" w:cs="Times New Roman"/>
          <w:kern w:val="0"/>
          <w:sz w:val="24"/>
          <w:szCs w:val="24"/>
        </w:rPr>
        <w:t xml:space="preserve"> </w:t>
      </w:r>
      <w:proofErr w:type="spellStart"/>
      <w:r w:rsidR="007F5312" w:rsidRPr="00993358">
        <w:rPr>
          <w:rFonts w:ascii="Times New Roman" w:hAnsi="Times New Roman" w:cs="Times New Roman"/>
          <w:kern w:val="0"/>
          <w:sz w:val="24"/>
          <w:szCs w:val="24"/>
        </w:rPr>
        <w:t>Galvanostatic</w:t>
      </w:r>
      <w:proofErr w:type="spellEnd"/>
      <w:r w:rsidR="007F5312" w:rsidRPr="00993358">
        <w:rPr>
          <w:rFonts w:ascii="Times New Roman" w:hAnsi="Times New Roman" w:cs="Times New Roman"/>
          <w:kern w:val="0"/>
          <w:sz w:val="24"/>
          <w:szCs w:val="24"/>
        </w:rPr>
        <w:t xml:space="preserve"> charge and discharge profile for Al-Al symmetric cell with aqueous Al(OTF)</w:t>
      </w:r>
      <w:r w:rsidR="007F5312" w:rsidRPr="00993358">
        <w:rPr>
          <w:rFonts w:ascii="Times New Roman" w:hAnsi="Times New Roman" w:cs="Times New Roman"/>
          <w:kern w:val="0"/>
          <w:sz w:val="24"/>
          <w:szCs w:val="24"/>
          <w:vertAlign w:val="subscript"/>
        </w:rPr>
        <w:t>3</w:t>
      </w:r>
      <w:r w:rsidR="007F5312" w:rsidRPr="00993358">
        <w:rPr>
          <w:rFonts w:ascii="Times New Roman" w:hAnsi="Times New Roman" w:cs="Times New Roman"/>
          <w:kern w:val="0"/>
          <w:sz w:val="24"/>
          <w:szCs w:val="24"/>
        </w:rPr>
        <w:t xml:space="preserve"> (5 </w:t>
      </w:r>
      <w:proofErr w:type="spellStart"/>
      <w:r w:rsidR="007F5312" w:rsidRPr="00993358">
        <w:rPr>
          <w:rFonts w:ascii="Times New Roman" w:hAnsi="Times New Roman" w:cs="Times New Roman"/>
          <w:kern w:val="0"/>
          <w:sz w:val="24"/>
          <w:szCs w:val="24"/>
        </w:rPr>
        <w:t>mol</w:t>
      </w:r>
      <w:proofErr w:type="spellEnd"/>
      <w:r w:rsidR="007F5312" w:rsidRPr="00993358">
        <w:rPr>
          <w:rFonts w:ascii="Times New Roman" w:hAnsi="Times New Roman" w:cs="Times New Roman"/>
          <w:kern w:val="0"/>
          <w:sz w:val="24"/>
          <w:szCs w:val="24"/>
        </w:rPr>
        <w:t xml:space="preserve"> L</w:t>
      </w:r>
      <w:r w:rsidR="0005160A">
        <w:rPr>
          <w:rFonts w:ascii="Times New Roman" w:hAnsi="Times New Roman" w:cs="Times New Roman"/>
          <w:kern w:val="0"/>
          <w:sz w:val="24"/>
          <w:szCs w:val="24"/>
          <w:vertAlign w:val="superscript"/>
        </w:rPr>
        <w:t>−1</w:t>
      </w:r>
      <w:r w:rsidR="007F5312" w:rsidRPr="00993358">
        <w:rPr>
          <w:rFonts w:ascii="Times New Roman" w:hAnsi="Times New Roman" w:cs="Times New Roman"/>
          <w:kern w:val="0"/>
          <w:sz w:val="24"/>
          <w:szCs w:val="24"/>
        </w:rPr>
        <w:t xml:space="preserve">) electrolyte; </w:t>
      </w:r>
      <w:r w:rsidR="007F5312" w:rsidRPr="00DE44A5">
        <w:rPr>
          <w:rFonts w:ascii="Times New Roman" w:hAnsi="Times New Roman" w:cs="Times New Roman"/>
          <w:b/>
          <w:kern w:val="0"/>
          <w:sz w:val="24"/>
          <w:szCs w:val="24"/>
        </w:rPr>
        <w:t>c</w:t>
      </w:r>
      <w:r w:rsidR="007F5312" w:rsidRPr="00993358">
        <w:rPr>
          <w:rFonts w:ascii="Times New Roman" w:hAnsi="Times New Roman" w:cs="Times New Roman"/>
          <w:kern w:val="0"/>
          <w:sz w:val="24"/>
          <w:szCs w:val="24"/>
        </w:rPr>
        <w:t xml:space="preserve"> Profile of voltage versus time</w:t>
      </w:r>
    </w:p>
    <w:p w14:paraId="4F68C86A" w14:textId="77777777" w:rsidR="0056639A" w:rsidRPr="00993358" w:rsidRDefault="0056639A" w:rsidP="00993358">
      <w:pPr>
        <w:widowControl/>
        <w:spacing w:beforeLines="50" w:before="120" w:afterLines="50" w:after="120" w:line="480" w:lineRule="auto"/>
        <w:rPr>
          <w:rFonts w:ascii="Times New Roman" w:hAnsi="Times New Roman" w:cs="Times New Roman"/>
          <w:sz w:val="24"/>
          <w:szCs w:val="24"/>
        </w:rPr>
      </w:pPr>
    </w:p>
    <w:p w14:paraId="567929B6" w14:textId="77777777" w:rsidR="00974B8D" w:rsidRPr="00993358" w:rsidRDefault="00974B8D" w:rsidP="00993358">
      <w:pPr>
        <w:widowControl/>
        <w:spacing w:line="480" w:lineRule="auto"/>
        <w:rPr>
          <w:rFonts w:ascii="Times New Roman" w:hAnsi="Times New Roman" w:cs="Times New Roman"/>
          <w:sz w:val="24"/>
          <w:szCs w:val="24"/>
        </w:rPr>
      </w:pPr>
      <w:r w:rsidRPr="00993358">
        <w:rPr>
          <w:rFonts w:ascii="Times New Roman" w:hAnsi="Times New Roman" w:cs="Times New Roman"/>
          <w:sz w:val="24"/>
          <w:szCs w:val="24"/>
        </w:rPr>
        <w:br w:type="page"/>
      </w:r>
    </w:p>
    <w:p w14:paraId="0142209C" w14:textId="77777777" w:rsidR="00DA02D0" w:rsidRPr="00993358" w:rsidRDefault="00DA02D0" w:rsidP="00993358">
      <w:pPr>
        <w:widowControl/>
        <w:spacing w:beforeLines="50" w:before="120" w:afterLines="50" w:after="120" w:line="480" w:lineRule="auto"/>
        <w:ind w:firstLineChars="200" w:firstLine="480"/>
        <w:rPr>
          <w:rFonts w:ascii="Times New Roman" w:hAnsi="Times New Roman" w:cs="Times New Roman"/>
          <w:sz w:val="24"/>
          <w:szCs w:val="24"/>
        </w:rPr>
      </w:pPr>
    </w:p>
    <w:p w14:paraId="60E9ACF4" w14:textId="77777777" w:rsidR="00DA02D0" w:rsidRPr="00993358" w:rsidRDefault="00DA02D0" w:rsidP="00993358">
      <w:pPr>
        <w:spacing w:line="480" w:lineRule="auto"/>
        <w:rPr>
          <w:rFonts w:ascii="Times New Roman" w:hAnsi="Times New Roman" w:cs="Times New Roman"/>
          <w:kern w:val="0"/>
          <w:sz w:val="24"/>
          <w:szCs w:val="24"/>
        </w:rPr>
      </w:pPr>
    </w:p>
    <w:p w14:paraId="7F9CF3E4" w14:textId="77777777" w:rsidR="007F5312" w:rsidRPr="00993358" w:rsidRDefault="007F5312" w:rsidP="00993358">
      <w:pPr>
        <w:widowControl/>
        <w:spacing w:line="480" w:lineRule="auto"/>
        <w:jc w:val="center"/>
        <w:rPr>
          <w:rFonts w:ascii="Times New Roman" w:hAnsi="Times New Roman" w:cs="Times New Roman"/>
          <w:kern w:val="0"/>
          <w:sz w:val="24"/>
          <w:szCs w:val="24"/>
        </w:rPr>
      </w:pPr>
      <w:r w:rsidRPr="00993358">
        <w:rPr>
          <w:rFonts w:ascii="Times New Roman" w:hAnsi="Times New Roman" w:cs="Times New Roman"/>
          <w:noProof/>
          <w:kern w:val="0"/>
          <w:sz w:val="24"/>
          <w:szCs w:val="24"/>
          <w:lang w:val="en-GB"/>
        </w:rPr>
        <w:drawing>
          <wp:inline distT="0" distB="0" distL="0" distR="0" wp14:anchorId="5A4903F4" wp14:editId="64E82B61">
            <wp:extent cx="4861790" cy="3693196"/>
            <wp:effectExtent l="0" t="0" r="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 and transfromation in HOTF.tif"/>
                    <pic:cNvPicPr/>
                  </pic:nvPicPr>
                  <pic:blipFill>
                    <a:blip r:embed="rId9">
                      <a:extLst>
                        <a:ext uri="{28A0092B-C50C-407E-A947-70E740481C1C}">
                          <a14:useLocalDpi xmlns:a14="http://schemas.microsoft.com/office/drawing/2010/main" val="0"/>
                        </a:ext>
                      </a:extLst>
                    </a:blip>
                    <a:stretch>
                      <a:fillRect/>
                    </a:stretch>
                  </pic:blipFill>
                  <pic:spPr>
                    <a:xfrm>
                      <a:off x="0" y="0"/>
                      <a:ext cx="4862987" cy="3694105"/>
                    </a:xfrm>
                    <a:prstGeom prst="rect">
                      <a:avLst/>
                    </a:prstGeom>
                  </pic:spPr>
                </pic:pic>
              </a:graphicData>
            </a:graphic>
          </wp:inline>
        </w:drawing>
      </w:r>
    </w:p>
    <w:p w14:paraId="434562AC" w14:textId="06001021" w:rsidR="00974B8D" w:rsidRPr="00993358" w:rsidRDefault="00766B5F" w:rsidP="00993358">
      <w:pPr>
        <w:widowControl/>
        <w:spacing w:beforeLines="50" w:before="120" w:afterLines="50" w:after="120" w:line="480" w:lineRule="auto"/>
        <w:outlineLvl w:val="2"/>
        <w:rPr>
          <w:rFonts w:ascii="Times New Roman" w:hAnsi="Times New Roman" w:cs="Times New Roman"/>
          <w:kern w:val="0"/>
          <w:sz w:val="24"/>
          <w:szCs w:val="24"/>
        </w:rPr>
      </w:pPr>
      <w:proofErr w:type="gramStart"/>
      <w:r w:rsidRPr="00993358">
        <w:rPr>
          <w:rFonts w:ascii="Times New Roman" w:hAnsi="Times New Roman" w:cs="Times New Roman"/>
          <w:b/>
          <w:kern w:val="0"/>
          <w:sz w:val="24"/>
          <w:szCs w:val="24"/>
        </w:rPr>
        <w:t xml:space="preserve">Supplementary </w:t>
      </w:r>
      <w:r w:rsidR="007F5312" w:rsidRPr="00993358">
        <w:rPr>
          <w:rFonts w:ascii="Times New Roman" w:hAnsi="Times New Roman" w:cs="Times New Roman"/>
          <w:b/>
          <w:kern w:val="0"/>
          <w:sz w:val="24"/>
          <w:szCs w:val="24"/>
        </w:rPr>
        <w:t>Figure 2</w:t>
      </w:r>
      <w:r w:rsidR="007F5312" w:rsidRPr="00993358">
        <w:rPr>
          <w:rFonts w:ascii="Times New Roman" w:hAnsi="Times New Roman" w:cs="Times New Roman"/>
          <w:kern w:val="0"/>
          <w:sz w:val="24"/>
          <w:szCs w:val="24"/>
        </w:rPr>
        <w:t>.</w:t>
      </w:r>
      <w:proofErr w:type="gramEnd"/>
      <w:r w:rsidR="007F5312" w:rsidRPr="00993358">
        <w:rPr>
          <w:rFonts w:ascii="Times New Roman" w:hAnsi="Times New Roman" w:cs="Times New Roman"/>
          <w:kern w:val="0"/>
          <w:sz w:val="24"/>
          <w:szCs w:val="24"/>
        </w:rPr>
        <w:t xml:space="preserve"> </w:t>
      </w:r>
      <w:r w:rsidR="00CA0DB9" w:rsidRPr="00DE44A5">
        <w:rPr>
          <w:rFonts w:ascii="Times New Roman" w:hAnsi="Times New Roman" w:cs="Times New Roman"/>
          <w:b/>
          <w:kern w:val="0"/>
          <w:sz w:val="24"/>
          <w:szCs w:val="24"/>
        </w:rPr>
        <w:t>Al</w:t>
      </w:r>
      <w:r w:rsidR="00CA0DB9" w:rsidRPr="00DE44A5">
        <w:rPr>
          <w:rFonts w:ascii="Times New Roman" w:hAnsi="Times New Roman" w:cs="Times New Roman"/>
          <w:b/>
          <w:kern w:val="0"/>
          <w:sz w:val="24"/>
          <w:szCs w:val="24"/>
          <w:vertAlign w:val="superscript"/>
        </w:rPr>
        <w:t>3+</w:t>
      </w:r>
      <w:r w:rsidR="00CA0DB9" w:rsidRPr="00DE44A5">
        <w:rPr>
          <w:rFonts w:ascii="Times New Roman" w:hAnsi="Times New Roman" w:cs="Times New Roman"/>
          <w:b/>
          <w:kern w:val="0"/>
          <w:sz w:val="24"/>
          <w:szCs w:val="24"/>
        </w:rPr>
        <w:t xml:space="preserve"> effects on the </w:t>
      </w:r>
      <w:proofErr w:type="spellStart"/>
      <w:r w:rsidR="00CA0DB9" w:rsidRPr="00DE44A5">
        <w:rPr>
          <w:rFonts w:ascii="Times New Roman" w:hAnsi="Times New Roman" w:cs="Times New Roman"/>
          <w:b/>
          <w:kern w:val="0"/>
          <w:sz w:val="24"/>
          <w:szCs w:val="24"/>
        </w:rPr>
        <w:t>galvanostatic</w:t>
      </w:r>
      <w:proofErr w:type="spellEnd"/>
      <w:r w:rsidR="00CA0DB9" w:rsidRPr="00DE44A5">
        <w:rPr>
          <w:rFonts w:ascii="Times New Roman" w:hAnsi="Times New Roman" w:cs="Times New Roman"/>
          <w:b/>
          <w:kern w:val="0"/>
          <w:sz w:val="24"/>
          <w:szCs w:val="24"/>
        </w:rPr>
        <w:t xml:space="preserve"> charge profile.</w:t>
      </w:r>
      <w:r w:rsidR="00CA0DB9">
        <w:rPr>
          <w:rFonts w:ascii="Times New Roman" w:hAnsi="Times New Roman" w:cs="Times New Roman"/>
          <w:kern w:val="0"/>
          <w:sz w:val="24"/>
          <w:szCs w:val="24"/>
        </w:rPr>
        <w:t xml:space="preserve"> </w:t>
      </w:r>
      <w:proofErr w:type="spellStart"/>
      <w:proofErr w:type="gramStart"/>
      <w:r w:rsidR="007F5312" w:rsidRPr="00DE44A5">
        <w:rPr>
          <w:rFonts w:ascii="Times New Roman" w:hAnsi="Times New Roman" w:cs="Times New Roman"/>
          <w:b/>
          <w:kern w:val="0"/>
          <w:sz w:val="24"/>
          <w:szCs w:val="24"/>
        </w:rPr>
        <w:t>a</w:t>
      </w:r>
      <w:proofErr w:type="spellEnd"/>
      <w:proofErr w:type="gramEnd"/>
      <w:r w:rsidR="007F5312" w:rsidRPr="00993358">
        <w:rPr>
          <w:rFonts w:ascii="Times New Roman" w:hAnsi="Times New Roman" w:cs="Times New Roman"/>
          <w:kern w:val="0"/>
          <w:sz w:val="24"/>
          <w:szCs w:val="24"/>
        </w:rPr>
        <w:t xml:space="preserve"> aqueous Al(OTF)</w:t>
      </w:r>
      <w:r w:rsidR="007F5312" w:rsidRPr="00993358">
        <w:rPr>
          <w:rFonts w:ascii="Times New Roman" w:hAnsi="Times New Roman" w:cs="Times New Roman"/>
          <w:kern w:val="0"/>
          <w:sz w:val="24"/>
          <w:szCs w:val="24"/>
          <w:vertAlign w:val="subscript"/>
        </w:rPr>
        <w:t>3</w:t>
      </w:r>
      <w:r w:rsidR="007F5312" w:rsidRPr="00993358">
        <w:rPr>
          <w:rFonts w:ascii="Times New Roman" w:hAnsi="Times New Roman" w:cs="Times New Roman"/>
          <w:kern w:val="0"/>
          <w:sz w:val="24"/>
          <w:szCs w:val="24"/>
        </w:rPr>
        <w:t xml:space="preserve"> (5 </w:t>
      </w:r>
      <w:proofErr w:type="spellStart"/>
      <w:r w:rsidR="007F5312" w:rsidRPr="00993358">
        <w:rPr>
          <w:rFonts w:ascii="Times New Roman" w:hAnsi="Times New Roman" w:cs="Times New Roman"/>
          <w:kern w:val="0"/>
          <w:sz w:val="24"/>
          <w:szCs w:val="24"/>
        </w:rPr>
        <w:t>mol</w:t>
      </w:r>
      <w:proofErr w:type="spellEnd"/>
      <w:r w:rsidR="007F5312" w:rsidRPr="00993358">
        <w:rPr>
          <w:rFonts w:ascii="Times New Roman" w:hAnsi="Times New Roman" w:cs="Times New Roman"/>
          <w:kern w:val="0"/>
          <w:sz w:val="24"/>
          <w:szCs w:val="24"/>
        </w:rPr>
        <w:t xml:space="preserve"> L</w:t>
      </w:r>
      <w:r w:rsidR="0005160A">
        <w:rPr>
          <w:rFonts w:ascii="Times New Roman" w:hAnsi="Times New Roman" w:cs="Times New Roman"/>
          <w:kern w:val="0"/>
          <w:sz w:val="24"/>
          <w:szCs w:val="24"/>
          <w:vertAlign w:val="superscript"/>
        </w:rPr>
        <w:t>−1</w:t>
      </w:r>
      <w:r w:rsidR="007F5312" w:rsidRPr="00993358">
        <w:rPr>
          <w:rFonts w:ascii="Times New Roman" w:hAnsi="Times New Roman" w:cs="Times New Roman"/>
          <w:kern w:val="0"/>
          <w:sz w:val="24"/>
          <w:szCs w:val="24"/>
        </w:rPr>
        <w:t>)</w:t>
      </w:r>
      <w:r w:rsidR="009C484A">
        <w:rPr>
          <w:rFonts w:ascii="Times New Roman" w:hAnsi="Times New Roman" w:cs="Times New Roman"/>
          <w:kern w:val="0"/>
          <w:sz w:val="24"/>
          <w:szCs w:val="24"/>
        </w:rPr>
        <w:t xml:space="preserve"> </w:t>
      </w:r>
      <w:r w:rsidR="007F5312" w:rsidRPr="00993358">
        <w:rPr>
          <w:rFonts w:ascii="Times New Roman" w:hAnsi="Times New Roman" w:cs="Times New Roman"/>
          <w:kern w:val="0"/>
          <w:sz w:val="24"/>
          <w:szCs w:val="24"/>
        </w:rPr>
        <w:t xml:space="preserve">solution and </w:t>
      </w:r>
      <w:r w:rsidR="007F5312" w:rsidRPr="00DE44A5">
        <w:rPr>
          <w:rFonts w:ascii="Times New Roman" w:hAnsi="Times New Roman" w:cs="Times New Roman"/>
          <w:b/>
          <w:kern w:val="0"/>
          <w:sz w:val="24"/>
          <w:szCs w:val="24"/>
        </w:rPr>
        <w:t>b</w:t>
      </w:r>
      <w:r w:rsidR="007F5312" w:rsidRPr="00993358">
        <w:rPr>
          <w:rFonts w:ascii="Times New Roman" w:hAnsi="Times New Roman" w:cs="Times New Roman"/>
          <w:kern w:val="0"/>
          <w:sz w:val="24"/>
          <w:szCs w:val="24"/>
        </w:rPr>
        <w:t xml:space="preserve"> aqueous HOTF (3.16 </w:t>
      </w:r>
      <w:proofErr w:type="spellStart"/>
      <w:r w:rsidR="007F5312" w:rsidRPr="00993358">
        <w:rPr>
          <w:rFonts w:ascii="Times New Roman" w:hAnsi="Times New Roman" w:cs="Times New Roman"/>
          <w:kern w:val="0"/>
          <w:sz w:val="24"/>
          <w:szCs w:val="24"/>
        </w:rPr>
        <w:t>mol</w:t>
      </w:r>
      <w:proofErr w:type="spellEnd"/>
      <w:r w:rsidR="007F5312" w:rsidRPr="00993358">
        <w:rPr>
          <w:rFonts w:ascii="Times New Roman" w:hAnsi="Times New Roman" w:cs="Times New Roman"/>
          <w:kern w:val="0"/>
          <w:sz w:val="24"/>
          <w:szCs w:val="24"/>
        </w:rPr>
        <w:t xml:space="preserve"> L</w:t>
      </w:r>
      <w:r w:rsidR="0005160A">
        <w:rPr>
          <w:rFonts w:ascii="Times New Roman" w:hAnsi="Times New Roman" w:cs="Times New Roman"/>
          <w:kern w:val="0"/>
          <w:sz w:val="24"/>
          <w:szCs w:val="24"/>
          <w:vertAlign w:val="superscript"/>
        </w:rPr>
        <w:t>−1</w:t>
      </w:r>
      <w:r w:rsidR="007F5312" w:rsidRPr="00993358">
        <w:rPr>
          <w:rFonts w:ascii="Times New Roman" w:hAnsi="Times New Roman" w:cs="Times New Roman"/>
          <w:kern w:val="0"/>
          <w:sz w:val="24"/>
          <w:szCs w:val="24"/>
        </w:rPr>
        <w:t>);</w:t>
      </w:r>
      <w:r w:rsidR="0087739E" w:rsidRPr="00993358">
        <w:rPr>
          <w:rFonts w:ascii="Times New Roman" w:hAnsi="Times New Roman" w:cs="Times New Roman"/>
          <w:kern w:val="0"/>
          <w:sz w:val="24"/>
          <w:szCs w:val="24"/>
        </w:rPr>
        <w:t xml:space="preserve"> </w:t>
      </w:r>
      <w:r w:rsidR="007F5312" w:rsidRPr="00DE44A5">
        <w:rPr>
          <w:rFonts w:ascii="Times New Roman" w:hAnsi="Times New Roman" w:cs="Times New Roman"/>
          <w:b/>
          <w:kern w:val="0"/>
          <w:sz w:val="24"/>
          <w:szCs w:val="24"/>
        </w:rPr>
        <w:t>c</w:t>
      </w:r>
      <w:r w:rsidR="007F5312" w:rsidRPr="00993358">
        <w:rPr>
          <w:rFonts w:ascii="Times New Roman" w:hAnsi="Times New Roman" w:cs="Times New Roman"/>
          <w:kern w:val="0"/>
          <w:sz w:val="24"/>
          <w:szCs w:val="24"/>
        </w:rPr>
        <w:t xml:space="preserve"> </w:t>
      </w:r>
      <w:proofErr w:type="spellStart"/>
      <w:r w:rsidR="007F5312" w:rsidRPr="00993358">
        <w:rPr>
          <w:rFonts w:ascii="Times New Roman" w:hAnsi="Times New Roman" w:cs="Times New Roman"/>
          <w:kern w:val="0"/>
          <w:sz w:val="24"/>
          <w:szCs w:val="24"/>
        </w:rPr>
        <w:t>Galvanostatic</w:t>
      </w:r>
      <w:proofErr w:type="spellEnd"/>
      <w:r w:rsidR="007F5312" w:rsidRPr="00993358">
        <w:rPr>
          <w:rFonts w:ascii="Times New Roman" w:hAnsi="Times New Roman" w:cs="Times New Roman"/>
          <w:kern w:val="0"/>
          <w:sz w:val="24"/>
          <w:szCs w:val="24"/>
        </w:rPr>
        <w:t xml:space="preserve"> charge profiles of the electrochemical transformation process in aqueous Al(OTF)</w:t>
      </w:r>
      <w:r w:rsidR="007F5312" w:rsidRPr="00993358">
        <w:rPr>
          <w:rFonts w:ascii="Times New Roman" w:hAnsi="Times New Roman" w:cs="Times New Roman"/>
          <w:kern w:val="0"/>
          <w:sz w:val="24"/>
          <w:szCs w:val="24"/>
          <w:vertAlign w:val="subscript"/>
        </w:rPr>
        <w:t>3</w:t>
      </w:r>
      <w:r w:rsidR="007F5312" w:rsidRPr="00993358">
        <w:rPr>
          <w:rFonts w:ascii="Times New Roman" w:hAnsi="Times New Roman" w:cs="Times New Roman"/>
          <w:kern w:val="0"/>
          <w:sz w:val="24"/>
          <w:szCs w:val="24"/>
        </w:rPr>
        <w:t xml:space="preserve"> (5 </w:t>
      </w:r>
      <w:proofErr w:type="spellStart"/>
      <w:r w:rsidR="007F5312" w:rsidRPr="00993358">
        <w:rPr>
          <w:rFonts w:ascii="Times New Roman" w:hAnsi="Times New Roman" w:cs="Times New Roman"/>
          <w:kern w:val="0"/>
          <w:sz w:val="24"/>
          <w:szCs w:val="24"/>
        </w:rPr>
        <w:t>mol</w:t>
      </w:r>
      <w:proofErr w:type="spellEnd"/>
      <w:r w:rsidR="007F5312" w:rsidRPr="00993358">
        <w:rPr>
          <w:rFonts w:ascii="Times New Roman" w:hAnsi="Times New Roman" w:cs="Times New Roman"/>
          <w:kern w:val="0"/>
          <w:sz w:val="24"/>
          <w:szCs w:val="24"/>
        </w:rPr>
        <w:t xml:space="preserve"> L</w:t>
      </w:r>
      <w:r w:rsidR="0005160A">
        <w:rPr>
          <w:rFonts w:ascii="Times New Roman" w:hAnsi="Times New Roman" w:cs="Times New Roman"/>
          <w:kern w:val="0"/>
          <w:sz w:val="24"/>
          <w:szCs w:val="24"/>
          <w:vertAlign w:val="superscript"/>
        </w:rPr>
        <w:t>−1</w:t>
      </w:r>
      <w:r w:rsidR="007F5312" w:rsidRPr="00993358">
        <w:rPr>
          <w:rFonts w:ascii="Times New Roman" w:hAnsi="Times New Roman" w:cs="Times New Roman"/>
          <w:kern w:val="0"/>
          <w:sz w:val="24"/>
          <w:szCs w:val="24"/>
        </w:rPr>
        <w:t xml:space="preserve">) electrolyte and aqueous HOTF (3.16 </w:t>
      </w:r>
      <w:proofErr w:type="spellStart"/>
      <w:r w:rsidR="007F5312" w:rsidRPr="00993358">
        <w:rPr>
          <w:rFonts w:ascii="Times New Roman" w:hAnsi="Times New Roman" w:cs="Times New Roman"/>
          <w:kern w:val="0"/>
          <w:sz w:val="24"/>
          <w:szCs w:val="24"/>
        </w:rPr>
        <w:t>mol</w:t>
      </w:r>
      <w:proofErr w:type="spellEnd"/>
      <w:r w:rsidR="007F5312" w:rsidRPr="00993358">
        <w:rPr>
          <w:rFonts w:ascii="Times New Roman" w:hAnsi="Times New Roman" w:cs="Times New Roman"/>
          <w:kern w:val="0"/>
          <w:sz w:val="24"/>
          <w:szCs w:val="24"/>
        </w:rPr>
        <w:t xml:space="preserve"> L</w:t>
      </w:r>
      <w:r w:rsidR="0005160A">
        <w:rPr>
          <w:rFonts w:ascii="Times New Roman" w:hAnsi="Times New Roman" w:cs="Times New Roman"/>
          <w:kern w:val="0"/>
          <w:sz w:val="24"/>
          <w:szCs w:val="24"/>
          <w:vertAlign w:val="superscript"/>
        </w:rPr>
        <w:t>−1</w:t>
      </w:r>
      <w:r w:rsidR="007F5312" w:rsidRPr="00993358">
        <w:rPr>
          <w:rFonts w:ascii="Times New Roman" w:hAnsi="Times New Roman" w:cs="Times New Roman"/>
          <w:kern w:val="0"/>
          <w:sz w:val="24"/>
          <w:szCs w:val="24"/>
        </w:rPr>
        <w:t>) electrolyte</w:t>
      </w:r>
    </w:p>
    <w:p w14:paraId="57E7293D" w14:textId="209EA53E" w:rsidR="00974B8D" w:rsidRPr="00993358" w:rsidRDefault="00974B8D" w:rsidP="00993358">
      <w:pPr>
        <w:widowControl/>
        <w:spacing w:line="480" w:lineRule="auto"/>
        <w:rPr>
          <w:rFonts w:ascii="Times New Roman" w:hAnsi="Times New Roman" w:cs="Times New Roman"/>
          <w:kern w:val="0"/>
          <w:sz w:val="24"/>
          <w:szCs w:val="24"/>
        </w:rPr>
      </w:pPr>
      <w:r w:rsidRPr="00993358">
        <w:rPr>
          <w:rFonts w:ascii="Times New Roman" w:hAnsi="Times New Roman" w:cs="Times New Roman"/>
          <w:kern w:val="0"/>
          <w:sz w:val="24"/>
          <w:szCs w:val="24"/>
        </w:rPr>
        <w:br w:type="page"/>
      </w:r>
    </w:p>
    <w:p w14:paraId="0135EC9B" w14:textId="6432136B" w:rsidR="00687982" w:rsidRPr="00993358" w:rsidRDefault="00687982" w:rsidP="00993358">
      <w:pPr>
        <w:widowControl/>
        <w:spacing w:line="480" w:lineRule="auto"/>
        <w:jc w:val="center"/>
        <w:rPr>
          <w:rFonts w:ascii="Times New Roman" w:hAnsi="Times New Roman" w:cs="Times New Roman"/>
          <w:kern w:val="0"/>
          <w:sz w:val="24"/>
          <w:szCs w:val="24"/>
        </w:rPr>
      </w:pPr>
      <w:r w:rsidRPr="00993358">
        <w:rPr>
          <w:rFonts w:ascii="Times New Roman" w:hAnsi="Times New Roman" w:cs="Times New Roman"/>
          <w:noProof/>
          <w:kern w:val="0"/>
          <w:sz w:val="24"/>
          <w:szCs w:val="24"/>
          <w:lang w:val="en-GB"/>
        </w:rPr>
        <w:lastRenderedPageBreak/>
        <w:drawing>
          <wp:inline distT="0" distB="0" distL="0" distR="0" wp14:anchorId="0CD78883" wp14:editId="18690235">
            <wp:extent cx="5050558" cy="282877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lculation.tif"/>
                    <pic:cNvPicPr/>
                  </pic:nvPicPr>
                  <pic:blipFill>
                    <a:blip r:embed="rId10">
                      <a:extLst>
                        <a:ext uri="{28A0092B-C50C-407E-A947-70E740481C1C}">
                          <a14:useLocalDpi xmlns:a14="http://schemas.microsoft.com/office/drawing/2010/main" val="0"/>
                        </a:ext>
                      </a:extLst>
                    </a:blip>
                    <a:stretch>
                      <a:fillRect/>
                    </a:stretch>
                  </pic:blipFill>
                  <pic:spPr>
                    <a:xfrm>
                      <a:off x="0" y="0"/>
                      <a:ext cx="5050558" cy="2828770"/>
                    </a:xfrm>
                    <a:prstGeom prst="rect">
                      <a:avLst/>
                    </a:prstGeom>
                  </pic:spPr>
                </pic:pic>
              </a:graphicData>
            </a:graphic>
          </wp:inline>
        </w:drawing>
      </w:r>
    </w:p>
    <w:p w14:paraId="6ECB1FCA" w14:textId="5AD6FBAA" w:rsidR="008B0E64" w:rsidRPr="001211BA" w:rsidRDefault="00687982" w:rsidP="00DE44A5">
      <w:pPr>
        <w:pStyle w:val="Heading3"/>
        <w:rPr>
          <w:rFonts w:ascii="Times New Roman" w:hAnsi="Times New Roman" w:cs="Times New Roman"/>
          <w:sz w:val="24"/>
          <w:szCs w:val="24"/>
        </w:rPr>
      </w:pPr>
      <w:proofErr w:type="gramStart"/>
      <w:r w:rsidRPr="001211BA">
        <w:rPr>
          <w:rFonts w:ascii="Times New Roman" w:hAnsi="Times New Roman" w:cs="Times New Roman"/>
          <w:kern w:val="0"/>
          <w:sz w:val="24"/>
          <w:szCs w:val="24"/>
        </w:rPr>
        <w:t>Supplementary Figure 3.</w:t>
      </w:r>
      <w:proofErr w:type="gramEnd"/>
      <w:r w:rsidRPr="001211BA">
        <w:rPr>
          <w:rFonts w:ascii="Times New Roman" w:hAnsi="Times New Roman" w:cs="Times New Roman"/>
          <w:kern w:val="0"/>
          <w:sz w:val="24"/>
          <w:szCs w:val="24"/>
        </w:rPr>
        <w:t xml:space="preserve"> </w:t>
      </w:r>
      <w:r w:rsidR="00531B80" w:rsidRPr="001211BA">
        <w:rPr>
          <w:rFonts w:ascii="Times New Roman" w:hAnsi="Times New Roman" w:cs="Times New Roman"/>
          <w:bCs w:val="0"/>
          <w:sz w:val="24"/>
          <w:szCs w:val="24"/>
        </w:rPr>
        <w:t>Scheme of crucial step in spinel-to-layered phase transition and the stability of</w:t>
      </w:r>
      <w:r w:rsidR="00482286" w:rsidRPr="001211BA">
        <w:rPr>
          <w:rFonts w:ascii="Times New Roman" w:hAnsi="Times New Roman" w:cs="Times New Roman"/>
          <w:bCs w:val="0"/>
          <w:sz w:val="24"/>
          <w:szCs w:val="24"/>
        </w:rPr>
        <w:t xml:space="preserve"> H</w:t>
      </w:r>
      <w:r w:rsidR="00482286" w:rsidRPr="00DE44A5">
        <w:rPr>
          <w:rFonts w:ascii="Times New Roman" w:hAnsi="Times New Roman" w:cs="Times New Roman"/>
          <w:bCs w:val="0"/>
          <w:sz w:val="24"/>
          <w:szCs w:val="24"/>
          <w:vertAlign w:val="subscript"/>
        </w:rPr>
        <w:t>2</w:t>
      </w:r>
      <w:r w:rsidR="00482286" w:rsidRPr="00DE44A5">
        <w:rPr>
          <w:rFonts w:ascii="Times New Roman" w:hAnsi="Times New Roman" w:cs="Times New Roman"/>
          <w:bCs w:val="0"/>
          <w:sz w:val="24"/>
          <w:szCs w:val="24"/>
        </w:rPr>
        <w:t>O or charge carrier</w:t>
      </w:r>
      <w:r w:rsidR="00A607AE" w:rsidRPr="00DE44A5">
        <w:rPr>
          <w:rFonts w:ascii="Times New Roman" w:hAnsi="Times New Roman" w:cs="Times New Roman"/>
          <w:bCs w:val="0"/>
          <w:sz w:val="24"/>
          <w:szCs w:val="24"/>
        </w:rPr>
        <w:t>s</w:t>
      </w:r>
      <w:r w:rsidR="00482286" w:rsidRPr="00DE44A5">
        <w:rPr>
          <w:rFonts w:ascii="Times New Roman" w:hAnsi="Times New Roman" w:cs="Times New Roman"/>
          <w:bCs w:val="0"/>
          <w:sz w:val="24"/>
          <w:szCs w:val="24"/>
        </w:rPr>
        <w:t xml:space="preserve"> intercalated</w:t>
      </w:r>
      <w:r w:rsidR="00D622F6" w:rsidRPr="00DE44A5">
        <w:rPr>
          <w:rFonts w:ascii="Times New Roman" w:hAnsi="Times New Roman" w:cs="Times New Roman"/>
          <w:bCs w:val="0"/>
          <w:sz w:val="24"/>
          <w:szCs w:val="24"/>
        </w:rPr>
        <w:t xml:space="preserve"> metastable A</w:t>
      </w:r>
      <w:r w:rsidR="00D622F6" w:rsidRPr="00DE44A5">
        <w:rPr>
          <w:rFonts w:ascii="Times New Roman" w:hAnsi="Times New Roman" w:cs="Times New Roman"/>
          <w:bCs w:val="0"/>
          <w:sz w:val="24"/>
          <w:szCs w:val="24"/>
          <w:vertAlign w:val="subscript"/>
        </w:rPr>
        <w:t>x</w:t>
      </w:r>
      <w:r w:rsidR="00D622F6" w:rsidRPr="00DE44A5">
        <w:rPr>
          <w:rFonts w:ascii="Times New Roman" w:hAnsi="Times New Roman" w:cs="Times New Roman"/>
          <w:bCs w:val="0"/>
          <w:sz w:val="24"/>
          <w:szCs w:val="24"/>
        </w:rPr>
        <w:t>Mn</w:t>
      </w:r>
      <w:r w:rsidR="00D622F6" w:rsidRPr="00DE44A5">
        <w:rPr>
          <w:rFonts w:ascii="Times New Roman" w:hAnsi="Times New Roman" w:cs="Times New Roman"/>
          <w:bCs w:val="0"/>
          <w:sz w:val="24"/>
          <w:szCs w:val="24"/>
          <w:vertAlign w:val="subscript"/>
        </w:rPr>
        <w:t>2</w:t>
      </w:r>
      <w:r w:rsidR="00D622F6" w:rsidRPr="00DE44A5">
        <w:rPr>
          <w:rFonts w:ascii="Times New Roman" w:hAnsi="Times New Roman" w:cs="Times New Roman"/>
          <w:bCs w:val="0"/>
          <w:sz w:val="24"/>
          <w:szCs w:val="24"/>
        </w:rPr>
        <w:t>O</w:t>
      </w:r>
      <w:r w:rsidR="00D622F6" w:rsidRPr="00DE44A5">
        <w:rPr>
          <w:rFonts w:ascii="Times New Roman" w:hAnsi="Times New Roman" w:cs="Times New Roman"/>
          <w:bCs w:val="0"/>
          <w:sz w:val="24"/>
          <w:szCs w:val="24"/>
          <w:vertAlign w:val="subscript"/>
        </w:rPr>
        <w:t>4</w:t>
      </w:r>
      <w:r w:rsidR="000F4F1F" w:rsidRPr="001211BA">
        <w:rPr>
          <w:rFonts w:ascii="Times New Roman" w:hAnsi="Times New Roman" w:cs="Times New Roman"/>
          <w:b w:val="0"/>
          <w:bCs w:val="0"/>
          <w:sz w:val="24"/>
          <w:szCs w:val="24"/>
        </w:rPr>
        <w:t>.</w:t>
      </w:r>
      <w:r w:rsidR="00D622F6" w:rsidRPr="001211BA">
        <w:rPr>
          <w:rFonts w:ascii="Times New Roman" w:hAnsi="Times New Roman" w:cs="Times New Roman"/>
          <w:b w:val="0"/>
          <w:bCs w:val="0"/>
          <w:sz w:val="24"/>
          <w:szCs w:val="24"/>
        </w:rPr>
        <w:t xml:space="preserve"> </w:t>
      </w:r>
      <w:r w:rsidR="000F4F1F" w:rsidRPr="001211BA">
        <w:rPr>
          <w:rFonts w:ascii="Times New Roman" w:hAnsi="Times New Roman" w:cs="Times New Roman"/>
          <w:b w:val="0"/>
          <w:bCs w:val="0"/>
          <w:sz w:val="24"/>
          <w:szCs w:val="24"/>
        </w:rPr>
        <w:t>T</w:t>
      </w:r>
      <w:r w:rsidR="008327F9" w:rsidRPr="001211BA">
        <w:rPr>
          <w:rFonts w:ascii="Times New Roman" w:hAnsi="Times New Roman" w:cs="Times New Roman"/>
          <w:b w:val="0"/>
          <w:bCs w:val="0"/>
          <w:sz w:val="24"/>
          <w:szCs w:val="24"/>
        </w:rPr>
        <w:t xml:space="preserve">he relative energy were </w:t>
      </w:r>
      <w:r w:rsidR="00D622F6" w:rsidRPr="001211BA">
        <w:rPr>
          <w:rFonts w:ascii="Times New Roman" w:hAnsi="Times New Roman" w:cs="Times New Roman"/>
          <w:b w:val="0"/>
          <w:bCs w:val="0"/>
          <w:sz w:val="24"/>
          <w:szCs w:val="24"/>
        </w:rPr>
        <w:t>defined as</w:t>
      </w:r>
      <w:r w:rsidR="00F33FB9" w:rsidRPr="001211BA">
        <w:rPr>
          <w:rFonts w:ascii="Times New Roman" w:hAnsi="Times New Roman" w:cs="Times New Roman"/>
          <w:b w:val="0"/>
          <w:bCs w:val="0"/>
          <w:sz w:val="24"/>
          <w:szCs w:val="24"/>
        </w:rPr>
        <w:t xml:space="preserve"> </w:t>
      </w:r>
      <w:r w:rsidR="00F33FB9" w:rsidRPr="001211BA">
        <w:rPr>
          <w:rFonts w:ascii="Times New Roman" w:eastAsia="DengXian" w:hAnsi="Times New Roman" w:cs="Times New Roman"/>
          <w:b w:val="0"/>
          <w:bCs w:val="0"/>
          <w:sz w:val="24"/>
          <w:szCs w:val="24"/>
        </w:rPr>
        <w:t>Δ</w:t>
      </w:r>
      <w:r w:rsidR="00F33FB9" w:rsidRPr="001211BA">
        <w:rPr>
          <w:rFonts w:ascii="Times New Roman" w:hAnsi="Times New Roman" w:cs="Times New Roman"/>
          <w:b w:val="0"/>
          <w:bCs w:val="0"/>
          <w:sz w:val="24"/>
          <w:szCs w:val="24"/>
        </w:rPr>
        <w:t>E</w:t>
      </w:r>
      <w:r w:rsidR="00D622F6" w:rsidRPr="001211BA">
        <w:rPr>
          <w:rFonts w:ascii="Times New Roman" w:hAnsi="Times New Roman" w:cs="Times New Roman"/>
          <w:b w:val="0"/>
          <w:bCs w:val="0"/>
          <w:sz w:val="24"/>
          <w:szCs w:val="24"/>
        </w:rPr>
        <w:t xml:space="preserve"> =</w:t>
      </w:r>
      <w:proofErr w:type="gramStart"/>
      <w:r w:rsidR="00D622F6" w:rsidRPr="001211BA">
        <w:rPr>
          <w:rFonts w:ascii="Times New Roman" w:hAnsi="Times New Roman" w:cs="Times New Roman"/>
          <w:b w:val="0"/>
          <w:bCs w:val="0"/>
          <w:sz w:val="24"/>
          <w:szCs w:val="24"/>
        </w:rPr>
        <w:t>E(</w:t>
      </w:r>
      <w:proofErr w:type="gramEnd"/>
      <w:r w:rsidR="00D622F6" w:rsidRPr="001211BA">
        <w:rPr>
          <w:rFonts w:ascii="Times New Roman" w:hAnsi="Times New Roman" w:cs="Times New Roman"/>
          <w:b w:val="0"/>
          <w:bCs w:val="0"/>
          <w:sz w:val="24"/>
          <w:szCs w:val="24"/>
        </w:rPr>
        <w:t>A</w:t>
      </w:r>
      <w:r w:rsidR="00D622F6" w:rsidRPr="001211BA">
        <w:rPr>
          <w:rFonts w:ascii="Times New Roman" w:hAnsi="Times New Roman" w:cs="Times New Roman"/>
          <w:b w:val="0"/>
          <w:bCs w:val="0"/>
          <w:sz w:val="24"/>
          <w:szCs w:val="24"/>
          <w:vertAlign w:val="subscript"/>
        </w:rPr>
        <w:t>x</w:t>
      </w:r>
      <w:r w:rsidR="00D622F6" w:rsidRPr="001211BA">
        <w:rPr>
          <w:rFonts w:ascii="Times New Roman" w:hAnsi="Times New Roman" w:cs="Times New Roman"/>
          <w:b w:val="0"/>
          <w:bCs w:val="0"/>
          <w:sz w:val="24"/>
          <w:szCs w:val="24"/>
        </w:rPr>
        <w:t>Mn</w:t>
      </w:r>
      <w:r w:rsidR="00D622F6" w:rsidRPr="001211BA">
        <w:rPr>
          <w:rFonts w:ascii="Times New Roman" w:hAnsi="Times New Roman" w:cs="Times New Roman"/>
          <w:b w:val="0"/>
          <w:bCs w:val="0"/>
          <w:sz w:val="24"/>
          <w:szCs w:val="24"/>
          <w:vertAlign w:val="subscript"/>
        </w:rPr>
        <w:t>2</w:t>
      </w:r>
      <w:r w:rsidR="00D622F6" w:rsidRPr="001211BA">
        <w:rPr>
          <w:rFonts w:ascii="Times New Roman" w:hAnsi="Times New Roman" w:cs="Times New Roman"/>
          <w:b w:val="0"/>
          <w:bCs w:val="0"/>
          <w:sz w:val="24"/>
          <w:szCs w:val="24"/>
        </w:rPr>
        <w:t>O</w:t>
      </w:r>
      <w:r w:rsidR="00D622F6" w:rsidRPr="001211BA">
        <w:rPr>
          <w:rFonts w:ascii="Times New Roman" w:hAnsi="Times New Roman" w:cs="Times New Roman"/>
          <w:b w:val="0"/>
          <w:bCs w:val="0"/>
          <w:sz w:val="24"/>
          <w:szCs w:val="24"/>
          <w:vertAlign w:val="subscript"/>
        </w:rPr>
        <w:t>4</w:t>
      </w:r>
      <w:r w:rsidR="00D622F6" w:rsidRPr="001211BA">
        <w:rPr>
          <w:rFonts w:ascii="Times New Roman" w:hAnsi="Times New Roman" w:cs="Times New Roman"/>
          <w:b w:val="0"/>
          <w:bCs w:val="0"/>
          <w:sz w:val="24"/>
          <w:szCs w:val="24"/>
        </w:rPr>
        <w:t>)</w:t>
      </w:r>
      <w:r w:rsidR="00B03FED" w:rsidRPr="00DE44A5">
        <w:rPr>
          <w:rFonts w:ascii="Times New Roman" w:hAnsi="Times New Roman" w:cs="Times New Roman"/>
          <w:sz w:val="24"/>
          <w:szCs w:val="24"/>
        </w:rPr>
        <w:t>−</w:t>
      </w:r>
      <w:r w:rsidR="00D622F6" w:rsidRPr="001211BA">
        <w:rPr>
          <w:rFonts w:ascii="Times New Roman" w:hAnsi="Times New Roman" w:cs="Times New Roman"/>
          <w:b w:val="0"/>
          <w:bCs w:val="0"/>
          <w:sz w:val="24"/>
          <w:szCs w:val="24"/>
        </w:rPr>
        <w:t>E(Mn</w:t>
      </w:r>
      <w:r w:rsidR="00D622F6" w:rsidRPr="001211BA">
        <w:rPr>
          <w:rFonts w:ascii="Times New Roman" w:hAnsi="Times New Roman" w:cs="Times New Roman"/>
          <w:b w:val="0"/>
          <w:bCs w:val="0"/>
          <w:sz w:val="24"/>
          <w:szCs w:val="24"/>
          <w:vertAlign w:val="subscript"/>
        </w:rPr>
        <w:t>2</w:t>
      </w:r>
      <w:r w:rsidR="00D622F6" w:rsidRPr="001211BA">
        <w:rPr>
          <w:rFonts w:ascii="Times New Roman" w:hAnsi="Times New Roman" w:cs="Times New Roman"/>
          <w:b w:val="0"/>
          <w:bCs w:val="0"/>
          <w:sz w:val="24"/>
          <w:szCs w:val="24"/>
        </w:rPr>
        <w:t>O</w:t>
      </w:r>
      <w:r w:rsidR="00D622F6" w:rsidRPr="001211BA">
        <w:rPr>
          <w:rFonts w:ascii="Times New Roman" w:hAnsi="Times New Roman" w:cs="Times New Roman"/>
          <w:b w:val="0"/>
          <w:bCs w:val="0"/>
          <w:sz w:val="24"/>
          <w:szCs w:val="24"/>
          <w:vertAlign w:val="subscript"/>
        </w:rPr>
        <w:t>4</w:t>
      </w:r>
      <w:r w:rsidR="00D622F6" w:rsidRPr="001211BA">
        <w:rPr>
          <w:rFonts w:ascii="Times New Roman" w:hAnsi="Times New Roman" w:cs="Times New Roman"/>
          <w:b w:val="0"/>
          <w:bCs w:val="0"/>
          <w:sz w:val="24"/>
          <w:szCs w:val="24"/>
        </w:rPr>
        <w:t>)</w:t>
      </w:r>
      <w:r w:rsidR="00B03FED" w:rsidRPr="001211BA">
        <w:rPr>
          <w:rFonts w:ascii="Times New Roman" w:hAnsi="Times New Roman" w:cs="Times New Roman"/>
          <w:sz w:val="24"/>
          <w:szCs w:val="24"/>
          <w:vertAlign w:val="superscript"/>
        </w:rPr>
        <w:t xml:space="preserve"> </w:t>
      </w:r>
      <w:r w:rsidR="00B03FED" w:rsidRPr="001211BA">
        <w:rPr>
          <w:rFonts w:ascii="Times New Roman" w:hAnsi="Times New Roman" w:cs="Times New Roman"/>
          <w:sz w:val="24"/>
          <w:szCs w:val="24"/>
        </w:rPr>
        <w:t>−</w:t>
      </w:r>
      <w:r w:rsidR="008327F9" w:rsidRPr="001211BA">
        <w:rPr>
          <w:rFonts w:ascii="Times New Roman" w:hAnsi="Times New Roman" w:cs="Times New Roman"/>
          <w:b w:val="0"/>
          <w:bCs w:val="0"/>
          <w:sz w:val="24"/>
          <w:szCs w:val="24"/>
        </w:rPr>
        <w:t>E(A)</w:t>
      </w:r>
      <w:r w:rsidR="00D622F6" w:rsidRPr="001211BA">
        <w:rPr>
          <w:rFonts w:ascii="Times New Roman" w:hAnsi="Times New Roman" w:cs="Times New Roman"/>
          <w:b w:val="0"/>
          <w:bCs w:val="0"/>
          <w:sz w:val="24"/>
          <w:szCs w:val="24"/>
        </w:rPr>
        <w:t>, where x=H</w:t>
      </w:r>
      <w:r w:rsidR="00D622F6" w:rsidRPr="001211BA">
        <w:rPr>
          <w:rFonts w:ascii="Times New Roman" w:hAnsi="Times New Roman" w:cs="Times New Roman"/>
          <w:b w:val="0"/>
          <w:bCs w:val="0"/>
          <w:sz w:val="24"/>
          <w:szCs w:val="24"/>
          <w:vertAlign w:val="subscript"/>
        </w:rPr>
        <w:t>2</w:t>
      </w:r>
      <w:r w:rsidR="00D622F6" w:rsidRPr="001211BA">
        <w:rPr>
          <w:rFonts w:ascii="Times New Roman" w:hAnsi="Times New Roman" w:cs="Times New Roman"/>
          <w:b w:val="0"/>
          <w:bCs w:val="0"/>
          <w:sz w:val="24"/>
          <w:szCs w:val="24"/>
        </w:rPr>
        <w:t>O, Al</w:t>
      </w:r>
      <w:r w:rsidR="00D622F6" w:rsidRPr="001211BA">
        <w:rPr>
          <w:rFonts w:ascii="Times New Roman" w:hAnsi="Times New Roman" w:cs="Times New Roman"/>
          <w:b w:val="0"/>
          <w:bCs w:val="0"/>
          <w:sz w:val="24"/>
          <w:szCs w:val="24"/>
          <w:vertAlign w:val="superscript"/>
        </w:rPr>
        <w:t>3+</w:t>
      </w:r>
      <w:r w:rsidR="00D622F6" w:rsidRPr="001211BA">
        <w:rPr>
          <w:rFonts w:ascii="Times New Roman" w:hAnsi="Times New Roman" w:cs="Times New Roman"/>
          <w:b w:val="0"/>
          <w:bCs w:val="0"/>
          <w:sz w:val="24"/>
          <w:szCs w:val="24"/>
        </w:rPr>
        <w:t>, Li</w:t>
      </w:r>
      <w:r w:rsidR="00A607AE" w:rsidRPr="001211BA">
        <w:rPr>
          <w:rFonts w:ascii="Times New Roman" w:hAnsi="Times New Roman" w:cs="Times New Roman"/>
          <w:b w:val="0"/>
          <w:bCs w:val="0"/>
          <w:sz w:val="24"/>
          <w:szCs w:val="24"/>
          <w:vertAlign w:val="superscript"/>
        </w:rPr>
        <w:t>+</w:t>
      </w:r>
      <w:r w:rsidR="00D622F6" w:rsidRPr="001211BA">
        <w:rPr>
          <w:rFonts w:ascii="Times New Roman" w:hAnsi="Times New Roman" w:cs="Times New Roman"/>
          <w:b w:val="0"/>
          <w:bCs w:val="0"/>
          <w:sz w:val="24"/>
          <w:szCs w:val="24"/>
        </w:rPr>
        <w:t xml:space="preserve"> or Na</w:t>
      </w:r>
      <w:r w:rsidR="00D622F6" w:rsidRPr="001211BA">
        <w:rPr>
          <w:rFonts w:ascii="Times New Roman" w:hAnsi="Times New Roman" w:cs="Times New Roman"/>
          <w:b w:val="0"/>
          <w:bCs w:val="0"/>
          <w:sz w:val="24"/>
          <w:szCs w:val="24"/>
          <w:vertAlign w:val="superscript"/>
        </w:rPr>
        <w:t>+</w:t>
      </w:r>
      <w:r w:rsidR="00F33FB9" w:rsidRPr="001211BA">
        <w:rPr>
          <w:rFonts w:ascii="Times New Roman" w:hAnsi="Times New Roman" w:cs="Times New Roman"/>
          <w:b w:val="0"/>
          <w:bCs w:val="0"/>
          <w:sz w:val="24"/>
          <w:szCs w:val="24"/>
        </w:rPr>
        <w:t>, the relative energy were displayed at right side</w:t>
      </w:r>
    </w:p>
    <w:p w14:paraId="1CB37CF9" w14:textId="77777777" w:rsidR="008B0E64" w:rsidRPr="001211BA" w:rsidRDefault="008B0E64">
      <w:pPr>
        <w:widowControl/>
        <w:jc w:val="left"/>
        <w:rPr>
          <w:rFonts w:ascii="Times New Roman" w:hAnsi="Times New Roman" w:cs="Times New Roman"/>
          <w:sz w:val="24"/>
          <w:szCs w:val="24"/>
        </w:rPr>
      </w:pPr>
      <w:r w:rsidRPr="001211BA">
        <w:rPr>
          <w:rFonts w:ascii="Times New Roman" w:hAnsi="Times New Roman" w:cs="Times New Roman"/>
          <w:sz w:val="24"/>
          <w:szCs w:val="24"/>
        </w:rPr>
        <w:br w:type="page"/>
      </w:r>
    </w:p>
    <w:p w14:paraId="5A25F14F" w14:textId="77777777" w:rsidR="007F5312" w:rsidRPr="00993358" w:rsidRDefault="007F5312" w:rsidP="00993358">
      <w:pPr>
        <w:spacing w:line="480" w:lineRule="auto"/>
        <w:rPr>
          <w:rFonts w:ascii="Times New Roman" w:hAnsi="Times New Roman" w:cs="Times New Roman"/>
          <w:kern w:val="0"/>
          <w:sz w:val="24"/>
          <w:szCs w:val="24"/>
        </w:rPr>
      </w:pPr>
    </w:p>
    <w:p w14:paraId="7CA74FF8" w14:textId="77777777" w:rsidR="007F5312" w:rsidRPr="00993358" w:rsidRDefault="007F5312" w:rsidP="00993358">
      <w:pPr>
        <w:spacing w:line="480" w:lineRule="auto"/>
        <w:rPr>
          <w:rFonts w:ascii="Times New Roman" w:hAnsi="Times New Roman" w:cs="Times New Roman"/>
          <w:b/>
          <w:bCs/>
          <w:sz w:val="24"/>
          <w:szCs w:val="24"/>
        </w:rPr>
      </w:pPr>
    </w:p>
    <w:p w14:paraId="39B3C8FE" w14:textId="77777777" w:rsidR="007F5312" w:rsidRPr="00993358" w:rsidRDefault="007F5312" w:rsidP="00993358">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noProof/>
          <w:kern w:val="0"/>
          <w:sz w:val="24"/>
          <w:szCs w:val="24"/>
          <w:lang w:val="en-GB"/>
        </w:rPr>
        <w:drawing>
          <wp:inline distT="0" distB="0" distL="0" distR="0" wp14:anchorId="5D0DB2AD" wp14:editId="7E91D990">
            <wp:extent cx="4764407" cy="2600077"/>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o\小论文\Spinal-Mn3O4\Fig\new\figS2-2.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766793" cy="2601379"/>
                    </a:xfrm>
                    <a:prstGeom prst="rect">
                      <a:avLst/>
                    </a:prstGeom>
                    <a:noFill/>
                    <a:ln>
                      <a:noFill/>
                    </a:ln>
                  </pic:spPr>
                </pic:pic>
              </a:graphicData>
            </a:graphic>
          </wp:inline>
        </w:drawing>
      </w:r>
    </w:p>
    <w:p w14:paraId="41328154" w14:textId="091FDE90" w:rsidR="00974B8D" w:rsidRPr="00993358" w:rsidRDefault="00766B5F" w:rsidP="00993358">
      <w:pPr>
        <w:widowControl/>
        <w:spacing w:beforeLines="50" w:before="120" w:afterLines="50" w:after="120" w:line="480" w:lineRule="auto"/>
        <w:outlineLvl w:val="2"/>
        <w:rPr>
          <w:rFonts w:ascii="Times New Roman" w:hAnsi="Times New Roman" w:cs="Times New Roman"/>
          <w:bCs/>
          <w:sz w:val="24"/>
          <w:szCs w:val="24"/>
        </w:rPr>
      </w:pPr>
      <w:proofErr w:type="gramStart"/>
      <w:r w:rsidRPr="00993358">
        <w:rPr>
          <w:rFonts w:ascii="Times New Roman" w:hAnsi="Times New Roman" w:cs="Times New Roman"/>
          <w:b/>
          <w:kern w:val="0"/>
          <w:sz w:val="24"/>
          <w:szCs w:val="24"/>
        </w:rPr>
        <w:t>Supplementary</w:t>
      </w:r>
      <w:r w:rsidRPr="00993358">
        <w:rPr>
          <w:rFonts w:ascii="Times New Roman" w:hAnsi="Times New Roman" w:cs="Times New Roman"/>
          <w:b/>
          <w:bCs/>
          <w:sz w:val="24"/>
          <w:szCs w:val="24"/>
        </w:rPr>
        <w:t xml:space="preserve"> </w:t>
      </w:r>
      <w:r w:rsidR="00836A5C" w:rsidRPr="00993358">
        <w:rPr>
          <w:rFonts w:ascii="Times New Roman" w:hAnsi="Times New Roman" w:cs="Times New Roman"/>
          <w:b/>
          <w:bCs/>
          <w:sz w:val="24"/>
          <w:szCs w:val="24"/>
        </w:rPr>
        <w:t>Figure 4</w:t>
      </w:r>
      <w:r w:rsidR="007F5312" w:rsidRPr="00993358">
        <w:rPr>
          <w:rFonts w:ascii="Times New Roman" w:hAnsi="Times New Roman" w:cs="Times New Roman"/>
          <w:b/>
          <w:bCs/>
          <w:sz w:val="24"/>
          <w:szCs w:val="24"/>
        </w:rPr>
        <w:t>.</w:t>
      </w:r>
      <w:proofErr w:type="gramEnd"/>
      <w:r w:rsidR="007F5312" w:rsidRPr="00993358">
        <w:rPr>
          <w:rFonts w:ascii="Times New Roman" w:hAnsi="Times New Roman" w:cs="Times New Roman"/>
          <w:bCs/>
          <w:sz w:val="24"/>
          <w:szCs w:val="24"/>
        </w:rPr>
        <w:t xml:space="preserve"> </w:t>
      </w:r>
      <w:r w:rsidR="007F5312" w:rsidRPr="00DE44A5">
        <w:rPr>
          <w:rFonts w:ascii="Times New Roman" w:hAnsi="Times New Roman" w:cs="Times New Roman"/>
          <w:b/>
          <w:bCs/>
          <w:sz w:val="24"/>
          <w:szCs w:val="24"/>
        </w:rPr>
        <w:t xml:space="preserve">Scheme for the structure evolution from </w:t>
      </w:r>
      <w:r w:rsidR="00360F3E" w:rsidRPr="00DE44A5">
        <w:rPr>
          <w:rFonts w:ascii="Times New Roman" w:hAnsi="Times New Roman" w:cs="Times New Roman"/>
          <w:b/>
          <w:bCs/>
          <w:sz w:val="24"/>
          <w:szCs w:val="24"/>
        </w:rPr>
        <w:t xml:space="preserve">spinel </w:t>
      </w:r>
      <w:r w:rsidR="007F5312" w:rsidRPr="00DE44A5">
        <w:rPr>
          <w:rFonts w:ascii="Times New Roman" w:hAnsi="Times New Roman" w:cs="Times New Roman"/>
          <w:b/>
          <w:bCs/>
          <w:sz w:val="24"/>
          <w:szCs w:val="24"/>
        </w:rPr>
        <w:t>Mn</w:t>
      </w:r>
      <w:r w:rsidR="007F5312" w:rsidRPr="00DE44A5">
        <w:rPr>
          <w:rFonts w:ascii="Times New Roman" w:hAnsi="Times New Roman" w:cs="Times New Roman"/>
          <w:b/>
          <w:bCs/>
          <w:sz w:val="24"/>
          <w:szCs w:val="24"/>
          <w:vertAlign w:val="subscript"/>
        </w:rPr>
        <w:t>3</w:t>
      </w:r>
      <w:r w:rsidR="007F5312" w:rsidRPr="00DE44A5">
        <w:rPr>
          <w:rFonts w:ascii="Times New Roman" w:hAnsi="Times New Roman" w:cs="Times New Roman"/>
          <w:b/>
          <w:bCs/>
          <w:sz w:val="24"/>
          <w:szCs w:val="24"/>
        </w:rPr>
        <w:t>O</w:t>
      </w:r>
      <w:r w:rsidR="007F5312" w:rsidRPr="00DE44A5">
        <w:rPr>
          <w:rFonts w:ascii="Times New Roman" w:hAnsi="Times New Roman" w:cs="Times New Roman"/>
          <w:b/>
          <w:bCs/>
          <w:sz w:val="24"/>
          <w:szCs w:val="24"/>
          <w:vertAlign w:val="subscript"/>
        </w:rPr>
        <w:t>4</w:t>
      </w:r>
      <w:r w:rsidR="007F5312" w:rsidRPr="00DE44A5">
        <w:rPr>
          <w:rFonts w:ascii="Times New Roman" w:hAnsi="Times New Roman" w:cs="Times New Roman"/>
          <w:b/>
          <w:bCs/>
          <w:sz w:val="24"/>
          <w:szCs w:val="24"/>
        </w:rPr>
        <w:t xml:space="preserve"> to layered phase and amorphous phase</w:t>
      </w:r>
    </w:p>
    <w:p w14:paraId="4998512D" w14:textId="77777777" w:rsidR="00974B8D" w:rsidRPr="00993358" w:rsidRDefault="00974B8D" w:rsidP="00993358">
      <w:pPr>
        <w:widowControl/>
        <w:spacing w:line="480" w:lineRule="auto"/>
        <w:rPr>
          <w:rFonts w:ascii="Times New Roman" w:hAnsi="Times New Roman" w:cs="Times New Roman"/>
          <w:bCs/>
          <w:sz w:val="24"/>
          <w:szCs w:val="24"/>
        </w:rPr>
      </w:pPr>
      <w:r w:rsidRPr="00993358">
        <w:rPr>
          <w:rFonts w:ascii="Times New Roman" w:hAnsi="Times New Roman" w:cs="Times New Roman"/>
          <w:bCs/>
          <w:sz w:val="24"/>
          <w:szCs w:val="24"/>
        </w:rPr>
        <w:br w:type="page"/>
      </w:r>
    </w:p>
    <w:p w14:paraId="736F0722" w14:textId="77777777" w:rsidR="007F5312" w:rsidRPr="00993358" w:rsidRDefault="007F5312" w:rsidP="00993358">
      <w:pPr>
        <w:spacing w:line="480" w:lineRule="auto"/>
        <w:rPr>
          <w:rFonts w:ascii="Times New Roman" w:hAnsi="Times New Roman" w:cs="Times New Roman"/>
          <w:bCs/>
          <w:sz w:val="24"/>
          <w:szCs w:val="24"/>
        </w:rPr>
      </w:pPr>
    </w:p>
    <w:p w14:paraId="7363BAA0" w14:textId="77777777" w:rsidR="00BE0C7D" w:rsidRPr="00993358" w:rsidRDefault="00BE0C7D" w:rsidP="00993358">
      <w:pPr>
        <w:widowControl/>
        <w:spacing w:line="480" w:lineRule="auto"/>
        <w:rPr>
          <w:rFonts w:ascii="Times New Roman" w:eastAsia="MS Mincho" w:hAnsi="Times New Roman" w:cs="Times New Roman"/>
          <w:color w:val="FF0000"/>
          <w:kern w:val="0"/>
          <w:sz w:val="24"/>
          <w:szCs w:val="24"/>
          <w:lang w:val="de-DE" w:eastAsia="ja-JP"/>
        </w:rPr>
      </w:pPr>
      <w:r w:rsidRPr="00993358">
        <w:rPr>
          <w:rFonts w:ascii="Times New Roman" w:eastAsia="MS Mincho" w:hAnsi="Times New Roman" w:cs="Times New Roman"/>
          <w:noProof/>
          <w:color w:val="FF0000"/>
          <w:kern w:val="0"/>
          <w:sz w:val="24"/>
          <w:szCs w:val="24"/>
          <w:lang w:val="en-GB"/>
        </w:rPr>
        <w:drawing>
          <wp:inline distT="0" distB="0" distL="0" distR="0" wp14:anchorId="36E53DEB" wp14:editId="7A71E1F0">
            <wp:extent cx="5655788" cy="312928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aration with HOTF.tif"/>
                    <pic:cNvPicPr/>
                  </pic:nvPicPr>
                  <pic:blipFill>
                    <a:blip r:embed="rId12">
                      <a:extLst>
                        <a:ext uri="{28A0092B-C50C-407E-A947-70E740481C1C}">
                          <a14:useLocalDpi xmlns:a14="http://schemas.microsoft.com/office/drawing/2010/main" val="0"/>
                        </a:ext>
                      </a:extLst>
                    </a:blip>
                    <a:stretch>
                      <a:fillRect/>
                    </a:stretch>
                  </pic:blipFill>
                  <pic:spPr>
                    <a:xfrm>
                      <a:off x="0" y="0"/>
                      <a:ext cx="5655788" cy="3129280"/>
                    </a:xfrm>
                    <a:prstGeom prst="rect">
                      <a:avLst/>
                    </a:prstGeom>
                  </pic:spPr>
                </pic:pic>
              </a:graphicData>
            </a:graphic>
          </wp:inline>
        </w:drawing>
      </w:r>
    </w:p>
    <w:p w14:paraId="53FB8DC0" w14:textId="6657FD6B" w:rsidR="00BE0C7D" w:rsidRPr="00993358" w:rsidRDefault="003A7403" w:rsidP="00993358">
      <w:pPr>
        <w:widowControl/>
        <w:spacing w:beforeLines="50" w:before="120" w:afterLines="50" w:after="120" w:line="480" w:lineRule="auto"/>
        <w:outlineLvl w:val="2"/>
        <w:rPr>
          <w:rFonts w:ascii="Times New Roman" w:eastAsia="MS Mincho" w:hAnsi="Times New Roman" w:cs="Times New Roman"/>
          <w:bCs/>
          <w:color w:val="000000" w:themeColor="text1"/>
          <w:kern w:val="0"/>
          <w:sz w:val="24"/>
          <w:szCs w:val="24"/>
          <w:lang w:val="de-DE" w:eastAsia="ja-JP"/>
        </w:rPr>
      </w:pPr>
      <w:proofErr w:type="gramStart"/>
      <w:r w:rsidRPr="00993358">
        <w:rPr>
          <w:rFonts w:ascii="Times New Roman" w:hAnsi="Times New Roman" w:cs="Times New Roman"/>
          <w:b/>
          <w:kern w:val="0"/>
          <w:sz w:val="24"/>
          <w:szCs w:val="24"/>
        </w:rPr>
        <w:t>Supplementary</w:t>
      </w:r>
      <w:r w:rsidRPr="00993358">
        <w:rPr>
          <w:rFonts w:ascii="Times New Roman" w:eastAsia="MS Mincho" w:hAnsi="Times New Roman" w:cs="Times New Roman"/>
          <w:b/>
          <w:bCs/>
          <w:color w:val="000000" w:themeColor="text1"/>
          <w:kern w:val="0"/>
          <w:sz w:val="24"/>
          <w:szCs w:val="24"/>
          <w:lang w:val="de-DE" w:eastAsia="ja-JP"/>
        </w:rPr>
        <w:t xml:space="preserve"> </w:t>
      </w:r>
      <w:r w:rsidR="00BE0C7D" w:rsidRPr="00993358">
        <w:rPr>
          <w:rFonts w:ascii="Times New Roman" w:eastAsia="MS Mincho" w:hAnsi="Times New Roman" w:cs="Times New Roman"/>
          <w:b/>
          <w:bCs/>
          <w:color w:val="000000" w:themeColor="text1"/>
          <w:kern w:val="0"/>
          <w:sz w:val="24"/>
          <w:szCs w:val="24"/>
          <w:lang w:val="de-DE" w:eastAsia="ja-JP"/>
        </w:rPr>
        <w:t xml:space="preserve">Figure </w:t>
      </w:r>
      <w:r w:rsidR="00836A5C" w:rsidRPr="00993358">
        <w:rPr>
          <w:rFonts w:ascii="Times New Roman" w:hAnsi="Times New Roman" w:cs="Times New Roman"/>
          <w:b/>
          <w:bCs/>
          <w:color w:val="000000" w:themeColor="text1"/>
          <w:kern w:val="0"/>
          <w:sz w:val="24"/>
          <w:szCs w:val="24"/>
          <w:lang w:val="de-DE"/>
        </w:rPr>
        <w:t>5</w:t>
      </w:r>
      <w:r w:rsidR="00BE0C7D" w:rsidRPr="00993358">
        <w:rPr>
          <w:rFonts w:ascii="Times New Roman" w:eastAsia="MS Mincho" w:hAnsi="Times New Roman" w:cs="Times New Roman"/>
          <w:b/>
          <w:bCs/>
          <w:color w:val="000000" w:themeColor="text1"/>
          <w:kern w:val="0"/>
          <w:sz w:val="24"/>
          <w:szCs w:val="24"/>
          <w:lang w:val="de-DE" w:eastAsia="ja-JP"/>
        </w:rPr>
        <w:t>.</w:t>
      </w:r>
      <w:proofErr w:type="gramEnd"/>
      <w:r w:rsidR="00BE0C7D" w:rsidRPr="00993358">
        <w:rPr>
          <w:rFonts w:ascii="Times New Roman" w:eastAsia="MS Mincho" w:hAnsi="Times New Roman" w:cs="Times New Roman"/>
          <w:b/>
          <w:color w:val="000000" w:themeColor="text1"/>
          <w:kern w:val="0"/>
          <w:sz w:val="24"/>
          <w:szCs w:val="24"/>
          <w:lang w:val="de-DE" w:eastAsia="ja-JP"/>
        </w:rPr>
        <w:t xml:space="preserve"> </w:t>
      </w:r>
      <w:r w:rsidR="00BE0C7D" w:rsidRPr="00993358">
        <w:rPr>
          <w:rFonts w:ascii="Times New Roman" w:hAnsi="Times New Roman" w:cs="Times New Roman"/>
          <w:b/>
          <w:bCs/>
          <w:color w:val="000000" w:themeColor="text1"/>
          <w:sz w:val="24"/>
          <w:szCs w:val="24"/>
          <w:lang w:val="de-DE"/>
        </w:rPr>
        <w:t>The Al</w:t>
      </w:r>
      <w:r w:rsidR="00BE0C7D" w:rsidRPr="00993358">
        <w:rPr>
          <w:rFonts w:ascii="Times New Roman" w:hAnsi="Times New Roman" w:cs="Times New Roman"/>
          <w:b/>
          <w:bCs/>
          <w:color w:val="000000" w:themeColor="text1"/>
          <w:sz w:val="24"/>
          <w:szCs w:val="24"/>
          <w:vertAlign w:val="superscript"/>
          <w:lang w:val="de-DE"/>
        </w:rPr>
        <w:t>3+</w:t>
      </w:r>
      <w:r w:rsidR="00BE0C7D" w:rsidRPr="00993358">
        <w:rPr>
          <w:rFonts w:ascii="Times New Roman" w:hAnsi="Times New Roman" w:cs="Times New Roman"/>
          <w:b/>
          <w:bCs/>
          <w:color w:val="000000" w:themeColor="text1"/>
          <w:sz w:val="24"/>
          <w:szCs w:val="24"/>
          <w:lang w:val="de-DE"/>
        </w:rPr>
        <w:t xml:space="preserve"> </w:t>
      </w:r>
      <w:r w:rsidR="00633627">
        <w:rPr>
          <w:rFonts w:ascii="Times New Roman" w:hAnsi="Times New Roman" w:cs="Times New Roman"/>
          <w:b/>
          <w:bCs/>
          <w:color w:val="000000" w:themeColor="text1"/>
          <w:sz w:val="24"/>
          <w:szCs w:val="24"/>
          <w:lang w:val="de-DE"/>
        </w:rPr>
        <w:t xml:space="preserve">effects </w:t>
      </w:r>
      <w:r w:rsidR="00BE0C7D" w:rsidRPr="00993358">
        <w:rPr>
          <w:rFonts w:ascii="Times New Roman" w:hAnsi="Times New Roman" w:cs="Times New Roman"/>
          <w:b/>
          <w:bCs/>
          <w:color w:val="000000" w:themeColor="text1"/>
          <w:sz w:val="24"/>
          <w:szCs w:val="24"/>
          <w:lang w:val="de-DE"/>
        </w:rPr>
        <w:t xml:space="preserve">on the morphology of products. </w:t>
      </w:r>
      <w:r w:rsidR="00BE0C7D" w:rsidRPr="00DE44A5">
        <w:rPr>
          <w:rFonts w:ascii="Times New Roman" w:eastAsia="MS Mincho" w:hAnsi="Times New Roman" w:cs="Times New Roman"/>
          <w:b/>
          <w:bCs/>
          <w:color w:val="000000" w:themeColor="text1"/>
          <w:kern w:val="0"/>
          <w:sz w:val="24"/>
          <w:szCs w:val="24"/>
          <w:lang w:val="de-DE" w:eastAsia="ja-JP"/>
        </w:rPr>
        <w:t>a</w:t>
      </w:r>
      <w:r w:rsidR="00BE0C7D" w:rsidRPr="00993358">
        <w:rPr>
          <w:rFonts w:ascii="Times New Roman" w:eastAsia="MS Mincho" w:hAnsi="Times New Roman" w:cs="Times New Roman"/>
          <w:bCs/>
          <w:color w:val="000000" w:themeColor="text1"/>
          <w:kern w:val="0"/>
          <w:sz w:val="24"/>
          <w:szCs w:val="24"/>
          <w:lang w:val="de-DE" w:eastAsia="ja-JP"/>
        </w:rPr>
        <w:t xml:space="preserve"> Illustration structures of the electrochemical transformation resultant samples</w:t>
      </w:r>
      <w:r w:rsidR="00BE0C7D" w:rsidRPr="00993358">
        <w:rPr>
          <w:rFonts w:ascii="Times New Roman" w:eastAsia="MS Mincho" w:hAnsi="Times New Roman" w:cs="Times New Roman"/>
          <w:bCs/>
          <w:color w:val="000000" w:themeColor="text1"/>
          <w:kern w:val="0"/>
          <w:sz w:val="24"/>
          <w:szCs w:val="24"/>
          <w:vertAlign w:val="subscript"/>
          <w:lang w:val="de-DE" w:eastAsia="ja-JP"/>
        </w:rPr>
        <w:t xml:space="preserve"> </w:t>
      </w:r>
      <w:r w:rsidR="00BE0C7D" w:rsidRPr="00993358">
        <w:rPr>
          <w:rFonts w:ascii="Times New Roman" w:eastAsia="MS Mincho" w:hAnsi="Times New Roman" w:cs="Times New Roman"/>
          <w:bCs/>
          <w:color w:val="000000" w:themeColor="text1"/>
          <w:kern w:val="0"/>
          <w:sz w:val="24"/>
          <w:szCs w:val="24"/>
          <w:lang w:val="de-DE" w:eastAsia="ja-JP"/>
        </w:rPr>
        <w:t xml:space="preserve">in different electrolyte; </w:t>
      </w:r>
      <w:r w:rsidR="00BE0C7D" w:rsidRPr="00DE44A5">
        <w:rPr>
          <w:rFonts w:ascii="Times New Roman" w:eastAsia="MS Mincho" w:hAnsi="Times New Roman" w:cs="Times New Roman"/>
          <w:b/>
          <w:bCs/>
          <w:color w:val="000000" w:themeColor="text1"/>
          <w:kern w:val="0"/>
          <w:sz w:val="24"/>
          <w:szCs w:val="24"/>
          <w:lang w:val="de-DE" w:eastAsia="ja-JP"/>
        </w:rPr>
        <w:t>b</w:t>
      </w:r>
      <w:r w:rsidR="00BE0C7D" w:rsidRPr="00993358">
        <w:rPr>
          <w:rFonts w:ascii="Times New Roman" w:eastAsia="MS Mincho" w:hAnsi="Times New Roman" w:cs="Times New Roman"/>
          <w:bCs/>
          <w:color w:val="000000" w:themeColor="text1"/>
          <w:kern w:val="0"/>
          <w:sz w:val="24"/>
          <w:szCs w:val="24"/>
          <w:lang w:val="de-DE" w:eastAsia="ja-JP"/>
        </w:rPr>
        <w:t xml:space="preserve"> SEM of the sample transformed in aqueous HOTF</w:t>
      </w:r>
      <w:r w:rsidR="00BE0C7D" w:rsidRPr="00993358">
        <w:rPr>
          <w:rFonts w:ascii="Times New Roman" w:eastAsia="MS Mincho" w:hAnsi="Times New Roman" w:cs="Times New Roman"/>
          <w:color w:val="000000" w:themeColor="text1"/>
          <w:kern w:val="0"/>
          <w:sz w:val="24"/>
          <w:szCs w:val="24"/>
          <w:lang w:val="de-DE" w:eastAsia="ja-JP"/>
        </w:rPr>
        <w:t xml:space="preserve"> (</w:t>
      </w:r>
      <w:r w:rsidR="00BE0C7D" w:rsidRPr="00993358">
        <w:rPr>
          <w:rFonts w:ascii="Times New Roman" w:eastAsia="MS Mincho" w:hAnsi="Times New Roman" w:cs="Times New Roman"/>
          <w:bCs/>
          <w:color w:val="000000" w:themeColor="text1"/>
          <w:kern w:val="0"/>
          <w:sz w:val="24"/>
          <w:szCs w:val="24"/>
          <w:lang w:val="de-DE" w:eastAsia="ja-JP"/>
        </w:rPr>
        <w:t>3.16 mol L</w:t>
      </w:r>
      <w:r w:rsidR="0005160A">
        <w:rPr>
          <w:rFonts w:ascii="Times New Roman" w:eastAsia="MS Mincho" w:hAnsi="Times New Roman" w:cs="Times New Roman"/>
          <w:bCs/>
          <w:color w:val="000000" w:themeColor="text1"/>
          <w:kern w:val="0"/>
          <w:sz w:val="24"/>
          <w:szCs w:val="24"/>
          <w:vertAlign w:val="superscript"/>
          <w:lang w:val="de-DE" w:eastAsia="ja-JP"/>
        </w:rPr>
        <w:t>−1</w:t>
      </w:r>
      <w:r w:rsidR="00BE0C7D" w:rsidRPr="00993358">
        <w:rPr>
          <w:rFonts w:ascii="Times New Roman" w:eastAsia="MS Mincho" w:hAnsi="Times New Roman" w:cs="Times New Roman"/>
          <w:color w:val="000000" w:themeColor="text1"/>
          <w:kern w:val="0"/>
          <w:sz w:val="24"/>
          <w:szCs w:val="24"/>
          <w:lang w:val="de-DE" w:eastAsia="ja-JP"/>
        </w:rPr>
        <w:t xml:space="preserve">) </w:t>
      </w:r>
      <w:r w:rsidR="00BE0C7D" w:rsidRPr="00993358">
        <w:rPr>
          <w:rFonts w:ascii="Times New Roman" w:eastAsia="MS Mincho" w:hAnsi="Times New Roman" w:cs="Times New Roman"/>
          <w:bCs/>
          <w:color w:val="000000" w:themeColor="text1"/>
          <w:kern w:val="0"/>
          <w:sz w:val="24"/>
          <w:szCs w:val="24"/>
          <w:lang w:val="de-DE" w:eastAsia="ja-JP"/>
        </w:rPr>
        <w:t xml:space="preserve">solution; </w:t>
      </w:r>
      <w:r w:rsidR="00BE0C7D" w:rsidRPr="00DE44A5">
        <w:rPr>
          <w:rFonts w:ascii="Times New Roman" w:eastAsia="MS Mincho" w:hAnsi="Times New Roman" w:cs="Times New Roman"/>
          <w:b/>
          <w:bCs/>
          <w:color w:val="000000" w:themeColor="text1"/>
          <w:kern w:val="0"/>
          <w:sz w:val="24"/>
          <w:szCs w:val="24"/>
          <w:lang w:val="de-DE" w:eastAsia="ja-JP"/>
        </w:rPr>
        <w:t xml:space="preserve">c </w:t>
      </w:r>
      <w:r w:rsidR="00BE0C7D" w:rsidRPr="00993358">
        <w:rPr>
          <w:rFonts w:ascii="Times New Roman" w:eastAsia="MS Mincho" w:hAnsi="Times New Roman" w:cs="Times New Roman"/>
          <w:bCs/>
          <w:color w:val="000000" w:themeColor="text1"/>
          <w:kern w:val="0"/>
          <w:sz w:val="24"/>
          <w:szCs w:val="24"/>
          <w:lang w:val="de-DE" w:eastAsia="ja-JP"/>
        </w:rPr>
        <w:t>SEM of pristine spinel Mn</w:t>
      </w:r>
      <w:r w:rsidR="00BE0C7D" w:rsidRPr="00993358">
        <w:rPr>
          <w:rFonts w:ascii="Times New Roman" w:eastAsia="MS Mincho" w:hAnsi="Times New Roman" w:cs="Times New Roman"/>
          <w:bCs/>
          <w:color w:val="000000" w:themeColor="text1"/>
          <w:kern w:val="0"/>
          <w:sz w:val="24"/>
          <w:szCs w:val="24"/>
          <w:vertAlign w:val="subscript"/>
          <w:lang w:val="de-DE" w:eastAsia="ja-JP"/>
        </w:rPr>
        <w:t>3</w:t>
      </w:r>
      <w:r w:rsidR="00BE0C7D" w:rsidRPr="00993358">
        <w:rPr>
          <w:rFonts w:ascii="Times New Roman" w:eastAsia="MS Mincho" w:hAnsi="Times New Roman" w:cs="Times New Roman"/>
          <w:bCs/>
          <w:color w:val="000000" w:themeColor="text1"/>
          <w:kern w:val="0"/>
          <w:sz w:val="24"/>
          <w:szCs w:val="24"/>
          <w:lang w:val="de-DE" w:eastAsia="ja-JP"/>
        </w:rPr>
        <w:t>O</w:t>
      </w:r>
      <w:r w:rsidR="00BE0C7D" w:rsidRPr="00993358">
        <w:rPr>
          <w:rFonts w:ascii="Times New Roman" w:eastAsia="MS Mincho" w:hAnsi="Times New Roman" w:cs="Times New Roman"/>
          <w:bCs/>
          <w:color w:val="000000" w:themeColor="text1"/>
          <w:kern w:val="0"/>
          <w:sz w:val="24"/>
          <w:szCs w:val="24"/>
          <w:vertAlign w:val="subscript"/>
          <w:lang w:val="de-DE" w:eastAsia="ja-JP"/>
        </w:rPr>
        <w:t>4</w:t>
      </w:r>
      <w:r w:rsidR="00BE0C7D" w:rsidRPr="00993358">
        <w:rPr>
          <w:rFonts w:ascii="Times New Roman" w:eastAsia="MS Mincho" w:hAnsi="Times New Roman" w:cs="Times New Roman"/>
          <w:bCs/>
          <w:color w:val="000000" w:themeColor="text1"/>
          <w:kern w:val="0"/>
          <w:sz w:val="24"/>
          <w:szCs w:val="24"/>
          <w:lang w:val="de-DE" w:eastAsia="ja-JP"/>
        </w:rPr>
        <w:t xml:space="preserve">; </w:t>
      </w:r>
      <w:r w:rsidR="00BE0C7D" w:rsidRPr="00DE44A5">
        <w:rPr>
          <w:rFonts w:ascii="Times New Roman" w:eastAsia="MS Mincho" w:hAnsi="Times New Roman" w:cs="Times New Roman"/>
          <w:b/>
          <w:bCs/>
          <w:color w:val="000000" w:themeColor="text1"/>
          <w:kern w:val="0"/>
          <w:sz w:val="24"/>
          <w:szCs w:val="24"/>
          <w:lang w:val="de-DE" w:eastAsia="ja-JP"/>
        </w:rPr>
        <w:t>d</w:t>
      </w:r>
      <w:r w:rsidR="00BE0C7D" w:rsidRPr="00993358">
        <w:rPr>
          <w:rFonts w:ascii="Times New Roman" w:eastAsia="MS Mincho" w:hAnsi="Times New Roman" w:cs="Times New Roman"/>
          <w:bCs/>
          <w:color w:val="000000" w:themeColor="text1"/>
          <w:kern w:val="0"/>
          <w:sz w:val="24"/>
          <w:szCs w:val="24"/>
          <w:lang w:val="de-DE" w:eastAsia="ja-JP"/>
        </w:rPr>
        <w:t xml:space="preserve"> SEM of the sample transformed in Al(OTF)</w:t>
      </w:r>
      <w:r w:rsidR="00BE0C7D" w:rsidRPr="00993358">
        <w:rPr>
          <w:rFonts w:ascii="Times New Roman" w:eastAsia="MS Mincho" w:hAnsi="Times New Roman" w:cs="Times New Roman"/>
          <w:bCs/>
          <w:color w:val="000000" w:themeColor="text1"/>
          <w:kern w:val="0"/>
          <w:sz w:val="24"/>
          <w:szCs w:val="24"/>
          <w:vertAlign w:val="subscript"/>
          <w:lang w:val="de-DE" w:eastAsia="ja-JP"/>
        </w:rPr>
        <w:t>3</w:t>
      </w:r>
      <w:r w:rsidR="00BE0C7D" w:rsidRPr="00993358">
        <w:rPr>
          <w:rFonts w:ascii="Times New Roman" w:eastAsia="MS Mincho" w:hAnsi="Times New Roman" w:cs="Times New Roman"/>
          <w:color w:val="000000" w:themeColor="text1"/>
          <w:kern w:val="0"/>
          <w:sz w:val="24"/>
          <w:szCs w:val="24"/>
          <w:lang w:val="de-DE" w:eastAsia="ja-JP"/>
        </w:rPr>
        <w:t>-H</w:t>
      </w:r>
      <w:r w:rsidR="00BE0C7D" w:rsidRPr="00993358">
        <w:rPr>
          <w:rFonts w:ascii="Times New Roman" w:eastAsia="MS Mincho" w:hAnsi="Times New Roman" w:cs="Times New Roman"/>
          <w:color w:val="000000" w:themeColor="text1"/>
          <w:kern w:val="0"/>
          <w:sz w:val="24"/>
          <w:szCs w:val="24"/>
          <w:vertAlign w:val="subscript"/>
          <w:lang w:val="de-DE" w:eastAsia="ja-JP"/>
        </w:rPr>
        <w:t>2</w:t>
      </w:r>
      <w:r w:rsidR="00BE0C7D" w:rsidRPr="00993358">
        <w:rPr>
          <w:rFonts w:ascii="Times New Roman" w:eastAsia="MS Mincho" w:hAnsi="Times New Roman" w:cs="Times New Roman"/>
          <w:color w:val="000000" w:themeColor="text1"/>
          <w:kern w:val="0"/>
          <w:sz w:val="24"/>
          <w:szCs w:val="24"/>
          <w:lang w:val="de-DE" w:eastAsia="ja-JP"/>
        </w:rPr>
        <w:t>O (</w:t>
      </w:r>
      <w:r w:rsidR="00BE0C7D" w:rsidRPr="00993358">
        <w:rPr>
          <w:rFonts w:ascii="Times New Roman" w:eastAsia="MS Mincho" w:hAnsi="Times New Roman" w:cs="Times New Roman"/>
          <w:bCs/>
          <w:color w:val="000000" w:themeColor="text1"/>
          <w:kern w:val="0"/>
          <w:sz w:val="24"/>
          <w:szCs w:val="24"/>
          <w:lang w:val="de-DE" w:eastAsia="ja-JP"/>
        </w:rPr>
        <w:t>5 mol L</w:t>
      </w:r>
      <w:r w:rsidR="0005160A">
        <w:rPr>
          <w:rFonts w:ascii="Times New Roman" w:eastAsia="MS Mincho" w:hAnsi="Times New Roman" w:cs="Times New Roman"/>
          <w:bCs/>
          <w:color w:val="000000" w:themeColor="text1"/>
          <w:kern w:val="0"/>
          <w:sz w:val="24"/>
          <w:szCs w:val="24"/>
          <w:vertAlign w:val="superscript"/>
          <w:lang w:val="de-DE" w:eastAsia="ja-JP"/>
        </w:rPr>
        <w:t>−1</w:t>
      </w:r>
      <w:r w:rsidR="00BE0C7D" w:rsidRPr="00993358">
        <w:rPr>
          <w:rFonts w:ascii="Times New Roman" w:eastAsia="MS Mincho" w:hAnsi="Times New Roman" w:cs="Times New Roman"/>
          <w:color w:val="000000" w:themeColor="text1"/>
          <w:kern w:val="0"/>
          <w:sz w:val="24"/>
          <w:szCs w:val="24"/>
          <w:lang w:val="de-DE" w:eastAsia="ja-JP"/>
        </w:rPr>
        <w:t>)</w:t>
      </w:r>
      <w:r w:rsidR="00BE0C7D" w:rsidRPr="00993358">
        <w:rPr>
          <w:rFonts w:ascii="Times New Roman" w:eastAsia="MS Mincho" w:hAnsi="Times New Roman" w:cs="Times New Roman"/>
          <w:bCs/>
          <w:color w:val="000000" w:themeColor="text1"/>
          <w:kern w:val="0"/>
          <w:sz w:val="24"/>
          <w:szCs w:val="24"/>
          <w:lang w:val="de-DE" w:eastAsia="ja-JP"/>
        </w:rPr>
        <w:t xml:space="preserve"> solution</w:t>
      </w:r>
      <w:r w:rsidR="000444F8">
        <w:rPr>
          <w:rFonts w:ascii="Times New Roman" w:eastAsia="MS Mincho" w:hAnsi="Times New Roman" w:cs="Times New Roman"/>
          <w:bCs/>
          <w:color w:val="000000" w:themeColor="text1"/>
          <w:kern w:val="0"/>
          <w:sz w:val="24"/>
          <w:szCs w:val="24"/>
          <w:lang w:val="de-DE" w:eastAsia="ja-JP"/>
        </w:rPr>
        <w:t>. Scale bar:</w:t>
      </w:r>
      <w:r w:rsidR="0089378D">
        <w:rPr>
          <w:rFonts w:ascii="Times New Roman" w:eastAsia="MS Mincho" w:hAnsi="Times New Roman" w:cs="Times New Roman"/>
          <w:bCs/>
          <w:color w:val="000000" w:themeColor="text1"/>
          <w:kern w:val="0"/>
          <w:sz w:val="24"/>
          <w:szCs w:val="24"/>
          <w:lang w:val="de-DE" w:eastAsia="ja-JP"/>
        </w:rPr>
        <w:t xml:space="preserve"> 1 um</w:t>
      </w:r>
      <w:r w:rsidR="000444F8">
        <w:rPr>
          <w:rFonts w:ascii="Times New Roman" w:eastAsia="MS Mincho" w:hAnsi="Times New Roman" w:cs="Times New Roman"/>
          <w:bCs/>
          <w:color w:val="000000" w:themeColor="text1"/>
          <w:kern w:val="0"/>
          <w:sz w:val="24"/>
          <w:szCs w:val="24"/>
          <w:lang w:val="de-DE" w:eastAsia="ja-JP"/>
        </w:rPr>
        <w:t xml:space="preserve"> for </w:t>
      </w:r>
      <w:r w:rsidR="000444F8" w:rsidRPr="00DE4053">
        <w:rPr>
          <w:rFonts w:ascii="Times New Roman" w:eastAsia="MS Mincho" w:hAnsi="Times New Roman" w:cs="Times New Roman"/>
          <w:b/>
          <w:bCs/>
          <w:color w:val="000000" w:themeColor="text1"/>
          <w:kern w:val="0"/>
          <w:sz w:val="24"/>
          <w:szCs w:val="24"/>
          <w:lang w:val="de-DE" w:eastAsia="ja-JP"/>
        </w:rPr>
        <w:t>b</w:t>
      </w:r>
      <w:r w:rsidR="000444F8">
        <w:rPr>
          <w:rFonts w:ascii="Times New Roman" w:eastAsia="MS Mincho" w:hAnsi="Times New Roman" w:cs="Times New Roman"/>
          <w:bCs/>
          <w:color w:val="000000" w:themeColor="text1"/>
          <w:kern w:val="0"/>
          <w:sz w:val="24"/>
          <w:szCs w:val="24"/>
          <w:lang w:val="de-DE" w:eastAsia="ja-JP"/>
        </w:rPr>
        <w:t xml:space="preserve">, </w:t>
      </w:r>
      <w:r w:rsidR="000444F8" w:rsidRPr="00DE4053">
        <w:rPr>
          <w:rFonts w:ascii="Times New Roman" w:eastAsia="MS Mincho" w:hAnsi="Times New Roman" w:cs="Times New Roman"/>
          <w:b/>
          <w:bCs/>
          <w:color w:val="000000" w:themeColor="text1"/>
          <w:kern w:val="0"/>
          <w:sz w:val="24"/>
          <w:szCs w:val="24"/>
          <w:lang w:val="de-DE" w:eastAsia="ja-JP"/>
        </w:rPr>
        <w:t>c</w:t>
      </w:r>
      <w:r w:rsidR="000444F8">
        <w:rPr>
          <w:rFonts w:ascii="Times New Roman" w:eastAsia="MS Mincho" w:hAnsi="Times New Roman" w:cs="Times New Roman"/>
          <w:bCs/>
          <w:color w:val="000000" w:themeColor="text1"/>
          <w:kern w:val="0"/>
          <w:sz w:val="24"/>
          <w:szCs w:val="24"/>
          <w:lang w:val="de-DE" w:eastAsia="ja-JP"/>
        </w:rPr>
        <w:t xml:space="preserve"> and </w:t>
      </w:r>
      <w:r w:rsidR="000444F8" w:rsidRPr="00DE4053">
        <w:rPr>
          <w:rFonts w:ascii="Times New Roman" w:eastAsia="MS Mincho" w:hAnsi="Times New Roman" w:cs="Times New Roman"/>
          <w:b/>
          <w:bCs/>
          <w:color w:val="000000" w:themeColor="text1"/>
          <w:kern w:val="0"/>
          <w:sz w:val="24"/>
          <w:szCs w:val="24"/>
          <w:lang w:val="de-DE" w:eastAsia="ja-JP"/>
        </w:rPr>
        <w:t>d</w:t>
      </w:r>
    </w:p>
    <w:p w14:paraId="1F0E4EA8" w14:textId="77777777" w:rsidR="00B33E98" w:rsidRDefault="00B33E98">
      <w:pPr>
        <w:widowControl/>
        <w:jc w:val="left"/>
        <w:rPr>
          <w:rFonts w:ascii="Times New Roman" w:eastAsia="MS Mincho" w:hAnsi="Times New Roman" w:cs="Times New Roman"/>
          <w:color w:val="000000" w:themeColor="text1"/>
          <w:kern w:val="0"/>
          <w:sz w:val="24"/>
          <w:szCs w:val="24"/>
          <w:lang w:val="de-DE" w:eastAsia="ja-JP"/>
        </w:rPr>
      </w:pPr>
      <w:r>
        <w:rPr>
          <w:rFonts w:ascii="Times New Roman" w:eastAsia="MS Mincho" w:hAnsi="Times New Roman" w:cs="Times New Roman"/>
          <w:color w:val="000000" w:themeColor="text1"/>
          <w:kern w:val="0"/>
          <w:sz w:val="24"/>
          <w:szCs w:val="24"/>
          <w:lang w:val="de-DE" w:eastAsia="ja-JP"/>
        </w:rPr>
        <w:br w:type="page"/>
      </w:r>
    </w:p>
    <w:p w14:paraId="6D6D76C8" w14:textId="77777777" w:rsidR="006C5ABD" w:rsidRPr="00993358" w:rsidRDefault="006C5ABD" w:rsidP="00993358">
      <w:pPr>
        <w:widowControl/>
        <w:spacing w:line="480" w:lineRule="auto"/>
        <w:ind w:firstLineChars="100" w:firstLine="240"/>
        <w:rPr>
          <w:rFonts w:ascii="Times New Roman" w:eastAsia="MS Mincho" w:hAnsi="Times New Roman" w:cs="Times New Roman"/>
          <w:color w:val="000000" w:themeColor="text1"/>
          <w:kern w:val="0"/>
          <w:sz w:val="24"/>
          <w:szCs w:val="24"/>
          <w:lang w:val="de-DE" w:eastAsia="ja-JP"/>
        </w:rPr>
      </w:pPr>
    </w:p>
    <w:p w14:paraId="76CCC7A6" w14:textId="3C1DFF49" w:rsidR="006C5ABD" w:rsidRPr="00993358" w:rsidRDefault="0052207B" w:rsidP="00993358">
      <w:pPr>
        <w:widowControl/>
        <w:spacing w:line="480" w:lineRule="auto"/>
        <w:jc w:val="center"/>
        <w:rPr>
          <w:rFonts w:ascii="Times New Roman" w:eastAsia="MS Mincho" w:hAnsi="Times New Roman" w:cs="Times New Roman"/>
          <w:color w:val="000000" w:themeColor="text1"/>
          <w:kern w:val="0"/>
          <w:sz w:val="24"/>
          <w:szCs w:val="24"/>
          <w:lang w:val="de-DE" w:eastAsia="ja-JP"/>
        </w:rPr>
      </w:pPr>
      <w:r w:rsidRPr="00993358">
        <w:rPr>
          <w:rFonts w:ascii="Times New Roman" w:eastAsia="MS Mincho" w:hAnsi="Times New Roman" w:cs="Times New Roman"/>
          <w:noProof/>
          <w:color w:val="000000" w:themeColor="text1"/>
          <w:kern w:val="0"/>
          <w:sz w:val="24"/>
          <w:szCs w:val="24"/>
          <w:lang w:val="en-GB"/>
        </w:rPr>
        <w:drawing>
          <wp:inline distT="0" distB="0" distL="0" distR="0" wp14:anchorId="087175AB" wp14:editId="67F4F1A4">
            <wp:extent cx="3946096" cy="3232132"/>
            <wp:effectExtent l="0" t="0" r="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centration comparsion.tif"/>
                    <pic:cNvPicPr/>
                  </pic:nvPicPr>
                  <pic:blipFill>
                    <a:blip r:embed="rId13">
                      <a:extLst>
                        <a:ext uri="{28A0092B-C50C-407E-A947-70E740481C1C}">
                          <a14:useLocalDpi xmlns:a14="http://schemas.microsoft.com/office/drawing/2010/main" val="0"/>
                        </a:ext>
                      </a:extLst>
                    </a:blip>
                    <a:stretch>
                      <a:fillRect/>
                    </a:stretch>
                  </pic:blipFill>
                  <pic:spPr>
                    <a:xfrm>
                      <a:off x="0" y="0"/>
                      <a:ext cx="3946096" cy="3232132"/>
                    </a:xfrm>
                    <a:prstGeom prst="rect">
                      <a:avLst/>
                    </a:prstGeom>
                  </pic:spPr>
                </pic:pic>
              </a:graphicData>
            </a:graphic>
          </wp:inline>
        </w:drawing>
      </w:r>
    </w:p>
    <w:p w14:paraId="65D7620B" w14:textId="1996301E" w:rsidR="0052207B" w:rsidRPr="00BC1240" w:rsidRDefault="0052207B" w:rsidP="00993358">
      <w:pPr>
        <w:pStyle w:val="Heading3"/>
        <w:spacing w:line="480" w:lineRule="auto"/>
        <w:rPr>
          <w:rFonts w:ascii="Times New Roman" w:hAnsi="Times New Roman" w:cs="Times New Roman"/>
          <w:b w:val="0"/>
          <w:color w:val="000000" w:themeColor="text1"/>
          <w:sz w:val="24"/>
          <w:szCs w:val="24"/>
          <w:lang w:val="de-DE"/>
        </w:rPr>
      </w:pPr>
      <w:r w:rsidRPr="001211BA">
        <w:rPr>
          <w:rFonts w:ascii="Times New Roman" w:hAnsi="Times New Roman" w:cs="Times New Roman"/>
          <w:color w:val="000000" w:themeColor="text1"/>
          <w:kern w:val="0"/>
          <w:sz w:val="24"/>
          <w:szCs w:val="24"/>
          <w:lang w:val="de-DE"/>
        </w:rPr>
        <w:t>Supplementary Figure 6</w:t>
      </w:r>
      <w:r w:rsidR="00BB417C" w:rsidRPr="001211BA">
        <w:rPr>
          <w:rFonts w:ascii="Times New Roman" w:hAnsi="Times New Roman" w:cs="Times New Roman"/>
          <w:color w:val="000000" w:themeColor="text1"/>
          <w:kern w:val="0"/>
          <w:sz w:val="24"/>
          <w:szCs w:val="24"/>
          <w:lang w:val="de-DE"/>
        </w:rPr>
        <w:t>.</w:t>
      </w:r>
      <w:r w:rsidR="00A642F8" w:rsidRPr="001211BA">
        <w:rPr>
          <w:rFonts w:ascii="Times New Roman" w:hAnsi="Times New Roman" w:cs="Times New Roman"/>
          <w:color w:val="000000" w:themeColor="text1"/>
          <w:kern w:val="0"/>
          <w:sz w:val="24"/>
          <w:szCs w:val="24"/>
          <w:lang w:val="de-DE"/>
        </w:rPr>
        <w:t xml:space="preserve"> </w:t>
      </w:r>
      <w:r w:rsidR="00D470EF" w:rsidRPr="001211BA">
        <w:rPr>
          <w:rFonts w:ascii="Times New Roman" w:hAnsi="Times New Roman" w:cs="Times New Roman"/>
          <w:color w:val="000000" w:themeColor="text1"/>
          <w:sz w:val="24"/>
          <w:szCs w:val="24"/>
          <w:lang w:val="de-DE"/>
        </w:rPr>
        <w:t xml:space="preserve">The concentraion </w:t>
      </w:r>
      <w:r w:rsidR="003942AC" w:rsidRPr="001211BA">
        <w:rPr>
          <w:rFonts w:ascii="Times New Roman" w:hAnsi="Times New Roman" w:cs="Times New Roman"/>
          <w:color w:val="000000" w:themeColor="text1"/>
          <w:sz w:val="24"/>
          <w:szCs w:val="24"/>
          <w:lang w:val="de-DE"/>
        </w:rPr>
        <w:t xml:space="preserve">effects </w:t>
      </w:r>
      <w:r w:rsidR="00D470EF" w:rsidRPr="001211BA">
        <w:rPr>
          <w:rFonts w:ascii="Times New Roman" w:hAnsi="Times New Roman" w:cs="Times New Roman"/>
          <w:color w:val="000000" w:themeColor="text1"/>
          <w:sz w:val="24"/>
          <w:szCs w:val="24"/>
          <w:lang w:val="de-DE"/>
        </w:rPr>
        <w:t>of Al</w:t>
      </w:r>
      <w:r w:rsidR="00D470EF" w:rsidRPr="001211BA">
        <w:rPr>
          <w:rFonts w:ascii="Times New Roman" w:hAnsi="Times New Roman" w:cs="Times New Roman"/>
          <w:color w:val="000000" w:themeColor="text1"/>
          <w:sz w:val="24"/>
          <w:szCs w:val="24"/>
          <w:vertAlign w:val="superscript"/>
          <w:lang w:val="de-DE"/>
        </w:rPr>
        <w:t>3+</w:t>
      </w:r>
      <w:r w:rsidR="00D470EF" w:rsidRPr="001211BA">
        <w:rPr>
          <w:rFonts w:ascii="Times New Roman" w:hAnsi="Times New Roman" w:cs="Times New Roman"/>
          <w:color w:val="000000" w:themeColor="text1"/>
          <w:sz w:val="24"/>
          <w:szCs w:val="24"/>
          <w:lang w:val="de-DE"/>
        </w:rPr>
        <w:t xml:space="preserve"> on the formation of </w:t>
      </w:r>
      <w:r w:rsidR="00D470EF" w:rsidRPr="001211BA">
        <w:rPr>
          <w:rFonts w:ascii="Times New Roman" w:eastAsia="MS Mincho" w:hAnsi="Times New Roman" w:cs="Times New Roman"/>
          <w:color w:val="000000" w:themeColor="text1"/>
          <w:kern w:val="0"/>
          <w:sz w:val="24"/>
          <w:szCs w:val="24"/>
          <w:lang w:val="de-DE" w:eastAsia="ja-JP"/>
        </w:rPr>
        <w:t>Al</w:t>
      </w:r>
      <w:r w:rsidR="00D470EF" w:rsidRPr="001211BA">
        <w:rPr>
          <w:rFonts w:ascii="Times New Roman" w:eastAsia="MS Mincho" w:hAnsi="Times New Roman" w:cs="Times New Roman"/>
          <w:color w:val="000000" w:themeColor="text1"/>
          <w:kern w:val="0"/>
          <w:sz w:val="24"/>
          <w:szCs w:val="24"/>
          <w:vertAlign w:val="subscript"/>
          <w:lang w:val="de-DE" w:eastAsia="ja-JP"/>
        </w:rPr>
        <w:t>x</w:t>
      </w:r>
      <w:r w:rsidR="00D470EF" w:rsidRPr="001211BA">
        <w:rPr>
          <w:rFonts w:ascii="Times New Roman" w:eastAsia="MS Mincho" w:hAnsi="Times New Roman" w:cs="Times New Roman"/>
          <w:color w:val="000000" w:themeColor="text1"/>
          <w:kern w:val="0"/>
          <w:sz w:val="24"/>
          <w:szCs w:val="24"/>
          <w:lang w:val="de-DE" w:eastAsia="ja-JP"/>
        </w:rPr>
        <w:t>MnO</w:t>
      </w:r>
      <w:r w:rsidR="00D470EF" w:rsidRPr="001211BA">
        <w:rPr>
          <w:rFonts w:ascii="Times New Roman" w:eastAsia="MS Mincho" w:hAnsi="Times New Roman" w:cs="Times New Roman"/>
          <w:color w:val="000000" w:themeColor="text1"/>
          <w:kern w:val="0"/>
          <w:sz w:val="24"/>
          <w:szCs w:val="24"/>
          <w:vertAlign w:val="subscript"/>
          <w:lang w:val="de-DE" w:eastAsia="ja-JP"/>
        </w:rPr>
        <w:t>2</w:t>
      </w:r>
      <w:r w:rsidR="00D470EF" w:rsidRPr="001211BA">
        <w:rPr>
          <w:rFonts w:ascii="Times New Roman" w:hAnsi="Times New Roman" w:cs="Times New Roman"/>
          <w:color w:val="000000" w:themeColor="text1"/>
          <w:kern w:val="0"/>
          <w:sz w:val="24"/>
          <w:szCs w:val="24"/>
          <w:lang w:val="de-DE"/>
        </w:rPr>
        <w:t>·</w:t>
      </w:r>
      <w:r w:rsidR="00D470EF" w:rsidRPr="001211BA">
        <w:rPr>
          <w:rFonts w:ascii="Times New Roman" w:eastAsia="MS Mincho" w:hAnsi="Times New Roman" w:cs="Times New Roman"/>
          <w:i/>
          <w:color w:val="000000" w:themeColor="text1"/>
          <w:kern w:val="0"/>
          <w:sz w:val="24"/>
          <w:szCs w:val="24"/>
          <w:lang w:val="de-DE" w:eastAsia="ja-JP"/>
        </w:rPr>
        <w:t>n</w:t>
      </w:r>
      <w:r w:rsidR="00D470EF" w:rsidRPr="001211BA">
        <w:rPr>
          <w:rFonts w:ascii="Times New Roman" w:eastAsia="MS Mincho" w:hAnsi="Times New Roman" w:cs="Times New Roman"/>
          <w:color w:val="000000" w:themeColor="text1"/>
          <w:kern w:val="0"/>
          <w:sz w:val="24"/>
          <w:szCs w:val="24"/>
          <w:lang w:val="de-DE" w:eastAsia="ja-JP"/>
        </w:rPr>
        <w:t>H</w:t>
      </w:r>
      <w:r w:rsidR="00D470EF" w:rsidRPr="001211BA">
        <w:rPr>
          <w:rFonts w:ascii="Times New Roman" w:eastAsia="MS Mincho" w:hAnsi="Times New Roman" w:cs="Times New Roman"/>
          <w:color w:val="000000" w:themeColor="text1"/>
          <w:kern w:val="0"/>
          <w:sz w:val="24"/>
          <w:szCs w:val="24"/>
          <w:vertAlign w:val="subscript"/>
          <w:lang w:val="de-DE" w:eastAsia="ja-JP"/>
        </w:rPr>
        <w:t>2</w:t>
      </w:r>
      <w:r w:rsidR="00D470EF" w:rsidRPr="001211BA">
        <w:rPr>
          <w:rFonts w:ascii="Times New Roman" w:eastAsia="MS Mincho" w:hAnsi="Times New Roman" w:cs="Times New Roman"/>
          <w:color w:val="000000" w:themeColor="text1"/>
          <w:kern w:val="0"/>
          <w:sz w:val="24"/>
          <w:szCs w:val="24"/>
          <w:lang w:val="de-DE" w:eastAsia="ja-JP"/>
        </w:rPr>
        <w:t>O</w:t>
      </w:r>
      <w:r w:rsidR="00D470EF" w:rsidRPr="001211BA">
        <w:rPr>
          <w:rFonts w:ascii="Times New Roman" w:hAnsi="Times New Roman" w:cs="Times New Roman"/>
          <w:color w:val="000000" w:themeColor="text1"/>
          <w:sz w:val="24"/>
          <w:szCs w:val="24"/>
          <w:lang w:val="de-DE"/>
        </w:rPr>
        <w:t>.</w:t>
      </w:r>
      <w:r w:rsidR="00D470EF" w:rsidRPr="001211BA">
        <w:rPr>
          <w:rFonts w:ascii="Times New Roman" w:hAnsi="Times New Roman" w:cs="Times New Roman"/>
          <w:b w:val="0"/>
          <w:color w:val="000000" w:themeColor="text1"/>
          <w:sz w:val="24"/>
          <w:szCs w:val="24"/>
          <w:lang w:val="de-DE"/>
        </w:rPr>
        <w:t xml:space="preserve"> </w:t>
      </w:r>
      <w:r w:rsidR="00D470EF" w:rsidRPr="00DE44A5">
        <w:rPr>
          <w:rFonts w:ascii="Times New Roman" w:hAnsi="Times New Roman" w:cs="Times New Roman"/>
          <w:color w:val="000000" w:themeColor="text1"/>
          <w:sz w:val="24"/>
          <w:szCs w:val="24"/>
          <w:lang w:val="de-DE"/>
        </w:rPr>
        <w:t>a</w:t>
      </w:r>
      <w:r w:rsidR="00D470EF" w:rsidRPr="001211BA">
        <w:rPr>
          <w:rFonts w:ascii="Times New Roman" w:hAnsi="Times New Roman" w:cs="Times New Roman"/>
          <w:b w:val="0"/>
          <w:color w:val="000000" w:themeColor="text1"/>
          <w:sz w:val="24"/>
          <w:szCs w:val="24"/>
          <w:lang w:val="de-DE"/>
        </w:rPr>
        <w:t xml:space="preserve"> XRD patterns of the </w:t>
      </w:r>
      <w:r w:rsidR="001C27AF" w:rsidRPr="001211BA">
        <w:rPr>
          <w:rFonts w:ascii="Times New Roman" w:hAnsi="Times New Roman" w:cs="Times New Roman"/>
          <w:b w:val="0"/>
          <w:color w:val="000000" w:themeColor="text1"/>
          <w:sz w:val="24"/>
          <w:szCs w:val="24"/>
          <w:lang w:val="de-DE"/>
        </w:rPr>
        <w:t>samples</w:t>
      </w:r>
      <w:r w:rsidR="00D470EF" w:rsidRPr="001211BA">
        <w:rPr>
          <w:rFonts w:ascii="Times New Roman" w:hAnsi="Times New Roman" w:cs="Times New Roman"/>
          <w:b w:val="0"/>
          <w:color w:val="000000" w:themeColor="text1"/>
          <w:sz w:val="24"/>
          <w:szCs w:val="24"/>
          <w:lang w:val="de-DE"/>
        </w:rPr>
        <w:t xml:space="preserve"> formed in Al(OTF)</w:t>
      </w:r>
      <w:r w:rsidR="00D470EF" w:rsidRPr="001211BA">
        <w:rPr>
          <w:rFonts w:ascii="Times New Roman" w:hAnsi="Times New Roman" w:cs="Times New Roman"/>
          <w:b w:val="0"/>
          <w:color w:val="000000" w:themeColor="text1"/>
          <w:sz w:val="24"/>
          <w:szCs w:val="24"/>
          <w:vertAlign w:val="subscript"/>
          <w:lang w:val="de-DE"/>
        </w:rPr>
        <w:t>3</w:t>
      </w:r>
      <w:r w:rsidR="00D470EF" w:rsidRPr="001211BA">
        <w:rPr>
          <w:rFonts w:ascii="Times New Roman" w:hAnsi="Times New Roman" w:cs="Times New Roman"/>
          <w:b w:val="0"/>
          <w:color w:val="000000" w:themeColor="text1"/>
          <w:sz w:val="24"/>
          <w:szCs w:val="24"/>
          <w:lang w:val="de-DE"/>
        </w:rPr>
        <w:t>-H</w:t>
      </w:r>
      <w:r w:rsidR="00D470EF" w:rsidRPr="001211BA">
        <w:rPr>
          <w:rFonts w:ascii="Times New Roman" w:hAnsi="Times New Roman" w:cs="Times New Roman"/>
          <w:b w:val="0"/>
          <w:color w:val="000000" w:themeColor="text1"/>
          <w:sz w:val="24"/>
          <w:szCs w:val="24"/>
          <w:vertAlign w:val="subscript"/>
          <w:lang w:val="de-DE"/>
        </w:rPr>
        <w:t>2</w:t>
      </w:r>
      <w:r w:rsidR="00D470EF" w:rsidRPr="001211BA">
        <w:rPr>
          <w:rFonts w:ascii="Times New Roman" w:hAnsi="Times New Roman" w:cs="Times New Roman"/>
          <w:b w:val="0"/>
          <w:color w:val="000000" w:themeColor="text1"/>
          <w:sz w:val="24"/>
          <w:szCs w:val="24"/>
          <w:lang w:val="de-DE"/>
        </w:rPr>
        <w:t>O</w:t>
      </w:r>
      <w:r w:rsidR="001C27AF" w:rsidRPr="001211BA">
        <w:rPr>
          <w:rFonts w:ascii="Times New Roman" w:hAnsi="Times New Roman" w:cs="Times New Roman"/>
          <w:b w:val="0"/>
          <w:color w:val="000000" w:themeColor="text1"/>
          <w:sz w:val="24"/>
          <w:szCs w:val="24"/>
          <w:lang w:val="de-DE"/>
        </w:rPr>
        <w:t xml:space="preserve"> (1 M, 3 M and 5 M)</w:t>
      </w:r>
      <w:r w:rsidR="00D470EF" w:rsidRPr="001211BA">
        <w:rPr>
          <w:rFonts w:ascii="Times New Roman" w:hAnsi="Times New Roman" w:cs="Times New Roman"/>
          <w:b w:val="0"/>
          <w:color w:val="000000" w:themeColor="text1"/>
          <w:sz w:val="24"/>
          <w:szCs w:val="24"/>
          <w:lang w:val="de-DE"/>
        </w:rPr>
        <w:t xml:space="preserve">. </w:t>
      </w:r>
      <w:r w:rsidR="00D470EF" w:rsidRPr="00DE44A5">
        <w:rPr>
          <w:rFonts w:ascii="Times New Roman" w:hAnsi="Times New Roman" w:cs="Times New Roman"/>
          <w:color w:val="000000" w:themeColor="text1"/>
          <w:sz w:val="24"/>
          <w:szCs w:val="24"/>
          <w:lang w:val="de-DE"/>
        </w:rPr>
        <w:t>b</w:t>
      </w:r>
      <w:r w:rsidR="00D470EF" w:rsidRPr="001211BA">
        <w:rPr>
          <w:rFonts w:ascii="Times New Roman" w:hAnsi="Times New Roman" w:cs="Times New Roman"/>
          <w:b w:val="0"/>
          <w:color w:val="000000" w:themeColor="text1"/>
          <w:sz w:val="24"/>
          <w:szCs w:val="24"/>
          <w:lang w:val="de-DE"/>
        </w:rPr>
        <w:t xml:space="preserve"> SEM of the sample formed in</w:t>
      </w:r>
      <w:r w:rsidR="001C27AF" w:rsidRPr="001211BA">
        <w:rPr>
          <w:rFonts w:ascii="Times New Roman" w:hAnsi="Times New Roman" w:cs="Times New Roman"/>
          <w:b w:val="0"/>
          <w:color w:val="000000" w:themeColor="text1"/>
          <w:sz w:val="24"/>
          <w:szCs w:val="24"/>
          <w:lang w:val="de-DE"/>
        </w:rPr>
        <w:t xml:space="preserve"> Al(OTF)</w:t>
      </w:r>
      <w:r w:rsidR="001C27AF" w:rsidRPr="001211BA">
        <w:rPr>
          <w:rFonts w:ascii="Times New Roman" w:hAnsi="Times New Roman" w:cs="Times New Roman"/>
          <w:b w:val="0"/>
          <w:color w:val="000000" w:themeColor="text1"/>
          <w:sz w:val="24"/>
          <w:szCs w:val="24"/>
          <w:vertAlign w:val="subscript"/>
          <w:lang w:val="de-DE"/>
        </w:rPr>
        <w:t>3</w:t>
      </w:r>
      <w:r w:rsidR="001C27AF" w:rsidRPr="001211BA">
        <w:rPr>
          <w:rFonts w:ascii="Times New Roman" w:hAnsi="Times New Roman" w:cs="Times New Roman"/>
          <w:b w:val="0"/>
          <w:color w:val="000000" w:themeColor="text1"/>
          <w:sz w:val="24"/>
          <w:szCs w:val="24"/>
          <w:lang w:val="de-DE"/>
        </w:rPr>
        <w:t>-H</w:t>
      </w:r>
      <w:r w:rsidR="001C27AF" w:rsidRPr="001211BA">
        <w:rPr>
          <w:rFonts w:ascii="Times New Roman" w:hAnsi="Times New Roman" w:cs="Times New Roman"/>
          <w:b w:val="0"/>
          <w:color w:val="000000" w:themeColor="text1"/>
          <w:sz w:val="24"/>
          <w:szCs w:val="24"/>
          <w:vertAlign w:val="subscript"/>
          <w:lang w:val="de-DE"/>
        </w:rPr>
        <w:t>2</w:t>
      </w:r>
      <w:r w:rsidR="001C27AF" w:rsidRPr="001211BA">
        <w:rPr>
          <w:rFonts w:ascii="Times New Roman" w:hAnsi="Times New Roman" w:cs="Times New Roman"/>
          <w:b w:val="0"/>
          <w:color w:val="000000" w:themeColor="text1"/>
          <w:sz w:val="24"/>
          <w:szCs w:val="24"/>
          <w:lang w:val="de-DE"/>
        </w:rPr>
        <w:t>O (1 M)</w:t>
      </w:r>
      <w:r w:rsidR="00D470EF" w:rsidRPr="001211BA">
        <w:rPr>
          <w:rFonts w:ascii="Times New Roman" w:hAnsi="Times New Roman" w:cs="Times New Roman"/>
          <w:b w:val="0"/>
          <w:color w:val="000000" w:themeColor="text1"/>
          <w:sz w:val="24"/>
          <w:szCs w:val="24"/>
          <w:lang w:val="de-DE"/>
        </w:rPr>
        <w:t xml:space="preserve">; </w:t>
      </w:r>
      <w:r w:rsidR="00D470EF" w:rsidRPr="00DE44A5">
        <w:rPr>
          <w:rFonts w:ascii="Times New Roman" w:hAnsi="Times New Roman" w:cs="Times New Roman"/>
          <w:color w:val="000000" w:themeColor="text1"/>
          <w:sz w:val="24"/>
          <w:szCs w:val="24"/>
          <w:lang w:val="de-DE"/>
        </w:rPr>
        <w:t>c</w:t>
      </w:r>
      <w:r w:rsidR="00D470EF" w:rsidRPr="001211BA">
        <w:rPr>
          <w:rFonts w:ascii="Times New Roman" w:hAnsi="Times New Roman" w:cs="Times New Roman"/>
          <w:b w:val="0"/>
          <w:color w:val="000000" w:themeColor="text1"/>
          <w:sz w:val="24"/>
          <w:szCs w:val="24"/>
          <w:lang w:val="de-DE"/>
        </w:rPr>
        <w:t xml:space="preserve"> </w:t>
      </w:r>
      <w:r w:rsidR="001C27AF" w:rsidRPr="001211BA">
        <w:rPr>
          <w:rFonts w:ascii="Times New Roman" w:hAnsi="Times New Roman" w:cs="Times New Roman"/>
          <w:b w:val="0"/>
          <w:color w:val="000000" w:themeColor="text1"/>
          <w:sz w:val="24"/>
          <w:szCs w:val="24"/>
          <w:lang w:val="de-DE"/>
        </w:rPr>
        <w:t>SEM of the sample formed in Al(OTF)</w:t>
      </w:r>
      <w:r w:rsidR="001C27AF" w:rsidRPr="001211BA">
        <w:rPr>
          <w:rFonts w:ascii="Times New Roman" w:hAnsi="Times New Roman" w:cs="Times New Roman"/>
          <w:b w:val="0"/>
          <w:color w:val="000000" w:themeColor="text1"/>
          <w:sz w:val="24"/>
          <w:szCs w:val="24"/>
          <w:vertAlign w:val="subscript"/>
          <w:lang w:val="de-DE"/>
        </w:rPr>
        <w:t>3</w:t>
      </w:r>
      <w:r w:rsidR="001C27AF" w:rsidRPr="001211BA">
        <w:rPr>
          <w:rFonts w:ascii="Times New Roman" w:hAnsi="Times New Roman" w:cs="Times New Roman"/>
          <w:b w:val="0"/>
          <w:color w:val="000000" w:themeColor="text1"/>
          <w:sz w:val="24"/>
          <w:szCs w:val="24"/>
          <w:lang w:val="de-DE"/>
        </w:rPr>
        <w:t>-H</w:t>
      </w:r>
      <w:r w:rsidR="001C27AF" w:rsidRPr="001211BA">
        <w:rPr>
          <w:rFonts w:ascii="Times New Roman" w:hAnsi="Times New Roman" w:cs="Times New Roman"/>
          <w:b w:val="0"/>
          <w:color w:val="000000" w:themeColor="text1"/>
          <w:sz w:val="24"/>
          <w:szCs w:val="24"/>
          <w:vertAlign w:val="subscript"/>
          <w:lang w:val="de-DE"/>
        </w:rPr>
        <w:t>2</w:t>
      </w:r>
      <w:r w:rsidR="001C27AF" w:rsidRPr="001211BA">
        <w:rPr>
          <w:rFonts w:ascii="Times New Roman" w:hAnsi="Times New Roman" w:cs="Times New Roman"/>
          <w:b w:val="0"/>
          <w:color w:val="000000" w:themeColor="text1"/>
          <w:sz w:val="24"/>
          <w:szCs w:val="24"/>
          <w:lang w:val="de-DE"/>
        </w:rPr>
        <w:t>O (3 M)</w:t>
      </w:r>
      <w:r w:rsidR="00E40B0B" w:rsidRPr="00BC1240">
        <w:rPr>
          <w:rFonts w:ascii="Times New Roman" w:hAnsi="Times New Roman" w:cs="Times New Roman"/>
          <w:b w:val="0"/>
          <w:color w:val="000000" w:themeColor="text1"/>
          <w:sz w:val="24"/>
          <w:szCs w:val="24"/>
          <w:lang w:val="de-DE"/>
        </w:rPr>
        <w:t xml:space="preserve">. </w:t>
      </w:r>
      <w:r w:rsidR="00BC1240">
        <w:rPr>
          <w:rFonts w:ascii="Times New Roman" w:eastAsia="MS Mincho" w:hAnsi="Times New Roman" w:cs="Times New Roman"/>
          <w:b w:val="0"/>
          <w:color w:val="000000" w:themeColor="text1"/>
          <w:kern w:val="0"/>
          <w:sz w:val="24"/>
          <w:szCs w:val="24"/>
          <w:lang w:val="de-DE" w:eastAsia="ja-JP"/>
        </w:rPr>
        <w:t>Scale bar</w:t>
      </w:r>
      <w:r w:rsidR="004210CF">
        <w:rPr>
          <w:rFonts w:ascii="Times New Roman" w:eastAsia="MS Mincho" w:hAnsi="Times New Roman" w:cs="Times New Roman"/>
          <w:b w:val="0"/>
          <w:color w:val="000000" w:themeColor="text1"/>
          <w:kern w:val="0"/>
          <w:sz w:val="24"/>
          <w:szCs w:val="24"/>
          <w:lang w:val="de-DE" w:eastAsia="ja-JP"/>
        </w:rPr>
        <w:t>:</w:t>
      </w:r>
      <w:r w:rsidR="004210CF" w:rsidRPr="004210CF">
        <w:rPr>
          <w:rFonts w:ascii="Times New Roman" w:eastAsia="MS Mincho" w:hAnsi="Times New Roman" w:cs="Times New Roman"/>
          <w:b w:val="0"/>
          <w:color w:val="000000" w:themeColor="text1"/>
          <w:kern w:val="0"/>
          <w:sz w:val="24"/>
          <w:szCs w:val="24"/>
          <w:lang w:val="de-DE" w:eastAsia="ja-JP"/>
        </w:rPr>
        <w:t xml:space="preserve"> </w:t>
      </w:r>
      <w:r w:rsidR="004210CF" w:rsidRPr="00B50A69">
        <w:rPr>
          <w:rFonts w:ascii="Times New Roman" w:eastAsia="MS Mincho" w:hAnsi="Times New Roman" w:cs="Times New Roman"/>
          <w:b w:val="0"/>
          <w:color w:val="000000" w:themeColor="text1"/>
          <w:kern w:val="0"/>
          <w:sz w:val="24"/>
          <w:szCs w:val="24"/>
          <w:lang w:val="de-DE" w:eastAsia="ja-JP"/>
        </w:rPr>
        <w:t>1 um</w:t>
      </w:r>
      <w:r w:rsidR="004210CF">
        <w:rPr>
          <w:rFonts w:ascii="Times New Roman" w:eastAsia="MS Mincho" w:hAnsi="Times New Roman" w:cs="Times New Roman"/>
          <w:b w:val="0"/>
          <w:color w:val="000000" w:themeColor="text1"/>
          <w:kern w:val="0"/>
          <w:sz w:val="24"/>
          <w:szCs w:val="24"/>
          <w:lang w:val="de-DE" w:eastAsia="ja-JP"/>
        </w:rPr>
        <w:t xml:space="preserve"> </w:t>
      </w:r>
      <w:r w:rsidR="00BC1240">
        <w:rPr>
          <w:rFonts w:ascii="Times New Roman" w:eastAsia="MS Mincho" w:hAnsi="Times New Roman" w:cs="Times New Roman"/>
          <w:b w:val="0"/>
          <w:color w:val="000000" w:themeColor="text1"/>
          <w:kern w:val="0"/>
          <w:sz w:val="24"/>
          <w:szCs w:val="24"/>
          <w:lang w:val="de-DE" w:eastAsia="ja-JP"/>
        </w:rPr>
        <w:t xml:space="preserve">for </w:t>
      </w:r>
      <w:r w:rsidR="00BC1240" w:rsidRPr="00DE44A5">
        <w:rPr>
          <w:rFonts w:ascii="Times New Roman" w:eastAsia="MS Mincho" w:hAnsi="Times New Roman" w:cs="Times New Roman"/>
          <w:color w:val="000000" w:themeColor="text1"/>
          <w:kern w:val="0"/>
          <w:sz w:val="24"/>
          <w:szCs w:val="24"/>
          <w:lang w:val="de-DE" w:eastAsia="ja-JP"/>
        </w:rPr>
        <w:t>b</w:t>
      </w:r>
      <w:r w:rsidR="00BC1240">
        <w:rPr>
          <w:rFonts w:ascii="Times New Roman" w:eastAsia="MS Mincho" w:hAnsi="Times New Roman" w:cs="Times New Roman"/>
          <w:b w:val="0"/>
          <w:color w:val="000000" w:themeColor="text1"/>
          <w:kern w:val="0"/>
          <w:sz w:val="24"/>
          <w:szCs w:val="24"/>
          <w:lang w:val="de-DE" w:eastAsia="ja-JP"/>
        </w:rPr>
        <w:t xml:space="preserve"> and </w:t>
      </w:r>
      <w:r w:rsidR="00BC1240" w:rsidRPr="00DE44A5">
        <w:rPr>
          <w:rFonts w:ascii="Times New Roman" w:eastAsia="MS Mincho" w:hAnsi="Times New Roman" w:cs="Times New Roman"/>
          <w:color w:val="000000" w:themeColor="text1"/>
          <w:kern w:val="0"/>
          <w:sz w:val="24"/>
          <w:szCs w:val="24"/>
          <w:lang w:val="de-DE" w:eastAsia="ja-JP"/>
        </w:rPr>
        <w:t>c</w:t>
      </w:r>
      <w:r w:rsidR="00E40B0B" w:rsidRPr="00DE44A5">
        <w:rPr>
          <w:rFonts w:ascii="Times New Roman" w:eastAsia="MS Mincho" w:hAnsi="Times New Roman" w:cs="Times New Roman"/>
          <w:b w:val="0"/>
          <w:color w:val="000000" w:themeColor="text1"/>
          <w:kern w:val="0"/>
          <w:sz w:val="24"/>
          <w:szCs w:val="24"/>
          <w:lang w:val="de-DE" w:eastAsia="ja-JP"/>
        </w:rPr>
        <w:t xml:space="preserve"> </w:t>
      </w:r>
    </w:p>
    <w:p w14:paraId="73B88159" w14:textId="13B08D39" w:rsidR="0052207B" w:rsidRPr="00993358" w:rsidRDefault="0052207B" w:rsidP="00993358">
      <w:pPr>
        <w:widowControl/>
        <w:spacing w:line="480" w:lineRule="auto"/>
        <w:rPr>
          <w:rFonts w:ascii="Times New Roman" w:hAnsi="Times New Roman" w:cs="Times New Roman"/>
          <w:color w:val="000000" w:themeColor="text1"/>
          <w:kern w:val="0"/>
          <w:sz w:val="24"/>
          <w:szCs w:val="24"/>
          <w:lang w:val="de-DE"/>
        </w:rPr>
      </w:pPr>
    </w:p>
    <w:p w14:paraId="477F975F" w14:textId="01909D62" w:rsidR="00972F23" w:rsidRPr="00993358" w:rsidRDefault="006C5ABD" w:rsidP="00993358">
      <w:pPr>
        <w:widowControl/>
        <w:spacing w:line="480" w:lineRule="auto"/>
        <w:ind w:firstLineChars="100" w:firstLine="240"/>
        <w:rPr>
          <w:rFonts w:ascii="Times New Roman" w:eastAsia="MS Mincho" w:hAnsi="Times New Roman" w:cs="Times New Roman"/>
          <w:color w:val="000000" w:themeColor="text1"/>
          <w:kern w:val="0"/>
          <w:sz w:val="24"/>
          <w:szCs w:val="24"/>
          <w:lang w:val="de-DE" w:eastAsia="ja-JP"/>
        </w:rPr>
      </w:pPr>
      <w:r w:rsidRPr="00993358">
        <w:rPr>
          <w:rFonts w:ascii="Times New Roman" w:eastAsia="MS Mincho" w:hAnsi="Times New Roman" w:cs="Times New Roman"/>
          <w:noProof/>
          <w:color w:val="000000" w:themeColor="text1"/>
          <w:kern w:val="0"/>
          <w:sz w:val="24"/>
          <w:szCs w:val="24"/>
          <w:lang w:val="en-GB"/>
        </w:rPr>
        <w:lastRenderedPageBreak/>
        <w:drawing>
          <wp:inline distT="0" distB="0" distL="0" distR="0" wp14:anchorId="23F271EC" wp14:editId="6F4CD844">
            <wp:extent cx="5238974" cy="3753104"/>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after discharge.tif"/>
                    <pic:cNvPicPr/>
                  </pic:nvPicPr>
                  <pic:blipFill>
                    <a:blip r:embed="rId14">
                      <a:extLst>
                        <a:ext uri="{28A0092B-C50C-407E-A947-70E740481C1C}">
                          <a14:useLocalDpi xmlns:a14="http://schemas.microsoft.com/office/drawing/2010/main" val="0"/>
                        </a:ext>
                      </a:extLst>
                    </a:blip>
                    <a:stretch>
                      <a:fillRect/>
                    </a:stretch>
                  </pic:blipFill>
                  <pic:spPr>
                    <a:xfrm>
                      <a:off x="0" y="0"/>
                      <a:ext cx="5238974" cy="3753104"/>
                    </a:xfrm>
                    <a:prstGeom prst="rect">
                      <a:avLst/>
                    </a:prstGeom>
                  </pic:spPr>
                </pic:pic>
              </a:graphicData>
            </a:graphic>
          </wp:inline>
        </w:drawing>
      </w:r>
    </w:p>
    <w:p w14:paraId="6D86E352" w14:textId="0498690A" w:rsidR="00B045A1" w:rsidRDefault="006C5ABD" w:rsidP="00993358">
      <w:pPr>
        <w:widowControl/>
        <w:spacing w:beforeLines="50" w:before="120" w:afterLines="50" w:after="120" w:line="480" w:lineRule="auto"/>
        <w:outlineLvl w:val="2"/>
        <w:rPr>
          <w:rFonts w:ascii="Times New Roman" w:eastAsia="MS Mincho" w:hAnsi="Times New Roman" w:cs="Times New Roman"/>
          <w:bCs/>
          <w:color w:val="000000" w:themeColor="text1"/>
          <w:kern w:val="0"/>
          <w:sz w:val="24"/>
          <w:szCs w:val="24"/>
          <w:lang w:val="de-DE" w:eastAsia="ja-JP"/>
        </w:rPr>
      </w:pPr>
      <w:proofErr w:type="gramStart"/>
      <w:r w:rsidRPr="00993358">
        <w:rPr>
          <w:rFonts w:ascii="Times New Roman" w:hAnsi="Times New Roman" w:cs="Times New Roman"/>
          <w:b/>
          <w:kern w:val="0"/>
          <w:sz w:val="24"/>
          <w:szCs w:val="24"/>
        </w:rPr>
        <w:t>Supplementary</w:t>
      </w:r>
      <w:r w:rsidRPr="00993358">
        <w:rPr>
          <w:rFonts w:ascii="Times New Roman" w:eastAsia="MS Mincho" w:hAnsi="Times New Roman" w:cs="Times New Roman"/>
          <w:b/>
          <w:bCs/>
          <w:color w:val="000000" w:themeColor="text1"/>
          <w:kern w:val="0"/>
          <w:sz w:val="24"/>
          <w:szCs w:val="24"/>
          <w:lang w:val="de-DE" w:eastAsia="ja-JP"/>
        </w:rPr>
        <w:t xml:space="preserve"> Figure </w:t>
      </w:r>
      <w:r w:rsidR="00A642F8" w:rsidRPr="00993358">
        <w:rPr>
          <w:rFonts w:ascii="Times New Roman" w:hAnsi="Times New Roman" w:cs="Times New Roman"/>
          <w:b/>
          <w:bCs/>
          <w:color w:val="000000" w:themeColor="text1"/>
          <w:kern w:val="0"/>
          <w:sz w:val="24"/>
          <w:szCs w:val="24"/>
          <w:lang w:val="de-DE"/>
        </w:rPr>
        <w:t>7</w:t>
      </w:r>
      <w:r w:rsidRPr="00993358">
        <w:rPr>
          <w:rFonts w:ascii="Times New Roman" w:eastAsia="MS Mincho" w:hAnsi="Times New Roman" w:cs="Times New Roman"/>
          <w:b/>
          <w:bCs/>
          <w:color w:val="000000" w:themeColor="text1"/>
          <w:kern w:val="0"/>
          <w:sz w:val="24"/>
          <w:szCs w:val="24"/>
          <w:lang w:val="de-DE" w:eastAsia="ja-JP"/>
        </w:rPr>
        <w:t>.</w:t>
      </w:r>
      <w:proofErr w:type="gramEnd"/>
      <w:r w:rsidRPr="00993358">
        <w:rPr>
          <w:rFonts w:ascii="Times New Roman" w:eastAsia="MS Mincho" w:hAnsi="Times New Roman" w:cs="Times New Roman"/>
          <w:b/>
          <w:color w:val="000000" w:themeColor="text1"/>
          <w:kern w:val="0"/>
          <w:sz w:val="24"/>
          <w:szCs w:val="24"/>
          <w:lang w:val="de-DE" w:eastAsia="ja-JP"/>
        </w:rPr>
        <w:t xml:space="preserve"> </w:t>
      </w:r>
      <w:r w:rsidR="006C6255" w:rsidRPr="00993358">
        <w:rPr>
          <w:rFonts w:ascii="Times New Roman" w:eastAsia="MS Mincho" w:hAnsi="Times New Roman" w:cs="Times New Roman"/>
          <w:b/>
          <w:color w:val="000000" w:themeColor="text1"/>
          <w:kern w:val="0"/>
          <w:sz w:val="24"/>
          <w:szCs w:val="24"/>
          <w:lang w:val="de-DE" w:eastAsia="ja-JP"/>
        </w:rPr>
        <w:t xml:space="preserve">The </w:t>
      </w:r>
      <w:r w:rsidR="00AF6CE8">
        <w:rPr>
          <w:rFonts w:ascii="Times New Roman" w:eastAsia="MS Mincho" w:hAnsi="Times New Roman" w:cs="Times New Roman"/>
          <w:b/>
          <w:color w:val="000000" w:themeColor="text1"/>
          <w:kern w:val="0"/>
          <w:sz w:val="24"/>
          <w:szCs w:val="24"/>
          <w:lang w:val="de-DE" w:eastAsia="ja-JP"/>
        </w:rPr>
        <w:t>T</w:t>
      </w:r>
      <w:r w:rsidR="00AF6CE8" w:rsidRPr="00AF6CE8">
        <w:rPr>
          <w:rFonts w:ascii="Times New Roman" w:eastAsia="MS Mincho" w:hAnsi="Times New Roman" w:cs="Times New Roman"/>
          <w:b/>
          <w:color w:val="000000" w:themeColor="text1"/>
          <w:kern w:val="0"/>
          <w:sz w:val="24"/>
          <w:szCs w:val="24"/>
          <w:lang w:val="de-DE" w:eastAsia="ja-JP"/>
        </w:rPr>
        <w:t xml:space="preserve">EM </w:t>
      </w:r>
      <w:r w:rsidR="00AF6CE8" w:rsidRPr="00DE44A5">
        <w:rPr>
          <w:rFonts w:ascii="Times New Roman" w:hAnsi="Times New Roman" w:cs="Times New Roman"/>
          <w:b/>
          <w:color w:val="000000" w:themeColor="text1"/>
          <w:kern w:val="0"/>
          <w:sz w:val="24"/>
          <w:szCs w:val="24"/>
          <w:lang w:val="de-DE"/>
        </w:rPr>
        <w:t xml:space="preserve">of </w:t>
      </w:r>
      <w:r w:rsidR="006C6255" w:rsidRPr="00AF6CE8">
        <w:rPr>
          <w:rFonts w:ascii="Times New Roman" w:eastAsia="MS Mincho" w:hAnsi="Times New Roman" w:cs="Times New Roman"/>
          <w:b/>
          <w:color w:val="000000" w:themeColor="text1"/>
          <w:kern w:val="0"/>
          <w:sz w:val="24"/>
          <w:szCs w:val="24"/>
          <w:lang w:val="de-DE" w:eastAsia="ja-JP"/>
        </w:rPr>
        <w:t>cathode mateials after discharg</w:t>
      </w:r>
      <w:r w:rsidR="006C6255" w:rsidRPr="00993358">
        <w:rPr>
          <w:rFonts w:ascii="Times New Roman" w:eastAsia="MS Mincho" w:hAnsi="Times New Roman" w:cs="Times New Roman"/>
          <w:b/>
          <w:color w:val="000000" w:themeColor="text1"/>
          <w:kern w:val="0"/>
          <w:sz w:val="24"/>
          <w:szCs w:val="24"/>
          <w:lang w:val="de-DE" w:eastAsia="ja-JP"/>
        </w:rPr>
        <w:t xml:space="preserve">e. </w:t>
      </w:r>
      <w:r w:rsidR="006C6255" w:rsidRPr="00DE44A5">
        <w:rPr>
          <w:rFonts w:ascii="Times New Roman" w:eastAsia="MS Mincho" w:hAnsi="Times New Roman" w:cs="Times New Roman"/>
          <w:b/>
          <w:color w:val="000000" w:themeColor="text1"/>
          <w:kern w:val="0"/>
          <w:sz w:val="24"/>
          <w:szCs w:val="24"/>
          <w:lang w:val="de-DE" w:eastAsia="ja-JP"/>
        </w:rPr>
        <w:t>a</w:t>
      </w:r>
      <w:r w:rsidR="00DD3107">
        <w:rPr>
          <w:rFonts w:ascii="Times New Roman" w:eastAsia="MS Mincho" w:hAnsi="Times New Roman" w:cs="Times New Roman"/>
          <w:b/>
          <w:color w:val="000000" w:themeColor="text1"/>
          <w:kern w:val="0"/>
          <w:sz w:val="24"/>
          <w:szCs w:val="24"/>
          <w:lang w:val="de-DE" w:eastAsia="ja-JP"/>
        </w:rPr>
        <w:t>,</w:t>
      </w:r>
      <w:r w:rsidR="00DD3107">
        <w:rPr>
          <w:rFonts w:ascii="Times New Roman" w:eastAsia="MS Mincho" w:hAnsi="Times New Roman" w:cs="Times New Roman"/>
          <w:color w:val="000000" w:themeColor="text1"/>
          <w:kern w:val="0"/>
          <w:sz w:val="24"/>
          <w:szCs w:val="24"/>
          <w:lang w:val="de-DE" w:eastAsia="ja-JP"/>
        </w:rPr>
        <w:t xml:space="preserve"> </w:t>
      </w:r>
      <w:r w:rsidR="0040743F" w:rsidRPr="00DE44A5">
        <w:rPr>
          <w:rFonts w:ascii="Times New Roman" w:eastAsia="MS Mincho" w:hAnsi="Times New Roman" w:cs="Times New Roman"/>
          <w:b/>
          <w:color w:val="000000" w:themeColor="text1"/>
          <w:kern w:val="0"/>
          <w:sz w:val="24"/>
          <w:szCs w:val="24"/>
          <w:lang w:val="de-DE" w:eastAsia="ja-JP"/>
        </w:rPr>
        <w:t>b</w:t>
      </w:r>
      <w:r w:rsidR="003227BA" w:rsidRPr="00993358">
        <w:rPr>
          <w:rFonts w:ascii="Times New Roman" w:eastAsia="MS Mincho" w:hAnsi="Times New Roman" w:cs="Times New Roman"/>
          <w:bCs/>
          <w:color w:val="000000" w:themeColor="text1"/>
          <w:kern w:val="0"/>
          <w:sz w:val="24"/>
          <w:szCs w:val="24"/>
          <w:lang w:val="de-DE" w:eastAsia="ja-JP"/>
        </w:rPr>
        <w:t xml:space="preserve"> </w:t>
      </w:r>
      <w:r w:rsidR="0040743F" w:rsidRPr="00993358">
        <w:rPr>
          <w:rFonts w:ascii="Times New Roman" w:eastAsia="MS Mincho" w:hAnsi="Times New Roman" w:cs="Times New Roman"/>
          <w:bCs/>
          <w:color w:val="000000" w:themeColor="text1"/>
          <w:kern w:val="0"/>
          <w:sz w:val="24"/>
          <w:szCs w:val="24"/>
          <w:lang w:val="de-DE" w:eastAsia="ja-JP"/>
        </w:rPr>
        <w:t>TEM image of Al</w:t>
      </w:r>
      <w:r w:rsidR="0040743F" w:rsidRPr="00993358">
        <w:rPr>
          <w:rFonts w:ascii="Times New Roman" w:eastAsia="MS Mincho" w:hAnsi="Times New Roman" w:cs="Times New Roman"/>
          <w:bCs/>
          <w:color w:val="000000" w:themeColor="text1"/>
          <w:kern w:val="0"/>
          <w:sz w:val="24"/>
          <w:szCs w:val="24"/>
          <w:vertAlign w:val="subscript"/>
          <w:lang w:val="de-DE" w:eastAsia="ja-JP"/>
        </w:rPr>
        <w:t>x</w:t>
      </w:r>
      <w:r w:rsidR="0040743F" w:rsidRPr="00993358">
        <w:rPr>
          <w:rFonts w:ascii="Times New Roman" w:eastAsia="MS Mincho" w:hAnsi="Times New Roman" w:cs="Times New Roman"/>
          <w:bCs/>
          <w:color w:val="000000" w:themeColor="text1"/>
          <w:kern w:val="0"/>
          <w:sz w:val="24"/>
          <w:szCs w:val="24"/>
          <w:lang w:val="de-DE" w:eastAsia="ja-JP"/>
        </w:rPr>
        <w:t>MnO</w:t>
      </w:r>
      <w:r w:rsidR="0040743F" w:rsidRPr="00993358">
        <w:rPr>
          <w:rFonts w:ascii="Times New Roman" w:eastAsia="MS Mincho" w:hAnsi="Times New Roman" w:cs="Times New Roman"/>
          <w:bCs/>
          <w:color w:val="000000" w:themeColor="text1"/>
          <w:kern w:val="0"/>
          <w:sz w:val="24"/>
          <w:szCs w:val="24"/>
          <w:vertAlign w:val="subscript"/>
          <w:lang w:val="de-DE" w:eastAsia="ja-JP"/>
        </w:rPr>
        <w:t>2</w:t>
      </w:r>
      <w:r w:rsidR="0040743F" w:rsidRPr="00993358">
        <w:rPr>
          <w:rFonts w:ascii="Times New Roman" w:hAnsi="Times New Roman" w:cs="Times New Roman"/>
          <w:bCs/>
          <w:color w:val="000000" w:themeColor="text1"/>
          <w:kern w:val="0"/>
          <w:sz w:val="24"/>
          <w:szCs w:val="24"/>
          <w:lang w:val="de-DE"/>
        </w:rPr>
        <w:t>·</w:t>
      </w:r>
      <w:r w:rsidR="0040743F" w:rsidRPr="00993358">
        <w:rPr>
          <w:rFonts w:ascii="Times New Roman" w:eastAsia="MS Mincho" w:hAnsi="Times New Roman" w:cs="Times New Roman"/>
          <w:bCs/>
          <w:i/>
          <w:color w:val="000000" w:themeColor="text1"/>
          <w:kern w:val="0"/>
          <w:sz w:val="24"/>
          <w:szCs w:val="24"/>
          <w:lang w:val="de-DE" w:eastAsia="ja-JP"/>
        </w:rPr>
        <w:t>n</w:t>
      </w:r>
      <w:r w:rsidR="0040743F" w:rsidRPr="00993358">
        <w:rPr>
          <w:rFonts w:ascii="Times New Roman" w:eastAsia="MS Mincho" w:hAnsi="Times New Roman" w:cs="Times New Roman"/>
          <w:bCs/>
          <w:color w:val="000000" w:themeColor="text1"/>
          <w:kern w:val="0"/>
          <w:sz w:val="24"/>
          <w:szCs w:val="24"/>
          <w:lang w:val="de-DE" w:eastAsia="ja-JP"/>
        </w:rPr>
        <w:t>H</w:t>
      </w:r>
      <w:r w:rsidR="0040743F" w:rsidRPr="00993358">
        <w:rPr>
          <w:rFonts w:ascii="Times New Roman" w:eastAsia="MS Mincho" w:hAnsi="Times New Roman" w:cs="Times New Roman"/>
          <w:bCs/>
          <w:color w:val="000000" w:themeColor="text1"/>
          <w:kern w:val="0"/>
          <w:sz w:val="24"/>
          <w:szCs w:val="24"/>
          <w:vertAlign w:val="subscript"/>
          <w:lang w:val="de-DE" w:eastAsia="ja-JP"/>
        </w:rPr>
        <w:t>2</w:t>
      </w:r>
      <w:r w:rsidR="0040743F" w:rsidRPr="00993358">
        <w:rPr>
          <w:rFonts w:ascii="Times New Roman" w:eastAsia="MS Mincho" w:hAnsi="Times New Roman" w:cs="Times New Roman"/>
          <w:bCs/>
          <w:color w:val="000000" w:themeColor="text1"/>
          <w:kern w:val="0"/>
          <w:sz w:val="24"/>
          <w:szCs w:val="24"/>
          <w:lang w:val="de-DE" w:eastAsia="ja-JP"/>
        </w:rPr>
        <w:t>O nanoparticle</w:t>
      </w:r>
      <w:r w:rsidR="0038786D" w:rsidRPr="00993358">
        <w:rPr>
          <w:rFonts w:ascii="Times New Roman" w:eastAsia="MS Mincho" w:hAnsi="Times New Roman" w:cs="Times New Roman"/>
          <w:bCs/>
          <w:color w:val="000000" w:themeColor="text1"/>
          <w:kern w:val="0"/>
          <w:sz w:val="24"/>
          <w:szCs w:val="24"/>
          <w:lang w:val="de-DE" w:eastAsia="ja-JP"/>
        </w:rPr>
        <w:t>s</w:t>
      </w:r>
      <w:r w:rsidR="0040743F" w:rsidRPr="00993358">
        <w:rPr>
          <w:rFonts w:ascii="Times New Roman" w:eastAsia="MS Mincho" w:hAnsi="Times New Roman" w:cs="Times New Roman"/>
          <w:bCs/>
          <w:color w:val="000000" w:themeColor="text1"/>
          <w:kern w:val="0"/>
          <w:sz w:val="24"/>
          <w:szCs w:val="24"/>
          <w:lang w:val="de-DE" w:eastAsia="ja-JP"/>
        </w:rPr>
        <w:t xml:space="preserve"> after discharge; </w:t>
      </w:r>
      <w:r w:rsidR="0040743F" w:rsidRPr="00DE44A5">
        <w:rPr>
          <w:rFonts w:ascii="Times New Roman" w:eastAsia="MS Mincho" w:hAnsi="Times New Roman" w:cs="Times New Roman"/>
          <w:b/>
          <w:bCs/>
          <w:color w:val="000000" w:themeColor="text1"/>
          <w:kern w:val="0"/>
          <w:sz w:val="24"/>
          <w:szCs w:val="24"/>
          <w:lang w:val="de-DE" w:eastAsia="ja-JP"/>
        </w:rPr>
        <w:t>c-e</w:t>
      </w:r>
      <w:r w:rsidR="0040743F" w:rsidRPr="00993358">
        <w:rPr>
          <w:rFonts w:ascii="Times New Roman" w:eastAsia="MS Mincho" w:hAnsi="Times New Roman" w:cs="Times New Roman"/>
          <w:bCs/>
          <w:color w:val="000000" w:themeColor="text1"/>
          <w:kern w:val="0"/>
          <w:sz w:val="24"/>
          <w:szCs w:val="24"/>
          <w:lang w:val="de-DE" w:eastAsia="ja-JP"/>
        </w:rPr>
        <w:t xml:space="preserve"> element mapping of Al</w:t>
      </w:r>
      <w:r w:rsidR="0040743F" w:rsidRPr="00993358">
        <w:rPr>
          <w:rFonts w:ascii="Times New Roman" w:eastAsia="MS Mincho" w:hAnsi="Times New Roman" w:cs="Times New Roman"/>
          <w:bCs/>
          <w:color w:val="000000" w:themeColor="text1"/>
          <w:kern w:val="0"/>
          <w:sz w:val="24"/>
          <w:szCs w:val="24"/>
          <w:vertAlign w:val="subscript"/>
          <w:lang w:val="de-DE" w:eastAsia="ja-JP"/>
        </w:rPr>
        <w:t>x</w:t>
      </w:r>
      <w:r w:rsidR="0040743F" w:rsidRPr="00993358">
        <w:rPr>
          <w:rFonts w:ascii="Times New Roman" w:eastAsia="MS Mincho" w:hAnsi="Times New Roman" w:cs="Times New Roman"/>
          <w:bCs/>
          <w:color w:val="000000" w:themeColor="text1"/>
          <w:kern w:val="0"/>
          <w:sz w:val="24"/>
          <w:szCs w:val="24"/>
          <w:lang w:val="de-DE" w:eastAsia="ja-JP"/>
        </w:rPr>
        <w:t>MnO</w:t>
      </w:r>
      <w:r w:rsidR="0040743F" w:rsidRPr="00993358">
        <w:rPr>
          <w:rFonts w:ascii="Times New Roman" w:eastAsia="MS Mincho" w:hAnsi="Times New Roman" w:cs="Times New Roman"/>
          <w:bCs/>
          <w:color w:val="000000" w:themeColor="text1"/>
          <w:kern w:val="0"/>
          <w:sz w:val="24"/>
          <w:szCs w:val="24"/>
          <w:vertAlign w:val="subscript"/>
          <w:lang w:val="de-DE" w:eastAsia="ja-JP"/>
        </w:rPr>
        <w:t>2</w:t>
      </w:r>
      <w:r w:rsidR="0040743F" w:rsidRPr="00993358">
        <w:rPr>
          <w:rFonts w:ascii="Times New Roman" w:hAnsi="Times New Roman" w:cs="Times New Roman"/>
          <w:bCs/>
          <w:color w:val="000000" w:themeColor="text1"/>
          <w:kern w:val="0"/>
          <w:sz w:val="24"/>
          <w:szCs w:val="24"/>
          <w:lang w:val="de-DE"/>
        </w:rPr>
        <w:t>·</w:t>
      </w:r>
      <w:r w:rsidR="0040743F" w:rsidRPr="00993358">
        <w:rPr>
          <w:rFonts w:ascii="Times New Roman" w:eastAsia="MS Mincho" w:hAnsi="Times New Roman" w:cs="Times New Roman"/>
          <w:bCs/>
          <w:i/>
          <w:color w:val="000000" w:themeColor="text1"/>
          <w:kern w:val="0"/>
          <w:sz w:val="24"/>
          <w:szCs w:val="24"/>
          <w:lang w:val="de-DE" w:eastAsia="ja-JP"/>
        </w:rPr>
        <w:t>n</w:t>
      </w:r>
      <w:r w:rsidR="0040743F" w:rsidRPr="00993358">
        <w:rPr>
          <w:rFonts w:ascii="Times New Roman" w:eastAsia="MS Mincho" w:hAnsi="Times New Roman" w:cs="Times New Roman"/>
          <w:bCs/>
          <w:color w:val="000000" w:themeColor="text1"/>
          <w:kern w:val="0"/>
          <w:sz w:val="24"/>
          <w:szCs w:val="24"/>
          <w:lang w:val="de-DE" w:eastAsia="ja-JP"/>
        </w:rPr>
        <w:t>H</w:t>
      </w:r>
      <w:r w:rsidR="0040743F" w:rsidRPr="00993358">
        <w:rPr>
          <w:rFonts w:ascii="Times New Roman" w:eastAsia="MS Mincho" w:hAnsi="Times New Roman" w:cs="Times New Roman"/>
          <w:bCs/>
          <w:color w:val="000000" w:themeColor="text1"/>
          <w:kern w:val="0"/>
          <w:sz w:val="24"/>
          <w:szCs w:val="24"/>
          <w:vertAlign w:val="subscript"/>
          <w:lang w:val="de-DE" w:eastAsia="ja-JP"/>
        </w:rPr>
        <w:t>2</w:t>
      </w:r>
      <w:r w:rsidR="0040743F" w:rsidRPr="00993358">
        <w:rPr>
          <w:rFonts w:ascii="Times New Roman" w:eastAsia="MS Mincho" w:hAnsi="Times New Roman" w:cs="Times New Roman"/>
          <w:bCs/>
          <w:color w:val="000000" w:themeColor="text1"/>
          <w:kern w:val="0"/>
          <w:sz w:val="24"/>
          <w:szCs w:val="24"/>
          <w:lang w:val="de-DE" w:eastAsia="ja-JP"/>
        </w:rPr>
        <w:t>O after discharge</w:t>
      </w:r>
      <w:r w:rsidR="00427C59" w:rsidRPr="00993358">
        <w:rPr>
          <w:rFonts w:ascii="Times New Roman" w:eastAsia="MS Mincho" w:hAnsi="Times New Roman" w:cs="Times New Roman"/>
          <w:bCs/>
          <w:color w:val="000000" w:themeColor="text1"/>
          <w:kern w:val="0"/>
          <w:sz w:val="24"/>
          <w:szCs w:val="24"/>
          <w:lang w:val="de-DE" w:eastAsia="ja-JP"/>
        </w:rPr>
        <w:t>: c Al, d Mn, e O.</w:t>
      </w:r>
      <w:r w:rsidR="00D803E8">
        <w:rPr>
          <w:rFonts w:ascii="Times New Roman" w:eastAsia="MS Mincho" w:hAnsi="Times New Roman" w:cs="Times New Roman"/>
          <w:bCs/>
          <w:color w:val="000000" w:themeColor="text1"/>
          <w:kern w:val="0"/>
          <w:sz w:val="24"/>
          <w:szCs w:val="24"/>
          <w:lang w:val="de-DE" w:eastAsia="ja-JP"/>
        </w:rPr>
        <w:t xml:space="preserve"> Scale bar</w:t>
      </w:r>
      <w:r w:rsidR="00113112">
        <w:rPr>
          <w:rFonts w:ascii="Times New Roman" w:eastAsia="MS Mincho" w:hAnsi="Times New Roman" w:cs="Times New Roman"/>
          <w:bCs/>
          <w:color w:val="000000" w:themeColor="text1"/>
          <w:kern w:val="0"/>
          <w:sz w:val="24"/>
          <w:szCs w:val="24"/>
          <w:lang w:val="de-DE" w:eastAsia="ja-JP"/>
        </w:rPr>
        <w:t>:</w:t>
      </w:r>
      <w:r w:rsidR="00D803E8">
        <w:rPr>
          <w:rFonts w:ascii="Times New Roman" w:eastAsia="MS Mincho" w:hAnsi="Times New Roman" w:cs="Times New Roman"/>
          <w:bCs/>
          <w:color w:val="000000" w:themeColor="text1"/>
          <w:kern w:val="0"/>
          <w:sz w:val="24"/>
          <w:szCs w:val="24"/>
          <w:lang w:val="de-DE" w:eastAsia="ja-JP"/>
        </w:rPr>
        <w:t xml:space="preserve"> </w:t>
      </w:r>
      <w:r w:rsidR="00C448B0">
        <w:rPr>
          <w:rFonts w:ascii="Times New Roman" w:eastAsia="MS Mincho" w:hAnsi="Times New Roman" w:cs="Times New Roman"/>
          <w:bCs/>
          <w:color w:val="000000" w:themeColor="text1"/>
          <w:kern w:val="0"/>
          <w:sz w:val="24"/>
          <w:szCs w:val="24"/>
          <w:lang w:val="de-DE" w:eastAsia="ja-JP"/>
        </w:rPr>
        <w:t xml:space="preserve">200 nm </w:t>
      </w:r>
      <w:r w:rsidR="00113112">
        <w:rPr>
          <w:rFonts w:ascii="Times New Roman" w:eastAsia="MS Mincho" w:hAnsi="Times New Roman" w:cs="Times New Roman"/>
          <w:bCs/>
          <w:color w:val="000000" w:themeColor="text1"/>
          <w:kern w:val="0"/>
          <w:sz w:val="24"/>
          <w:szCs w:val="24"/>
          <w:lang w:val="de-DE" w:eastAsia="ja-JP"/>
        </w:rPr>
        <w:t xml:space="preserve">for </w:t>
      </w:r>
      <w:r w:rsidR="00113112" w:rsidRPr="00DE44A5">
        <w:rPr>
          <w:rFonts w:ascii="Times New Roman" w:eastAsia="MS Mincho" w:hAnsi="Times New Roman" w:cs="Times New Roman"/>
          <w:b/>
          <w:bCs/>
          <w:color w:val="000000" w:themeColor="text1"/>
          <w:kern w:val="0"/>
          <w:sz w:val="24"/>
          <w:szCs w:val="24"/>
          <w:lang w:val="de-DE" w:eastAsia="ja-JP"/>
        </w:rPr>
        <w:t>a</w:t>
      </w:r>
      <w:r w:rsidR="00113112">
        <w:rPr>
          <w:rFonts w:ascii="Times New Roman" w:eastAsia="MS Mincho" w:hAnsi="Times New Roman" w:cs="Times New Roman"/>
          <w:bCs/>
          <w:color w:val="000000" w:themeColor="text1"/>
          <w:kern w:val="0"/>
          <w:sz w:val="24"/>
          <w:szCs w:val="24"/>
          <w:lang w:val="de-DE" w:eastAsia="ja-JP"/>
        </w:rPr>
        <w:t xml:space="preserve"> </w:t>
      </w:r>
      <w:r w:rsidR="00C448B0">
        <w:rPr>
          <w:rFonts w:ascii="Times New Roman" w:eastAsia="MS Mincho" w:hAnsi="Times New Roman" w:cs="Times New Roman"/>
          <w:bCs/>
          <w:color w:val="000000" w:themeColor="text1"/>
          <w:kern w:val="0"/>
          <w:sz w:val="24"/>
          <w:szCs w:val="24"/>
          <w:lang w:val="de-DE" w:eastAsia="ja-JP"/>
        </w:rPr>
        <w:t>and 10 nm</w:t>
      </w:r>
      <w:r w:rsidR="00113112">
        <w:rPr>
          <w:rFonts w:ascii="Times New Roman" w:eastAsia="MS Mincho" w:hAnsi="Times New Roman" w:cs="Times New Roman"/>
          <w:bCs/>
          <w:color w:val="000000" w:themeColor="text1"/>
          <w:kern w:val="0"/>
          <w:sz w:val="24"/>
          <w:szCs w:val="24"/>
          <w:lang w:val="de-DE" w:eastAsia="ja-JP"/>
        </w:rPr>
        <w:t xml:space="preserve"> for </w:t>
      </w:r>
      <w:r w:rsidR="00113112" w:rsidRPr="00DE44A5">
        <w:rPr>
          <w:rFonts w:ascii="Times New Roman" w:eastAsia="MS Mincho" w:hAnsi="Times New Roman" w:cs="Times New Roman"/>
          <w:b/>
          <w:bCs/>
          <w:color w:val="000000" w:themeColor="text1"/>
          <w:kern w:val="0"/>
          <w:sz w:val="24"/>
          <w:szCs w:val="24"/>
          <w:lang w:val="de-DE" w:eastAsia="ja-JP"/>
        </w:rPr>
        <w:t>b</w:t>
      </w:r>
    </w:p>
    <w:p w14:paraId="2D610152" w14:textId="2D6B18BF" w:rsidR="000C1CCD" w:rsidRPr="00993358" w:rsidRDefault="00B045A1" w:rsidP="00DE44A5">
      <w:pPr>
        <w:widowControl/>
        <w:jc w:val="left"/>
        <w:rPr>
          <w:rFonts w:ascii="Times New Roman" w:eastAsia="MS Mincho" w:hAnsi="Times New Roman" w:cs="Times New Roman"/>
          <w:bCs/>
          <w:color w:val="000000" w:themeColor="text1"/>
          <w:kern w:val="0"/>
          <w:sz w:val="24"/>
          <w:szCs w:val="24"/>
          <w:lang w:val="de-DE" w:eastAsia="ja-JP"/>
        </w:rPr>
      </w:pPr>
      <w:r>
        <w:rPr>
          <w:rFonts w:ascii="Times New Roman" w:eastAsia="MS Mincho" w:hAnsi="Times New Roman" w:cs="Times New Roman"/>
          <w:bCs/>
          <w:color w:val="000000" w:themeColor="text1"/>
          <w:kern w:val="0"/>
          <w:sz w:val="24"/>
          <w:szCs w:val="24"/>
          <w:lang w:val="de-DE" w:eastAsia="ja-JP"/>
        </w:rPr>
        <w:br w:type="page"/>
      </w:r>
    </w:p>
    <w:p w14:paraId="1E146076" w14:textId="1F2F13B9" w:rsidR="000C1CCD" w:rsidRPr="00993358" w:rsidRDefault="000C1CCD" w:rsidP="00993358">
      <w:pPr>
        <w:spacing w:line="480" w:lineRule="auto"/>
        <w:jc w:val="center"/>
        <w:rPr>
          <w:rFonts w:ascii="Times New Roman" w:eastAsia="MS Mincho" w:hAnsi="Times New Roman" w:cs="Times New Roman"/>
          <w:bCs/>
          <w:color w:val="000000" w:themeColor="text1"/>
          <w:kern w:val="0"/>
          <w:sz w:val="24"/>
          <w:szCs w:val="24"/>
          <w:lang w:val="de-DE" w:eastAsia="ja-JP"/>
        </w:rPr>
      </w:pPr>
      <w:r w:rsidRPr="00993358">
        <w:rPr>
          <w:rFonts w:ascii="Times New Roman" w:eastAsia="MS Mincho" w:hAnsi="Times New Roman" w:cs="Times New Roman"/>
          <w:bCs/>
          <w:noProof/>
          <w:color w:val="000000" w:themeColor="text1"/>
          <w:kern w:val="0"/>
          <w:sz w:val="24"/>
          <w:szCs w:val="24"/>
          <w:lang w:val="en-GB"/>
        </w:rPr>
        <w:lastRenderedPageBreak/>
        <w:drawing>
          <wp:inline distT="0" distB="0" distL="0" distR="0" wp14:anchorId="6C1452A2" wp14:editId="51E68CBA">
            <wp:extent cx="4406928" cy="1598885"/>
            <wp:effectExtent l="0" t="0" r="0"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ode.tif"/>
                    <pic:cNvPicPr/>
                  </pic:nvPicPr>
                  <pic:blipFill>
                    <a:blip r:embed="rId15">
                      <a:extLst>
                        <a:ext uri="{28A0092B-C50C-407E-A947-70E740481C1C}">
                          <a14:useLocalDpi xmlns:a14="http://schemas.microsoft.com/office/drawing/2010/main" val="0"/>
                        </a:ext>
                      </a:extLst>
                    </a:blip>
                    <a:stretch>
                      <a:fillRect/>
                    </a:stretch>
                  </pic:blipFill>
                  <pic:spPr>
                    <a:xfrm>
                      <a:off x="0" y="0"/>
                      <a:ext cx="4406928" cy="1598885"/>
                    </a:xfrm>
                    <a:prstGeom prst="rect">
                      <a:avLst/>
                    </a:prstGeom>
                  </pic:spPr>
                </pic:pic>
              </a:graphicData>
            </a:graphic>
          </wp:inline>
        </w:drawing>
      </w:r>
    </w:p>
    <w:p w14:paraId="3B51B113" w14:textId="5C3425BA" w:rsidR="006C5ABD" w:rsidRPr="00993358" w:rsidRDefault="000C1CCD" w:rsidP="00993358">
      <w:pPr>
        <w:widowControl/>
        <w:spacing w:beforeLines="50" w:before="120" w:afterLines="50" w:after="120" w:line="480" w:lineRule="auto"/>
        <w:outlineLvl w:val="2"/>
        <w:rPr>
          <w:rFonts w:ascii="Times New Roman" w:eastAsia="MS Mincho" w:hAnsi="Times New Roman" w:cs="Times New Roman"/>
          <w:b/>
          <w:color w:val="000000" w:themeColor="text1"/>
          <w:kern w:val="0"/>
          <w:sz w:val="24"/>
          <w:szCs w:val="24"/>
          <w:lang w:val="de-DE" w:eastAsia="ja-JP"/>
        </w:rPr>
      </w:pPr>
      <w:r w:rsidRPr="001211BA">
        <w:rPr>
          <w:rFonts w:ascii="Times New Roman" w:eastAsia="MS Mincho" w:hAnsi="Times New Roman" w:cs="Times New Roman"/>
          <w:b/>
          <w:bCs/>
          <w:color w:val="000000" w:themeColor="text1"/>
          <w:kern w:val="0"/>
          <w:sz w:val="24"/>
          <w:szCs w:val="24"/>
          <w:lang w:val="de-DE" w:eastAsia="ja-JP"/>
        </w:rPr>
        <w:t xml:space="preserve">Supplementary Figure 8. </w:t>
      </w:r>
      <w:r w:rsidRPr="00DE44A5">
        <w:rPr>
          <w:rFonts w:ascii="Times New Roman" w:eastAsia="MS Mincho" w:hAnsi="Times New Roman" w:cs="Times New Roman"/>
          <w:b/>
          <w:bCs/>
          <w:color w:val="000000" w:themeColor="text1"/>
          <w:kern w:val="0"/>
          <w:sz w:val="24"/>
          <w:szCs w:val="24"/>
          <w:lang w:val="de-DE" w:eastAsia="ja-JP"/>
        </w:rPr>
        <w:t>The SEM of Al foil before and after</w:t>
      </w:r>
      <w:r w:rsidR="00572CA7" w:rsidRPr="00DE44A5">
        <w:rPr>
          <w:rFonts w:ascii="Times New Roman" w:eastAsia="MS Mincho" w:hAnsi="Times New Roman" w:cs="Times New Roman"/>
          <w:b/>
          <w:bCs/>
          <w:color w:val="000000" w:themeColor="text1"/>
          <w:kern w:val="0"/>
          <w:sz w:val="24"/>
          <w:szCs w:val="24"/>
          <w:lang w:val="de-DE" w:eastAsia="ja-JP"/>
        </w:rPr>
        <w:t xml:space="preserve"> </w:t>
      </w:r>
      <w:r w:rsidRPr="00DE44A5">
        <w:rPr>
          <w:rFonts w:ascii="Times New Roman" w:eastAsia="MS Mincho" w:hAnsi="Times New Roman" w:cs="Times New Roman"/>
          <w:b/>
          <w:bCs/>
          <w:color w:val="000000" w:themeColor="text1"/>
          <w:kern w:val="0"/>
          <w:sz w:val="24"/>
          <w:szCs w:val="24"/>
          <w:lang w:val="de-DE" w:eastAsia="ja-JP"/>
        </w:rPr>
        <w:t>discharge</w:t>
      </w:r>
      <w:r w:rsidR="000C237D" w:rsidRPr="00DE44A5">
        <w:rPr>
          <w:rFonts w:ascii="Times New Roman" w:eastAsia="MS Mincho" w:hAnsi="Times New Roman" w:cs="Times New Roman"/>
          <w:b/>
          <w:bCs/>
          <w:color w:val="000000" w:themeColor="text1"/>
          <w:kern w:val="0"/>
          <w:sz w:val="24"/>
          <w:szCs w:val="24"/>
          <w:lang w:val="de-DE" w:eastAsia="ja-JP"/>
        </w:rPr>
        <w:t>.</w:t>
      </w:r>
      <w:r w:rsidR="005950C8">
        <w:rPr>
          <w:rFonts w:ascii="Times New Roman" w:eastAsia="MS Mincho" w:hAnsi="Times New Roman" w:cs="Times New Roman"/>
          <w:bCs/>
          <w:color w:val="000000" w:themeColor="text1"/>
          <w:kern w:val="0"/>
          <w:sz w:val="24"/>
          <w:szCs w:val="24"/>
          <w:lang w:val="de-DE" w:eastAsia="ja-JP"/>
        </w:rPr>
        <w:t xml:space="preserve"> </w:t>
      </w:r>
      <w:r w:rsidR="00572CA7" w:rsidRPr="00DE44A5">
        <w:rPr>
          <w:rFonts w:ascii="Times New Roman" w:eastAsia="MS Mincho" w:hAnsi="Times New Roman" w:cs="Times New Roman"/>
          <w:b/>
          <w:bCs/>
          <w:color w:val="000000" w:themeColor="text1"/>
          <w:kern w:val="0"/>
          <w:sz w:val="24"/>
          <w:szCs w:val="24"/>
          <w:lang w:val="de-DE" w:eastAsia="ja-JP"/>
        </w:rPr>
        <w:t xml:space="preserve">a </w:t>
      </w:r>
      <w:r w:rsidR="00572CA7">
        <w:rPr>
          <w:rFonts w:ascii="Times New Roman" w:eastAsia="MS Mincho" w:hAnsi="Times New Roman" w:cs="Times New Roman"/>
          <w:bCs/>
          <w:color w:val="000000" w:themeColor="text1"/>
          <w:kern w:val="0"/>
          <w:sz w:val="24"/>
          <w:szCs w:val="24"/>
          <w:lang w:val="de-DE" w:eastAsia="ja-JP"/>
        </w:rPr>
        <w:t xml:space="preserve">Al foil before discharge, </w:t>
      </w:r>
      <w:r w:rsidR="00572CA7" w:rsidRPr="00DE44A5">
        <w:rPr>
          <w:rFonts w:ascii="Times New Roman" w:eastAsia="MS Mincho" w:hAnsi="Times New Roman" w:cs="Times New Roman"/>
          <w:b/>
          <w:bCs/>
          <w:color w:val="000000" w:themeColor="text1"/>
          <w:kern w:val="0"/>
          <w:sz w:val="24"/>
          <w:szCs w:val="24"/>
          <w:lang w:val="de-DE" w:eastAsia="ja-JP"/>
        </w:rPr>
        <w:t>b</w:t>
      </w:r>
      <w:r w:rsidR="00572CA7">
        <w:rPr>
          <w:rFonts w:ascii="Times New Roman" w:eastAsia="MS Mincho" w:hAnsi="Times New Roman" w:cs="Times New Roman"/>
          <w:bCs/>
          <w:color w:val="000000" w:themeColor="text1"/>
          <w:kern w:val="0"/>
          <w:sz w:val="24"/>
          <w:szCs w:val="24"/>
          <w:lang w:val="de-DE" w:eastAsia="ja-JP"/>
        </w:rPr>
        <w:t xml:space="preserve"> Al foil after discharge. </w:t>
      </w:r>
      <w:r w:rsidR="005950C8">
        <w:rPr>
          <w:rFonts w:ascii="Times New Roman" w:eastAsia="MS Mincho" w:hAnsi="Times New Roman" w:cs="Times New Roman"/>
          <w:bCs/>
          <w:color w:val="000000" w:themeColor="text1"/>
          <w:kern w:val="0"/>
          <w:sz w:val="24"/>
          <w:szCs w:val="24"/>
          <w:lang w:val="de-DE" w:eastAsia="ja-JP"/>
        </w:rPr>
        <w:t>Scale bar</w:t>
      </w:r>
      <w:r w:rsidR="00E612CF">
        <w:rPr>
          <w:rFonts w:ascii="Times New Roman" w:eastAsia="MS Mincho" w:hAnsi="Times New Roman" w:cs="Times New Roman"/>
          <w:bCs/>
          <w:color w:val="000000" w:themeColor="text1"/>
          <w:kern w:val="0"/>
          <w:sz w:val="24"/>
          <w:szCs w:val="24"/>
          <w:lang w:val="de-DE" w:eastAsia="ja-JP"/>
        </w:rPr>
        <w:t>:</w:t>
      </w:r>
      <w:r w:rsidR="005950C8">
        <w:rPr>
          <w:rFonts w:ascii="Times New Roman" w:eastAsia="MS Mincho" w:hAnsi="Times New Roman" w:cs="Times New Roman"/>
          <w:bCs/>
          <w:color w:val="000000" w:themeColor="text1"/>
          <w:kern w:val="0"/>
          <w:sz w:val="24"/>
          <w:szCs w:val="24"/>
          <w:lang w:val="de-DE" w:eastAsia="ja-JP"/>
        </w:rPr>
        <w:t xml:space="preserve"> </w:t>
      </w:r>
      <w:r w:rsidR="00E612CF">
        <w:rPr>
          <w:rFonts w:ascii="Times New Roman" w:eastAsia="MS Mincho" w:hAnsi="Times New Roman" w:cs="Times New Roman"/>
          <w:bCs/>
          <w:color w:val="000000" w:themeColor="text1"/>
          <w:kern w:val="0"/>
          <w:sz w:val="24"/>
          <w:szCs w:val="24"/>
          <w:lang w:val="de-DE" w:eastAsia="ja-JP"/>
        </w:rPr>
        <w:t xml:space="preserve">10 um </w:t>
      </w:r>
      <w:r w:rsidR="005950C8">
        <w:rPr>
          <w:rFonts w:ascii="Times New Roman" w:eastAsia="MS Mincho" w:hAnsi="Times New Roman" w:cs="Times New Roman"/>
          <w:bCs/>
          <w:color w:val="000000" w:themeColor="text1"/>
          <w:kern w:val="0"/>
          <w:sz w:val="24"/>
          <w:szCs w:val="24"/>
          <w:lang w:val="de-DE" w:eastAsia="ja-JP"/>
        </w:rPr>
        <w:t xml:space="preserve">for </w:t>
      </w:r>
      <w:r w:rsidR="005950C8" w:rsidRPr="00DE44A5">
        <w:rPr>
          <w:rFonts w:ascii="Times New Roman" w:eastAsia="MS Mincho" w:hAnsi="Times New Roman" w:cs="Times New Roman"/>
          <w:b/>
          <w:bCs/>
          <w:color w:val="000000" w:themeColor="text1"/>
          <w:kern w:val="0"/>
          <w:sz w:val="24"/>
          <w:szCs w:val="24"/>
          <w:lang w:val="de-DE" w:eastAsia="ja-JP"/>
        </w:rPr>
        <w:t>a</w:t>
      </w:r>
      <w:r w:rsidR="005950C8">
        <w:rPr>
          <w:rFonts w:ascii="Times New Roman" w:eastAsia="MS Mincho" w:hAnsi="Times New Roman" w:cs="Times New Roman"/>
          <w:bCs/>
          <w:color w:val="000000" w:themeColor="text1"/>
          <w:kern w:val="0"/>
          <w:sz w:val="24"/>
          <w:szCs w:val="24"/>
          <w:lang w:val="de-DE" w:eastAsia="ja-JP"/>
        </w:rPr>
        <w:t xml:space="preserve"> and</w:t>
      </w:r>
      <w:r w:rsidR="005950C8" w:rsidRPr="00DE44A5">
        <w:rPr>
          <w:rFonts w:ascii="Times New Roman" w:eastAsia="MS Mincho" w:hAnsi="Times New Roman" w:cs="Times New Roman"/>
          <w:b/>
          <w:bCs/>
          <w:color w:val="000000" w:themeColor="text1"/>
          <w:kern w:val="0"/>
          <w:sz w:val="24"/>
          <w:szCs w:val="24"/>
          <w:lang w:val="de-DE" w:eastAsia="ja-JP"/>
        </w:rPr>
        <w:t xml:space="preserve"> b</w:t>
      </w:r>
      <w:r w:rsidR="005950C8">
        <w:rPr>
          <w:rFonts w:ascii="Times New Roman" w:eastAsia="MS Mincho" w:hAnsi="Times New Roman" w:cs="Times New Roman"/>
          <w:bCs/>
          <w:color w:val="000000" w:themeColor="text1"/>
          <w:kern w:val="0"/>
          <w:sz w:val="24"/>
          <w:szCs w:val="24"/>
          <w:lang w:val="de-DE" w:eastAsia="ja-JP"/>
        </w:rPr>
        <w:t xml:space="preserve"> </w:t>
      </w:r>
      <w:r w:rsidR="006C5ABD" w:rsidRPr="00993358">
        <w:rPr>
          <w:rFonts w:ascii="Times New Roman" w:eastAsia="MS Mincho" w:hAnsi="Times New Roman" w:cs="Times New Roman"/>
          <w:bCs/>
          <w:color w:val="000000" w:themeColor="text1"/>
          <w:kern w:val="0"/>
          <w:sz w:val="24"/>
          <w:szCs w:val="24"/>
          <w:lang w:val="de-DE" w:eastAsia="ja-JP"/>
        </w:rPr>
        <w:br w:type="page"/>
      </w:r>
    </w:p>
    <w:p w14:paraId="3F9132E0" w14:textId="2BC02925" w:rsidR="00D320C6" w:rsidRPr="00DE44A5" w:rsidRDefault="00D320C6" w:rsidP="00DE44A5">
      <w:pPr>
        <w:pStyle w:val="Heading2"/>
        <w:rPr>
          <w:rFonts w:ascii="Times New Roman" w:hAnsi="Times New Roman" w:cs="Times New Roman"/>
          <w:b w:val="0"/>
          <w:kern w:val="0"/>
          <w:sz w:val="28"/>
          <w:szCs w:val="24"/>
        </w:rPr>
      </w:pPr>
      <w:r w:rsidRPr="00DE44A5">
        <w:rPr>
          <w:rFonts w:ascii="Times New Roman" w:hAnsi="Times New Roman" w:cs="Times New Roman"/>
          <w:kern w:val="0"/>
          <w:sz w:val="28"/>
          <w:szCs w:val="24"/>
        </w:rPr>
        <w:lastRenderedPageBreak/>
        <w:t>Supplementary Tables</w:t>
      </w:r>
    </w:p>
    <w:p w14:paraId="7F36076F" w14:textId="10A857DE" w:rsidR="00F548E6" w:rsidRPr="00993358" w:rsidRDefault="00F548E6" w:rsidP="00993358">
      <w:pPr>
        <w:keepNext/>
        <w:keepLines/>
        <w:widowControl/>
        <w:spacing w:before="260" w:after="260" w:line="480" w:lineRule="auto"/>
        <w:outlineLvl w:val="2"/>
        <w:rPr>
          <w:rFonts w:ascii="Times New Roman" w:hAnsi="Times New Roman" w:cs="Times New Roman"/>
          <w:b/>
          <w:bCs/>
          <w:sz w:val="24"/>
          <w:szCs w:val="24"/>
        </w:rPr>
      </w:pPr>
      <w:proofErr w:type="gramStart"/>
      <w:r w:rsidRPr="00993358">
        <w:rPr>
          <w:rFonts w:ascii="Times New Roman" w:hAnsi="Times New Roman" w:cs="Times New Roman"/>
          <w:b/>
          <w:kern w:val="0"/>
          <w:sz w:val="24"/>
          <w:szCs w:val="24"/>
        </w:rPr>
        <w:t>Supplementary</w:t>
      </w:r>
      <w:r w:rsidRPr="00993358">
        <w:rPr>
          <w:rFonts w:ascii="Times New Roman" w:hAnsi="Times New Roman" w:cs="Times New Roman"/>
          <w:b/>
          <w:bCs/>
          <w:sz w:val="24"/>
          <w:szCs w:val="24"/>
        </w:rPr>
        <w:t xml:space="preserve"> Table 1</w:t>
      </w:r>
      <w:r w:rsidRPr="00993358">
        <w:rPr>
          <w:rFonts w:ascii="Times New Roman" w:hAnsi="Times New Roman" w:cs="Times New Roman"/>
          <w:bCs/>
          <w:sz w:val="24"/>
          <w:szCs w:val="24"/>
        </w:rPr>
        <w:t>.</w:t>
      </w:r>
      <w:proofErr w:type="gramEnd"/>
      <w:r w:rsidRPr="00993358">
        <w:rPr>
          <w:rFonts w:ascii="Times New Roman" w:hAnsi="Times New Roman" w:cs="Times New Roman"/>
          <w:bCs/>
          <w:sz w:val="24"/>
          <w:szCs w:val="24"/>
        </w:rPr>
        <w:t xml:space="preserve"> The ions species in the electrochemical transformation coin cells with </w:t>
      </w:r>
      <w:proofErr w:type="gramStart"/>
      <w:r w:rsidRPr="00993358">
        <w:rPr>
          <w:rFonts w:ascii="Times New Roman" w:eastAsia="MS Mincho" w:hAnsi="Times New Roman" w:cs="Times New Roman"/>
          <w:bCs/>
          <w:kern w:val="0"/>
          <w:sz w:val="24"/>
          <w:szCs w:val="24"/>
        </w:rPr>
        <w:t>Al(</w:t>
      </w:r>
      <w:proofErr w:type="gramEnd"/>
      <w:r w:rsidRPr="00993358">
        <w:rPr>
          <w:rFonts w:ascii="Times New Roman" w:eastAsia="MS Mincho" w:hAnsi="Times New Roman" w:cs="Times New Roman"/>
          <w:bCs/>
          <w:kern w:val="0"/>
          <w:sz w:val="24"/>
          <w:szCs w:val="24"/>
        </w:rPr>
        <w:t>OTF)</w:t>
      </w:r>
      <w:r w:rsidRPr="00993358">
        <w:rPr>
          <w:rFonts w:ascii="Times New Roman" w:eastAsia="MS Mincho" w:hAnsi="Times New Roman" w:cs="Times New Roman"/>
          <w:bCs/>
          <w:kern w:val="0"/>
          <w:sz w:val="24"/>
          <w:szCs w:val="24"/>
          <w:vertAlign w:val="subscript"/>
        </w:rPr>
        <w:t>3</w:t>
      </w:r>
      <w:r w:rsidRPr="00993358">
        <w:rPr>
          <w:rFonts w:ascii="Times New Roman" w:eastAsia="MS Mincho" w:hAnsi="Times New Roman" w:cs="Times New Roman"/>
          <w:bCs/>
          <w:kern w:val="0"/>
          <w:sz w:val="24"/>
          <w:szCs w:val="24"/>
        </w:rPr>
        <w:t>-H</w:t>
      </w:r>
      <w:r w:rsidRPr="00993358">
        <w:rPr>
          <w:rFonts w:ascii="Times New Roman" w:eastAsia="MS Mincho" w:hAnsi="Times New Roman" w:cs="Times New Roman"/>
          <w:bCs/>
          <w:kern w:val="0"/>
          <w:sz w:val="24"/>
          <w:szCs w:val="24"/>
          <w:vertAlign w:val="subscript"/>
        </w:rPr>
        <w:t>2</w:t>
      </w:r>
      <w:r w:rsidRPr="00993358">
        <w:rPr>
          <w:rFonts w:ascii="Times New Roman" w:eastAsia="MS Mincho" w:hAnsi="Times New Roman" w:cs="Times New Roman"/>
          <w:bCs/>
          <w:kern w:val="0"/>
          <w:sz w:val="24"/>
          <w:szCs w:val="24"/>
        </w:rPr>
        <w:t xml:space="preserve">O (5 </w:t>
      </w:r>
      <w:proofErr w:type="spellStart"/>
      <w:r w:rsidRPr="00993358">
        <w:rPr>
          <w:rFonts w:ascii="Times New Roman" w:eastAsia="MS Mincho" w:hAnsi="Times New Roman" w:cs="Times New Roman"/>
          <w:bCs/>
          <w:kern w:val="0"/>
          <w:sz w:val="24"/>
          <w:szCs w:val="24"/>
        </w:rPr>
        <w:t>mol</w:t>
      </w:r>
      <w:proofErr w:type="spellEnd"/>
      <w:r w:rsidRPr="00993358">
        <w:rPr>
          <w:rFonts w:ascii="Times New Roman" w:eastAsia="MS Mincho" w:hAnsi="Times New Roman" w:cs="Times New Roman"/>
          <w:bCs/>
          <w:kern w:val="0"/>
          <w:sz w:val="24"/>
          <w:szCs w:val="24"/>
        </w:rPr>
        <w:t xml:space="preserve"> L</w:t>
      </w:r>
      <w:r w:rsidR="0005160A">
        <w:rPr>
          <w:rFonts w:ascii="Times New Roman" w:eastAsia="MS Mincho" w:hAnsi="Times New Roman" w:cs="Times New Roman"/>
          <w:bCs/>
          <w:kern w:val="0"/>
          <w:sz w:val="24"/>
          <w:szCs w:val="24"/>
          <w:vertAlign w:val="superscript"/>
        </w:rPr>
        <w:t>−1</w:t>
      </w:r>
      <w:r w:rsidRPr="00993358">
        <w:rPr>
          <w:rFonts w:ascii="Times New Roman" w:eastAsia="MS Mincho" w:hAnsi="Times New Roman" w:cs="Times New Roman"/>
          <w:bCs/>
          <w:kern w:val="0"/>
          <w:sz w:val="24"/>
          <w:szCs w:val="24"/>
        </w:rPr>
        <w:t>) and HOTF-H</w:t>
      </w:r>
      <w:r w:rsidRPr="00993358">
        <w:rPr>
          <w:rFonts w:ascii="Times New Roman" w:eastAsia="MS Mincho" w:hAnsi="Times New Roman" w:cs="Times New Roman"/>
          <w:bCs/>
          <w:kern w:val="0"/>
          <w:sz w:val="24"/>
          <w:szCs w:val="24"/>
          <w:vertAlign w:val="subscript"/>
        </w:rPr>
        <w:t>2</w:t>
      </w:r>
      <w:r w:rsidRPr="00993358">
        <w:rPr>
          <w:rFonts w:ascii="Times New Roman" w:eastAsia="MS Mincho" w:hAnsi="Times New Roman" w:cs="Times New Roman"/>
          <w:bCs/>
          <w:kern w:val="0"/>
          <w:sz w:val="24"/>
          <w:szCs w:val="24"/>
        </w:rPr>
        <w:t xml:space="preserve">O (3.16 </w:t>
      </w:r>
      <w:proofErr w:type="spellStart"/>
      <w:r w:rsidRPr="00993358">
        <w:rPr>
          <w:rFonts w:ascii="Times New Roman" w:eastAsia="MS Mincho" w:hAnsi="Times New Roman" w:cs="Times New Roman"/>
          <w:bCs/>
          <w:kern w:val="0"/>
          <w:sz w:val="24"/>
          <w:szCs w:val="24"/>
        </w:rPr>
        <w:t>mol</w:t>
      </w:r>
      <w:proofErr w:type="spellEnd"/>
      <w:r w:rsidRPr="00993358">
        <w:rPr>
          <w:rFonts w:ascii="Times New Roman" w:eastAsia="MS Mincho" w:hAnsi="Times New Roman" w:cs="Times New Roman"/>
          <w:bCs/>
          <w:kern w:val="0"/>
          <w:sz w:val="24"/>
          <w:szCs w:val="24"/>
        </w:rPr>
        <w:t xml:space="preserve"> L</w:t>
      </w:r>
      <w:r w:rsidR="0005160A">
        <w:rPr>
          <w:rFonts w:ascii="Times New Roman" w:eastAsia="MS Mincho" w:hAnsi="Times New Roman" w:cs="Times New Roman"/>
          <w:bCs/>
          <w:kern w:val="0"/>
          <w:sz w:val="24"/>
          <w:szCs w:val="24"/>
          <w:vertAlign w:val="superscript"/>
        </w:rPr>
        <w:t>−1</w:t>
      </w:r>
      <w:r w:rsidRPr="00993358">
        <w:rPr>
          <w:rFonts w:ascii="Times New Roman" w:eastAsia="MS Mincho" w:hAnsi="Times New Roman" w:cs="Times New Roman"/>
          <w:bCs/>
          <w:kern w:val="0"/>
          <w:sz w:val="24"/>
          <w:szCs w:val="24"/>
        </w:rPr>
        <w:t>) electrolyte</w:t>
      </w:r>
    </w:p>
    <w:tbl>
      <w:tblPr>
        <w:tblStyle w:val="1"/>
        <w:tblW w:w="5000" w:type="pct"/>
        <w:jc w:val="center"/>
        <w:tblLook w:val="04A0" w:firstRow="1" w:lastRow="0" w:firstColumn="1" w:lastColumn="0" w:noHBand="0" w:noVBand="1"/>
      </w:tblPr>
      <w:tblGrid>
        <w:gridCol w:w="3049"/>
        <w:gridCol w:w="2032"/>
        <w:gridCol w:w="869"/>
        <w:gridCol w:w="3338"/>
      </w:tblGrid>
      <w:tr w:rsidR="00F548E6" w:rsidRPr="00993358" w14:paraId="0C2C5F7C" w14:textId="77777777" w:rsidTr="00FB6103">
        <w:trPr>
          <w:trHeight w:val="412"/>
          <w:jc w:val="center"/>
        </w:trPr>
        <w:tc>
          <w:tcPr>
            <w:tcW w:w="1641" w:type="pct"/>
            <w:tcBorders>
              <w:top w:val="single" w:sz="4" w:space="0" w:color="auto"/>
              <w:left w:val="nil"/>
              <w:bottom w:val="single" w:sz="4" w:space="0" w:color="auto"/>
              <w:right w:val="nil"/>
            </w:tcBorders>
          </w:tcPr>
          <w:p w14:paraId="56C81F84"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electrolyte</w:t>
            </w:r>
          </w:p>
        </w:tc>
        <w:tc>
          <w:tcPr>
            <w:tcW w:w="1094" w:type="pct"/>
            <w:tcBorders>
              <w:top w:val="single" w:sz="4" w:space="0" w:color="auto"/>
              <w:left w:val="nil"/>
              <w:bottom w:val="single" w:sz="4" w:space="0" w:color="auto"/>
              <w:right w:val="nil"/>
            </w:tcBorders>
          </w:tcPr>
          <w:p w14:paraId="566DDDE6"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cathode materials</w:t>
            </w:r>
          </w:p>
          <w:p w14:paraId="4FE69D51"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(precursor)</w:t>
            </w:r>
          </w:p>
        </w:tc>
        <w:tc>
          <w:tcPr>
            <w:tcW w:w="468" w:type="pct"/>
            <w:tcBorders>
              <w:top w:val="single" w:sz="4" w:space="0" w:color="auto"/>
              <w:left w:val="nil"/>
              <w:bottom w:val="single" w:sz="4" w:space="0" w:color="auto"/>
              <w:right w:val="nil"/>
            </w:tcBorders>
          </w:tcPr>
          <w:p w14:paraId="5D2E0151"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anode</w:t>
            </w:r>
          </w:p>
        </w:tc>
        <w:tc>
          <w:tcPr>
            <w:tcW w:w="1797" w:type="pct"/>
            <w:tcBorders>
              <w:top w:val="single" w:sz="4" w:space="0" w:color="auto"/>
              <w:left w:val="nil"/>
              <w:bottom w:val="single" w:sz="4" w:space="0" w:color="auto"/>
              <w:right w:val="nil"/>
            </w:tcBorders>
          </w:tcPr>
          <w:p w14:paraId="48F578E9"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ions species</w:t>
            </w:r>
          </w:p>
        </w:tc>
      </w:tr>
      <w:tr w:rsidR="00F548E6" w:rsidRPr="00993358" w14:paraId="5E9B180F" w14:textId="77777777" w:rsidTr="00FB6103">
        <w:trPr>
          <w:trHeight w:val="658"/>
          <w:jc w:val="center"/>
        </w:trPr>
        <w:tc>
          <w:tcPr>
            <w:tcW w:w="1641" w:type="pct"/>
            <w:tcBorders>
              <w:top w:val="single" w:sz="4" w:space="0" w:color="auto"/>
              <w:left w:val="nil"/>
              <w:bottom w:val="nil"/>
              <w:right w:val="nil"/>
            </w:tcBorders>
          </w:tcPr>
          <w:p w14:paraId="1D57CD8C" w14:textId="253F973F"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Al(OTF)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(5 </w:t>
            </w:r>
            <w:proofErr w:type="spellStart"/>
            <w:r w:rsidRPr="00993358">
              <w:rPr>
                <w:rFonts w:ascii="Times New Roman" w:hAnsi="Times New Roman" w:cs="Times New Roman"/>
                <w:sz w:val="24"/>
                <w:szCs w:val="24"/>
              </w:rPr>
              <w:t>mol</w:t>
            </w:r>
            <w:proofErr w:type="spellEnd"/>
            <w:r w:rsidRPr="00993358">
              <w:rPr>
                <w:rFonts w:ascii="Times New Roman" w:hAnsi="Times New Roman" w:cs="Times New Roman"/>
                <w:sz w:val="24"/>
                <w:szCs w:val="24"/>
              </w:rPr>
              <w:t xml:space="preserve"> L</w:t>
            </w:r>
            <w:r w:rsidR="0005160A">
              <w:rPr>
                <w:rFonts w:ascii="Times New Roman" w:hAnsi="Times New Roman" w:cs="Times New Roman"/>
                <w:sz w:val="24"/>
                <w:szCs w:val="24"/>
                <w:vertAlign w:val="superscript"/>
              </w:rPr>
              <w:t>−1</w:t>
            </w:r>
            <w:r w:rsidRPr="00993358">
              <w:rPr>
                <w:rFonts w:ascii="Times New Roman" w:hAnsi="Times New Roman" w:cs="Times New Roman"/>
                <w:sz w:val="24"/>
                <w:szCs w:val="24"/>
              </w:rPr>
              <w:t>)</w:t>
            </w:r>
          </w:p>
        </w:tc>
        <w:tc>
          <w:tcPr>
            <w:tcW w:w="1094" w:type="pct"/>
            <w:vMerge w:val="restart"/>
            <w:tcBorders>
              <w:top w:val="single" w:sz="4" w:space="0" w:color="auto"/>
              <w:left w:val="nil"/>
              <w:bottom w:val="nil"/>
              <w:right w:val="nil"/>
            </w:tcBorders>
          </w:tcPr>
          <w:p w14:paraId="4C7541DC"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Mn</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bscript"/>
              </w:rPr>
              <w:t>4</w:t>
            </w:r>
          </w:p>
        </w:tc>
        <w:tc>
          <w:tcPr>
            <w:tcW w:w="468" w:type="pct"/>
            <w:tcBorders>
              <w:top w:val="single" w:sz="4" w:space="0" w:color="auto"/>
              <w:left w:val="nil"/>
              <w:bottom w:val="nil"/>
              <w:right w:val="nil"/>
            </w:tcBorders>
          </w:tcPr>
          <w:p w14:paraId="496C7222"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Al</w:t>
            </w:r>
          </w:p>
        </w:tc>
        <w:tc>
          <w:tcPr>
            <w:tcW w:w="1797" w:type="pct"/>
            <w:tcBorders>
              <w:top w:val="single" w:sz="4" w:space="0" w:color="auto"/>
              <w:left w:val="nil"/>
              <w:bottom w:val="nil"/>
              <w:right w:val="nil"/>
            </w:tcBorders>
          </w:tcPr>
          <w:p w14:paraId="60635AB1" w14:textId="139A1D30"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w:t>
            </w:r>
            <w:r w:rsidRPr="00993358">
              <w:rPr>
                <w:rFonts w:ascii="Times New Roman" w:hAnsi="Times New Roman" w:cs="Times New Roman"/>
                <w:sz w:val="24"/>
                <w:szCs w:val="24"/>
              </w:rPr>
              <w:t>, OTF</w:t>
            </w:r>
            <w:r w:rsidR="00502756">
              <w:rPr>
                <w:rFonts w:ascii="Times New Roman" w:hAnsi="Times New Roman" w:cs="Times New Roman"/>
                <w:sz w:val="24"/>
                <w:szCs w:val="24"/>
                <w:vertAlign w:val="superscript"/>
              </w:rPr>
              <w:t>−</w:t>
            </w:r>
          </w:p>
        </w:tc>
      </w:tr>
      <w:tr w:rsidR="00F548E6" w:rsidRPr="00993358" w14:paraId="7FD619B3" w14:textId="77777777" w:rsidTr="00FB6103">
        <w:trPr>
          <w:trHeight w:val="455"/>
          <w:jc w:val="center"/>
        </w:trPr>
        <w:tc>
          <w:tcPr>
            <w:tcW w:w="1641" w:type="pct"/>
            <w:tcBorders>
              <w:top w:val="nil"/>
              <w:left w:val="nil"/>
              <w:bottom w:val="single" w:sz="4" w:space="0" w:color="auto"/>
              <w:right w:val="nil"/>
            </w:tcBorders>
          </w:tcPr>
          <w:p w14:paraId="5E910C80" w14:textId="1A5E70FD"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HOTF-H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(3.16 </w:t>
            </w:r>
            <w:proofErr w:type="spellStart"/>
            <w:r w:rsidRPr="00993358">
              <w:rPr>
                <w:rFonts w:ascii="Times New Roman" w:hAnsi="Times New Roman" w:cs="Times New Roman"/>
                <w:sz w:val="24"/>
                <w:szCs w:val="24"/>
              </w:rPr>
              <w:t>mol</w:t>
            </w:r>
            <w:proofErr w:type="spellEnd"/>
            <w:r w:rsidRPr="00993358">
              <w:rPr>
                <w:rFonts w:ascii="Times New Roman" w:hAnsi="Times New Roman" w:cs="Times New Roman"/>
                <w:sz w:val="24"/>
                <w:szCs w:val="24"/>
              </w:rPr>
              <w:t xml:space="preserve"> L</w:t>
            </w:r>
            <w:r w:rsidR="0005160A">
              <w:rPr>
                <w:rFonts w:ascii="Times New Roman" w:hAnsi="Times New Roman" w:cs="Times New Roman"/>
                <w:sz w:val="24"/>
                <w:szCs w:val="24"/>
                <w:vertAlign w:val="superscript"/>
              </w:rPr>
              <w:t>−1</w:t>
            </w:r>
            <w:r w:rsidRPr="00993358">
              <w:rPr>
                <w:rFonts w:ascii="Times New Roman" w:hAnsi="Times New Roman" w:cs="Times New Roman"/>
                <w:sz w:val="24"/>
                <w:szCs w:val="24"/>
              </w:rPr>
              <w:t>)</w:t>
            </w:r>
          </w:p>
        </w:tc>
        <w:tc>
          <w:tcPr>
            <w:tcW w:w="1094" w:type="pct"/>
            <w:vMerge/>
            <w:tcBorders>
              <w:top w:val="nil"/>
              <w:left w:val="nil"/>
              <w:bottom w:val="single" w:sz="4" w:space="0" w:color="auto"/>
              <w:right w:val="nil"/>
            </w:tcBorders>
          </w:tcPr>
          <w:p w14:paraId="7D997652"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p>
        </w:tc>
        <w:tc>
          <w:tcPr>
            <w:tcW w:w="468" w:type="pct"/>
            <w:tcBorders>
              <w:top w:val="nil"/>
              <w:left w:val="nil"/>
              <w:bottom w:val="single" w:sz="4" w:space="0" w:color="auto"/>
              <w:right w:val="nil"/>
            </w:tcBorders>
          </w:tcPr>
          <w:p w14:paraId="035D103E" w14:textId="77777777"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CFP</w:t>
            </w:r>
          </w:p>
        </w:tc>
        <w:tc>
          <w:tcPr>
            <w:tcW w:w="1797" w:type="pct"/>
            <w:tcBorders>
              <w:top w:val="nil"/>
              <w:left w:val="nil"/>
              <w:bottom w:val="single" w:sz="4" w:space="0" w:color="auto"/>
              <w:right w:val="nil"/>
            </w:tcBorders>
          </w:tcPr>
          <w:p w14:paraId="2444D618" w14:textId="34215661" w:rsidR="00F548E6" w:rsidRPr="00993358" w:rsidRDefault="00F548E6" w:rsidP="00993358">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w:t>
            </w:r>
            <w:r w:rsidRPr="00993358">
              <w:rPr>
                <w:rFonts w:ascii="Times New Roman" w:hAnsi="Times New Roman" w:cs="Times New Roman"/>
                <w:sz w:val="24"/>
                <w:szCs w:val="24"/>
              </w:rPr>
              <w:t>, OTF</w:t>
            </w:r>
            <w:r w:rsidR="00502756">
              <w:rPr>
                <w:rFonts w:ascii="Times New Roman" w:hAnsi="Times New Roman" w:cs="Times New Roman"/>
                <w:sz w:val="24"/>
                <w:szCs w:val="24"/>
                <w:vertAlign w:val="superscript"/>
              </w:rPr>
              <w:t>−</w:t>
            </w:r>
          </w:p>
        </w:tc>
      </w:tr>
    </w:tbl>
    <w:p w14:paraId="53A4F711" w14:textId="77777777" w:rsidR="0055737A" w:rsidRPr="00993358" w:rsidRDefault="0055737A" w:rsidP="00993358">
      <w:pPr>
        <w:spacing w:line="480" w:lineRule="auto"/>
        <w:rPr>
          <w:rFonts w:ascii="Times New Roman" w:hAnsi="Times New Roman" w:cs="Times New Roman"/>
          <w:b/>
          <w:bCs/>
          <w:sz w:val="24"/>
          <w:szCs w:val="24"/>
        </w:rPr>
      </w:pPr>
    </w:p>
    <w:p w14:paraId="7AA71792" w14:textId="0C0BF670" w:rsidR="00CD5F51" w:rsidRDefault="00CD5F51">
      <w:pPr>
        <w:widowControl/>
        <w:jc w:val="left"/>
        <w:rPr>
          <w:rFonts w:ascii="Times New Roman" w:hAnsi="Times New Roman" w:cs="Times New Roman"/>
          <w:b/>
          <w:kern w:val="0"/>
          <w:sz w:val="24"/>
          <w:szCs w:val="24"/>
        </w:rPr>
      </w:pPr>
      <w:r>
        <w:rPr>
          <w:rFonts w:ascii="Times New Roman" w:hAnsi="Times New Roman" w:cs="Times New Roman"/>
          <w:b/>
          <w:kern w:val="0"/>
          <w:sz w:val="24"/>
          <w:szCs w:val="24"/>
        </w:rPr>
        <w:br w:type="page"/>
      </w:r>
    </w:p>
    <w:p w14:paraId="41F9E374" w14:textId="77777777" w:rsidR="00974B8D" w:rsidRPr="00993358" w:rsidRDefault="00974B8D" w:rsidP="00993358">
      <w:pPr>
        <w:widowControl/>
        <w:spacing w:line="480" w:lineRule="auto"/>
        <w:rPr>
          <w:rFonts w:ascii="Times New Roman" w:hAnsi="Times New Roman" w:cs="Times New Roman"/>
          <w:b/>
          <w:kern w:val="0"/>
          <w:sz w:val="24"/>
          <w:szCs w:val="24"/>
        </w:rPr>
      </w:pPr>
    </w:p>
    <w:p w14:paraId="7740386B" w14:textId="7DFB911D" w:rsidR="007F5312" w:rsidRPr="00993358" w:rsidRDefault="00766B5F" w:rsidP="00993358">
      <w:pPr>
        <w:widowControl/>
        <w:spacing w:beforeLines="50" w:before="120" w:afterLines="50" w:after="120" w:line="480" w:lineRule="auto"/>
        <w:outlineLvl w:val="2"/>
        <w:rPr>
          <w:rFonts w:ascii="Times New Roman" w:hAnsi="Times New Roman" w:cs="Times New Roman"/>
          <w:bCs/>
          <w:sz w:val="24"/>
          <w:szCs w:val="24"/>
        </w:rPr>
      </w:pPr>
      <w:proofErr w:type="gramStart"/>
      <w:r w:rsidRPr="00993358">
        <w:rPr>
          <w:rFonts w:ascii="Times New Roman" w:hAnsi="Times New Roman" w:cs="Times New Roman"/>
          <w:b/>
          <w:kern w:val="0"/>
          <w:sz w:val="24"/>
          <w:szCs w:val="24"/>
        </w:rPr>
        <w:t>Supplementary</w:t>
      </w:r>
      <w:r w:rsidRPr="00993358">
        <w:rPr>
          <w:rFonts w:ascii="Times New Roman" w:hAnsi="Times New Roman" w:cs="Times New Roman"/>
          <w:b/>
          <w:bCs/>
          <w:sz w:val="24"/>
          <w:szCs w:val="24"/>
        </w:rPr>
        <w:t xml:space="preserve"> </w:t>
      </w:r>
      <w:r w:rsidR="00F548E6" w:rsidRPr="00993358">
        <w:rPr>
          <w:rFonts w:ascii="Times New Roman" w:hAnsi="Times New Roman" w:cs="Times New Roman"/>
          <w:b/>
          <w:bCs/>
          <w:sz w:val="24"/>
          <w:szCs w:val="24"/>
        </w:rPr>
        <w:t>Table 2</w:t>
      </w:r>
      <w:r w:rsidR="00121CBB">
        <w:rPr>
          <w:rFonts w:ascii="Times New Roman" w:hAnsi="Times New Roman" w:cs="Times New Roman"/>
          <w:b/>
          <w:bCs/>
          <w:sz w:val="24"/>
          <w:szCs w:val="24"/>
        </w:rPr>
        <w:t>.</w:t>
      </w:r>
      <w:proofErr w:type="gramEnd"/>
      <w:r w:rsidR="007F5312" w:rsidRPr="00993358">
        <w:rPr>
          <w:rFonts w:ascii="Times New Roman" w:hAnsi="Times New Roman" w:cs="Times New Roman"/>
          <w:bCs/>
          <w:sz w:val="24"/>
          <w:szCs w:val="24"/>
        </w:rPr>
        <w:t xml:space="preserve"> Electrochemical performance of reported rechargeable aluminum ion batteries based on trivalent reaction mechanism</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4"/>
        <w:gridCol w:w="1839"/>
        <w:gridCol w:w="1722"/>
        <w:gridCol w:w="2389"/>
        <w:gridCol w:w="1284"/>
      </w:tblGrid>
      <w:tr w:rsidR="008C1721" w:rsidRPr="00993358" w14:paraId="3B0C29FF" w14:textId="155AAF22" w:rsidTr="00DE44A5">
        <w:trPr>
          <w:jc w:val="center"/>
        </w:trPr>
        <w:tc>
          <w:tcPr>
            <w:tcW w:w="1106" w:type="pct"/>
            <w:tcBorders>
              <w:top w:val="single" w:sz="4" w:space="0" w:color="auto"/>
              <w:bottom w:val="single" w:sz="4" w:space="0" w:color="auto"/>
            </w:tcBorders>
            <w:vAlign w:val="center"/>
          </w:tcPr>
          <w:p w14:paraId="75C14ECA" w14:textId="77777777" w:rsidR="008C1721" w:rsidRPr="00993358" w:rsidRDefault="008C1721"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Cathode materials</w:t>
            </w:r>
          </w:p>
        </w:tc>
        <w:tc>
          <w:tcPr>
            <w:tcW w:w="990" w:type="pct"/>
            <w:tcBorders>
              <w:top w:val="single" w:sz="4" w:space="0" w:color="auto"/>
              <w:bottom w:val="single" w:sz="4" w:space="0" w:color="auto"/>
            </w:tcBorders>
            <w:vAlign w:val="center"/>
          </w:tcPr>
          <w:p w14:paraId="719F79CF" w14:textId="6BD27171" w:rsidR="008C1721" w:rsidRPr="00993358" w:rsidRDefault="008C1721"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Discharge capacity</w:t>
            </w:r>
          </w:p>
          <w:p w14:paraId="13F88735" w14:textId="36FB097C" w:rsidR="008C1721" w:rsidRPr="00993358" w:rsidRDefault="008C1721"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w:t>
            </w:r>
            <w:proofErr w:type="spellStart"/>
            <w:r w:rsidRPr="00993358">
              <w:rPr>
                <w:rFonts w:ascii="Times New Roman" w:eastAsia="MS Mincho" w:hAnsi="Times New Roman" w:cs="Times New Roman"/>
                <w:kern w:val="0"/>
                <w:sz w:val="24"/>
                <w:szCs w:val="24"/>
              </w:rPr>
              <w:t>mAh</w:t>
            </w:r>
            <w:proofErr w:type="spellEnd"/>
            <w:r w:rsidRPr="00993358">
              <w:rPr>
                <w:rFonts w:ascii="Times New Roman" w:eastAsia="MS Mincho" w:hAnsi="Times New Roman" w:cs="Times New Roman"/>
                <w:kern w:val="0"/>
                <w:sz w:val="24"/>
                <w:szCs w:val="24"/>
              </w:rPr>
              <w:t xml:space="preserve"> g</w:t>
            </w:r>
            <w:r w:rsidR="0005160A">
              <w:rPr>
                <w:rFonts w:ascii="Times New Roman" w:eastAsia="MS Mincho" w:hAnsi="Times New Roman" w:cs="Times New Roman"/>
                <w:kern w:val="0"/>
                <w:sz w:val="24"/>
                <w:szCs w:val="24"/>
                <w:vertAlign w:val="superscript"/>
              </w:rPr>
              <w:t>−1</w:t>
            </w:r>
            <w:r w:rsidRPr="00993358">
              <w:rPr>
                <w:rFonts w:ascii="Times New Roman" w:eastAsia="MS Mincho" w:hAnsi="Times New Roman" w:cs="Times New Roman"/>
                <w:kern w:val="0"/>
                <w:sz w:val="24"/>
                <w:szCs w:val="24"/>
              </w:rPr>
              <w:t>)</w:t>
            </w:r>
            <w:r w:rsidRPr="00993358">
              <w:rPr>
                <w:rFonts w:ascii="Times New Roman" w:eastAsia="MS Mincho" w:hAnsi="Times New Roman" w:cs="Times New Roman"/>
                <w:kern w:val="0"/>
                <w:sz w:val="24"/>
                <w:szCs w:val="24"/>
                <w:vertAlign w:val="superscript"/>
              </w:rPr>
              <w:t>a</w:t>
            </w:r>
          </w:p>
          <w:p w14:paraId="4067BE6A" w14:textId="57A7AEF1" w:rsidR="008C1721" w:rsidRPr="00993358" w:rsidRDefault="008C1721"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/current density (mA g</w:t>
            </w:r>
            <w:r w:rsidR="0005160A">
              <w:rPr>
                <w:rFonts w:ascii="Times New Roman" w:eastAsia="MS Mincho" w:hAnsi="Times New Roman" w:cs="Times New Roman"/>
                <w:kern w:val="0"/>
                <w:sz w:val="24"/>
                <w:szCs w:val="24"/>
                <w:vertAlign w:val="superscript"/>
              </w:rPr>
              <w:t>−1</w:t>
            </w:r>
            <w:r w:rsidRPr="00993358">
              <w:rPr>
                <w:rFonts w:ascii="Times New Roman" w:eastAsia="MS Mincho" w:hAnsi="Times New Roman" w:cs="Times New Roman"/>
                <w:kern w:val="0"/>
                <w:sz w:val="24"/>
                <w:szCs w:val="24"/>
              </w:rPr>
              <w:t>)</w:t>
            </w:r>
          </w:p>
        </w:tc>
        <w:tc>
          <w:tcPr>
            <w:tcW w:w="927" w:type="pct"/>
            <w:tcBorders>
              <w:top w:val="single" w:sz="4" w:space="0" w:color="auto"/>
              <w:bottom w:val="single" w:sz="4" w:space="0" w:color="auto"/>
            </w:tcBorders>
            <w:vAlign w:val="center"/>
          </w:tcPr>
          <w:p w14:paraId="6700D141" w14:textId="77777777" w:rsidR="008C1721" w:rsidRPr="00993358" w:rsidRDefault="008C1721"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Discharge potential (V)</w:t>
            </w:r>
          </w:p>
        </w:tc>
        <w:tc>
          <w:tcPr>
            <w:tcW w:w="1286" w:type="pct"/>
            <w:tcBorders>
              <w:top w:val="single" w:sz="4" w:space="0" w:color="auto"/>
              <w:bottom w:val="single" w:sz="4" w:space="0" w:color="auto"/>
            </w:tcBorders>
            <w:vAlign w:val="center"/>
          </w:tcPr>
          <w:p w14:paraId="2568A845" w14:textId="77777777" w:rsidR="008C1721" w:rsidRPr="00993358" w:rsidRDefault="008C1721"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Capacity retention (after 20 and 50 cycles)</w:t>
            </w:r>
            <w:r w:rsidRPr="00993358">
              <w:rPr>
                <w:rFonts w:ascii="Times New Roman" w:eastAsia="MS Mincho" w:hAnsi="Times New Roman" w:cs="Times New Roman"/>
                <w:kern w:val="0"/>
                <w:sz w:val="24"/>
                <w:szCs w:val="24"/>
                <w:vertAlign w:val="superscript"/>
              </w:rPr>
              <w:t>c</w:t>
            </w:r>
          </w:p>
        </w:tc>
        <w:tc>
          <w:tcPr>
            <w:tcW w:w="692" w:type="pct"/>
            <w:tcBorders>
              <w:top w:val="single" w:sz="4" w:space="0" w:color="auto"/>
              <w:bottom w:val="single" w:sz="4" w:space="0" w:color="auto"/>
            </w:tcBorders>
            <w:vAlign w:val="center"/>
          </w:tcPr>
          <w:p w14:paraId="52FD5550" w14:textId="56EF25AC" w:rsidR="008C1721" w:rsidRPr="00993358" w:rsidRDefault="00A5526E" w:rsidP="00DE44A5">
            <w:pPr>
              <w:widowControl/>
              <w:spacing w:line="480" w:lineRule="auto"/>
              <w:jc w:val="center"/>
              <w:rPr>
                <w:rFonts w:ascii="Times New Roman" w:hAnsi="Times New Roman" w:cs="Times New Roman"/>
                <w:kern w:val="0"/>
                <w:sz w:val="24"/>
                <w:szCs w:val="24"/>
              </w:rPr>
            </w:pPr>
            <w:r w:rsidRPr="00993358">
              <w:rPr>
                <w:rFonts w:ascii="Times New Roman" w:eastAsia="MS Mincho" w:hAnsi="Times New Roman" w:cs="Times New Roman"/>
                <w:kern w:val="0"/>
                <w:sz w:val="24"/>
                <w:szCs w:val="24"/>
              </w:rPr>
              <w:t>Reference</w:t>
            </w:r>
          </w:p>
        </w:tc>
      </w:tr>
      <w:tr w:rsidR="00CB07BE" w:rsidRPr="00993358" w14:paraId="4FABE146" w14:textId="5BBEAD1C" w:rsidTr="00DE44A5">
        <w:trPr>
          <w:trHeight w:val="535"/>
          <w:jc w:val="center"/>
        </w:trPr>
        <w:tc>
          <w:tcPr>
            <w:tcW w:w="1106" w:type="pct"/>
            <w:tcBorders>
              <w:top w:val="single" w:sz="4" w:space="0" w:color="auto"/>
            </w:tcBorders>
            <w:vAlign w:val="center"/>
          </w:tcPr>
          <w:p w14:paraId="5CB3E7B0" w14:textId="78D2667A" w:rsidR="005D4BFC" w:rsidRPr="00993358" w:rsidRDefault="005D4BFC" w:rsidP="00DE44A5">
            <w:pPr>
              <w:widowControl/>
              <w:spacing w:line="480" w:lineRule="auto"/>
              <w:jc w:val="center"/>
              <w:rPr>
                <w:rFonts w:ascii="Times New Roman" w:hAnsi="Times New Roman" w:cs="Times New Roman"/>
                <w:kern w:val="0"/>
                <w:sz w:val="24"/>
                <w:szCs w:val="24"/>
              </w:rPr>
            </w:pPr>
            <w:r w:rsidRPr="00993358">
              <w:rPr>
                <w:rFonts w:ascii="Times New Roman" w:eastAsia="MS Mincho" w:hAnsi="Times New Roman" w:cs="Times New Roman"/>
                <w:kern w:val="0"/>
                <w:sz w:val="24"/>
                <w:szCs w:val="24"/>
              </w:rPr>
              <w:t>Al</w:t>
            </w:r>
            <w:r w:rsidRPr="00993358">
              <w:rPr>
                <w:rFonts w:ascii="Times New Roman" w:eastAsia="MS Mincho" w:hAnsi="Times New Roman" w:cs="Times New Roman"/>
                <w:kern w:val="0"/>
                <w:sz w:val="24"/>
                <w:szCs w:val="24"/>
                <w:vertAlign w:val="subscript"/>
              </w:rPr>
              <w:t>x</w:t>
            </w:r>
            <w:r w:rsidRPr="00993358">
              <w:rPr>
                <w:rFonts w:ascii="Times New Roman" w:eastAsia="MS Mincho" w:hAnsi="Times New Roman" w:cs="Times New Roman"/>
                <w:kern w:val="0"/>
                <w:sz w:val="24"/>
                <w:szCs w:val="24"/>
              </w:rPr>
              <w:t>MnO</w:t>
            </w:r>
            <w:r w:rsidRPr="00993358">
              <w:rPr>
                <w:rFonts w:ascii="Times New Roman" w:eastAsia="MS Mincho" w:hAnsi="Times New Roman" w:cs="Times New Roman"/>
                <w:kern w:val="0"/>
                <w:sz w:val="24"/>
                <w:szCs w:val="24"/>
                <w:vertAlign w:val="subscript"/>
              </w:rPr>
              <w:t>2</w:t>
            </w:r>
            <w:r w:rsidRPr="00993358">
              <w:rPr>
                <w:rFonts w:ascii="Times New Roman" w:eastAsia="MS Mincho" w:hAnsi="Times New Roman" w:cs="Times New Roman"/>
                <w:kern w:val="0"/>
                <w:sz w:val="24"/>
                <w:szCs w:val="24"/>
              </w:rPr>
              <w:t>·</w:t>
            </w:r>
            <w:r w:rsidRPr="00993358">
              <w:rPr>
                <w:rFonts w:ascii="Times New Roman" w:eastAsia="MS Mincho" w:hAnsi="Times New Roman" w:cs="Times New Roman"/>
                <w:i/>
                <w:kern w:val="0"/>
                <w:sz w:val="24"/>
                <w:szCs w:val="24"/>
              </w:rPr>
              <w:t>n</w:t>
            </w:r>
            <w:r w:rsidRPr="00993358">
              <w:rPr>
                <w:rFonts w:ascii="Times New Roman" w:eastAsia="MS Mincho" w:hAnsi="Times New Roman" w:cs="Times New Roman"/>
                <w:kern w:val="0"/>
                <w:sz w:val="24"/>
                <w:szCs w:val="24"/>
              </w:rPr>
              <w:t>H</w:t>
            </w:r>
            <w:r w:rsidRPr="00993358">
              <w:rPr>
                <w:rFonts w:ascii="Times New Roman" w:eastAsia="MS Mincho" w:hAnsi="Times New Roman" w:cs="Times New Roman"/>
                <w:kern w:val="0"/>
                <w:sz w:val="24"/>
                <w:szCs w:val="24"/>
                <w:vertAlign w:val="subscript"/>
              </w:rPr>
              <w:t>2</w:t>
            </w:r>
            <w:r w:rsidRPr="00993358">
              <w:rPr>
                <w:rFonts w:ascii="Times New Roman" w:eastAsia="MS Mincho" w:hAnsi="Times New Roman" w:cs="Times New Roman"/>
                <w:kern w:val="0"/>
                <w:sz w:val="24"/>
                <w:szCs w:val="24"/>
              </w:rPr>
              <w:t>O</w:t>
            </w:r>
          </w:p>
        </w:tc>
        <w:tc>
          <w:tcPr>
            <w:tcW w:w="990" w:type="pct"/>
            <w:tcBorders>
              <w:top w:val="single" w:sz="4" w:space="0" w:color="auto"/>
            </w:tcBorders>
            <w:vAlign w:val="center"/>
          </w:tcPr>
          <w:p w14:paraId="7CCC32C9"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467/30</w:t>
            </w:r>
          </w:p>
        </w:tc>
        <w:tc>
          <w:tcPr>
            <w:tcW w:w="927" w:type="pct"/>
            <w:tcBorders>
              <w:top w:val="single" w:sz="4" w:space="0" w:color="auto"/>
            </w:tcBorders>
            <w:vAlign w:val="center"/>
          </w:tcPr>
          <w:p w14:paraId="40C53FC8"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1.1</w:t>
            </w:r>
          </w:p>
        </w:tc>
        <w:tc>
          <w:tcPr>
            <w:tcW w:w="1286" w:type="pct"/>
            <w:tcBorders>
              <w:top w:val="single" w:sz="4" w:space="0" w:color="auto"/>
            </w:tcBorders>
            <w:vAlign w:val="center"/>
          </w:tcPr>
          <w:p w14:paraId="6A2CB1BF"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72%, 58%</w:t>
            </w:r>
          </w:p>
        </w:tc>
        <w:tc>
          <w:tcPr>
            <w:tcW w:w="692" w:type="pct"/>
            <w:tcBorders>
              <w:top w:val="single" w:sz="4" w:space="0" w:color="auto"/>
            </w:tcBorders>
            <w:vAlign w:val="center"/>
          </w:tcPr>
          <w:p w14:paraId="3D03FD37" w14:textId="642E87D0" w:rsidR="005D4BFC" w:rsidRPr="00993358" w:rsidRDefault="008C1721" w:rsidP="00DE44A5">
            <w:pPr>
              <w:widowControl/>
              <w:spacing w:line="480" w:lineRule="auto"/>
              <w:jc w:val="center"/>
              <w:rPr>
                <w:rFonts w:ascii="Times New Roman" w:hAnsi="Times New Roman" w:cs="Times New Roman"/>
                <w:kern w:val="0"/>
                <w:sz w:val="24"/>
                <w:szCs w:val="24"/>
              </w:rPr>
            </w:pPr>
            <w:r w:rsidRPr="00993358">
              <w:rPr>
                <w:rFonts w:ascii="Times New Roman" w:hAnsi="Times New Roman" w:cs="Times New Roman"/>
                <w:kern w:val="0"/>
                <w:sz w:val="24"/>
                <w:szCs w:val="24"/>
              </w:rPr>
              <w:t>in this work</w:t>
            </w:r>
          </w:p>
        </w:tc>
      </w:tr>
      <w:tr w:rsidR="00CB07BE" w:rsidRPr="00993358" w14:paraId="529569ED" w14:textId="5D15EBFD" w:rsidTr="00DE44A5">
        <w:trPr>
          <w:jc w:val="center"/>
        </w:trPr>
        <w:tc>
          <w:tcPr>
            <w:tcW w:w="1106" w:type="pct"/>
            <w:vAlign w:val="center"/>
          </w:tcPr>
          <w:p w14:paraId="0FEE220F" w14:textId="0356F823" w:rsidR="005D4BFC" w:rsidRPr="00993358" w:rsidRDefault="005D4BFC" w:rsidP="00DE44A5">
            <w:pPr>
              <w:widowControl/>
              <w:spacing w:line="480" w:lineRule="auto"/>
              <w:jc w:val="center"/>
              <w:rPr>
                <w:rFonts w:ascii="Times New Roman" w:eastAsia="MS Mincho" w:hAnsi="Times New Roman" w:cs="Times New Roman"/>
                <w:kern w:val="0"/>
                <w:sz w:val="24"/>
                <w:szCs w:val="24"/>
              </w:rPr>
            </w:pPr>
            <w:proofErr w:type="spellStart"/>
            <w:r w:rsidRPr="00993358">
              <w:rPr>
                <w:rFonts w:ascii="Times New Roman" w:eastAsia="MS Mincho" w:hAnsi="Times New Roman" w:cs="Times New Roman"/>
                <w:kern w:val="0"/>
                <w:sz w:val="24"/>
                <w:szCs w:val="24"/>
              </w:rPr>
              <w:t>CuFe</w:t>
            </w:r>
            <w:proofErr w:type="spellEnd"/>
            <w:r w:rsidRPr="00993358">
              <w:rPr>
                <w:rFonts w:ascii="Times New Roman" w:eastAsia="MS Mincho" w:hAnsi="Times New Roman" w:cs="Times New Roman"/>
                <w:kern w:val="0"/>
                <w:sz w:val="24"/>
                <w:szCs w:val="24"/>
              </w:rPr>
              <w:t>-PBA</w:t>
            </w:r>
          </w:p>
        </w:tc>
        <w:tc>
          <w:tcPr>
            <w:tcW w:w="990" w:type="pct"/>
            <w:vAlign w:val="center"/>
          </w:tcPr>
          <w:p w14:paraId="3D9D54F1"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50/50</w:t>
            </w:r>
          </w:p>
        </w:tc>
        <w:tc>
          <w:tcPr>
            <w:tcW w:w="927" w:type="pct"/>
            <w:vAlign w:val="center"/>
          </w:tcPr>
          <w:p w14:paraId="57D083EE"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0.5</w:t>
            </w:r>
          </w:p>
        </w:tc>
        <w:tc>
          <w:tcPr>
            <w:tcW w:w="1286" w:type="pct"/>
            <w:vAlign w:val="center"/>
          </w:tcPr>
          <w:p w14:paraId="75622E41"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88%, 88%</w:t>
            </w:r>
          </w:p>
        </w:tc>
        <w:tc>
          <w:tcPr>
            <w:tcW w:w="692" w:type="pct"/>
            <w:vAlign w:val="center"/>
          </w:tcPr>
          <w:p w14:paraId="2D0B2DEA" w14:textId="0F5FD65F"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&lt;EndNote&gt;&lt;Cite&gt;&lt;Author&gt;Li&lt;/Author&gt;&lt;Year&gt;2015&lt;/Year&gt;&lt;RecNum&gt;638&lt;/RecNum&gt;&lt;DisplayText&gt;&lt;style face="superscript"&gt;1&lt;/style&gt;&lt;/DisplayText&gt;&lt;record&gt;&lt;rec-number&gt;638&lt;/rec-number&gt;&lt;foreign-keys&gt;&lt;key app="EN" db-id="e9rded2pbtt2dzeax2p5zfr700rspf0zs05t" timestamp="1436504022"&gt;638&lt;/key&gt;&lt;/foreign-keys&gt;&lt;ref-type name="Journal Article"&gt;17&lt;/ref-type&gt;&lt;contributors&gt;&lt;authors&gt;&lt;author&gt;Li, Zheng&lt;/author&gt;&lt;author&gt;Xiang, Kai&lt;/author&gt;&lt;author&gt;Xing, Wenting&lt;/author&gt;&lt;author&gt;Carter, W. Craig&lt;/author&gt;&lt;author&gt;Chiang, Yetming&lt;/author&gt;&lt;/authors&gt;&lt;/contributors&gt;&lt;titles&gt;&lt;title&gt;Reversible aluminum-ion intercalation in Prussian blue analogs and demonstration of a high-power aluminum-Ion asymmetric capacitor&lt;/title&gt;&lt;secondary-title&gt;Advanced Energy Materials&lt;/secondary-title&gt;&lt;/titles&gt;&lt;periodical&gt;&lt;full-title&gt;Advanced Energy Materials&lt;/full-title&gt;&lt;abbr-1&gt;Adv. Energy Mater.&lt;/abbr-1&gt;&lt;/periodical&gt;&lt;pages&gt;1401410–1401416&lt;/pages&gt;&lt;volume&gt;5&lt;/volume&gt;&lt;number&gt;5&lt;/number&gt;&lt;dates&gt;&lt;year&gt;2015&lt;/year&gt;&lt;pub-dates&gt;&lt;date&gt;Mar 4&lt;/date&gt;&lt;/pub-dates&gt;&lt;/dates&gt;&lt;isbn&gt;1614-6832&lt;/isbn&gt;&lt;accession-num&gt;WOS:000350754800009&lt;/accession-num&gt;&lt;urls&gt;&lt;related-urls&gt;&lt;url&gt;&amp;lt;Go to ISI&amp;gt;://WOS:000350754800009&lt;/url&gt;&lt;/related-urls&gt;&lt;/urls&gt;&lt;custom7&gt;1401410&lt;/custom7&gt;&lt;electronic-resource-num&gt;10.1002/aenm.201401410&lt;/electronic-resource-num&gt;&lt;/record&gt;&lt;/Cite&gt;&lt;/EndNote&gt;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1</w:t>
            </w:r>
            <w:r w:rsidRPr="00993358">
              <w:rPr>
                <w:rFonts w:ascii="Times New Roman" w:eastAsia="MS Mincho" w:hAnsi="Times New Roman" w:cs="Times New Roman"/>
                <w:kern w:val="0"/>
                <w:sz w:val="24"/>
                <w:szCs w:val="24"/>
              </w:rPr>
              <w:fldChar w:fldCharType="end"/>
            </w:r>
          </w:p>
        </w:tc>
      </w:tr>
      <w:tr w:rsidR="00CB07BE" w:rsidRPr="00993358" w14:paraId="0DBA0137" w14:textId="20ED3E28" w:rsidTr="00DE44A5">
        <w:trPr>
          <w:jc w:val="center"/>
        </w:trPr>
        <w:tc>
          <w:tcPr>
            <w:tcW w:w="1106" w:type="pct"/>
            <w:vAlign w:val="center"/>
          </w:tcPr>
          <w:p w14:paraId="490D7BBE" w14:textId="349A7713"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TiO</w:t>
            </w:r>
            <w:r w:rsidRPr="00993358">
              <w:rPr>
                <w:rFonts w:ascii="Times New Roman" w:eastAsia="MS Mincho" w:hAnsi="Times New Roman" w:cs="Times New Roman"/>
                <w:kern w:val="0"/>
                <w:sz w:val="24"/>
                <w:szCs w:val="24"/>
                <w:vertAlign w:val="subscript"/>
              </w:rPr>
              <w:t>2</w:t>
            </w:r>
          </w:p>
        </w:tc>
        <w:tc>
          <w:tcPr>
            <w:tcW w:w="990" w:type="pct"/>
            <w:vAlign w:val="center"/>
          </w:tcPr>
          <w:p w14:paraId="25510F47" w14:textId="3A7A0266"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75/4</w:t>
            </w:r>
            <w:r w:rsidRPr="00993358">
              <w:rPr>
                <w:rFonts w:ascii="Times New Roman" w:eastAsia="MS Mincho" w:hAnsi="Times New Roman" w:cs="Times New Roman"/>
                <w:kern w:val="0"/>
                <w:sz w:val="24"/>
                <w:szCs w:val="24"/>
                <w:vertAlign w:val="superscript"/>
              </w:rPr>
              <w:t>b</w:t>
            </w:r>
          </w:p>
        </w:tc>
        <w:tc>
          <w:tcPr>
            <w:tcW w:w="927" w:type="pct"/>
            <w:vAlign w:val="center"/>
          </w:tcPr>
          <w:p w14:paraId="31C3D5CF"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0.8</w:t>
            </w:r>
          </w:p>
        </w:tc>
        <w:tc>
          <w:tcPr>
            <w:tcW w:w="1286" w:type="pct"/>
            <w:vAlign w:val="center"/>
          </w:tcPr>
          <w:p w14:paraId="40EE36D3"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w:t>
            </w:r>
          </w:p>
        </w:tc>
        <w:tc>
          <w:tcPr>
            <w:tcW w:w="692" w:type="pct"/>
            <w:vAlign w:val="center"/>
          </w:tcPr>
          <w:p w14:paraId="48763755" w14:textId="7834E6AD"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&lt;EndNote&gt;&lt;Cite&gt;&lt;Author&gt;Liu&lt;/Author&gt;&lt;Year&gt;2012&lt;/Year&gt;&lt;RecNum&gt;818&lt;/RecNum&gt;&lt;DisplayText&gt;&lt;style face="superscript"&gt;2&lt;/style&gt;&lt;/DisplayText&gt;&lt;record&gt;&lt;rec-number&gt;818&lt;/rec-number&gt;&lt;foreign-keys&gt;&lt;key app="EN" db-id="e9rded2pbtt2dzeax2p5zfr700rspf0zs05t" timestamp="1442491358"&gt;818&lt;/key&gt;&lt;key app="ENWeb" db-id=""&gt;0&lt;/key&gt;&lt;/foreign-keys&gt;&lt;ref-type name="Journal Article"&gt;17&lt;/ref-type&gt;&lt;contributors&gt;&lt;authors&gt;&lt;author&gt;Liu, S.&lt;/author&gt;&lt;author&gt;Hu, J.&lt;/author&gt;&lt;author&gt;Yan, N.&lt;/author&gt;&lt;author&gt;Pan, G.&lt;/author&gt;&lt;author&gt;Li, G..&lt;/author&gt;&lt;author&gt;Gao, X.&lt;/author&gt;&lt;/authors&gt;&lt;/contributors&gt;&lt;auth-address&gt;Nankai Univ, Inst New Energy Mat Chem, Tianjin Key Lab Met &amp;amp; Mol Based Mat Chem, Tianjin 300071, Peoples R China&lt;/auth-address&gt;&lt;titles&gt;&lt;title&gt;&lt;style face="normal" font="default" size="100%"&gt;Aluminum storage behavior of anatase TiO&lt;/style&gt;&lt;style face="subscript" font="default" size="100%"&gt;2&lt;/style&gt;&lt;style face="normal" font="default" size="100%"&gt; nanotube arrays in aqueous solution for aluminum ion batteries&lt;/style&gt;&lt;/title&gt;&lt;secondary-title&gt;Energy &amp;amp; Environmental Science&lt;/secondary-title&gt;&lt;alt-title&gt;Energ Environ Sci&lt;/alt-title&gt;&lt;/titles&gt;&lt;periodical&gt;&lt;full-title&gt;Energy &amp;amp; Environmental Science&lt;/full-title&gt;&lt;abbr-1&gt;Energy Environ. Sci.&lt;/abbr-1&gt;&lt;/periodical&gt;&lt;pages&gt;9743–9746&lt;/pages&gt;&lt;volume&gt;5&lt;/volume&gt;&lt;number&gt;12&lt;/number&gt;&lt;keywords&gt;&lt;keyword&gt;rechargeable lithium batteries&lt;/keyword&gt;&lt;keyword&gt;sodium-ion&lt;/keyword&gt;&lt;keyword&gt;energy-storage&lt;/keyword&gt;&lt;keyword&gt;high-voltage&lt;/keyword&gt;&lt;keyword&gt;low-cost&lt;/keyword&gt;&lt;keyword&gt;electrolyte&lt;/keyword&gt;&lt;keyword&gt;insertion&lt;/keyword&gt;&lt;keyword&gt;intercalation&lt;/keyword&gt;&lt;keyword&gt;performance&lt;/keyword&gt;&lt;keyword&gt;stability&lt;/keyword&gt;&lt;/keywords&gt;&lt;dates&gt;&lt;year&gt;2012&lt;/year&gt;&lt;pub-dates&gt;&lt;date&gt;Dec&lt;/date&gt;&lt;/pub-dates&gt;&lt;/dates&gt;&lt;isbn&gt;1754-5692&lt;/isbn&gt;&lt;accession-num&gt;WOS:000311970300004&lt;/accession-num&gt;&lt;urls&gt;&lt;related-urls&gt;&lt;url&gt;&amp;lt;Go to ISI&amp;gt;://WOS:000311970300004&lt;/url&gt;&lt;/related-urls&gt;&lt;/urls&gt;&lt;electronic-resource-num&gt;10.1039/c2ee22987k&lt;/electronic-resource-num&gt;&lt;language&gt;English&lt;/language&gt;&lt;/record&gt;&lt;/Cite&gt;&lt;/EndNote&gt;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2</w:t>
            </w:r>
            <w:r w:rsidRPr="00993358">
              <w:rPr>
                <w:rFonts w:ascii="Times New Roman" w:eastAsia="MS Mincho" w:hAnsi="Times New Roman" w:cs="Times New Roman"/>
                <w:kern w:val="0"/>
                <w:sz w:val="24"/>
                <w:szCs w:val="24"/>
              </w:rPr>
              <w:fldChar w:fldCharType="end"/>
            </w:r>
          </w:p>
        </w:tc>
      </w:tr>
      <w:tr w:rsidR="00CB07BE" w:rsidRPr="00993358" w14:paraId="3159163A" w14:textId="7A35978F" w:rsidTr="00DE44A5">
        <w:trPr>
          <w:jc w:val="center"/>
        </w:trPr>
        <w:tc>
          <w:tcPr>
            <w:tcW w:w="1106" w:type="pct"/>
            <w:vAlign w:val="center"/>
          </w:tcPr>
          <w:p w14:paraId="33CD562D" w14:textId="37CC1E1E"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S</w:t>
            </w:r>
          </w:p>
        </w:tc>
        <w:tc>
          <w:tcPr>
            <w:tcW w:w="990" w:type="pct"/>
            <w:vAlign w:val="center"/>
          </w:tcPr>
          <w:p w14:paraId="676FC2DA" w14:textId="75BAD8EB"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1250/35</w:t>
            </w:r>
          </w:p>
        </w:tc>
        <w:tc>
          <w:tcPr>
            <w:tcW w:w="927" w:type="pct"/>
            <w:vAlign w:val="center"/>
          </w:tcPr>
          <w:p w14:paraId="4593227A"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1.05</w:t>
            </w:r>
          </w:p>
        </w:tc>
        <w:tc>
          <w:tcPr>
            <w:tcW w:w="1286" w:type="pct"/>
            <w:vAlign w:val="center"/>
          </w:tcPr>
          <w:p w14:paraId="389E70C5"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w:t>
            </w:r>
          </w:p>
        </w:tc>
        <w:tc>
          <w:tcPr>
            <w:tcW w:w="692" w:type="pct"/>
            <w:vAlign w:val="center"/>
          </w:tcPr>
          <w:p w14:paraId="7504476D" w14:textId="6FD68582"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&lt;EndNote&gt;&lt;Cite&gt;&lt;Author&gt;Yu&lt;/Author&gt;&lt;Year&gt;2017&lt;/Year&gt;&lt;RecNum&gt;2382&lt;/RecNum&gt;&lt;DisplayText&gt;&lt;style face="superscript"&gt;3&lt;/style&gt;&lt;/DisplayText&gt;&lt;record&gt;&lt;rec-number&gt;2382&lt;/rec-number&gt;&lt;foreign-keys&gt;&lt;key app="EN" db-id="e9rded2pbtt2dzeax2p5zfr700rspf0zs05t" timestamp="1504596715"&gt;2382&lt;/key&gt;&lt;key app="ENWeb" db-id=""&gt;0&lt;/key&gt;&lt;/foreign-keys&gt;&lt;ref-type name="Journal Article"&gt;17&lt;/ref-type&gt;&lt;contributors&gt;&lt;authors&gt;&lt;author&gt;Yu, Xingwen&lt;/author&gt;&lt;author&gt;Manthiram, Arumugam&lt;/author&gt;&lt;/authors&gt;&lt;/contributors&gt;&lt;titles&gt;&lt;title&gt;Electrochemical energy storage with a reversible nonaqueous room-temperature aluminum-sulfur chemistry&lt;/title&gt;&lt;secondary-title&gt;Advanced Energy Materials&lt;/secondary-title&gt;&lt;/titles&gt;&lt;periodical&gt;&lt;full-title&gt;Advanced Energy Materials&lt;/full-title&gt;&lt;abbr-1&gt;Adv. Energy Mater.&lt;/abbr-1&gt;&lt;/periodical&gt;&lt;pages&gt;1700561–1700570&lt;/pages&gt;&lt;volume&gt;7&lt;/volume&gt;&lt;number&gt;18&lt;/number&gt;&lt;dates&gt;&lt;year&gt;2017&lt;/year&gt;&lt;/dates&gt;&lt;isbn&gt;16146832&lt;/isbn&gt;&lt;urls&gt;&lt;/urls&gt;&lt;electronic-resource-num&gt;10.1002/aenm.201700561&lt;/electronic-resource-num&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3</w:t>
            </w:r>
            <w:r w:rsidRPr="00993358">
              <w:rPr>
                <w:rFonts w:ascii="Times New Roman" w:eastAsia="MS Mincho" w:hAnsi="Times New Roman" w:cs="Times New Roman"/>
                <w:kern w:val="0"/>
                <w:sz w:val="24"/>
                <w:szCs w:val="24"/>
              </w:rPr>
              <w:fldChar w:fldCharType="end"/>
            </w:r>
          </w:p>
        </w:tc>
      </w:tr>
      <w:tr w:rsidR="00CB07BE" w:rsidRPr="00993358" w14:paraId="112960C6" w14:textId="403511D1" w:rsidTr="00DE44A5">
        <w:trPr>
          <w:jc w:val="center"/>
        </w:trPr>
        <w:tc>
          <w:tcPr>
            <w:tcW w:w="1106" w:type="pct"/>
            <w:vAlign w:val="center"/>
          </w:tcPr>
          <w:p w14:paraId="41B66EAF" w14:textId="4CEF0E28"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FeS</w:t>
            </w:r>
            <w:r w:rsidRPr="00993358">
              <w:rPr>
                <w:rFonts w:ascii="Times New Roman" w:eastAsia="MS Mincho" w:hAnsi="Times New Roman" w:cs="Times New Roman"/>
                <w:kern w:val="0"/>
                <w:sz w:val="24"/>
                <w:szCs w:val="24"/>
                <w:vertAlign w:val="subscript"/>
              </w:rPr>
              <w:t>2</w:t>
            </w:r>
          </w:p>
        </w:tc>
        <w:tc>
          <w:tcPr>
            <w:tcW w:w="990" w:type="pct"/>
            <w:vAlign w:val="center"/>
          </w:tcPr>
          <w:p w14:paraId="0EC11195"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600/8.94</w:t>
            </w:r>
          </w:p>
        </w:tc>
        <w:tc>
          <w:tcPr>
            <w:tcW w:w="927" w:type="pct"/>
            <w:vAlign w:val="center"/>
          </w:tcPr>
          <w:p w14:paraId="1FCC4B16"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0.4</w:t>
            </w:r>
          </w:p>
        </w:tc>
        <w:tc>
          <w:tcPr>
            <w:tcW w:w="1286" w:type="pct"/>
            <w:vAlign w:val="center"/>
          </w:tcPr>
          <w:p w14:paraId="7B69492E"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w:t>
            </w:r>
          </w:p>
        </w:tc>
        <w:tc>
          <w:tcPr>
            <w:tcW w:w="692" w:type="pct"/>
            <w:vAlign w:val="center"/>
          </w:tcPr>
          <w:p w14:paraId="4EF94416" w14:textId="32E2F742"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&lt;EndNote&gt;&lt;Cite&gt;&lt;Author&gt;Mori&lt;/Author&gt;&lt;Year&gt;2016&lt;/Year&gt;&lt;RecNum&gt;1656&lt;/RecNum&gt;&lt;DisplayText&gt;&lt;style face="superscript"&gt;4&lt;/style&gt;&lt;/DisplayText&gt;&lt;record&gt;&lt;rec-number&gt;1656&lt;/rec-number&gt;&lt;foreign-keys&gt;&lt;key app="EN" db-id="e9rded2pbtt2dzeax2p5zfr700rspf0zs05t" timestamp="1465978794"&gt;1656&lt;/key&gt;&lt;key app="ENWeb" db-id=""&gt;0&lt;/key&gt;&lt;/foreign-keys&gt;&lt;ref-type name="Journal Article"&gt;17&lt;/ref-type&gt;&lt;contributors&gt;&lt;authors&gt;&lt;author&gt;Mori, Takuya&lt;/author&gt;&lt;author&gt;Orikasa, Yuki&lt;/author&gt;&lt;author&gt;Nakanishi, Koji&lt;/author&gt;&lt;author&gt;Kezheng, Chen&lt;/author&gt;&lt;author&gt;Hattori, Masashi&lt;/author&gt;&lt;author&gt;Ohta, Toshiaki&lt;/author&gt;&lt;author&gt;Uchimoto, Yoshiharu&lt;/author&gt;&lt;/authors&gt;&lt;/contributors&gt;&lt;titles&gt;&lt;title&gt;&lt;style face="normal" font="default" size="100%"&gt;Discharge/charge reaction mechanisms of FeS&lt;/style&gt;&lt;style face="subscript" font="default" size="100%"&gt;2&lt;/style&gt;&lt;style face="normal" font="default" size="100%"&gt; cathode material for aluminum rechargeable batteries at 55°C&lt;/style&gt;&lt;/title&gt;&lt;secondary-title&gt;Journal of Power Sources&lt;/secondary-title&gt;&lt;/titles&gt;&lt;periodical&gt;&lt;full-title&gt;Journal of Power Sources&lt;/full-title&gt;&lt;abbr-1&gt;J. Power Sources&lt;/abbr-1&gt;&lt;abbr-2&gt;J Power Sources&lt;/abbr-2&gt;&lt;/periodical&gt;&lt;pages&gt;9–14&lt;/pages&gt;&lt;volume&gt;313&lt;/volume&gt;&lt;dates&gt;&lt;year&gt;2016&lt;/year&gt;&lt;/dates&gt;&lt;isbn&gt;03787753&lt;/isbn&gt;&lt;urls&gt;&lt;/urls&gt;&lt;electronic-resource-num&gt;10.1016/j.jpowsour.2016.02.062&lt;/electronic-resource-num&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4</w:t>
            </w:r>
            <w:r w:rsidRPr="00993358">
              <w:rPr>
                <w:rFonts w:ascii="Times New Roman" w:eastAsia="MS Mincho" w:hAnsi="Times New Roman" w:cs="Times New Roman"/>
                <w:kern w:val="0"/>
                <w:sz w:val="24"/>
                <w:szCs w:val="24"/>
              </w:rPr>
              <w:fldChar w:fldCharType="end"/>
            </w:r>
          </w:p>
        </w:tc>
      </w:tr>
      <w:tr w:rsidR="00CB07BE" w:rsidRPr="00993358" w14:paraId="176EAF4B" w14:textId="4BB5CC92" w:rsidTr="00DE44A5">
        <w:trPr>
          <w:jc w:val="center"/>
        </w:trPr>
        <w:tc>
          <w:tcPr>
            <w:tcW w:w="1106" w:type="pct"/>
            <w:vAlign w:val="center"/>
          </w:tcPr>
          <w:p w14:paraId="7B725787" w14:textId="1C20B5B8" w:rsidR="005D4BFC" w:rsidRPr="00993358" w:rsidRDefault="005D4BFC" w:rsidP="00DE44A5">
            <w:pPr>
              <w:widowControl/>
              <w:spacing w:line="480" w:lineRule="auto"/>
              <w:jc w:val="center"/>
              <w:rPr>
                <w:rFonts w:ascii="Times New Roman" w:eastAsia="MS Mincho" w:hAnsi="Times New Roman" w:cs="Times New Roman"/>
                <w:kern w:val="0"/>
                <w:sz w:val="24"/>
                <w:szCs w:val="24"/>
              </w:rPr>
            </w:pPr>
            <w:proofErr w:type="spellStart"/>
            <w:r w:rsidRPr="00993358">
              <w:rPr>
                <w:rFonts w:ascii="Times New Roman" w:eastAsia="MS Mincho" w:hAnsi="Times New Roman" w:cs="Times New Roman"/>
                <w:kern w:val="0"/>
                <w:sz w:val="24"/>
                <w:szCs w:val="24"/>
              </w:rPr>
              <w:t>CuS@C</w:t>
            </w:r>
            <w:proofErr w:type="spellEnd"/>
            <w:r w:rsidRPr="00993358">
              <w:rPr>
                <w:rFonts w:ascii="Times New Roman" w:eastAsia="MS Mincho" w:hAnsi="Times New Roman" w:cs="Times New Roman"/>
                <w:kern w:val="0"/>
                <w:sz w:val="24"/>
                <w:szCs w:val="24"/>
              </w:rPr>
              <w:t xml:space="preserve"> microsphere</w:t>
            </w:r>
          </w:p>
        </w:tc>
        <w:tc>
          <w:tcPr>
            <w:tcW w:w="990" w:type="pct"/>
            <w:vAlign w:val="center"/>
          </w:tcPr>
          <w:p w14:paraId="6C94E0CF" w14:textId="2DE8218C"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240/20</w:t>
            </w:r>
          </w:p>
        </w:tc>
        <w:tc>
          <w:tcPr>
            <w:tcW w:w="927" w:type="pct"/>
            <w:vAlign w:val="center"/>
          </w:tcPr>
          <w:p w14:paraId="26814E53"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0.5</w:t>
            </w:r>
          </w:p>
        </w:tc>
        <w:tc>
          <w:tcPr>
            <w:tcW w:w="1286" w:type="pct"/>
            <w:vAlign w:val="center"/>
          </w:tcPr>
          <w:p w14:paraId="49A699FF"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42%, 38%</w:t>
            </w:r>
          </w:p>
        </w:tc>
        <w:tc>
          <w:tcPr>
            <w:tcW w:w="692" w:type="pct"/>
            <w:vAlign w:val="center"/>
          </w:tcPr>
          <w:p w14:paraId="1875C8F2" w14:textId="4653FCEA"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&lt;EndNote&gt;&lt;Cite&gt;&lt;Author&gt;Wang&lt;/Author&gt;&lt;Year&gt;2017&lt;/Year&gt;&lt;RecNum&gt;2078&lt;/RecNum&gt;&lt;DisplayText&gt;&lt;style face="superscript"&gt;5&lt;/style&gt;&lt;/DisplayText&gt;&lt;record&gt;&lt;rec-number&gt;2078&lt;/rec-number&gt;&lt;foreign-keys&gt;&lt;key app="EN" db-id="e9rded2pbtt2dzeax2p5zfr700rspf0zs05t" timestamp="1487727493"&gt;2078&lt;/key&gt;&lt;key app="ENWeb" db-id=""&gt;0&lt;/key&gt;&lt;/foreign-keys&gt;&lt;ref-type name="Journal Article"&gt;17&lt;/ref-type&gt;&lt;contributors&gt;&lt;authors&gt;&lt;author&gt;Wang, S.&lt;/author&gt;&lt;author&gt;Jiao, S.&lt;/author&gt;&lt;author&gt;Wang, J.&lt;/author&gt;&lt;author&gt;Chen, H. S.&lt;/author&gt;&lt;author&gt;Tian, D.&lt;/author&gt;&lt;author&gt;Lei, H.&lt;/author&gt;&lt;author&gt;Fang, D.&lt;/author&gt;&lt;/authors&gt;&lt;/contributors&gt;&lt;auth-address&gt;State Key Laboratory of Advanced Metallurgy, University of Science and Technology Beijing , Beijing, 100083, People&amp;apos;s Republic of China.&amp;#xD;Institute of Advanced Structure Technology, Beijing Institute of Technology , Beijing 100081, People&amp;apos;s Republic of China.&lt;/auth-address&gt;&lt;titles&gt;&lt;title&gt;High-performance aluminum-ion battery with CuS@C microsphere composite cathode&lt;/title&gt;&lt;secondary-title&gt;ACS Nano&lt;/secondary-title&gt;&lt;/titles&gt;&lt;periodical&gt;&lt;full-title&gt;ACS Nano&lt;/full-title&gt;&lt;/periodical&gt;&lt;pages&gt;469–477&lt;/pages&gt;&lt;volume&gt;11&lt;/volume&gt;&lt;number&gt;1&lt;/number&gt;&lt;keywords&gt;&lt;keyword&gt;aluminum-ion battery&lt;/keyword&gt;&lt;keyword&gt;cathode material&lt;/keyword&gt;&lt;keyword&gt;copper sulfide&lt;/keyword&gt;&lt;keyword&gt;microsphere&lt;/keyword&gt;&lt;/keywords&gt;&lt;dates&gt;&lt;year&gt;2017&lt;/year&gt;&lt;pub-dates&gt;&lt;date&gt;Jan 24&lt;/date&gt;&lt;/pub-dates&gt;&lt;/dates&gt;&lt;isbn&gt;1936-086X (Electronic)&amp;#xD;1936-0851 (Linking)&lt;/isbn&gt;&lt;accession-num&gt;27977919&lt;/accession-num&gt;&lt;urls&gt;&lt;related-urls&gt;&lt;url&gt;http://www.ncbi.nlm.nih.gov/pubmed/27977919&lt;/url&gt;&lt;/related-urls&gt;&lt;/urls&gt;&lt;electronic-resource-num&gt;10.1021/acsnano.6b06446&lt;/electronic-resource-num&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5</w:t>
            </w:r>
            <w:r w:rsidRPr="00993358">
              <w:rPr>
                <w:rFonts w:ascii="Times New Roman" w:eastAsia="MS Mincho" w:hAnsi="Times New Roman" w:cs="Times New Roman"/>
                <w:kern w:val="0"/>
                <w:sz w:val="24"/>
                <w:szCs w:val="24"/>
              </w:rPr>
              <w:fldChar w:fldCharType="end"/>
            </w:r>
          </w:p>
        </w:tc>
      </w:tr>
      <w:tr w:rsidR="00CB07BE" w:rsidRPr="00993358" w14:paraId="4F90FBB1" w14:textId="79AA9F76" w:rsidTr="00DE44A5">
        <w:trPr>
          <w:jc w:val="center"/>
        </w:trPr>
        <w:tc>
          <w:tcPr>
            <w:tcW w:w="1106" w:type="pct"/>
            <w:vAlign w:val="center"/>
          </w:tcPr>
          <w:p w14:paraId="0C479A0E" w14:textId="5C986DA0"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RGO-SnS</w:t>
            </w:r>
            <w:r w:rsidRPr="00993358">
              <w:rPr>
                <w:rFonts w:ascii="Times New Roman" w:eastAsia="MS Mincho" w:hAnsi="Times New Roman" w:cs="Times New Roman"/>
                <w:kern w:val="0"/>
                <w:sz w:val="24"/>
                <w:szCs w:val="24"/>
                <w:vertAlign w:val="subscript"/>
              </w:rPr>
              <w:t>2</w:t>
            </w:r>
          </w:p>
        </w:tc>
        <w:tc>
          <w:tcPr>
            <w:tcW w:w="990" w:type="pct"/>
            <w:vAlign w:val="center"/>
          </w:tcPr>
          <w:p w14:paraId="31EDBB57" w14:textId="3D5BB933"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392/100</w:t>
            </w:r>
          </w:p>
        </w:tc>
        <w:tc>
          <w:tcPr>
            <w:tcW w:w="927" w:type="pct"/>
            <w:vAlign w:val="center"/>
          </w:tcPr>
          <w:p w14:paraId="0838D18D"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0.4</w:t>
            </w:r>
          </w:p>
        </w:tc>
        <w:tc>
          <w:tcPr>
            <w:tcW w:w="1286" w:type="pct"/>
            <w:vAlign w:val="center"/>
          </w:tcPr>
          <w:p w14:paraId="06CBB2A4"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41%, 23 %</w:t>
            </w:r>
          </w:p>
        </w:tc>
        <w:tc>
          <w:tcPr>
            <w:tcW w:w="692" w:type="pct"/>
            <w:vAlign w:val="center"/>
          </w:tcPr>
          <w:p w14:paraId="21B470DF" w14:textId="764B673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&lt;EndNote&gt;&lt;Cite&gt;&lt;Author&gt;Hu&lt;/Author&gt;&lt;Year&gt;2017&lt;/Year&gt;&lt;RecNum&gt;2782&lt;/RecNum&gt;&lt;DisplayText&gt;&lt;style face="superscript"&gt;6&lt;/style&gt;&lt;/DisplayText&gt;&lt;record&gt;&lt;rec-number&gt;2782&lt;/rec-number&gt;&lt;foreign-keys&gt;&lt;key app="EN" db-id="e9rded2pbtt2dzeax2p5zfr700rspf0zs05t" timestamp="1522014889"&gt;2782&lt;/key&gt;&lt;/foreign-keys&gt;&lt;ref-type name="Journal Article"&gt;17&lt;/ref-type&gt;&lt;contributors&gt;&lt;authors&gt;&lt;author&gt;Hu, Y.&lt;/author&gt;&lt;author&gt;Luo, B.&lt;/author&gt;&lt;author&gt;Ye, D.&lt;/author&gt;&lt;author&gt;Zhu, X.&lt;/author&gt;&lt;author&gt;Lyu, M.&lt;/author&gt;&lt;author&gt;Wang, L.&lt;/author&gt;&lt;/authors&gt;&lt;/contributors&gt;&lt;auth-address&gt;Nanomaterials Centre, School of Chemical Engineering and Australian Institute of Bioengineering and Nanotechnology, The University of Queensland, Brisbane, 4072, Australia.&lt;/auth-address&gt;&lt;titles&gt;&lt;title&gt;&lt;style face="normal" font="default" size="100%"&gt;An innovative freeze-dried reduced grapheneoxide supported SnS&lt;/style&gt;&lt;style face="subscript" font="default" size="100%"&gt;2&lt;/style&gt;&lt;style face="normal" font="default" size="100%"&gt; cathode active material for aluminum-ion batteries&lt;/style&gt;&lt;/title&gt;&lt;secondary-title&gt;Advanced Materials&lt;/secondary-title&gt;&lt;/titles&gt;&lt;periodical&gt;&lt;full-title&gt;Advanced Materials&lt;/full-title&gt;&lt;abbr-1&gt;Adv. Mater.&lt;/abbr-1&gt;&lt;abbr-2&gt;Adv Mater&lt;/abbr-2&gt;&lt;/periodical&gt;&lt;pages&gt;1606132–1606137&lt;/pages&gt;&lt;volume&gt;29&lt;/volume&gt;&lt;number&gt;48&lt;/number&gt;&lt;keywords&gt;&lt;keyword&gt;aluminum-ion batteries&lt;/keyword&gt;&lt;keyword&gt;energy storage&lt;/keyword&gt;&lt;keyword&gt;ionic liquid electrolytes&lt;/keyword&gt;&lt;keyword&gt;reduced graphene frameworks&lt;/keyword&gt;&lt;keyword&gt;tin sulfide electrodes&lt;/keyword&gt;&lt;/keywords&gt;&lt;dates&gt;&lt;year&gt;2017&lt;/year&gt;&lt;pub-dates&gt;&lt;date&gt;Dec&lt;/date&gt;&lt;/pub-dates&gt;&lt;/dates&gt;&lt;isbn&gt;1521-4095 (Electronic)&amp;#xD;0935-9648 (Linking)&lt;/isbn&gt;&lt;accession-num&gt;28370537&lt;/accession-num&gt;&lt;urls&gt;&lt;related-urls&gt;&lt;url&gt;https://www.ncbi.nlm.nih.gov/pubmed/28370537&lt;/url&gt;&lt;/related-urls&gt;&lt;/urls&gt;&lt;electronic-resource-num&gt;10.1002/adma.201606132&lt;/electronic-resource-num&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6</w:t>
            </w:r>
            <w:r w:rsidRPr="00993358">
              <w:rPr>
                <w:rFonts w:ascii="Times New Roman" w:eastAsia="MS Mincho" w:hAnsi="Times New Roman" w:cs="Times New Roman"/>
                <w:kern w:val="0"/>
                <w:sz w:val="24"/>
                <w:szCs w:val="24"/>
              </w:rPr>
              <w:fldChar w:fldCharType="end"/>
            </w:r>
          </w:p>
        </w:tc>
      </w:tr>
      <w:tr w:rsidR="00CB07BE" w:rsidRPr="00993358" w14:paraId="05CE83AF" w14:textId="225AF05B" w:rsidTr="00DE44A5">
        <w:trPr>
          <w:jc w:val="center"/>
        </w:trPr>
        <w:tc>
          <w:tcPr>
            <w:tcW w:w="1106" w:type="pct"/>
            <w:vAlign w:val="center"/>
          </w:tcPr>
          <w:p w14:paraId="0814A566" w14:textId="1FA3F1C4" w:rsidR="005D4BFC" w:rsidRPr="00993358" w:rsidRDefault="005D4BFC" w:rsidP="00DE44A5">
            <w:pPr>
              <w:widowControl/>
              <w:spacing w:line="480" w:lineRule="auto"/>
              <w:jc w:val="center"/>
              <w:rPr>
                <w:rFonts w:ascii="Times New Roman" w:eastAsia="MS Mincho" w:hAnsi="Times New Roman" w:cs="Times New Roman"/>
                <w:kern w:val="0"/>
                <w:sz w:val="24"/>
                <w:szCs w:val="24"/>
                <w:lang w:val="de-DE"/>
              </w:rPr>
            </w:pPr>
            <w:r w:rsidRPr="00993358">
              <w:rPr>
                <w:rFonts w:ascii="Times New Roman" w:eastAsia="MS Mincho" w:hAnsi="Times New Roman" w:cs="Times New Roman"/>
                <w:kern w:val="0"/>
                <w:sz w:val="24"/>
                <w:szCs w:val="24"/>
                <w:lang w:val="de-DE"/>
              </w:rPr>
              <w:t>Ni</w:t>
            </w:r>
            <w:r w:rsidRPr="00993358">
              <w:rPr>
                <w:rFonts w:ascii="Times New Roman" w:eastAsia="MS Mincho" w:hAnsi="Times New Roman" w:cs="Times New Roman"/>
                <w:kern w:val="0"/>
                <w:sz w:val="24"/>
                <w:szCs w:val="24"/>
                <w:vertAlign w:val="subscript"/>
                <w:lang w:val="de-DE"/>
              </w:rPr>
              <w:t>2</w:t>
            </w:r>
            <w:r w:rsidRPr="00993358">
              <w:rPr>
                <w:rFonts w:ascii="Times New Roman" w:eastAsia="MS Mincho" w:hAnsi="Times New Roman" w:cs="Times New Roman"/>
                <w:kern w:val="0"/>
                <w:sz w:val="24"/>
                <w:szCs w:val="24"/>
                <w:lang w:val="de-DE"/>
              </w:rPr>
              <w:t>S</w:t>
            </w:r>
            <w:r w:rsidRPr="00993358">
              <w:rPr>
                <w:rFonts w:ascii="Times New Roman" w:eastAsia="MS Mincho" w:hAnsi="Times New Roman" w:cs="Times New Roman"/>
                <w:kern w:val="0"/>
                <w:sz w:val="24"/>
                <w:szCs w:val="24"/>
                <w:vertAlign w:val="subscript"/>
                <w:lang w:val="de-DE"/>
              </w:rPr>
              <w:t>3</w:t>
            </w:r>
            <w:r w:rsidRPr="00993358">
              <w:rPr>
                <w:rFonts w:ascii="Times New Roman" w:eastAsia="MS Mincho" w:hAnsi="Times New Roman" w:cs="Times New Roman"/>
                <w:kern w:val="0"/>
                <w:sz w:val="24"/>
                <w:szCs w:val="24"/>
                <w:lang w:val="de-DE"/>
              </w:rPr>
              <w:t>@graphene</w:t>
            </w:r>
          </w:p>
        </w:tc>
        <w:tc>
          <w:tcPr>
            <w:tcW w:w="990" w:type="pct"/>
            <w:vAlign w:val="center"/>
          </w:tcPr>
          <w:p w14:paraId="1B19E358" w14:textId="02DC9BFE"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295/100</w:t>
            </w:r>
          </w:p>
        </w:tc>
        <w:tc>
          <w:tcPr>
            <w:tcW w:w="927" w:type="pct"/>
            <w:vAlign w:val="center"/>
          </w:tcPr>
          <w:p w14:paraId="4B335DAB"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0.6</w:t>
            </w:r>
          </w:p>
        </w:tc>
        <w:tc>
          <w:tcPr>
            <w:tcW w:w="1286" w:type="pct"/>
            <w:vAlign w:val="center"/>
          </w:tcPr>
          <w:p w14:paraId="0C9D3387"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31% 27%</w:t>
            </w:r>
          </w:p>
        </w:tc>
        <w:tc>
          <w:tcPr>
            <w:tcW w:w="692" w:type="pct"/>
            <w:vAlign w:val="center"/>
          </w:tcPr>
          <w:p w14:paraId="15C3A8A1" w14:textId="745359EF"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&lt;EndNote&gt;&lt;Cite&gt;&lt;Author&gt;Wang&lt;/Author&gt;&lt;Year&gt;2016&lt;/Year&gt;&lt;RecNum&gt;1674&lt;/RecNum&gt;&lt;DisplayText&gt;&lt;style face="superscript"&gt;7&lt;/style&gt;&lt;/DisplayText&gt;&lt;record&gt;&lt;rec-number&gt;1674&lt;/rec-number&gt;&lt;foreign-keys&gt;&lt;key app="EN" db-id="e9rded2pbtt2dzeax2p5zfr700rspf0zs05t" timestamp="1468077697"&gt;1674&lt;/key&gt;&lt;key app="ENWeb" db-id=""&gt;0&lt;/key&gt;&lt;/foreign-keys&gt;&lt;ref-type name="Journal Article"&gt;17&lt;/ref-type&gt;&lt;contributors&gt;&lt;authors&gt;&lt;author&gt;Wang, Shuai&lt;/author&gt;&lt;author&gt;Yu, Zhijing&lt;/author&gt;&lt;author&gt;Tu, Jiguo&lt;/author&gt;&lt;author&gt;Wang, Junxiang&lt;/author&gt;&lt;author&gt;Tian, Donghua&lt;/author&gt;&lt;author&gt;Liu, Yingjun&lt;/author&gt;&lt;author&gt;Jiao, Shuqiang&lt;/author&gt;&lt;/authors&gt;&lt;/contributors&gt;&lt;titles&gt;&lt;title&gt;&lt;style face="normal" font="default" size="100%"&gt;A novel aluminum-ion battery: Al/AlCl&lt;/style&gt;&lt;style face="subscript" font="default" size="100%"&gt;3&lt;/style&gt;&lt;style face="normal" font="default" size="100%"&gt;-[EMIm]Cl/Ni&lt;/style&gt;&lt;style face="subscript" font="default" size="100%"&gt;3&lt;/style&gt;&lt;style face="normal" font="default" size="100%"&gt;S&lt;/style&gt;&lt;style face="subscript" font="default" size="100%"&gt;2&lt;/style&gt;&lt;style face="normal" font="default" size="100%"&gt;@Graphene&lt;/style&gt;&lt;/title&gt;&lt;secondary-title&gt;Advanced Energy Materials&lt;/secondary-title&gt;&lt;/titles&gt;&lt;periodical&gt;&lt;full-title&gt;Advanced Energy Materials&lt;/full-title&gt;&lt;abbr-1&gt;Adv. Energy Mater.&lt;/abbr-1&gt;&lt;/periodical&gt;&lt;pages&gt;1600137–1600147&lt;/pages&gt;&lt;volume&gt;6&lt;/volume&gt;&lt;number&gt;13&lt;/number&gt;&lt;dates&gt;&lt;year&gt;2016&lt;/year&gt;&lt;/dates&gt;&lt;isbn&gt;16146832&lt;/isbn&gt;&lt;urls&gt;&lt;/urls&gt;&lt;electronic-resource-num&gt;10.1002/aenm.201600137&lt;/electronic-resource-num&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7</w:t>
            </w:r>
            <w:r w:rsidRPr="00993358">
              <w:rPr>
                <w:rFonts w:ascii="Times New Roman" w:eastAsia="MS Mincho" w:hAnsi="Times New Roman" w:cs="Times New Roman"/>
                <w:kern w:val="0"/>
                <w:sz w:val="24"/>
                <w:szCs w:val="24"/>
              </w:rPr>
              <w:fldChar w:fldCharType="end"/>
            </w:r>
          </w:p>
        </w:tc>
      </w:tr>
      <w:tr w:rsidR="00CB07BE" w:rsidRPr="00993358" w14:paraId="74B1E973" w14:textId="0E28EC9A" w:rsidTr="00DE44A5">
        <w:trPr>
          <w:jc w:val="center"/>
        </w:trPr>
        <w:tc>
          <w:tcPr>
            <w:tcW w:w="1106" w:type="pct"/>
            <w:vAlign w:val="center"/>
          </w:tcPr>
          <w:p w14:paraId="5E9E888B" w14:textId="0F7B2D25"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V</w:t>
            </w:r>
            <w:r w:rsidRPr="00993358">
              <w:rPr>
                <w:rFonts w:ascii="Times New Roman" w:eastAsia="MS Mincho" w:hAnsi="Times New Roman" w:cs="Times New Roman"/>
                <w:kern w:val="0"/>
                <w:sz w:val="24"/>
                <w:szCs w:val="24"/>
                <w:vertAlign w:val="subscript"/>
              </w:rPr>
              <w:t>2</w:t>
            </w:r>
            <w:r w:rsidRPr="00993358">
              <w:rPr>
                <w:rFonts w:ascii="Times New Roman" w:eastAsia="MS Mincho" w:hAnsi="Times New Roman" w:cs="Times New Roman"/>
                <w:kern w:val="0"/>
                <w:sz w:val="24"/>
                <w:szCs w:val="24"/>
              </w:rPr>
              <w:t>O</w:t>
            </w:r>
            <w:r w:rsidRPr="00993358">
              <w:rPr>
                <w:rFonts w:ascii="Times New Roman" w:eastAsia="MS Mincho" w:hAnsi="Times New Roman" w:cs="Times New Roman"/>
                <w:kern w:val="0"/>
                <w:sz w:val="24"/>
                <w:szCs w:val="24"/>
                <w:vertAlign w:val="subscript"/>
              </w:rPr>
              <w:t>5</w:t>
            </w:r>
          </w:p>
        </w:tc>
        <w:tc>
          <w:tcPr>
            <w:tcW w:w="990" w:type="pct"/>
            <w:vAlign w:val="center"/>
          </w:tcPr>
          <w:p w14:paraId="02E930A4" w14:textId="6459172B"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303/100</w:t>
            </w:r>
          </w:p>
        </w:tc>
        <w:tc>
          <w:tcPr>
            <w:tcW w:w="927" w:type="pct"/>
            <w:vAlign w:val="center"/>
          </w:tcPr>
          <w:p w14:paraId="46FBA585"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0.55</w:t>
            </w:r>
          </w:p>
        </w:tc>
        <w:tc>
          <w:tcPr>
            <w:tcW w:w="1286" w:type="pct"/>
            <w:vAlign w:val="center"/>
          </w:tcPr>
          <w:p w14:paraId="3F09C406" w14:textId="77777777"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t>90%, /</w:t>
            </w:r>
          </w:p>
        </w:tc>
        <w:tc>
          <w:tcPr>
            <w:tcW w:w="692" w:type="pct"/>
            <w:vAlign w:val="center"/>
          </w:tcPr>
          <w:p w14:paraId="530987B1" w14:textId="56FA9FF8" w:rsidR="005D4BFC" w:rsidRPr="00993358" w:rsidRDefault="005D4BFC" w:rsidP="00DE44A5">
            <w:pPr>
              <w:widowControl/>
              <w:spacing w:line="480" w:lineRule="auto"/>
              <w:jc w:val="center"/>
              <w:rPr>
                <w:rFonts w:ascii="Times New Roman" w:eastAsia="MS Mincho" w:hAnsi="Times New Roman" w:cs="Times New Roman"/>
                <w:kern w:val="0"/>
                <w:sz w:val="24"/>
                <w:szCs w:val="24"/>
              </w:rPr>
            </w:pPr>
            <w:r w:rsidRPr="00993358">
              <w:rPr>
                <w:rFonts w:ascii="Times New Roman" w:eastAsia="MS Mincho" w:hAnsi="Times New Roman" w:cs="Times New Roman"/>
                <w:kern w:val="0"/>
                <w:sz w:val="24"/>
                <w:szCs w:val="24"/>
              </w:rPr>
              <w:fldChar w:fldCharType="begin"/>
            </w:r>
            <w:r w:rsidR="00923809">
              <w:rPr>
                <w:rFonts w:ascii="Times New Roman" w:eastAsia="MS Mincho" w:hAnsi="Times New Roman" w:cs="Times New Roman"/>
                <w:kern w:val="0"/>
                <w:sz w:val="24"/>
                <w:szCs w:val="24"/>
              </w:rPr>
              <w:instrText xml:space="preserve"> ADDIN EN.CITE &lt;EndNote&gt;&lt;Cite&gt;&lt;Author&gt;Jayaprakash&lt;/Author&gt;&lt;Year&gt;2011&lt;/Year&gt;&lt;RecNum&gt;826&lt;/RecNum&gt;&lt;DisplayText&gt;&lt;style face="superscript"&gt;8&lt;/style&gt;&lt;/DisplayText&gt;&lt;record&gt;&lt;rec-number&gt;826&lt;/rec-number&gt;&lt;foreign-keys&gt;&lt;key app="EN" db-id="e9rded2pbtt2dzeax2p5zfr700rspf0zs05t" timestamp="1442491413"&gt;826&lt;/key&gt;&lt;key app="ENWeb" db-id=""&gt;0&lt;/key&gt;&lt;/foreign-keys&gt;&lt;ref-type name="Journal Article"&gt;17&lt;/ref-type&gt;&lt;contributors&gt;&lt;authors&gt;&lt;author&gt;Jayaprakash, N.&lt;/author&gt;&lt;author&gt;Das, S. K.&lt;/author&gt;&lt;author&gt;Archer, L. A.&lt;/author&gt;&lt;/authors&gt;&lt;/contributors&gt;&lt;auth-address&gt;School of Chemical and Biomolecular Engineering, Cornell University, Ithaca, New York 14853-5201, USA.&lt;/auth-address&gt;&lt;titles&gt;&lt;title&gt;The rechargeable aluminum-ion battery&lt;/title&gt;&lt;secondary-title&gt;Chemical Communications &lt;/secondary-title&gt;&lt;alt-title&gt;Chemical communications&lt;/alt-title&gt;&lt;/titles&gt;&lt;periodical&gt;&lt;full-title&gt;Chemical Communications&lt;/full-title&gt;&lt;abbr-1&gt;Chem. Commun.&lt;/abbr-1&gt;&lt;abbr-2&gt;Chem Commun&lt;/abbr-2&gt;&lt;/periodical&gt;&lt;alt-periodical&gt;&lt;full-title&gt;Chemical Communications&lt;/full-title&gt;&lt;abbr-1&gt;Chem. Commun.&lt;/abbr-1&gt;&lt;abbr-2&gt;Chem Commun&lt;/abbr-2&gt;&lt;/alt-periodical&gt;&lt;pages&gt;12610–12612&lt;/pages&gt;&lt;volume&gt;47&lt;/volume&gt;&lt;number&gt;47&lt;/number&gt;&lt;dates&gt;&lt;year&gt;2011&lt;/year&gt;&lt;pub-dates&gt;&lt;date&gt;Dec 21&lt;/date&gt;&lt;/pub-dates&gt;&lt;/dates&gt;&lt;isbn&gt;1364-548X (Electronic)&amp;#xD;1359-7345 (Linking)&lt;/isbn&gt;&lt;accession-num&gt;22051794&lt;/accession-num&gt;&lt;urls&gt;&lt;related-urls&gt;&lt;url&gt;http://www.ncbi.nlm.nih.gov/pubmed/22051794&lt;/url&gt;&lt;/related-urls&gt;&lt;/urls&gt;&lt;electronic-resource-num&gt;10.1039/c1cc15779e&lt;/electronic-resource-num&gt;&lt;/record&gt;&lt;/Cite&gt;&lt;/EndNote&gt;</w:instrText>
            </w:r>
            <w:r w:rsidRPr="00993358">
              <w:rPr>
                <w:rFonts w:ascii="Times New Roman" w:eastAsia="MS Mincho" w:hAnsi="Times New Roman" w:cs="Times New Roman"/>
                <w:kern w:val="0"/>
                <w:sz w:val="24"/>
                <w:szCs w:val="24"/>
              </w:rPr>
              <w:fldChar w:fldCharType="separate"/>
            </w:r>
            <w:r w:rsidR="00B257C5" w:rsidRPr="00B257C5">
              <w:rPr>
                <w:rFonts w:ascii="Times New Roman" w:eastAsia="MS Mincho" w:hAnsi="Times New Roman" w:cs="Times New Roman"/>
                <w:noProof/>
                <w:kern w:val="0"/>
                <w:sz w:val="24"/>
                <w:szCs w:val="24"/>
                <w:vertAlign w:val="superscript"/>
              </w:rPr>
              <w:t>8</w:t>
            </w:r>
            <w:r w:rsidRPr="00993358">
              <w:rPr>
                <w:rFonts w:ascii="Times New Roman" w:eastAsia="MS Mincho" w:hAnsi="Times New Roman" w:cs="Times New Roman"/>
                <w:kern w:val="0"/>
                <w:sz w:val="24"/>
                <w:szCs w:val="24"/>
              </w:rPr>
              <w:fldChar w:fldCharType="end"/>
            </w:r>
          </w:p>
        </w:tc>
      </w:tr>
    </w:tbl>
    <w:p w14:paraId="6855E7B9" w14:textId="2F851452" w:rsidR="00CD5F51" w:rsidRDefault="007F5312" w:rsidP="00993358">
      <w:pPr>
        <w:widowControl/>
        <w:spacing w:line="480" w:lineRule="auto"/>
        <w:rPr>
          <w:rFonts w:ascii="Times New Roman" w:hAnsi="Times New Roman" w:cs="Times New Roman"/>
          <w:sz w:val="24"/>
          <w:szCs w:val="24"/>
        </w:rPr>
      </w:pPr>
      <w:r w:rsidRPr="00993358">
        <w:rPr>
          <w:rFonts w:ascii="Times New Roman" w:hAnsi="Times New Roman" w:cs="Times New Roman"/>
          <w:sz w:val="24"/>
          <w:szCs w:val="24"/>
          <w:vertAlign w:val="superscript"/>
        </w:rPr>
        <w:t xml:space="preserve">a) </w:t>
      </w:r>
      <w:r w:rsidRPr="00993358">
        <w:rPr>
          <w:rFonts w:ascii="Times New Roman" w:hAnsi="Times New Roman" w:cs="Times New Roman"/>
          <w:sz w:val="24"/>
          <w:szCs w:val="24"/>
        </w:rPr>
        <w:t xml:space="preserve">The highest discharge capacity are recorded from the corresponding reference; </w:t>
      </w:r>
      <w:r w:rsidRPr="00993358">
        <w:rPr>
          <w:rFonts w:ascii="Times New Roman" w:hAnsi="Times New Roman" w:cs="Times New Roman"/>
          <w:sz w:val="24"/>
          <w:szCs w:val="24"/>
          <w:vertAlign w:val="superscript"/>
        </w:rPr>
        <w:t>b)</w:t>
      </w:r>
      <w:r w:rsidRPr="00993358">
        <w:rPr>
          <w:rFonts w:ascii="Times New Roman" w:hAnsi="Times New Roman" w:cs="Times New Roman"/>
          <w:sz w:val="24"/>
          <w:szCs w:val="24"/>
        </w:rPr>
        <w:t xml:space="preserve"> the unit of the current density is mA cm</w:t>
      </w:r>
      <w:r w:rsidR="001B7907" w:rsidRPr="00DE44A5">
        <w:rPr>
          <w:rFonts w:ascii="Times New Roman" w:hAnsi="Times New Roman" w:cs="Times New Roman"/>
          <w:color w:val="000000"/>
          <w:sz w:val="24"/>
          <w:szCs w:val="24"/>
          <w:vertAlign w:val="superscript"/>
        </w:rPr>
        <w:t>−</w:t>
      </w:r>
      <w:r w:rsidR="001B7907">
        <w:rPr>
          <w:rFonts w:ascii="Times New Roman" w:hAnsi="Times New Roman" w:cs="Times New Roman"/>
          <w:color w:val="000000"/>
          <w:sz w:val="24"/>
          <w:szCs w:val="24"/>
          <w:vertAlign w:val="superscript"/>
        </w:rPr>
        <w:t>2</w:t>
      </w:r>
      <w:r w:rsidRPr="00993358">
        <w:rPr>
          <w:rFonts w:ascii="Times New Roman" w:hAnsi="Times New Roman" w:cs="Times New Roman"/>
          <w:sz w:val="24"/>
          <w:szCs w:val="24"/>
        </w:rPr>
        <w:t xml:space="preserve">; </w:t>
      </w:r>
      <w:r w:rsidRPr="00993358">
        <w:rPr>
          <w:rFonts w:ascii="Times New Roman" w:hAnsi="Times New Roman" w:cs="Times New Roman"/>
          <w:sz w:val="24"/>
          <w:szCs w:val="24"/>
          <w:vertAlign w:val="superscript"/>
        </w:rPr>
        <w:t>c)</w:t>
      </w:r>
      <w:r w:rsidRPr="00993358">
        <w:rPr>
          <w:rFonts w:ascii="Times New Roman" w:hAnsi="Times New Roman" w:cs="Times New Roman"/>
          <w:sz w:val="24"/>
          <w:szCs w:val="24"/>
        </w:rPr>
        <w:t xml:space="preserve"> If the discharge potential and capacities retention values are not indicated directly, they are estimated according to the capacity figures.</w:t>
      </w:r>
    </w:p>
    <w:p w14:paraId="5DB9DC65" w14:textId="1F6969A7" w:rsidR="004C3509" w:rsidRPr="00993358" w:rsidRDefault="00CD5F51" w:rsidP="00993358">
      <w:pPr>
        <w:widowControl/>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51C1AC4" w14:textId="2A06F9AC" w:rsidR="008A2B24" w:rsidRPr="002B4829" w:rsidRDefault="004C3509" w:rsidP="00DE44A5">
      <w:pPr>
        <w:widowControl/>
        <w:spacing w:beforeLines="50" w:before="120" w:afterLines="50" w:after="120" w:line="480" w:lineRule="auto"/>
        <w:ind w:firstLine="482"/>
        <w:outlineLvl w:val="2"/>
        <w:rPr>
          <w:rFonts w:ascii="Times New Roman" w:hAnsi="Times New Roman" w:cs="Times New Roman"/>
          <w:bCs/>
          <w:sz w:val="24"/>
          <w:szCs w:val="24"/>
        </w:rPr>
      </w:pPr>
      <w:proofErr w:type="gramStart"/>
      <w:r w:rsidRPr="002B4829">
        <w:rPr>
          <w:rFonts w:ascii="Times New Roman" w:hAnsi="Times New Roman" w:cs="Times New Roman"/>
          <w:b/>
          <w:kern w:val="0"/>
          <w:sz w:val="24"/>
          <w:szCs w:val="24"/>
        </w:rPr>
        <w:lastRenderedPageBreak/>
        <w:t>Supplementary</w:t>
      </w:r>
      <w:r w:rsidRPr="002B4829">
        <w:rPr>
          <w:rFonts w:ascii="Times New Roman" w:hAnsi="Times New Roman" w:cs="Times New Roman"/>
          <w:b/>
          <w:bCs/>
          <w:sz w:val="24"/>
          <w:szCs w:val="24"/>
        </w:rPr>
        <w:t xml:space="preserve"> Table 3</w:t>
      </w:r>
      <w:r w:rsidR="00C514D7" w:rsidRPr="002B4829">
        <w:rPr>
          <w:rFonts w:ascii="Times New Roman" w:hAnsi="Times New Roman" w:cs="Times New Roman"/>
          <w:b/>
          <w:bCs/>
          <w:sz w:val="24"/>
          <w:szCs w:val="24"/>
        </w:rPr>
        <w:t>.</w:t>
      </w:r>
      <w:proofErr w:type="gramEnd"/>
      <w:r w:rsidRPr="002B4829">
        <w:rPr>
          <w:rFonts w:ascii="Times New Roman" w:hAnsi="Times New Roman" w:cs="Times New Roman"/>
          <w:bCs/>
          <w:sz w:val="24"/>
          <w:szCs w:val="24"/>
        </w:rPr>
        <w:t xml:space="preserve"> </w:t>
      </w:r>
      <w:r w:rsidR="00121CBB" w:rsidRPr="002B4829">
        <w:rPr>
          <w:rFonts w:ascii="Times New Roman" w:hAnsi="Times New Roman" w:cs="Times New Roman"/>
          <w:bCs/>
          <w:sz w:val="24"/>
          <w:szCs w:val="24"/>
        </w:rPr>
        <w:t>Weight</w:t>
      </w:r>
      <w:r w:rsidR="008A2B24" w:rsidRPr="002B4829">
        <w:rPr>
          <w:rFonts w:ascii="Times New Roman" w:hAnsi="Times New Roman" w:cs="Times New Roman"/>
          <w:bCs/>
          <w:sz w:val="24"/>
          <w:szCs w:val="24"/>
        </w:rPr>
        <w:t xml:space="preserve"> loss of Al </w:t>
      </w:r>
      <w:r w:rsidR="00853B20" w:rsidRPr="002B4829">
        <w:rPr>
          <w:rFonts w:ascii="Times New Roman" w:hAnsi="Times New Roman" w:cs="Times New Roman"/>
          <w:bCs/>
          <w:sz w:val="24"/>
          <w:szCs w:val="24"/>
        </w:rPr>
        <w:t xml:space="preserve">foil </w:t>
      </w:r>
      <w:r w:rsidR="008A2B24" w:rsidRPr="002B4829">
        <w:rPr>
          <w:rFonts w:ascii="Times New Roman" w:hAnsi="Times New Roman" w:cs="Times New Roman"/>
          <w:bCs/>
          <w:sz w:val="24"/>
          <w:szCs w:val="24"/>
        </w:rPr>
        <w:t>in varied discharge depth</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6"/>
        <w:gridCol w:w="2900"/>
      </w:tblGrid>
      <w:tr w:rsidR="008A2B24" w:rsidRPr="002B4829" w14:paraId="6D0C2CAD" w14:textId="77777777" w:rsidTr="00AB49FE">
        <w:trPr>
          <w:jc w:val="center"/>
        </w:trPr>
        <w:tc>
          <w:tcPr>
            <w:tcW w:w="1718" w:type="pct"/>
            <w:tcBorders>
              <w:top w:val="single" w:sz="4" w:space="0" w:color="auto"/>
              <w:bottom w:val="single" w:sz="4" w:space="0" w:color="auto"/>
            </w:tcBorders>
            <w:vAlign w:val="center"/>
          </w:tcPr>
          <w:p w14:paraId="4DFE0324" w14:textId="68A4F254"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Discharge capacity(</w:t>
            </w:r>
            <w:proofErr w:type="spellStart"/>
            <w:r w:rsidRPr="002B4829">
              <w:rPr>
                <w:rFonts w:ascii="Times New Roman" w:hAnsi="Times New Roman" w:cs="Times New Roman"/>
                <w:color w:val="000000"/>
                <w:sz w:val="24"/>
                <w:szCs w:val="24"/>
              </w:rPr>
              <w:t>mAh</w:t>
            </w:r>
            <w:proofErr w:type="spellEnd"/>
            <w:r w:rsidRPr="002B4829">
              <w:rPr>
                <w:rFonts w:ascii="Times New Roman" w:hAnsi="Times New Roman" w:cs="Times New Roman"/>
                <w:color w:val="000000"/>
                <w:sz w:val="24"/>
                <w:szCs w:val="24"/>
              </w:rPr>
              <w:t xml:space="preserve"> g</w:t>
            </w:r>
            <w:r w:rsidR="0005160A" w:rsidRPr="002B4829">
              <w:rPr>
                <w:rFonts w:ascii="Times New Roman" w:hAnsi="Times New Roman" w:cs="Times New Roman"/>
                <w:color w:val="000000"/>
                <w:sz w:val="24"/>
                <w:szCs w:val="24"/>
                <w:vertAlign w:val="superscript"/>
              </w:rPr>
              <w:t>−1</w:t>
            </w:r>
            <w:r w:rsidRPr="002B4829">
              <w:rPr>
                <w:rFonts w:ascii="Times New Roman" w:hAnsi="Times New Roman" w:cs="Times New Roman"/>
                <w:color w:val="000000"/>
                <w:sz w:val="24"/>
                <w:szCs w:val="24"/>
              </w:rPr>
              <w:t>)</w:t>
            </w:r>
          </w:p>
        </w:tc>
        <w:tc>
          <w:tcPr>
            <w:tcW w:w="1720" w:type="pct"/>
            <w:tcBorders>
              <w:top w:val="single" w:sz="4" w:space="0" w:color="auto"/>
              <w:bottom w:val="single" w:sz="4" w:space="0" w:color="auto"/>
            </w:tcBorders>
            <w:vAlign w:val="center"/>
          </w:tcPr>
          <w:p w14:paraId="25161D5A"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Experimental weight loss of Al foil (mg)</w:t>
            </w:r>
          </w:p>
        </w:tc>
        <w:tc>
          <w:tcPr>
            <w:tcW w:w="1561" w:type="pct"/>
            <w:tcBorders>
              <w:top w:val="single" w:sz="4" w:space="0" w:color="auto"/>
              <w:bottom w:val="single" w:sz="4" w:space="0" w:color="auto"/>
            </w:tcBorders>
            <w:vAlign w:val="center"/>
          </w:tcPr>
          <w:p w14:paraId="5C70C396"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Theoretical weight loss of Al foil (mg)</w:t>
            </w:r>
          </w:p>
        </w:tc>
      </w:tr>
      <w:tr w:rsidR="008A2B24" w:rsidRPr="002B4829" w14:paraId="61693303" w14:textId="77777777" w:rsidTr="00AB49FE">
        <w:trPr>
          <w:jc w:val="center"/>
        </w:trPr>
        <w:tc>
          <w:tcPr>
            <w:tcW w:w="1718" w:type="pct"/>
            <w:tcBorders>
              <w:top w:val="single" w:sz="4" w:space="0" w:color="auto"/>
            </w:tcBorders>
            <w:vAlign w:val="center"/>
          </w:tcPr>
          <w:p w14:paraId="071AEB3A"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91.3</w:t>
            </w:r>
          </w:p>
        </w:tc>
        <w:tc>
          <w:tcPr>
            <w:tcW w:w="1720" w:type="pct"/>
            <w:tcBorders>
              <w:top w:val="single" w:sz="4" w:space="0" w:color="auto"/>
            </w:tcBorders>
            <w:vAlign w:val="center"/>
          </w:tcPr>
          <w:p w14:paraId="67B11FE8"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0.06</w:t>
            </w:r>
          </w:p>
        </w:tc>
        <w:tc>
          <w:tcPr>
            <w:tcW w:w="1561" w:type="pct"/>
            <w:tcBorders>
              <w:top w:val="single" w:sz="4" w:space="0" w:color="auto"/>
            </w:tcBorders>
            <w:vAlign w:val="center"/>
          </w:tcPr>
          <w:p w14:paraId="112206BD"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0.05</w:t>
            </w:r>
          </w:p>
        </w:tc>
      </w:tr>
      <w:tr w:rsidR="008A2B24" w:rsidRPr="002B4829" w14:paraId="62D701CF" w14:textId="77777777" w:rsidTr="00AB49FE">
        <w:trPr>
          <w:jc w:val="center"/>
        </w:trPr>
        <w:tc>
          <w:tcPr>
            <w:tcW w:w="1718" w:type="pct"/>
            <w:vAlign w:val="center"/>
          </w:tcPr>
          <w:p w14:paraId="1BD6D654"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136.8</w:t>
            </w:r>
          </w:p>
        </w:tc>
        <w:tc>
          <w:tcPr>
            <w:tcW w:w="1720" w:type="pct"/>
            <w:vAlign w:val="center"/>
          </w:tcPr>
          <w:p w14:paraId="5956E53E"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0.14</w:t>
            </w:r>
          </w:p>
        </w:tc>
        <w:tc>
          <w:tcPr>
            <w:tcW w:w="1561" w:type="pct"/>
            <w:vAlign w:val="center"/>
          </w:tcPr>
          <w:p w14:paraId="75A555BC"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0.07</w:t>
            </w:r>
          </w:p>
        </w:tc>
      </w:tr>
      <w:tr w:rsidR="008A2B24" w:rsidRPr="002B4829" w14:paraId="3E3A5A40" w14:textId="77777777" w:rsidTr="00AB49FE">
        <w:trPr>
          <w:jc w:val="center"/>
        </w:trPr>
        <w:tc>
          <w:tcPr>
            <w:tcW w:w="1718" w:type="pct"/>
            <w:vAlign w:val="center"/>
          </w:tcPr>
          <w:p w14:paraId="6D6D4D6B"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351</w:t>
            </w:r>
          </w:p>
        </w:tc>
        <w:tc>
          <w:tcPr>
            <w:tcW w:w="1720" w:type="pct"/>
            <w:vAlign w:val="center"/>
          </w:tcPr>
          <w:p w14:paraId="53320982"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0.32</w:t>
            </w:r>
          </w:p>
        </w:tc>
        <w:tc>
          <w:tcPr>
            <w:tcW w:w="1561" w:type="pct"/>
            <w:vAlign w:val="center"/>
          </w:tcPr>
          <w:p w14:paraId="41A3A694" w14:textId="77777777" w:rsidR="008A2B24" w:rsidRPr="002B4829" w:rsidRDefault="008A2B24" w:rsidP="00AB49FE">
            <w:pPr>
              <w:spacing w:line="480" w:lineRule="auto"/>
              <w:jc w:val="center"/>
              <w:rPr>
                <w:rFonts w:ascii="Times New Roman" w:hAnsi="Times New Roman" w:cs="Times New Roman"/>
                <w:color w:val="000000"/>
                <w:sz w:val="24"/>
                <w:szCs w:val="24"/>
              </w:rPr>
            </w:pPr>
            <w:r w:rsidRPr="002B4829">
              <w:rPr>
                <w:rFonts w:ascii="Times New Roman" w:hAnsi="Times New Roman" w:cs="Times New Roman"/>
                <w:color w:val="000000"/>
                <w:sz w:val="24"/>
                <w:szCs w:val="24"/>
              </w:rPr>
              <w:t>0.19</w:t>
            </w:r>
          </w:p>
        </w:tc>
      </w:tr>
    </w:tbl>
    <w:p w14:paraId="42A7834B" w14:textId="77777777" w:rsidR="006D1D07" w:rsidRPr="002B4829" w:rsidRDefault="006D1D07" w:rsidP="00993358">
      <w:pPr>
        <w:widowControl/>
        <w:spacing w:line="480" w:lineRule="auto"/>
        <w:rPr>
          <w:rFonts w:ascii="Times New Roman" w:hAnsi="Times New Roman" w:cs="Times New Roman"/>
          <w:kern w:val="0"/>
          <w:sz w:val="24"/>
          <w:szCs w:val="24"/>
        </w:rPr>
      </w:pPr>
    </w:p>
    <w:p w14:paraId="270CFFD1" w14:textId="77777777" w:rsidR="00B257C5" w:rsidRPr="002B4829" w:rsidRDefault="00B257C5">
      <w:pPr>
        <w:widowControl/>
        <w:jc w:val="left"/>
        <w:rPr>
          <w:rFonts w:ascii="Times New Roman" w:hAnsi="Times New Roman" w:cs="Times New Roman"/>
          <w:kern w:val="0"/>
          <w:sz w:val="24"/>
          <w:szCs w:val="24"/>
        </w:rPr>
      </w:pPr>
      <w:r w:rsidRPr="002B4829">
        <w:rPr>
          <w:rFonts w:ascii="Times New Roman" w:hAnsi="Times New Roman" w:cs="Times New Roman"/>
          <w:kern w:val="0"/>
          <w:sz w:val="24"/>
          <w:szCs w:val="24"/>
        </w:rPr>
        <w:br w:type="page"/>
      </w:r>
    </w:p>
    <w:p w14:paraId="2643EE54" w14:textId="4E11D0B1" w:rsidR="006D1D07" w:rsidRDefault="00EA08BF" w:rsidP="00DE44A5">
      <w:pPr>
        <w:pStyle w:val="Heading2"/>
        <w:rPr>
          <w:rFonts w:ascii="Times New Roman" w:hAnsi="Times New Roman" w:cs="Times New Roman"/>
          <w:kern w:val="0"/>
          <w:sz w:val="28"/>
          <w:szCs w:val="28"/>
        </w:rPr>
      </w:pPr>
      <w:r w:rsidRPr="00DE44A5">
        <w:rPr>
          <w:rFonts w:ascii="Times New Roman" w:hAnsi="Times New Roman" w:cs="Times New Roman"/>
          <w:kern w:val="0"/>
          <w:sz w:val="28"/>
          <w:szCs w:val="28"/>
        </w:rPr>
        <w:lastRenderedPageBreak/>
        <w:t>Supplementary Notes</w:t>
      </w:r>
      <w:r w:rsidR="00712302">
        <w:rPr>
          <w:rFonts w:ascii="Times New Roman" w:hAnsi="Times New Roman" w:cs="Times New Roman"/>
          <w:kern w:val="0"/>
          <w:sz w:val="28"/>
          <w:szCs w:val="28"/>
        </w:rPr>
        <w:t xml:space="preserve"> </w:t>
      </w:r>
    </w:p>
    <w:p w14:paraId="1C7FE5CD" w14:textId="658D7070" w:rsidR="00712302" w:rsidRPr="00DE44A5" w:rsidRDefault="00712302" w:rsidP="00DE44A5">
      <w:pPr>
        <w:pStyle w:val="Heading3"/>
        <w:rPr>
          <w:rFonts w:ascii="Times New Roman" w:hAnsi="Times New Roman" w:cs="Times New Roman"/>
          <w:sz w:val="24"/>
          <w:szCs w:val="24"/>
        </w:rPr>
      </w:pPr>
      <w:r w:rsidRPr="00DE44A5">
        <w:rPr>
          <w:rFonts w:ascii="Times New Roman" w:hAnsi="Times New Roman" w:cs="Times New Roman"/>
          <w:sz w:val="24"/>
          <w:szCs w:val="24"/>
        </w:rPr>
        <w:t>Supplementary Note 1</w:t>
      </w:r>
      <w:r w:rsidR="00B60203" w:rsidRPr="00DE44A5">
        <w:rPr>
          <w:rFonts w:ascii="Times New Roman" w:hAnsi="Times New Roman" w:cs="Times New Roman"/>
          <w:sz w:val="24"/>
          <w:szCs w:val="24"/>
        </w:rPr>
        <w:t>:</w:t>
      </w:r>
      <w:r w:rsidR="00240C56" w:rsidRPr="00DE44A5">
        <w:rPr>
          <w:rFonts w:ascii="Times New Roman" w:hAnsi="Times New Roman" w:cs="Times New Roman"/>
          <w:sz w:val="24"/>
          <w:szCs w:val="24"/>
        </w:rPr>
        <w:t xml:space="preserve"> Determination of voltage range of electrochemical reaction.</w:t>
      </w:r>
    </w:p>
    <w:p w14:paraId="1DA95713" w14:textId="46681264" w:rsidR="00AA7F4B" w:rsidRPr="00993358" w:rsidRDefault="00AA7F4B" w:rsidP="00AA7F4B">
      <w:pPr>
        <w:widowControl/>
        <w:spacing w:beforeLines="50" w:before="120" w:afterLines="50" w:after="120" w:line="480" w:lineRule="auto"/>
        <w:rPr>
          <w:rFonts w:ascii="Times New Roman" w:hAnsi="Times New Roman" w:cs="Times New Roman"/>
          <w:sz w:val="24"/>
          <w:szCs w:val="24"/>
        </w:rPr>
      </w:pPr>
      <w:r w:rsidRPr="00993358">
        <w:rPr>
          <w:rFonts w:ascii="Times New Roman" w:hAnsi="Times New Roman" w:cs="Times New Roman"/>
          <w:sz w:val="24"/>
          <w:szCs w:val="24"/>
        </w:rPr>
        <w:t>To determine the voltage range of electrochemical reaction,</w:t>
      </w:r>
      <w:r w:rsidRPr="00993358" w:rsidDel="00222C1F">
        <w:rPr>
          <w:rFonts w:ascii="Times New Roman" w:hAnsi="Times New Roman" w:cs="Times New Roman"/>
          <w:sz w:val="24"/>
          <w:szCs w:val="24"/>
        </w:rPr>
        <w:t xml:space="preserve"> </w:t>
      </w:r>
      <w:r w:rsidRPr="00993358">
        <w:rPr>
          <w:rFonts w:ascii="Times New Roman" w:hAnsi="Times New Roman" w:cs="Times New Roman"/>
          <w:sz w:val="24"/>
          <w:szCs w:val="24"/>
        </w:rPr>
        <w:t>the electrochemical window of Al(OTF)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 xml:space="preserve"> (5 </w:t>
      </w:r>
      <w:proofErr w:type="spellStart"/>
      <w:r w:rsidRPr="00993358">
        <w:rPr>
          <w:rFonts w:ascii="Times New Roman" w:hAnsi="Times New Roman" w:cs="Times New Roman"/>
          <w:sz w:val="24"/>
          <w:szCs w:val="24"/>
        </w:rPr>
        <w:t>mol</w:t>
      </w:r>
      <w:proofErr w:type="spellEnd"/>
      <w:r w:rsidRPr="00993358">
        <w:rPr>
          <w:rFonts w:ascii="Times New Roman" w:hAnsi="Times New Roman" w:cs="Times New Roman"/>
          <w:sz w:val="24"/>
          <w:szCs w:val="24"/>
        </w:rPr>
        <w:t xml:space="preserve"> L</w:t>
      </w:r>
      <w:r>
        <w:rPr>
          <w:rFonts w:ascii="Times New Roman" w:hAnsi="Times New Roman" w:cs="Times New Roman"/>
          <w:sz w:val="24"/>
          <w:szCs w:val="24"/>
          <w:vertAlign w:val="superscript"/>
        </w:rPr>
        <w:t>−1</w:t>
      </w:r>
      <w:r w:rsidRPr="00993358">
        <w:rPr>
          <w:rFonts w:ascii="Times New Roman" w:hAnsi="Times New Roman" w:cs="Times New Roman"/>
          <w:sz w:val="24"/>
          <w:szCs w:val="24"/>
        </w:rPr>
        <w:t>) aqueous solution was evaluated by the method of cyclic voltammetry(CV) with working electrode of glass carbon electrode, reference electrode of Ag/</w:t>
      </w:r>
      <w:proofErr w:type="spellStart"/>
      <w:r w:rsidRPr="00993358">
        <w:rPr>
          <w:rFonts w:ascii="Times New Roman" w:hAnsi="Times New Roman" w:cs="Times New Roman"/>
          <w:sz w:val="24"/>
          <w:szCs w:val="24"/>
        </w:rPr>
        <w:t>AgCl</w:t>
      </w:r>
      <w:proofErr w:type="spellEnd"/>
      <w:r w:rsidRPr="00993358">
        <w:rPr>
          <w:rFonts w:ascii="Times New Roman" w:hAnsi="Times New Roman" w:cs="Times New Roman"/>
          <w:sz w:val="24"/>
          <w:szCs w:val="24"/>
        </w:rPr>
        <w:t xml:space="preserve">, and counter electrode of Al. As shown in </w:t>
      </w:r>
      <w:r>
        <w:rPr>
          <w:rFonts w:ascii="Times New Roman" w:hAnsi="Times New Roman" w:cs="Times New Roman"/>
          <w:sz w:val="24"/>
          <w:szCs w:val="24"/>
        </w:rPr>
        <w:t>S</w:t>
      </w:r>
      <w:r>
        <w:rPr>
          <w:rFonts w:ascii="Times New Roman" w:hAnsi="Times New Roman" w:cs="Times New Roman" w:hint="eastAsia"/>
          <w:sz w:val="24"/>
          <w:szCs w:val="24"/>
        </w:rPr>
        <w:t>up</w:t>
      </w:r>
      <w:r>
        <w:rPr>
          <w:rFonts w:ascii="Times New Roman" w:hAnsi="Times New Roman" w:cs="Times New Roman"/>
          <w:sz w:val="24"/>
          <w:szCs w:val="24"/>
        </w:rPr>
        <w:t xml:space="preserve">plementary </w:t>
      </w:r>
      <w:r w:rsidRPr="00993358">
        <w:rPr>
          <w:rFonts w:ascii="Times New Roman" w:hAnsi="Times New Roman" w:cs="Times New Roman"/>
          <w:sz w:val="24"/>
          <w:szCs w:val="24"/>
        </w:rPr>
        <w:t>Figure 1a, onset of reduction occurs at 1.1 V and then reaching a plateau. This plateau indicates a passivation process</w:t>
      </w:r>
      <w:r w:rsidRPr="00993358">
        <w:rPr>
          <w:rFonts w:ascii="Times New Roman" w:hAnsi="Times New Roman" w:cs="Times New Roman"/>
          <w:sz w:val="24"/>
          <w:szCs w:val="24"/>
        </w:rPr>
        <w:fldChar w:fldCharType="begin"/>
      </w:r>
      <w:r w:rsidR="00923809">
        <w:rPr>
          <w:rFonts w:ascii="Times New Roman" w:hAnsi="Times New Roman" w:cs="Times New Roman"/>
          <w:sz w:val="24"/>
          <w:szCs w:val="24"/>
        </w:rPr>
        <w:instrText xml:space="preserve"> ADDIN EN.CITE &lt;EndNote&gt;&lt;Cite&gt;&lt;Author&gt;Suo&lt;/Author&gt;&lt;Year&gt;2015&lt;/Year&gt;&lt;RecNum&gt;2331&lt;/RecNum&gt;&lt;DisplayText&gt;&lt;style face="superscript"&gt;9&lt;/style&gt;&lt;/DisplayText&gt;&lt;record&gt;&lt;rec-number&gt;2331&lt;/rec-number&gt;&lt;foreign-keys&gt;&lt;key app="EN" db-id="e9rded2pbtt2dzeax2p5zfr700rspf0zs05t" timestamp="1497837064"&gt;2331&lt;/key&gt;&lt;/foreign-keys&gt;&lt;ref-type name="Journal Article"&gt;17&lt;/ref-type&gt;&lt;contributors&gt;&lt;authors&gt;&lt;author&gt;Suo, Liumin&lt;/author&gt;&lt;author&gt;Borodin, Oleg&lt;/author&gt;&lt;author&gt;Gao, Tao&lt;/author&gt;&lt;author&gt;Olguin, Marco&lt;/author&gt;&lt;author&gt;Ho, Janet&lt;/author&gt;&lt;author&gt;Fan, Xiulin&lt;/author&gt;&lt;author&gt;Luo, Chao&lt;/author&gt;&lt;author&gt;Wang, Chunsheng&lt;/author&gt;&lt;author&gt;Xu, Kang&lt;/author&gt;&lt;/authors&gt;&lt;/contributors&gt;&lt;titles&gt;&lt;title&gt;&amp;quot;Water-in-salt&amp;quot; electrolyte enables high-voltage aqueous lithium-ion chemistries&lt;/title&gt;&lt;secondary-title&gt;Science&lt;/secondary-title&gt;&lt;/titles&gt;&lt;periodical&gt;&lt;full-title&gt;Science&lt;/full-title&gt;&lt;/periodical&gt;&lt;pages&gt;938–943&lt;/pages&gt;&lt;volume&gt;350&lt;/volume&gt;&lt;number&gt;6263&lt;/number&gt;&lt;dates&gt;&lt;year&gt;2015&lt;/year&gt;&lt;pub-dates&gt;&lt;date&gt;Nov 20&lt;/date&gt;&lt;/pub-dates&gt;&lt;/dates&gt;&lt;isbn&gt;0036-8075&lt;/isbn&gt;&lt;accession-num&gt;WOS:000364955200040&lt;/accession-num&gt;&lt;urls&gt;&lt;related-urls&gt;&lt;url&gt;&amp;lt;Go to ISI&amp;gt;://WOS:000364955200040&lt;/url&gt;&lt;url&gt;http://science.sciencemag.org/content/sci/350/6263/938.full.pdf&lt;/url&gt;&lt;/related-urls&gt;&lt;/urls&gt;&lt;electronic-resource-num&gt;10.1126/science.aab1595&lt;/electronic-resource-num&gt;&lt;/record&gt;&lt;/Cite&gt;&lt;/EndNote&gt;</w:instrText>
      </w:r>
      <w:r w:rsidRPr="00993358">
        <w:rPr>
          <w:rFonts w:ascii="Times New Roman" w:hAnsi="Times New Roman" w:cs="Times New Roman"/>
          <w:sz w:val="24"/>
          <w:szCs w:val="24"/>
        </w:rPr>
        <w:fldChar w:fldCharType="separate"/>
      </w:r>
      <w:r w:rsidR="00B257C5" w:rsidRPr="00B257C5">
        <w:rPr>
          <w:rFonts w:ascii="Times New Roman" w:hAnsi="Times New Roman" w:cs="Times New Roman"/>
          <w:noProof/>
          <w:sz w:val="24"/>
          <w:szCs w:val="24"/>
          <w:vertAlign w:val="superscript"/>
        </w:rPr>
        <w:t>9</w:t>
      </w:r>
      <w:r w:rsidRPr="00993358">
        <w:rPr>
          <w:rFonts w:ascii="Times New Roman" w:hAnsi="Times New Roman" w:cs="Times New Roman"/>
          <w:sz w:val="24"/>
          <w:szCs w:val="24"/>
        </w:rPr>
        <w:fldChar w:fldCharType="end"/>
      </w:r>
      <w:r w:rsidRPr="00993358">
        <w:rPr>
          <w:rFonts w:ascii="Times New Roman" w:hAnsi="Times New Roman" w:cs="Times New Roman"/>
          <w:sz w:val="24"/>
          <w:szCs w:val="24"/>
        </w:rPr>
        <w:t xml:space="preserve"> that eventually suppresses hydrogen evolution in the aqueous electrolyte, pushing its reduction onset from 1.1</w:t>
      </w:r>
      <w:r w:rsidR="00B833F1">
        <w:rPr>
          <w:rFonts w:ascii="Times New Roman" w:hAnsi="Times New Roman" w:cs="Times New Roman"/>
          <w:sz w:val="24"/>
          <w:szCs w:val="24"/>
        </w:rPr>
        <w:t xml:space="preserve"> </w:t>
      </w:r>
      <w:r w:rsidRPr="00993358">
        <w:rPr>
          <w:rFonts w:ascii="Times New Roman" w:hAnsi="Times New Roman" w:cs="Times New Roman"/>
          <w:sz w:val="24"/>
          <w:szCs w:val="24"/>
        </w:rPr>
        <w:t xml:space="preserve">V to </w:t>
      </w:r>
      <w:r w:rsidRPr="00CD0726">
        <w:rPr>
          <w:rFonts w:ascii="Times New Roman" w:hAnsi="Times New Roman" w:cs="Times New Roman"/>
          <w:sz w:val="24"/>
          <w:szCs w:val="24"/>
        </w:rPr>
        <w:t>−</w:t>
      </w:r>
      <w:r w:rsidRPr="00993358">
        <w:rPr>
          <w:rFonts w:ascii="Times New Roman" w:hAnsi="Times New Roman" w:cs="Times New Roman"/>
          <w:sz w:val="24"/>
          <w:szCs w:val="24"/>
        </w:rPr>
        <w:t>0.3 V(</w:t>
      </w:r>
      <w:proofErr w:type="spellStart"/>
      <w:r w:rsidRPr="00993358">
        <w:rPr>
          <w:rFonts w:ascii="Times New Roman" w:hAnsi="Times New Roman" w:cs="Times New Roman"/>
          <w:sz w:val="24"/>
          <w:szCs w:val="24"/>
        </w:rPr>
        <w:t>vs</w:t>
      </w:r>
      <w:proofErr w:type="spellEnd"/>
      <w:r w:rsidRPr="00993358">
        <w:rPr>
          <w:rFonts w:ascii="Times New Roman" w:hAnsi="Times New Roman" w:cs="Times New Roman"/>
          <w:sz w:val="24"/>
          <w:szCs w:val="24"/>
        </w:rPr>
        <w:t xml:space="preserve">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xml:space="preserve">/Al). Because of this passivation process, the Al can be deposited/dissolution in aqueous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 xml:space="preserve"> solution without triggering hydrogen evolution. </w:t>
      </w:r>
    </w:p>
    <w:p w14:paraId="111545D5" w14:textId="335F16D8" w:rsidR="00240C56" w:rsidRDefault="00AA7F4B" w:rsidP="00DE44A5">
      <w:pPr>
        <w:widowControl/>
        <w:spacing w:beforeLines="50" w:before="120" w:afterLines="50" w:after="120" w:line="480" w:lineRule="auto"/>
        <w:ind w:firstLineChars="200" w:firstLine="480"/>
        <w:rPr>
          <w:rFonts w:ascii="Times New Roman" w:hAnsi="Times New Roman" w:cs="Times New Roman"/>
          <w:sz w:val="24"/>
          <w:szCs w:val="24"/>
        </w:rPr>
      </w:pPr>
      <w:r w:rsidRPr="00993358">
        <w:rPr>
          <w:rFonts w:ascii="Times New Roman" w:hAnsi="Times New Roman" w:cs="Times New Roman"/>
          <w:sz w:val="24"/>
          <w:szCs w:val="24"/>
        </w:rPr>
        <w:t xml:space="preserve">To further confirm the feasibility of Al deposition/dissolution in this electrolyte, the symmetric Al cell with aqueous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 xml:space="preserve"> was assembled. As shown in</w:t>
      </w:r>
      <w:r w:rsidR="00E11BF8">
        <w:rPr>
          <w:rFonts w:ascii="Times New Roman" w:hAnsi="Times New Roman" w:cs="Times New Roman"/>
          <w:sz w:val="24"/>
          <w:szCs w:val="24"/>
        </w:rPr>
        <w:t xml:space="preserve"> Supplementary Figure 1b, c</w:t>
      </w:r>
      <w:r w:rsidRPr="00993358">
        <w:rPr>
          <w:rFonts w:ascii="Times New Roman" w:hAnsi="Times New Roman" w:cs="Times New Roman"/>
          <w:sz w:val="24"/>
          <w:szCs w:val="24"/>
        </w:rPr>
        <w:t xml:space="preserve">, the symmetric cell exhibits reversible striping and plating behavior, proving that the Al foil can be used as anode directly in this aqueous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 xml:space="preserve"> (5 </w:t>
      </w:r>
      <w:proofErr w:type="spellStart"/>
      <w:r w:rsidRPr="00993358">
        <w:rPr>
          <w:rFonts w:ascii="Times New Roman" w:hAnsi="Times New Roman" w:cs="Times New Roman"/>
          <w:sz w:val="24"/>
          <w:szCs w:val="24"/>
        </w:rPr>
        <w:t>mol</w:t>
      </w:r>
      <w:proofErr w:type="spellEnd"/>
      <w:r w:rsidRPr="00993358">
        <w:rPr>
          <w:rFonts w:ascii="Times New Roman" w:hAnsi="Times New Roman" w:cs="Times New Roman"/>
          <w:sz w:val="24"/>
          <w:szCs w:val="24"/>
        </w:rPr>
        <w:t xml:space="preserve"> L</w:t>
      </w:r>
      <w:r>
        <w:rPr>
          <w:rFonts w:ascii="Times New Roman" w:hAnsi="Times New Roman" w:cs="Times New Roman"/>
          <w:sz w:val="24"/>
          <w:szCs w:val="24"/>
          <w:vertAlign w:val="superscript"/>
        </w:rPr>
        <w:t>−1</w:t>
      </w:r>
      <w:r w:rsidRPr="00993358">
        <w:rPr>
          <w:rFonts w:ascii="Times New Roman" w:hAnsi="Times New Roman" w:cs="Times New Roman"/>
          <w:sz w:val="24"/>
          <w:szCs w:val="24"/>
        </w:rPr>
        <w:t xml:space="preserve">) electrolyte. On the other hand, the evolution of oxygen occurs at 3.3 V. Thus, the overall stable window for this aqueous electrolyte is determined as the voltage range of </w:t>
      </w:r>
      <w:r w:rsidRPr="008B0CC8">
        <w:rPr>
          <w:rFonts w:ascii="Times New Roman" w:hAnsi="Times New Roman" w:cs="Times New Roman"/>
          <w:sz w:val="24"/>
          <w:szCs w:val="24"/>
        </w:rPr>
        <w:t>−</w:t>
      </w:r>
      <w:r w:rsidRPr="00993358">
        <w:rPr>
          <w:rFonts w:ascii="Times New Roman" w:hAnsi="Times New Roman" w:cs="Times New Roman"/>
          <w:sz w:val="24"/>
          <w:szCs w:val="24"/>
        </w:rPr>
        <w:t xml:space="preserve">0.3~3.3 V. Accordingly, the electrochemical transformation process was conducted in the voltage range of 0.5~1.8 V, which is within the reduction and oxidation limits of electrolyte. Thus the Al is </w:t>
      </w:r>
      <w:proofErr w:type="gramStart"/>
      <w:r w:rsidRPr="00993358">
        <w:rPr>
          <w:rFonts w:ascii="Times New Roman" w:hAnsi="Times New Roman" w:cs="Times New Roman"/>
          <w:sz w:val="24"/>
          <w:szCs w:val="24"/>
        </w:rPr>
        <w:t>dissolved/deposited</w:t>
      </w:r>
      <w:proofErr w:type="gramEnd"/>
      <w:r w:rsidRPr="00993358">
        <w:rPr>
          <w:rFonts w:ascii="Times New Roman" w:hAnsi="Times New Roman" w:cs="Times New Roman"/>
          <w:sz w:val="24"/>
          <w:szCs w:val="24"/>
        </w:rPr>
        <w:t xml:space="preserve"> electrochemically to balance the current without triggering any side reaction when the insertion/extraction occurs on Al anode.</w:t>
      </w:r>
    </w:p>
    <w:p w14:paraId="58C27AC2" w14:textId="22271FE4" w:rsidR="00240C56" w:rsidRPr="00DE44A5" w:rsidRDefault="00240C56" w:rsidP="00DE44A5">
      <w:pPr>
        <w:pStyle w:val="Heading3"/>
        <w:rPr>
          <w:rFonts w:ascii="Times New Roman" w:hAnsi="Times New Roman" w:cs="Times New Roman"/>
          <w:sz w:val="24"/>
          <w:szCs w:val="24"/>
        </w:rPr>
      </w:pPr>
      <w:r w:rsidRPr="009D23D2">
        <w:rPr>
          <w:rFonts w:ascii="Times New Roman" w:hAnsi="Times New Roman" w:cs="Times New Roman"/>
          <w:sz w:val="24"/>
          <w:szCs w:val="24"/>
        </w:rPr>
        <w:t>Supplementary Note 2</w:t>
      </w:r>
      <w:r w:rsidR="00B60203" w:rsidRPr="00DE44A5">
        <w:rPr>
          <w:rFonts w:ascii="Times New Roman" w:hAnsi="Times New Roman" w:cs="Times New Roman"/>
          <w:sz w:val="24"/>
          <w:szCs w:val="24"/>
        </w:rPr>
        <w:t>:</w:t>
      </w:r>
      <w:r w:rsidRPr="00DE44A5">
        <w:rPr>
          <w:rFonts w:ascii="Times New Roman" w:hAnsi="Times New Roman" w:cs="Times New Roman"/>
          <w:sz w:val="24"/>
          <w:szCs w:val="24"/>
        </w:rPr>
        <w:t xml:space="preserve"> Al</w:t>
      </w:r>
      <w:r w:rsidRPr="00DE44A5">
        <w:rPr>
          <w:rFonts w:ascii="Times New Roman" w:hAnsi="Times New Roman" w:cs="Times New Roman"/>
          <w:sz w:val="24"/>
          <w:szCs w:val="24"/>
          <w:vertAlign w:val="superscript"/>
        </w:rPr>
        <w:t>3+</w:t>
      </w:r>
      <w:r w:rsidRPr="00DE44A5">
        <w:rPr>
          <w:rFonts w:ascii="Times New Roman" w:hAnsi="Times New Roman" w:cs="Times New Roman"/>
          <w:sz w:val="24"/>
          <w:szCs w:val="24"/>
        </w:rPr>
        <w:t xml:space="preserve"> effects on the electrochemical transformation process. </w:t>
      </w:r>
    </w:p>
    <w:p w14:paraId="79164E6D" w14:textId="759463B8" w:rsidR="00AB22FE" w:rsidRPr="00993358" w:rsidRDefault="00AB22FE">
      <w:pPr>
        <w:spacing w:line="480" w:lineRule="auto"/>
        <w:rPr>
          <w:rFonts w:ascii="Times New Roman" w:hAnsi="Times New Roman" w:cs="Times New Roman"/>
          <w:sz w:val="24"/>
          <w:szCs w:val="24"/>
        </w:rPr>
      </w:pPr>
      <w:r w:rsidRPr="00993358">
        <w:rPr>
          <w:rFonts w:ascii="Times New Roman" w:hAnsi="Times New Roman" w:cs="Times New Roman"/>
          <w:sz w:val="24"/>
          <w:szCs w:val="24"/>
        </w:rPr>
        <w:t>To further understand the effects of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xml:space="preserve"> in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(5 </w:t>
      </w:r>
      <w:proofErr w:type="spellStart"/>
      <w:r w:rsidRPr="00993358">
        <w:rPr>
          <w:rFonts w:ascii="Times New Roman" w:hAnsi="Times New Roman" w:cs="Times New Roman"/>
          <w:sz w:val="24"/>
          <w:szCs w:val="24"/>
        </w:rPr>
        <w:t>mol</w:t>
      </w:r>
      <w:proofErr w:type="spellEnd"/>
      <w:r w:rsidRPr="00993358">
        <w:rPr>
          <w:rFonts w:ascii="Times New Roman" w:hAnsi="Times New Roman" w:cs="Times New Roman"/>
          <w:sz w:val="24"/>
          <w:szCs w:val="24"/>
        </w:rPr>
        <w:t xml:space="preserve"> L</w:t>
      </w:r>
      <w:r>
        <w:rPr>
          <w:rFonts w:ascii="Times New Roman" w:hAnsi="Times New Roman" w:cs="Times New Roman"/>
          <w:sz w:val="24"/>
          <w:szCs w:val="24"/>
          <w:vertAlign w:val="superscript"/>
        </w:rPr>
        <w:t>−1</w:t>
      </w:r>
      <w:r w:rsidRPr="00993358">
        <w:rPr>
          <w:rFonts w:ascii="Times New Roman" w:hAnsi="Times New Roman" w:cs="Times New Roman"/>
          <w:sz w:val="24"/>
          <w:szCs w:val="24"/>
        </w:rPr>
        <w:t>) on the electrochemical transformation process, we compare the Al</w:t>
      </w:r>
      <w:r w:rsidRPr="00993358">
        <w:rPr>
          <w:rFonts w:ascii="Times New Roman" w:hAnsi="Times New Roman" w:cs="Times New Roman"/>
          <w:sz w:val="24"/>
          <w:szCs w:val="24"/>
          <w:vertAlign w:val="subscript"/>
        </w:rPr>
        <w:t>x</w:t>
      </w:r>
      <w:r w:rsidRPr="00993358">
        <w:rPr>
          <w:rFonts w:ascii="Times New Roman" w:hAnsi="Times New Roman" w:cs="Times New Roman"/>
          <w:sz w:val="24"/>
          <w:szCs w:val="24"/>
        </w:rPr>
        <w:t>MnO</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w:t>
      </w:r>
      <w:r w:rsidRPr="00993358">
        <w:rPr>
          <w:rFonts w:ascii="Times New Roman" w:hAnsi="Times New Roman" w:cs="Times New Roman"/>
          <w:i/>
          <w:sz w:val="24"/>
          <w:szCs w:val="24"/>
        </w:rPr>
        <w:t>n</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with the samples formed in </w:t>
      </w:r>
      <w:r w:rsidRPr="00993358">
        <w:rPr>
          <w:rFonts w:ascii="Times New Roman" w:hAnsi="Times New Roman" w:cs="Times New Roman"/>
          <w:sz w:val="24"/>
          <w:szCs w:val="24"/>
        </w:rPr>
        <w:lastRenderedPageBreak/>
        <w:t>HOTF-H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electrolyte. As shown in </w:t>
      </w:r>
      <w:r>
        <w:rPr>
          <w:rFonts w:ascii="Times New Roman" w:hAnsi="Times New Roman" w:cs="Times New Roman"/>
          <w:sz w:val="24"/>
          <w:szCs w:val="24"/>
        </w:rPr>
        <w:t xml:space="preserve">Supplementary </w:t>
      </w:r>
      <w:r w:rsidRPr="00993358">
        <w:rPr>
          <w:rFonts w:ascii="Times New Roman" w:hAnsi="Times New Roman" w:cs="Times New Roman"/>
          <w:sz w:val="24"/>
          <w:szCs w:val="24"/>
        </w:rPr>
        <w:t xml:space="preserve">Figure 2a, the pH of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is </w:t>
      </w:r>
      <w:r w:rsidRPr="008B0CC8">
        <w:rPr>
          <w:rFonts w:ascii="Times New Roman" w:hAnsi="Times New Roman" w:cs="Times New Roman"/>
          <w:sz w:val="24"/>
          <w:szCs w:val="24"/>
        </w:rPr>
        <w:t>−</w:t>
      </w:r>
      <w:r w:rsidRPr="00993358">
        <w:rPr>
          <w:rFonts w:ascii="Times New Roman" w:hAnsi="Times New Roman" w:cs="Times New Roman"/>
          <w:sz w:val="24"/>
          <w:szCs w:val="24"/>
        </w:rPr>
        <w:t>0.5, suggesting the 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w:t>
      </w:r>
      <w:r w:rsidRPr="00993358">
        <w:rPr>
          <w:rFonts w:ascii="Times New Roman" w:hAnsi="Times New Roman" w:cs="Times New Roman"/>
          <w:sz w:val="24"/>
          <w:szCs w:val="24"/>
        </w:rPr>
        <w:t xml:space="preserve"> concentration in this aqueous electrolyte is 3.16 </w:t>
      </w:r>
      <w:proofErr w:type="spellStart"/>
      <w:r w:rsidRPr="00993358">
        <w:rPr>
          <w:rFonts w:ascii="Times New Roman" w:hAnsi="Times New Roman" w:cs="Times New Roman"/>
          <w:sz w:val="24"/>
          <w:szCs w:val="24"/>
        </w:rPr>
        <w:t>mol</w:t>
      </w:r>
      <w:proofErr w:type="spellEnd"/>
      <w:r w:rsidRPr="00993358">
        <w:rPr>
          <w:rFonts w:ascii="Times New Roman" w:hAnsi="Times New Roman" w:cs="Times New Roman"/>
          <w:sz w:val="24"/>
          <w:szCs w:val="24"/>
        </w:rPr>
        <w:t xml:space="preserve"> L</w:t>
      </w:r>
      <w:r>
        <w:rPr>
          <w:rFonts w:ascii="Times New Roman" w:hAnsi="Times New Roman" w:cs="Times New Roman"/>
          <w:sz w:val="24"/>
          <w:szCs w:val="24"/>
          <w:vertAlign w:val="superscript"/>
        </w:rPr>
        <w:t>−1</w:t>
      </w:r>
      <w:r w:rsidRPr="00993358">
        <w:rPr>
          <w:rFonts w:ascii="Times New Roman" w:hAnsi="Times New Roman" w:cs="Times New Roman"/>
          <w:sz w:val="24"/>
          <w:szCs w:val="24"/>
        </w:rPr>
        <w:t>. Owning to the weak Lewis acidity of the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the 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w:t>
      </w:r>
      <w:r w:rsidRPr="00993358">
        <w:rPr>
          <w:rFonts w:ascii="Times New Roman" w:hAnsi="Times New Roman" w:cs="Times New Roman"/>
          <w:sz w:val="24"/>
          <w:szCs w:val="24"/>
        </w:rPr>
        <w:t xml:space="preserve"> is inevitably generated in the Al(OTF)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O and also likely to affect the transformation reaction. To distinguish the effects of 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w:t>
      </w:r>
      <w:r w:rsidRPr="00993358">
        <w:rPr>
          <w:rFonts w:ascii="Times New Roman" w:hAnsi="Times New Roman" w:cs="Times New Roman"/>
          <w:sz w:val="24"/>
          <w:szCs w:val="24"/>
        </w:rPr>
        <w:t xml:space="preserve"> and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xml:space="preserve">, the aqueous </w:t>
      </w:r>
      <w:proofErr w:type="spellStart"/>
      <w:r w:rsidRPr="00993358">
        <w:rPr>
          <w:rFonts w:ascii="Times New Roman" w:hAnsi="Times New Roman" w:cs="Times New Roman"/>
          <w:sz w:val="24"/>
          <w:szCs w:val="24"/>
        </w:rPr>
        <w:t>trifluoromethanesulfonic</w:t>
      </w:r>
      <w:proofErr w:type="spellEnd"/>
      <w:r w:rsidRPr="00993358">
        <w:rPr>
          <w:rFonts w:ascii="Times New Roman" w:hAnsi="Times New Roman" w:cs="Times New Roman"/>
          <w:sz w:val="24"/>
          <w:szCs w:val="24"/>
        </w:rPr>
        <w:t xml:space="preserve"> acid (HOTF) solution (HOTF-H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O) containing the same ions species of 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 xml:space="preserve">+ </w:t>
      </w:r>
      <w:r w:rsidRPr="00993358">
        <w:rPr>
          <w:rFonts w:ascii="Times New Roman" w:hAnsi="Times New Roman" w:cs="Times New Roman"/>
          <w:sz w:val="24"/>
          <w:szCs w:val="24"/>
        </w:rPr>
        <w:t>and OTF</w:t>
      </w:r>
      <w:r w:rsidRPr="00993358">
        <w:rPr>
          <w:rFonts w:ascii="Times New Roman" w:hAnsi="Times New Roman" w:cs="Times New Roman"/>
          <w:sz w:val="24"/>
          <w:szCs w:val="24"/>
          <w:vertAlign w:val="superscript"/>
        </w:rPr>
        <w:t>-</w:t>
      </w:r>
      <w:r w:rsidRPr="00993358">
        <w:rPr>
          <w:rFonts w:ascii="Times New Roman" w:hAnsi="Times New Roman" w:cs="Times New Roman"/>
          <w:sz w:val="24"/>
          <w:szCs w:val="24"/>
        </w:rPr>
        <w:t xml:space="preserve"> was used as a counterpart electrolyte without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The 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 xml:space="preserve">+ </w:t>
      </w:r>
      <w:r w:rsidRPr="00993358">
        <w:rPr>
          <w:rFonts w:ascii="Times New Roman" w:hAnsi="Times New Roman" w:cs="Times New Roman"/>
          <w:sz w:val="24"/>
          <w:szCs w:val="24"/>
        </w:rPr>
        <w:t>concentration of HOTF-H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is 3.16 </w:t>
      </w:r>
      <w:proofErr w:type="spellStart"/>
      <w:r w:rsidRPr="00993358">
        <w:rPr>
          <w:rFonts w:ascii="Times New Roman" w:hAnsi="Times New Roman" w:cs="Times New Roman"/>
          <w:sz w:val="24"/>
          <w:szCs w:val="24"/>
        </w:rPr>
        <w:t>mol</w:t>
      </w:r>
      <w:proofErr w:type="spellEnd"/>
      <w:r w:rsidRPr="00993358">
        <w:rPr>
          <w:rFonts w:ascii="Times New Roman" w:hAnsi="Times New Roman" w:cs="Times New Roman"/>
          <w:sz w:val="24"/>
          <w:szCs w:val="24"/>
        </w:rPr>
        <w:t xml:space="preserve"> L</w:t>
      </w:r>
      <w:r>
        <w:rPr>
          <w:rFonts w:ascii="Times New Roman" w:hAnsi="Times New Roman" w:cs="Times New Roman"/>
          <w:sz w:val="24"/>
          <w:szCs w:val="24"/>
          <w:vertAlign w:val="superscript"/>
        </w:rPr>
        <w:t>−1</w:t>
      </w:r>
      <w:r w:rsidRPr="00993358">
        <w:rPr>
          <w:rFonts w:ascii="Times New Roman" w:hAnsi="Times New Roman" w:cs="Times New Roman"/>
          <w:sz w:val="24"/>
          <w:szCs w:val="24"/>
        </w:rPr>
        <w:t xml:space="preserve">, and the same pH as that of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O (</w:t>
      </w:r>
      <w:r>
        <w:rPr>
          <w:rFonts w:ascii="Times New Roman" w:eastAsia="MS Mincho" w:hAnsi="Times New Roman" w:cs="Times New Roman"/>
          <w:color w:val="000000" w:themeColor="text1"/>
          <w:kern w:val="0"/>
          <w:sz w:val="24"/>
          <w:szCs w:val="24"/>
          <w:lang w:val="de-DE" w:eastAsia="ja-JP"/>
        </w:rPr>
        <w:t>Supplementary</w:t>
      </w:r>
      <w:r w:rsidRPr="009933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93358">
        <w:rPr>
          <w:rFonts w:ascii="Times New Roman" w:hAnsi="Times New Roman" w:cs="Times New Roman"/>
          <w:sz w:val="24"/>
          <w:szCs w:val="24"/>
        </w:rPr>
        <w:t>Figure 2 b). In assembled cell without the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xml:space="preserve">, the carbon fiber paper (CFP) was used as </w:t>
      </w:r>
      <w:proofErr w:type="spellStart"/>
      <w:r w:rsidRPr="00993358">
        <w:rPr>
          <w:rFonts w:ascii="Times New Roman" w:hAnsi="Times New Roman" w:cs="Times New Roman"/>
          <w:sz w:val="24"/>
          <w:szCs w:val="24"/>
        </w:rPr>
        <w:t>anode</w:t>
      </w:r>
      <w:proofErr w:type="spellEnd"/>
      <w:r w:rsidRPr="00993358">
        <w:rPr>
          <w:rFonts w:ascii="Times New Roman" w:hAnsi="Times New Roman" w:cs="Times New Roman"/>
          <w:sz w:val="24"/>
          <w:szCs w:val="24"/>
        </w:rPr>
        <w:t xml:space="preserve"> to avoid the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xml:space="preserve"> dissolving into electrolyte. Table 1 shows the ions species in the cell with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O and HOTF-H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O solution, both the Al(OTF)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O and HOTF-H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O contain the H</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O</w:t>
      </w:r>
      <w:r w:rsidRPr="00993358">
        <w:rPr>
          <w:rFonts w:ascii="Times New Roman" w:hAnsi="Times New Roman" w:cs="Times New Roman"/>
          <w:sz w:val="24"/>
          <w:szCs w:val="24"/>
          <w:vertAlign w:val="superscript"/>
        </w:rPr>
        <w:t>+</w:t>
      </w:r>
      <w:r w:rsidRPr="00993358">
        <w:rPr>
          <w:rFonts w:ascii="Times New Roman" w:hAnsi="Times New Roman" w:cs="Times New Roman"/>
          <w:sz w:val="24"/>
          <w:szCs w:val="24"/>
        </w:rPr>
        <w:t xml:space="preserve"> and OTF</w:t>
      </w:r>
      <w:r>
        <w:rPr>
          <w:rFonts w:ascii="Times New Roman" w:hAnsi="Times New Roman" w:cs="Times New Roman"/>
          <w:sz w:val="24"/>
          <w:szCs w:val="24"/>
          <w:vertAlign w:val="superscript"/>
        </w:rPr>
        <w:t>−</w:t>
      </w:r>
      <w:r w:rsidRPr="00993358">
        <w:rPr>
          <w:rFonts w:ascii="Times New Roman" w:hAnsi="Times New Roman" w:cs="Times New Roman"/>
          <w:sz w:val="24"/>
          <w:szCs w:val="24"/>
        </w:rPr>
        <w:t>.</w:t>
      </w:r>
    </w:p>
    <w:p w14:paraId="67CB99E4" w14:textId="0FE2B342" w:rsidR="00AB22FE" w:rsidRPr="00993358" w:rsidRDefault="00AB22FE" w:rsidP="00AB22FE">
      <w:pPr>
        <w:spacing w:line="480" w:lineRule="auto"/>
        <w:rPr>
          <w:rFonts w:ascii="Times New Roman" w:hAnsi="Times New Roman" w:cs="Times New Roman"/>
          <w:sz w:val="24"/>
          <w:szCs w:val="24"/>
        </w:rPr>
      </w:pPr>
      <w:r w:rsidRPr="00993358">
        <w:rPr>
          <w:rFonts w:ascii="Times New Roman" w:hAnsi="Times New Roman" w:cs="Times New Roman"/>
          <w:sz w:val="24"/>
          <w:szCs w:val="24"/>
        </w:rPr>
        <w:t xml:space="preserve">   Due to the only difference in containing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xml:space="preserve"> or not, it is verified that the Al</w:t>
      </w:r>
      <w:r w:rsidRPr="00993358">
        <w:rPr>
          <w:rFonts w:ascii="Times New Roman" w:hAnsi="Times New Roman" w:cs="Times New Roman"/>
          <w:sz w:val="24"/>
          <w:szCs w:val="24"/>
          <w:vertAlign w:val="superscript"/>
        </w:rPr>
        <w:t>3+</w:t>
      </w:r>
      <w:r w:rsidRPr="00993358">
        <w:rPr>
          <w:rFonts w:ascii="Times New Roman" w:hAnsi="Times New Roman" w:cs="Times New Roman"/>
          <w:sz w:val="24"/>
          <w:szCs w:val="24"/>
        </w:rPr>
        <w:t xml:space="preserve"> leads to the difference in electrochemical transformation. As shown in </w:t>
      </w:r>
      <w:r w:rsidR="00E11BF8">
        <w:rPr>
          <w:rFonts w:ascii="Times New Roman" w:hAnsi="Times New Roman" w:cs="Times New Roman"/>
          <w:sz w:val="24"/>
          <w:szCs w:val="24"/>
        </w:rPr>
        <w:t xml:space="preserve">Supplementary Figure </w:t>
      </w:r>
      <w:r w:rsidRPr="00993358">
        <w:rPr>
          <w:rFonts w:ascii="Times New Roman" w:hAnsi="Times New Roman" w:cs="Times New Roman"/>
          <w:sz w:val="24"/>
          <w:szCs w:val="24"/>
        </w:rPr>
        <w:t>5</w:t>
      </w:r>
      <w:r w:rsidR="00E11BF8">
        <w:rPr>
          <w:rFonts w:ascii="Times New Roman" w:hAnsi="Times New Roman" w:cs="Times New Roman"/>
          <w:sz w:val="24"/>
          <w:szCs w:val="24"/>
        </w:rPr>
        <w:t>c</w:t>
      </w:r>
      <w:r w:rsidRPr="00993358">
        <w:rPr>
          <w:rFonts w:ascii="Times New Roman" w:hAnsi="Times New Roman" w:cs="Times New Roman"/>
          <w:sz w:val="24"/>
          <w:szCs w:val="24"/>
        </w:rPr>
        <w:t>, the transformation charging curve with HOTF-H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electrolyte shows a charging plateau of 0.81 V, which is evidently different from the typical electrochemical transformation profile with </w:t>
      </w:r>
      <w:proofErr w:type="gramStart"/>
      <w:r w:rsidRPr="00993358">
        <w:rPr>
          <w:rFonts w:ascii="Times New Roman" w:hAnsi="Times New Roman" w:cs="Times New Roman"/>
          <w:sz w:val="24"/>
          <w:szCs w:val="24"/>
        </w:rPr>
        <w:t>Al(</w:t>
      </w:r>
      <w:proofErr w:type="gramEnd"/>
      <w:r w:rsidRPr="00993358">
        <w:rPr>
          <w:rFonts w:ascii="Times New Roman" w:hAnsi="Times New Roman" w:cs="Times New Roman"/>
          <w:sz w:val="24"/>
          <w:szCs w:val="24"/>
        </w:rPr>
        <w:t>OTF)</w:t>
      </w:r>
      <w:r w:rsidRPr="00993358">
        <w:rPr>
          <w:rFonts w:ascii="Times New Roman" w:hAnsi="Times New Roman" w:cs="Times New Roman"/>
          <w:sz w:val="24"/>
          <w:szCs w:val="24"/>
          <w:vertAlign w:val="subscript"/>
        </w:rPr>
        <w:t>3</w:t>
      </w:r>
      <w:r w:rsidRPr="00993358">
        <w:rPr>
          <w:rFonts w:ascii="Times New Roman" w:hAnsi="Times New Roman" w:cs="Times New Roman"/>
          <w:sz w:val="24"/>
          <w:szCs w:val="24"/>
        </w:rPr>
        <w:t>-H</w:t>
      </w:r>
      <w:r w:rsidRPr="00993358">
        <w:rPr>
          <w:rFonts w:ascii="Times New Roman" w:hAnsi="Times New Roman" w:cs="Times New Roman"/>
          <w:sz w:val="24"/>
          <w:szCs w:val="24"/>
          <w:vertAlign w:val="subscript"/>
        </w:rPr>
        <w:t>2</w:t>
      </w:r>
      <w:r w:rsidRPr="00993358">
        <w:rPr>
          <w:rFonts w:ascii="Times New Roman" w:hAnsi="Times New Roman" w:cs="Times New Roman"/>
          <w:sz w:val="24"/>
          <w:szCs w:val="24"/>
        </w:rPr>
        <w:t xml:space="preserve">O electrolyte. </w:t>
      </w:r>
    </w:p>
    <w:p w14:paraId="08DBA80F" w14:textId="2D1C148D" w:rsidR="00AB22FE" w:rsidRDefault="00AB22FE" w:rsidP="00AB22FE">
      <w:pPr>
        <w:widowControl/>
        <w:spacing w:line="480" w:lineRule="auto"/>
        <w:ind w:firstLineChars="100" w:firstLine="240"/>
        <w:rPr>
          <w:rFonts w:ascii="Times New Roman" w:eastAsia="MS Mincho" w:hAnsi="Times New Roman" w:cs="Times New Roman"/>
          <w:color w:val="000000" w:themeColor="text1"/>
          <w:kern w:val="0"/>
          <w:sz w:val="24"/>
          <w:szCs w:val="24"/>
          <w:lang w:val="de-DE" w:eastAsia="ja-JP"/>
        </w:rPr>
      </w:pPr>
      <w:r w:rsidRPr="00993358">
        <w:rPr>
          <w:rFonts w:ascii="Times New Roman" w:hAnsi="Times New Roman" w:cs="Times New Roman"/>
          <w:color w:val="000000" w:themeColor="text1"/>
          <w:sz w:val="24"/>
          <w:szCs w:val="24"/>
        </w:rPr>
        <w:t>The influence of Al</w:t>
      </w:r>
      <w:r w:rsidRPr="00993358">
        <w:rPr>
          <w:rFonts w:ascii="Times New Roman" w:hAnsi="Times New Roman" w:cs="Times New Roman"/>
          <w:color w:val="000000" w:themeColor="text1"/>
          <w:sz w:val="24"/>
          <w:szCs w:val="24"/>
          <w:vertAlign w:val="superscript"/>
        </w:rPr>
        <w:t>3+</w:t>
      </w:r>
      <w:r w:rsidRPr="00993358">
        <w:rPr>
          <w:rFonts w:ascii="Times New Roman" w:hAnsi="Times New Roman" w:cs="Times New Roman"/>
          <w:color w:val="000000" w:themeColor="text1"/>
          <w:sz w:val="24"/>
          <w:szCs w:val="24"/>
        </w:rPr>
        <w:t xml:space="preserve"> on the morphology of products is shown in </w:t>
      </w:r>
      <w:r>
        <w:rPr>
          <w:rFonts w:ascii="Times New Roman" w:eastAsia="MS Mincho" w:hAnsi="Times New Roman" w:cs="Times New Roman"/>
          <w:color w:val="000000" w:themeColor="text1"/>
          <w:kern w:val="0"/>
          <w:sz w:val="24"/>
          <w:szCs w:val="24"/>
          <w:lang w:val="de-DE" w:eastAsia="ja-JP"/>
        </w:rPr>
        <w:t>Supplementary</w:t>
      </w:r>
      <w:r w:rsidRPr="00993358">
        <w:rPr>
          <w:rFonts w:ascii="Times New Roman" w:hAnsi="Times New Roman" w:cs="Times New Roman"/>
          <w:color w:val="000000" w:themeColor="text1"/>
          <w:sz w:val="24"/>
          <w:szCs w:val="24"/>
        </w:rPr>
        <w:t xml:space="preserve"> Figure 5.</w:t>
      </w:r>
      <w:r w:rsidRPr="00993358">
        <w:rPr>
          <w:rFonts w:ascii="Times New Roman" w:eastAsia="MS Mincho" w:hAnsi="Times New Roman" w:cs="Times New Roman"/>
          <w:color w:val="000000" w:themeColor="text1"/>
          <w:kern w:val="0"/>
          <w:sz w:val="24"/>
          <w:szCs w:val="24"/>
          <w:lang w:val="de-DE" w:eastAsia="ja-JP"/>
        </w:rPr>
        <w:t xml:space="preserve"> The cubic nanoparticles evolve into lamellar structures consisting of 2D nanosheet with the thickness of about 10 nm (</w:t>
      </w:r>
      <w:r>
        <w:rPr>
          <w:rFonts w:ascii="Times New Roman" w:eastAsia="MS Mincho" w:hAnsi="Times New Roman" w:cs="Times New Roman"/>
          <w:color w:val="000000" w:themeColor="text1"/>
          <w:kern w:val="0"/>
          <w:sz w:val="24"/>
          <w:szCs w:val="24"/>
          <w:lang w:val="de-DE" w:eastAsia="ja-JP"/>
        </w:rPr>
        <w:t>Supplementary</w:t>
      </w:r>
      <w:r w:rsidRPr="00993358">
        <w:rPr>
          <w:rFonts w:ascii="Times New Roman" w:eastAsia="MS Mincho" w:hAnsi="Times New Roman" w:cs="Times New Roman"/>
          <w:color w:val="000000" w:themeColor="text1"/>
          <w:kern w:val="0"/>
          <w:sz w:val="24"/>
          <w:szCs w:val="24"/>
          <w:lang w:val="de-DE" w:eastAsia="ja-JP"/>
        </w:rPr>
        <w:t xml:space="preserve"> Figure </w:t>
      </w:r>
      <w:r w:rsidRPr="00993358">
        <w:rPr>
          <w:rFonts w:ascii="Times New Roman" w:hAnsi="Times New Roman" w:cs="Times New Roman"/>
          <w:color w:val="000000" w:themeColor="text1"/>
          <w:kern w:val="0"/>
          <w:sz w:val="24"/>
          <w:szCs w:val="24"/>
          <w:lang w:val="de-DE"/>
        </w:rPr>
        <w:t>5</w:t>
      </w:r>
      <w:r w:rsidRPr="00993358">
        <w:rPr>
          <w:rFonts w:ascii="Times New Roman" w:eastAsia="MS Mincho" w:hAnsi="Times New Roman" w:cs="Times New Roman"/>
          <w:color w:val="000000" w:themeColor="text1"/>
          <w:kern w:val="0"/>
          <w:sz w:val="24"/>
          <w:szCs w:val="24"/>
          <w:lang w:val="de-DE" w:eastAsia="ja-JP"/>
        </w:rPr>
        <w:t>b). In comparison, the Al</w:t>
      </w:r>
      <w:r w:rsidRPr="00993358">
        <w:rPr>
          <w:rFonts w:ascii="Times New Roman" w:eastAsia="MS Mincho" w:hAnsi="Times New Roman" w:cs="Times New Roman"/>
          <w:color w:val="000000" w:themeColor="text1"/>
          <w:kern w:val="0"/>
          <w:sz w:val="24"/>
          <w:szCs w:val="24"/>
          <w:vertAlign w:val="subscript"/>
          <w:lang w:val="de-DE" w:eastAsia="ja-JP"/>
        </w:rPr>
        <w:t>x</w:t>
      </w:r>
      <w:r w:rsidRPr="00993358">
        <w:rPr>
          <w:rFonts w:ascii="Times New Roman" w:eastAsia="MS Mincho" w:hAnsi="Times New Roman" w:cs="Times New Roman"/>
          <w:color w:val="000000" w:themeColor="text1"/>
          <w:kern w:val="0"/>
          <w:sz w:val="24"/>
          <w:szCs w:val="24"/>
          <w:lang w:val="de-DE" w:eastAsia="ja-JP"/>
        </w:rPr>
        <w:t>MnO</w:t>
      </w:r>
      <w:r w:rsidRPr="00993358">
        <w:rPr>
          <w:rFonts w:ascii="Times New Roman" w:eastAsia="MS Mincho" w:hAnsi="Times New Roman" w:cs="Times New Roman"/>
          <w:color w:val="000000" w:themeColor="text1"/>
          <w:kern w:val="0"/>
          <w:sz w:val="24"/>
          <w:szCs w:val="24"/>
          <w:vertAlign w:val="subscript"/>
          <w:lang w:val="de-DE" w:eastAsia="ja-JP"/>
        </w:rPr>
        <w:t>2</w:t>
      </w:r>
      <w:r w:rsidRPr="00993358">
        <w:rPr>
          <w:rFonts w:ascii="Times New Roman" w:eastAsia="MS Mincho" w:hAnsi="Times New Roman" w:cs="Times New Roman"/>
          <w:color w:val="000000" w:themeColor="text1"/>
          <w:kern w:val="0"/>
          <w:sz w:val="24"/>
          <w:szCs w:val="24"/>
          <w:lang w:val="de-DE" w:eastAsia="ja-JP"/>
        </w:rPr>
        <w:t>·</w:t>
      </w:r>
      <w:r w:rsidRPr="00993358">
        <w:rPr>
          <w:rFonts w:ascii="Times New Roman" w:eastAsia="MS Mincho" w:hAnsi="Times New Roman" w:cs="Times New Roman"/>
          <w:i/>
          <w:color w:val="000000" w:themeColor="text1"/>
          <w:kern w:val="0"/>
          <w:sz w:val="24"/>
          <w:szCs w:val="24"/>
          <w:lang w:val="de-DE" w:eastAsia="ja-JP"/>
        </w:rPr>
        <w:t>n</w:t>
      </w:r>
      <w:r w:rsidRPr="00993358">
        <w:rPr>
          <w:rFonts w:ascii="Times New Roman" w:eastAsia="MS Mincho" w:hAnsi="Times New Roman" w:cs="Times New Roman"/>
          <w:color w:val="000000" w:themeColor="text1"/>
          <w:kern w:val="0"/>
          <w:sz w:val="24"/>
          <w:szCs w:val="24"/>
          <w:lang w:val="de-DE" w:eastAsia="ja-JP"/>
        </w:rPr>
        <w:t>H</w:t>
      </w:r>
      <w:r w:rsidRPr="00993358">
        <w:rPr>
          <w:rFonts w:ascii="Times New Roman" w:eastAsia="MS Mincho" w:hAnsi="Times New Roman" w:cs="Times New Roman"/>
          <w:color w:val="000000" w:themeColor="text1"/>
          <w:kern w:val="0"/>
          <w:sz w:val="24"/>
          <w:szCs w:val="24"/>
          <w:vertAlign w:val="subscript"/>
          <w:lang w:val="de-DE" w:eastAsia="ja-JP"/>
        </w:rPr>
        <w:t>2</w:t>
      </w:r>
      <w:r w:rsidRPr="00993358">
        <w:rPr>
          <w:rFonts w:ascii="Times New Roman" w:eastAsia="MS Mincho" w:hAnsi="Times New Roman" w:cs="Times New Roman"/>
          <w:color w:val="000000" w:themeColor="text1"/>
          <w:kern w:val="0"/>
          <w:sz w:val="24"/>
          <w:szCs w:val="24"/>
          <w:lang w:val="de-DE" w:eastAsia="ja-JP"/>
        </w:rPr>
        <w:t xml:space="preserve">O is still nanoparticles </w:t>
      </w:r>
      <w:r w:rsidR="00BB417C">
        <w:rPr>
          <w:rFonts w:ascii="Times New Roman" w:eastAsia="MS Mincho" w:hAnsi="Times New Roman" w:cs="Times New Roman"/>
          <w:color w:val="000000" w:themeColor="text1"/>
          <w:kern w:val="0"/>
          <w:sz w:val="24"/>
          <w:szCs w:val="24"/>
          <w:lang w:val="de-DE" w:eastAsia="ja-JP"/>
        </w:rPr>
        <w:t>rather than nanosheet (Figure 2c</w:t>
      </w:r>
      <w:r w:rsidRPr="00993358">
        <w:rPr>
          <w:rFonts w:ascii="Times New Roman" w:eastAsia="MS Mincho" w:hAnsi="Times New Roman" w:cs="Times New Roman"/>
          <w:color w:val="000000" w:themeColor="text1"/>
          <w:kern w:val="0"/>
          <w:sz w:val="24"/>
          <w:szCs w:val="24"/>
          <w:lang w:val="de-DE" w:eastAsia="ja-JP"/>
        </w:rPr>
        <w:t xml:space="preserve">, </w:t>
      </w:r>
      <w:r>
        <w:rPr>
          <w:rFonts w:ascii="Times New Roman" w:eastAsia="MS Mincho" w:hAnsi="Times New Roman" w:cs="Times New Roman"/>
          <w:color w:val="000000" w:themeColor="text1"/>
          <w:kern w:val="0"/>
          <w:sz w:val="24"/>
          <w:szCs w:val="24"/>
          <w:lang w:val="de-DE" w:eastAsia="ja-JP"/>
        </w:rPr>
        <w:t>Supplementary</w:t>
      </w:r>
      <w:r w:rsidRPr="00993358">
        <w:rPr>
          <w:rFonts w:ascii="Times New Roman" w:eastAsia="MS Mincho" w:hAnsi="Times New Roman" w:cs="Times New Roman"/>
          <w:color w:val="000000" w:themeColor="text1"/>
          <w:kern w:val="0"/>
          <w:sz w:val="24"/>
          <w:szCs w:val="24"/>
          <w:lang w:val="de-DE" w:eastAsia="ja-JP"/>
        </w:rPr>
        <w:t xml:space="preserve"> Figure 5d). Considering the same concentration of H</w:t>
      </w:r>
      <w:r w:rsidRPr="00993358">
        <w:rPr>
          <w:rFonts w:ascii="Times New Roman" w:eastAsia="MS Mincho" w:hAnsi="Times New Roman" w:cs="Times New Roman"/>
          <w:color w:val="000000" w:themeColor="text1"/>
          <w:kern w:val="0"/>
          <w:sz w:val="24"/>
          <w:szCs w:val="24"/>
          <w:vertAlign w:val="subscript"/>
          <w:lang w:val="de-DE" w:eastAsia="ja-JP"/>
        </w:rPr>
        <w:t>3</w:t>
      </w:r>
      <w:r w:rsidRPr="00993358">
        <w:rPr>
          <w:rFonts w:ascii="Times New Roman" w:eastAsia="MS Mincho" w:hAnsi="Times New Roman" w:cs="Times New Roman"/>
          <w:color w:val="000000" w:themeColor="text1"/>
          <w:kern w:val="0"/>
          <w:sz w:val="24"/>
          <w:szCs w:val="24"/>
          <w:lang w:val="de-DE" w:eastAsia="ja-JP"/>
        </w:rPr>
        <w:t>O</w:t>
      </w:r>
      <w:r w:rsidRPr="00993358">
        <w:rPr>
          <w:rFonts w:ascii="Times New Roman" w:eastAsia="MS Mincho" w:hAnsi="Times New Roman" w:cs="Times New Roman"/>
          <w:color w:val="000000" w:themeColor="text1"/>
          <w:kern w:val="0"/>
          <w:sz w:val="24"/>
          <w:szCs w:val="24"/>
          <w:vertAlign w:val="superscript"/>
          <w:lang w:val="de-DE" w:eastAsia="ja-JP"/>
        </w:rPr>
        <w:t xml:space="preserve">+ </w:t>
      </w:r>
      <w:r w:rsidRPr="00993358">
        <w:rPr>
          <w:rFonts w:ascii="Times New Roman" w:eastAsia="MS Mincho" w:hAnsi="Times New Roman" w:cs="Times New Roman"/>
          <w:color w:val="000000" w:themeColor="text1"/>
          <w:kern w:val="0"/>
          <w:sz w:val="24"/>
          <w:szCs w:val="24"/>
          <w:lang w:val="de-DE" w:eastAsia="ja-JP"/>
        </w:rPr>
        <w:t>of those two electrolytes (</w:t>
      </w:r>
      <w:r>
        <w:rPr>
          <w:rFonts w:ascii="Times New Roman" w:eastAsia="MS Mincho" w:hAnsi="Times New Roman" w:cs="Times New Roman"/>
          <w:color w:val="000000" w:themeColor="text1"/>
          <w:kern w:val="0"/>
          <w:sz w:val="24"/>
          <w:szCs w:val="24"/>
          <w:lang w:val="de-DE" w:eastAsia="ja-JP"/>
        </w:rPr>
        <w:t xml:space="preserve">Supplementary </w:t>
      </w:r>
      <w:r w:rsidRPr="00993358">
        <w:rPr>
          <w:rFonts w:ascii="Times New Roman" w:eastAsia="MS Mincho" w:hAnsi="Times New Roman" w:cs="Times New Roman"/>
          <w:color w:val="000000" w:themeColor="text1"/>
          <w:kern w:val="0"/>
          <w:sz w:val="24"/>
          <w:szCs w:val="24"/>
          <w:lang w:val="de-DE" w:eastAsia="ja-JP"/>
        </w:rPr>
        <w:t>Figure 2a,</w:t>
      </w:r>
      <w:r>
        <w:rPr>
          <w:rFonts w:ascii="Times New Roman" w:eastAsia="MS Mincho" w:hAnsi="Times New Roman" w:cs="Times New Roman"/>
          <w:color w:val="000000" w:themeColor="text1"/>
          <w:kern w:val="0"/>
          <w:sz w:val="24"/>
          <w:szCs w:val="24"/>
          <w:lang w:val="de-DE" w:eastAsia="ja-JP"/>
        </w:rPr>
        <w:t xml:space="preserve"> Supplementary</w:t>
      </w:r>
      <w:r w:rsidRPr="00993358">
        <w:rPr>
          <w:rFonts w:ascii="Times New Roman" w:eastAsia="MS Mincho" w:hAnsi="Times New Roman" w:cs="Times New Roman"/>
          <w:color w:val="000000" w:themeColor="text1"/>
          <w:kern w:val="0"/>
          <w:sz w:val="24"/>
          <w:szCs w:val="24"/>
          <w:lang w:val="de-DE" w:eastAsia="ja-JP"/>
        </w:rPr>
        <w:t xml:space="preserve"> Table 1), it can be speculated that the formation of this unique mixed phase structure of Al</w:t>
      </w:r>
      <w:r w:rsidRPr="00993358">
        <w:rPr>
          <w:rFonts w:ascii="Times New Roman" w:eastAsia="MS Mincho" w:hAnsi="Times New Roman" w:cs="Times New Roman"/>
          <w:color w:val="000000" w:themeColor="text1"/>
          <w:kern w:val="0"/>
          <w:sz w:val="24"/>
          <w:szCs w:val="24"/>
          <w:vertAlign w:val="subscript"/>
          <w:lang w:val="de-DE" w:eastAsia="ja-JP"/>
        </w:rPr>
        <w:t>x</w:t>
      </w:r>
      <w:r w:rsidRPr="00993358">
        <w:rPr>
          <w:rFonts w:ascii="Times New Roman" w:eastAsia="MS Mincho" w:hAnsi="Times New Roman" w:cs="Times New Roman"/>
          <w:color w:val="000000" w:themeColor="text1"/>
          <w:kern w:val="0"/>
          <w:sz w:val="24"/>
          <w:szCs w:val="24"/>
          <w:lang w:val="de-DE" w:eastAsia="ja-JP"/>
        </w:rPr>
        <w:t>MnO</w:t>
      </w:r>
      <w:r w:rsidRPr="00993358">
        <w:rPr>
          <w:rFonts w:ascii="Times New Roman" w:eastAsia="MS Mincho" w:hAnsi="Times New Roman" w:cs="Times New Roman"/>
          <w:color w:val="000000" w:themeColor="text1"/>
          <w:kern w:val="0"/>
          <w:sz w:val="24"/>
          <w:szCs w:val="24"/>
          <w:vertAlign w:val="subscript"/>
          <w:lang w:val="de-DE" w:eastAsia="ja-JP"/>
        </w:rPr>
        <w:t>2</w:t>
      </w:r>
      <w:r w:rsidRPr="00993358">
        <w:rPr>
          <w:rFonts w:ascii="Times New Roman" w:eastAsia="MS Mincho" w:hAnsi="Times New Roman" w:cs="Times New Roman"/>
          <w:color w:val="000000" w:themeColor="text1"/>
          <w:kern w:val="0"/>
          <w:sz w:val="24"/>
          <w:szCs w:val="24"/>
          <w:lang w:val="de-DE" w:eastAsia="ja-JP"/>
        </w:rPr>
        <w:t>·</w:t>
      </w:r>
      <w:r w:rsidRPr="00993358">
        <w:rPr>
          <w:rFonts w:ascii="Times New Roman" w:eastAsia="MS Mincho" w:hAnsi="Times New Roman" w:cs="Times New Roman"/>
          <w:i/>
          <w:color w:val="000000" w:themeColor="text1"/>
          <w:kern w:val="0"/>
          <w:sz w:val="24"/>
          <w:szCs w:val="24"/>
          <w:lang w:val="de-DE" w:eastAsia="ja-JP"/>
        </w:rPr>
        <w:t>n</w:t>
      </w:r>
      <w:r w:rsidRPr="00993358">
        <w:rPr>
          <w:rFonts w:ascii="Times New Roman" w:eastAsia="MS Mincho" w:hAnsi="Times New Roman" w:cs="Times New Roman"/>
          <w:color w:val="000000" w:themeColor="text1"/>
          <w:kern w:val="0"/>
          <w:sz w:val="24"/>
          <w:szCs w:val="24"/>
          <w:lang w:val="de-DE" w:eastAsia="ja-JP"/>
        </w:rPr>
        <w:t>H</w:t>
      </w:r>
      <w:r w:rsidRPr="00993358">
        <w:rPr>
          <w:rFonts w:ascii="Times New Roman" w:eastAsia="MS Mincho" w:hAnsi="Times New Roman" w:cs="Times New Roman"/>
          <w:color w:val="000000" w:themeColor="text1"/>
          <w:kern w:val="0"/>
          <w:sz w:val="24"/>
          <w:szCs w:val="24"/>
          <w:vertAlign w:val="subscript"/>
          <w:lang w:val="de-DE" w:eastAsia="ja-JP"/>
        </w:rPr>
        <w:t>2</w:t>
      </w:r>
      <w:r w:rsidRPr="00993358">
        <w:rPr>
          <w:rFonts w:ascii="Times New Roman" w:eastAsia="MS Mincho" w:hAnsi="Times New Roman" w:cs="Times New Roman"/>
          <w:color w:val="000000" w:themeColor="text1"/>
          <w:kern w:val="0"/>
          <w:sz w:val="24"/>
          <w:szCs w:val="24"/>
          <w:lang w:val="de-DE" w:eastAsia="ja-JP"/>
        </w:rPr>
        <w:t>O</w:t>
      </w:r>
      <w:r w:rsidRPr="00993358" w:rsidDel="00C03E5B">
        <w:rPr>
          <w:rFonts w:ascii="Times New Roman" w:eastAsia="MS Mincho" w:hAnsi="Times New Roman" w:cs="Times New Roman"/>
          <w:color w:val="000000" w:themeColor="text1"/>
          <w:kern w:val="0"/>
          <w:sz w:val="24"/>
          <w:szCs w:val="24"/>
          <w:lang w:val="de-DE" w:eastAsia="ja-JP"/>
        </w:rPr>
        <w:t xml:space="preserve"> </w:t>
      </w:r>
      <w:r w:rsidRPr="00993358">
        <w:rPr>
          <w:rFonts w:ascii="Times New Roman" w:eastAsia="MS Mincho" w:hAnsi="Times New Roman" w:cs="Times New Roman"/>
          <w:color w:val="000000" w:themeColor="text1"/>
          <w:kern w:val="0"/>
          <w:sz w:val="24"/>
          <w:szCs w:val="24"/>
          <w:lang w:val="de-DE" w:eastAsia="ja-JP"/>
        </w:rPr>
        <w:t>is direct related to trivalent charge carriers Al</w:t>
      </w:r>
      <w:r w:rsidRPr="00993358">
        <w:rPr>
          <w:rFonts w:ascii="Times New Roman" w:eastAsia="MS Mincho" w:hAnsi="Times New Roman" w:cs="Times New Roman"/>
          <w:color w:val="000000" w:themeColor="text1"/>
          <w:kern w:val="0"/>
          <w:sz w:val="24"/>
          <w:szCs w:val="24"/>
          <w:vertAlign w:val="superscript"/>
          <w:lang w:val="de-DE" w:eastAsia="ja-JP"/>
        </w:rPr>
        <w:t>3+</w:t>
      </w:r>
      <w:r w:rsidRPr="00993358">
        <w:rPr>
          <w:rFonts w:ascii="Times New Roman" w:eastAsia="MS Mincho" w:hAnsi="Times New Roman" w:cs="Times New Roman"/>
          <w:color w:val="000000" w:themeColor="text1"/>
          <w:kern w:val="0"/>
          <w:sz w:val="24"/>
          <w:szCs w:val="24"/>
          <w:lang w:val="de-DE" w:eastAsia="ja-JP"/>
        </w:rPr>
        <w:t>.</w:t>
      </w:r>
    </w:p>
    <w:p w14:paraId="491A8B6F" w14:textId="5F32635F" w:rsidR="00274901" w:rsidRPr="00DE44A5" w:rsidRDefault="00727ECD" w:rsidP="00DE44A5">
      <w:pPr>
        <w:spacing w:line="480" w:lineRule="auto"/>
        <w:ind w:firstLineChars="100" w:firstLine="240"/>
        <w:rPr>
          <w:rFonts w:ascii="Times New Roman" w:eastAsia="MS Mincho" w:hAnsi="Times New Roman" w:cs="Times New Roman"/>
          <w:bCs/>
          <w:color w:val="000000" w:themeColor="text1"/>
          <w:kern w:val="0"/>
          <w:sz w:val="24"/>
          <w:szCs w:val="24"/>
          <w:lang w:val="de-DE" w:eastAsia="ja-JP"/>
        </w:rPr>
      </w:pPr>
      <w:r w:rsidRPr="008F5A73">
        <w:rPr>
          <w:rFonts w:ascii="Times New Roman" w:hAnsi="Times New Roman" w:cs="Times New Roman"/>
          <w:color w:val="000000"/>
          <w:sz w:val="24"/>
          <w:szCs w:val="24"/>
        </w:rPr>
        <w:t>To evaluate the effects of Al</w:t>
      </w:r>
      <w:r w:rsidRPr="008F5A73">
        <w:rPr>
          <w:rFonts w:ascii="Times New Roman" w:hAnsi="Times New Roman" w:cs="Times New Roman"/>
          <w:color w:val="000000"/>
          <w:sz w:val="24"/>
          <w:szCs w:val="24"/>
          <w:vertAlign w:val="superscript"/>
        </w:rPr>
        <w:t>3+</w:t>
      </w:r>
      <w:r w:rsidRPr="008F5A73">
        <w:rPr>
          <w:rFonts w:ascii="Times New Roman" w:hAnsi="Times New Roman" w:cs="Times New Roman"/>
          <w:color w:val="000000"/>
          <w:sz w:val="24"/>
          <w:szCs w:val="24"/>
        </w:rPr>
        <w:t xml:space="preserve"> concentration on the formation of </w:t>
      </w:r>
      <w:r w:rsidRPr="008F5A73">
        <w:rPr>
          <w:rFonts w:ascii="Times New Roman" w:eastAsia="MS Mincho" w:hAnsi="Times New Roman" w:cs="Times New Roman"/>
          <w:bCs/>
          <w:color w:val="000000" w:themeColor="text1"/>
          <w:kern w:val="0"/>
          <w:sz w:val="24"/>
          <w:szCs w:val="24"/>
          <w:lang w:val="de-DE" w:eastAsia="ja-JP"/>
        </w:rPr>
        <w:t>Al</w:t>
      </w:r>
      <w:r w:rsidRPr="008F5A73">
        <w:rPr>
          <w:rFonts w:ascii="Times New Roman" w:eastAsia="MS Mincho" w:hAnsi="Times New Roman" w:cs="Times New Roman"/>
          <w:bCs/>
          <w:color w:val="000000" w:themeColor="text1"/>
          <w:kern w:val="0"/>
          <w:sz w:val="24"/>
          <w:szCs w:val="24"/>
          <w:vertAlign w:val="subscript"/>
          <w:lang w:val="de-DE" w:eastAsia="ja-JP"/>
        </w:rPr>
        <w:t>x</w:t>
      </w:r>
      <w:r w:rsidRPr="008F5A73">
        <w:rPr>
          <w:rFonts w:ascii="Times New Roman" w:eastAsia="MS Mincho" w:hAnsi="Times New Roman" w:cs="Times New Roman"/>
          <w:bCs/>
          <w:color w:val="000000" w:themeColor="text1"/>
          <w:kern w:val="0"/>
          <w:sz w:val="24"/>
          <w:szCs w:val="24"/>
          <w:lang w:val="de-DE" w:eastAsia="ja-JP"/>
        </w:rPr>
        <w:t>MnO</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hAnsi="Times New Roman" w:cs="Times New Roman"/>
          <w:bCs/>
          <w:color w:val="000000" w:themeColor="text1"/>
          <w:kern w:val="0"/>
          <w:sz w:val="24"/>
          <w:szCs w:val="24"/>
          <w:lang w:val="de-DE"/>
        </w:rPr>
        <w:t>·</w:t>
      </w:r>
      <w:r w:rsidRPr="008F5A73">
        <w:rPr>
          <w:rFonts w:ascii="Times New Roman" w:eastAsia="MS Mincho" w:hAnsi="Times New Roman" w:cs="Times New Roman"/>
          <w:bCs/>
          <w:i/>
          <w:color w:val="000000" w:themeColor="text1"/>
          <w:kern w:val="0"/>
          <w:sz w:val="24"/>
          <w:szCs w:val="24"/>
          <w:lang w:val="de-DE" w:eastAsia="ja-JP"/>
        </w:rPr>
        <w:t>n</w:t>
      </w:r>
      <w:r w:rsidRPr="008F5A73">
        <w:rPr>
          <w:rFonts w:ascii="Times New Roman" w:eastAsia="MS Mincho" w:hAnsi="Times New Roman" w:cs="Times New Roman"/>
          <w:bCs/>
          <w:color w:val="000000" w:themeColor="text1"/>
          <w:kern w:val="0"/>
          <w:sz w:val="24"/>
          <w:szCs w:val="24"/>
          <w:lang w:val="de-DE" w:eastAsia="ja-JP"/>
        </w:rPr>
        <w:t>H</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eastAsia="MS Mincho" w:hAnsi="Times New Roman" w:cs="Times New Roman"/>
          <w:bCs/>
          <w:color w:val="000000" w:themeColor="text1"/>
          <w:kern w:val="0"/>
          <w:sz w:val="24"/>
          <w:szCs w:val="24"/>
          <w:lang w:val="de-DE" w:eastAsia="ja-JP"/>
        </w:rPr>
        <w:t>O, Al(OTF)</w:t>
      </w:r>
      <w:r w:rsidRPr="008F5A73">
        <w:rPr>
          <w:rFonts w:ascii="Times New Roman" w:eastAsia="MS Mincho" w:hAnsi="Times New Roman" w:cs="Times New Roman"/>
          <w:bCs/>
          <w:color w:val="000000" w:themeColor="text1"/>
          <w:kern w:val="0"/>
          <w:sz w:val="24"/>
          <w:szCs w:val="24"/>
          <w:vertAlign w:val="subscript"/>
          <w:lang w:val="de-DE" w:eastAsia="ja-JP"/>
        </w:rPr>
        <w:t>3</w:t>
      </w:r>
      <w:r w:rsidRPr="008F5A73">
        <w:rPr>
          <w:rFonts w:ascii="Times New Roman" w:eastAsia="MS Mincho" w:hAnsi="Times New Roman" w:cs="Times New Roman"/>
          <w:bCs/>
          <w:color w:val="000000" w:themeColor="text1"/>
          <w:kern w:val="0"/>
          <w:sz w:val="24"/>
          <w:szCs w:val="24"/>
          <w:lang w:val="de-DE" w:eastAsia="ja-JP"/>
        </w:rPr>
        <w:t>-H</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eastAsia="MS Mincho" w:hAnsi="Times New Roman" w:cs="Times New Roman"/>
          <w:bCs/>
          <w:color w:val="000000" w:themeColor="text1"/>
          <w:kern w:val="0"/>
          <w:sz w:val="24"/>
          <w:szCs w:val="24"/>
          <w:lang w:val="de-DE" w:eastAsia="ja-JP"/>
        </w:rPr>
        <w:t>O (1 M, 3 M) were used as electrolyte to tranform the spinel Mn</w:t>
      </w:r>
      <w:r w:rsidRPr="008F5A73">
        <w:rPr>
          <w:rFonts w:ascii="Times New Roman" w:eastAsia="MS Mincho" w:hAnsi="Times New Roman" w:cs="Times New Roman"/>
          <w:bCs/>
          <w:color w:val="000000" w:themeColor="text1"/>
          <w:kern w:val="0"/>
          <w:sz w:val="24"/>
          <w:szCs w:val="24"/>
          <w:vertAlign w:val="subscript"/>
          <w:lang w:val="de-DE" w:eastAsia="ja-JP"/>
        </w:rPr>
        <w:t>3</w:t>
      </w:r>
      <w:r w:rsidRPr="008F5A73">
        <w:rPr>
          <w:rFonts w:ascii="Times New Roman" w:eastAsia="MS Mincho" w:hAnsi="Times New Roman" w:cs="Times New Roman"/>
          <w:bCs/>
          <w:color w:val="000000" w:themeColor="text1"/>
          <w:kern w:val="0"/>
          <w:sz w:val="24"/>
          <w:szCs w:val="24"/>
          <w:lang w:val="de-DE" w:eastAsia="ja-JP"/>
        </w:rPr>
        <w:t>O</w:t>
      </w:r>
      <w:r w:rsidRPr="008F5A73">
        <w:rPr>
          <w:rFonts w:ascii="Times New Roman" w:eastAsia="MS Mincho" w:hAnsi="Times New Roman" w:cs="Times New Roman"/>
          <w:bCs/>
          <w:color w:val="000000" w:themeColor="text1"/>
          <w:kern w:val="0"/>
          <w:sz w:val="24"/>
          <w:szCs w:val="24"/>
          <w:vertAlign w:val="subscript"/>
          <w:lang w:val="de-DE" w:eastAsia="ja-JP"/>
        </w:rPr>
        <w:t>4</w:t>
      </w:r>
      <w:r w:rsidRPr="008F5A73">
        <w:rPr>
          <w:rFonts w:ascii="Times New Roman" w:eastAsia="MS Mincho" w:hAnsi="Times New Roman" w:cs="Times New Roman"/>
          <w:bCs/>
          <w:color w:val="000000" w:themeColor="text1"/>
          <w:kern w:val="0"/>
          <w:sz w:val="24"/>
          <w:szCs w:val="24"/>
          <w:lang w:val="de-DE" w:eastAsia="ja-JP"/>
        </w:rPr>
        <w:t xml:space="preserve">. As shown in </w:t>
      </w:r>
      <w:r w:rsidR="00DF6C11" w:rsidRPr="008F5A73">
        <w:rPr>
          <w:rFonts w:ascii="Times New Roman" w:eastAsia="MS Mincho" w:hAnsi="Times New Roman" w:cs="Times New Roman"/>
          <w:bCs/>
          <w:color w:val="000000" w:themeColor="text1"/>
          <w:kern w:val="0"/>
          <w:sz w:val="24"/>
          <w:szCs w:val="24"/>
          <w:lang w:val="de-DE" w:eastAsia="ja-JP"/>
        </w:rPr>
        <w:t>Supplementary Figrue 6 a</w:t>
      </w:r>
      <w:r w:rsidRPr="008F5A73">
        <w:rPr>
          <w:rFonts w:ascii="Times New Roman" w:eastAsia="MS Mincho" w:hAnsi="Times New Roman" w:cs="Times New Roman"/>
          <w:bCs/>
          <w:color w:val="000000" w:themeColor="text1"/>
          <w:kern w:val="0"/>
          <w:sz w:val="24"/>
          <w:szCs w:val="24"/>
          <w:lang w:val="de-DE" w:eastAsia="ja-JP"/>
        </w:rPr>
        <w:t xml:space="preserve">, neither of the sample displays the layered structure with d </w:t>
      </w:r>
      <w:r w:rsidRPr="008F5A73">
        <w:rPr>
          <w:rFonts w:ascii="Times New Roman" w:eastAsia="MS Mincho" w:hAnsi="Times New Roman" w:cs="Times New Roman"/>
          <w:bCs/>
          <w:color w:val="000000" w:themeColor="text1"/>
          <w:kern w:val="0"/>
          <w:sz w:val="24"/>
          <w:szCs w:val="24"/>
          <w:lang w:val="de-DE" w:eastAsia="ja-JP"/>
        </w:rPr>
        <w:lastRenderedPageBreak/>
        <w:t xml:space="preserve">spacing of 4.94 </w:t>
      </w:r>
      <w:r w:rsidRPr="008F5A73">
        <w:rPr>
          <w:rFonts w:ascii="Times New Roman" w:eastAsia="MS Mincho" w:hAnsi="Times New Roman" w:cs="Times New Roman" w:hint="eastAsia"/>
          <w:bCs/>
          <w:color w:val="000000" w:themeColor="text1"/>
          <w:kern w:val="0"/>
          <w:sz w:val="24"/>
          <w:szCs w:val="24"/>
          <w:lang w:val="de-DE" w:eastAsia="ja-JP"/>
        </w:rPr>
        <w:t>Å</w:t>
      </w:r>
      <w:r w:rsidRPr="008F5A73">
        <w:rPr>
          <w:rFonts w:ascii="Times New Roman" w:eastAsia="MS Mincho" w:hAnsi="Times New Roman" w:cs="Times New Roman"/>
          <w:bCs/>
          <w:color w:val="000000" w:themeColor="text1"/>
          <w:kern w:val="0"/>
          <w:sz w:val="24"/>
          <w:szCs w:val="24"/>
          <w:lang w:val="de-DE" w:eastAsia="ja-JP"/>
        </w:rPr>
        <w:t>, which is observed as a peak at 18</w:t>
      </w:r>
      <w:r w:rsidRPr="008F5A73">
        <w:rPr>
          <w:rFonts w:ascii="Times New Roman" w:eastAsia="MS Mincho" w:hAnsi="Times New Roman" w:cs="Times New Roman"/>
          <w:bCs/>
          <w:color w:val="000000" w:themeColor="text1"/>
          <w:kern w:val="0"/>
          <w:sz w:val="24"/>
          <w:szCs w:val="24"/>
          <w:vertAlign w:val="superscript"/>
          <w:lang w:val="de-DE" w:eastAsia="ja-JP"/>
        </w:rPr>
        <w:t>o</w:t>
      </w:r>
      <w:r w:rsidRPr="008F5A73">
        <w:rPr>
          <w:rFonts w:ascii="Times New Roman" w:eastAsia="MS Mincho" w:hAnsi="Times New Roman" w:cs="Times New Roman"/>
          <w:bCs/>
          <w:color w:val="000000" w:themeColor="text1"/>
          <w:kern w:val="0"/>
          <w:sz w:val="24"/>
          <w:szCs w:val="24"/>
          <w:lang w:val="de-DE" w:eastAsia="ja-JP"/>
        </w:rPr>
        <w:t xml:space="preserve"> in XRD pattern of the sample foromed in Al(OTF)</w:t>
      </w:r>
      <w:r w:rsidRPr="008F5A73">
        <w:rPr>
          <w:rFonts w:ascii="Times New Roman" w:eastAsia="MS Mincho" w:hAnsi="Times New Roman" w:cs="Times New Roman"/>
          <w:bCs/>
          <w:color w:val="000000" w:themeColor="text1"/>
          <w:kern w:val="0"/>
          <w:sz w:val="24"/>
          <w:szCs w:val="24"/>
          <w:vertAlign w:val="subscript"/>
          <w:lang w:val="de-DE" w:eastAsia="ja-JP"/>
        </w:rPr>
        <w:t>3</w:t>
      </w:r>
      <w:r w:rsidRPr="008F5A73">
        <w:rPr>
          <w:rFonts w:ascii="Times New Roman" w:eastAsia="MS Mincho" w:hAnsi="Times New Roman" w:cs="Times New Roman"/>
          <w:bCs/>
          <w:color w:val="000000" w:themeColor="text1"/>
          <w:kern w:val="0"/>
          <w:sz w:val="24"/>
          <w:szCs w:val="24"/>
          <w:lang w:val="de-DE" w:eastAsia="ja-JP"/>
        </w:rPr>
        <w:t>-H</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eastAsia="MS Mincho" w:hAnsi="Times New Roman" w:cs="Times New Roman"/>
          <w:bCs/>
          <w:color w:val="000000" w:themeColor="text1"/>
          <w:kern w:val="0"/>
          <w:sz w:val="24"/>
          <w:szCs w:val="24"/>
          <w:lang w:val="de-DE" w:eastAsia="ja-JP"/>
        </w:rPr>
        <w:t>O (5 M). Furthermore, the morphology of samples formed in Al(OTF)</w:t>
      </w:r>
      <w:r w:rsidRPr="008F5A73">
        <w:rPr>
          <w:rFonts w:ascii="Times New Roman" w:eastAsia="MS Mincho" w:hAnsi="Times New Roman" w:cs="Times New Roman"/>
          <w:bCs/>
          <w:color w:val="000000" w:themeColor="text1"/>
          <w:kern w:val="0"/>
          <w:sz w:val="24"/>
          <w:szCs w:val="24"/>
          <w:vertAlign w:val="subscript"/>
          <w:lang w:val="de-DE" w:eastAsia="ja-JP"/>
        </w:rPr>
        <w:t>3</w:t>
      </w:r>
      <w:r w:rsidRPr="008F5A73">
        <w:rPr>
          <w:rFonts w:ascii="Times New Roman" w:eastAsia="MS Mincho" w:hAnsi="Times New Roman" w:cs="Times New Roman"/>
          <w:bCs/>
          <w:color w:val="000000" w:themeColor="text1"/>
          <w:kern w:val="0"/>
          <w:sz w:val="24"/>
          <w:szCs w:val="24"/>
          <w:lang w:val="de-DE" w:eastAsia="ja-JP"/>
        </w:rPr>
        <w:t>-H</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eastAsia="MS Mincho" w:hAnsi="Times New Roman" w:cs="Times New Roman"/>
          <w:bCs/>
          <w:color w:val="000000" w:themeColor="text1"/>
          <w:kern w:val="0"/>
          <w:sz w:val="24"/>
          <w:szCs w:val="24"/>
          <w:lang w:val="de-DE" w:eastAsia="ja-JP"/>
        </w:rPr>
        <w:t>O (1 M, 3 M) are different from the nanopartiles of Al</w:t>
      </w:r>
      <w:r w:rsidRPr="008F5A73">
        <w:rPr>
          <w:rFonts w:ascii="Times New Roman" w:eastAsia="MS Mincho" w:hAnsi="Times New Roman" w:cs="Times New Roman"/>
          <w:bCs/>
          <w:color w:val="000000" w:themeColor="text1"/>
          <w:kern w:val="0"/>
          <w:sz w:val="24"/>
          <w:szCs w:val="24"/>
          <w:vertAlign w:val="subscript"/>
          <w:lang w:val="de-DE" w:eastAsia="ja-JP"/>
        </w:rPr>
        <w:t>x</w:t>
      </w:r>
      <w:r w:rsidRPr="008F5A73">
        <w:rPr>
          <w:rFonts w:ascii="Times New Roman" w:eastAsia="MS Mincho" w:hAnsi="Times New Roman" w:cs="Times New Roman"/>
          <w:bCs/>
          <w:color w:val="000000" w:themeColor="text1"/>
          <w:kern w:val="0"/>
          <w:sz w:val="24"/>
          <w:szCs w:val="24"/>
          <w:lang w:val="de-DE" w:eastAsia="ja-JP"/>
        </w:rPr>
        <w:t>MnO</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hAnsi="Times New Roman" w:cs="Times New Roman"/>
          <w:bCs/>
          <w:color w:val="000000" w:themeColor="text1"/>
          <w:kern w:val="0"/>
          <w:sz w:val="24"/>
          <w:szCs w:val="24"/>
          <w:lang w:val="de-DE"/>
        </w:rPr>
        <w:t>·</w:t>
      </w:r>
      <w:r w:rsidRPr="008F5A73">
        <w:rPr>
          <w:rFonts w:ascii="Times New Roman" w:eastAsia="MS Mincho" w:hAnsi="Times New Roman" w:cs="Times New Roman"/>
          <w:bCs/>
          <w:i/>
          <w:color w:val="000000" w:themeColor="text1"/>
          <w:kern w:val="0"/>
          <w:sz w:val="24"/>
          <w:szCs w:val="24"/>
          <w:lang w:val="de-DE" w:eastAsia="ja-JP"/>
        </w:rPr>
        <w:t>n</w:t>
      </w:r>
      <w:r w:rsidRPr="008F5A73">
        <w:rPr>
          <w:rFonts w:ascii="Times New Roman" w:eastAsia="MS Mincho" w:hAnsi="Times New Roman" w:cs="Times New Roman"/>
          <w:bCs/>
          <w:color w:val="000000" w:themeColor="text1"/>
          <w:kern w:val="0"/>
          <w:sz w:val="24"/>
          <w:szCs w:val="24"/>
          <w:lang w:val="de-DE" w:eastAsia="ja-JP"/>
        </w:rPr>
        <w:t>H</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eastAsia="MS Mincho" w:hAnsi="Times New Roman" w:cs="Times New Roman"/>
          <w:bCs/>
          <w:color w:val="000000" w:themeColor="text1"/>
          <w:kern w:val="0"/>
          <w:sz w:val="24"/>
          <w:szCs w:val="24"/>
          <w:lang w:val="de-DE" w:eastAsia="ja-JP"/>
        </w:rPr>
        <w:t xml:space="preserve">O </w:t>
      </w:r>
      <w:r w:rsidRPr="008F5A73">
        <w:rPr>
          <w:rFonts w:ascii="Times New Roman" w:hAnsi="Times New Roman" w:cs="Times New Roman"/>
          <w:bCs/>
          <w:color w:val="000000" w:themeColor="text1"/>
          <w:kern w:val="0"/>
          <w:sz w:val="24"/>
          <w:szCs w:val="24"/>
          <w:lang w:val="de-DE"/>
        </w:rPr>
        <w:t xml:space="preserve">(Supplementary </w:t>
      </w:r>
      <w:r w:rsidRPr="008F5A73">
        <w:rPr>
          <w:rFonts w:ascii="Times New Roman" w:eastAsia="MS Mincho" w:hAnsi="Times New Roman" w:cs="Times New Roman"/>
          <w:bCs/>
          <w:color w:val="000000" w:themeColor="text1"/>
          <w:kern w:val="0"/>
          <w:sz w:val="24"/>
          <w:szCs w:val="24"/>
          <w:lang w:val="de-DE" w:eastAsia="ja-JP"/>
        </w:rPr>
        <w:t>Figure 5d). This phenomenon indicates the Al</w:t>
      </w:r>
      <w:r w:rsidRPr="008F5A73">
        <w:rPr>
          <w:rFonts w:ascii="Times New Roman" w:eastAsia="MS Mincho" w:hAnsi="Times New Roman" w:cs="Times New Roman"/>
          <w:bCs/>
          <w:color w:val="000000" w:themeColor="text1"/>
          <w:kern w:val="0"/>
          <w:sz w:val="24"/>
          <w:szCs w:val="24"/>
          <w:vertAlign w:val="subscript"/>
          <w:lang w:val="de-DE" w:eastAsia="ja-JP"/>
        </w:rPr>
        <w:t>x</w:t>
      </w:r>
      <w:r w:rsidRPr="008F5A73">
        <w:rPr>
          <w:rFonts w:ascii="Times New Roman" w:eastAsia="MS Mincho" w:hAnsi="Times New Roman" w:cs="Times New Roman"/>
          <w:bCs/>
          <w:color w:val="000000" w:themeColor="text1"/>
          <w:kern w:val="0"/>
          <w:sz w:val="24"/>
          <w:szCs w:val="24"/>
          <w:lang w:val="de-DE" w:eastAsia="ja-JP"/>
        </w:rPr>
        <w:t>MnO</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hAnsi="Times New Roman" w:cs="Times New Roman"/>
          <w:bCs/>
          <w:color w:val="000000" w:themeColor="text1"/>
          <w:kern w:val="0"/>
          <w:sz w:val="24"/>
          <w:szCs w:val="24"/>
          <w:lang w:val="de-DE"/>
        </w:rPr>
        <w:t>·</w:t>
      </w:r>
      <w:r w:rsidRPr="008F5A73">
        <w:rPr>
          <w:rFonts w:ascii="Times New Roman" w:eastAsia="MS Mincho" w:hAnsi="Times New Roman" w:cs="Times New Roman"/>
          <w:bCs/>
          <w:i/>
          <w:color w:val="000000" w:themeColor="text1"/>
          <w:kern w:val="0"/>
          <w:sz w:val="24"/>
          <w:szCs w:val="24"/>
          <w:lang w:val="de-DE" w:eastAsia="ja-JP"/>
        </w:rPr>
        <w:t>n</w:t>
      </w:r>
      <w:r w:rsidRPr="008F5A73">
        <w:rPr>
          <w:rFonts w:ascii="Times New Roman" w:eastAsia="MS Mincho" w:hAnsi="Times New Roman" w:cs="Times New Roman"/>
          <w:bCs/>
          <w:color w:val="000000" w:themeColor="text1"/>
          <w:kern w:val="0"/>
          <w:sz w:val="24"/>
          <w:szCs w:val="24"/>
          <w:lang w:val="de-DE" w:eastAsia="ja-JP"/>
        </w:rPr>
        <w:t>H</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eastAsia="MS Mincho" w:hAnsi="Times New Roman" w:cs="Times New Roman"/>
          <w:bCs/>
          <w:color w:val="000000" w:themeColor="text1"/>
          <w:kern w:val="0"/>
          <w:sz w:val="24"/>
          <w:szCs w:val="24"/>
          <w:lang w:val="de-DE" w:eastAsia="ja-JP"/>
        </w:rPr>
        <w:t>O is only formed in higly concentrated aqueous electrolyte (Al(OTF)</w:t>
      </w:r>
      <w:r w:rsidRPr="008F5A73">
        <w:rPr>
          <w:rFonts w:ascii="Times New Roman" w:eastAsia="MS Mincho" w:hAnsi="Times New Roman" w:cs="Times New Roman"/>
          <w:bCs/>
          <w:color w:val="000000" w:themeColor="text1"/>
          <w:kern w:val="0"/>
          <w:sz w:val="24"/>
          <w:szCs w:val="24"/>
          <w:vertAlign w:val="subscript"/>
          <w:lang w:val="de-DE" w:eastAsia="ja-JP"/>
        </w:rPr>
        <w:t>3</w:t>
      </w:r>
      <w:r w:rsidRPr="008F5A73">
        <w:rPr>
          <w:rFonts w:ascii="Times New Roman" w:eastAsia="MS Mincho" w:hAnsi="Times New Roman" w:cs="Times New Roman"/>
          <w:bCs/>
          <w:color w:val="000000" w:themeColor="text1"/>
          <w:kern w:val="0"/>
          <w:sz w:val="24"/>
          <w:szCs w:val="24"/>
          <w:lang w:val="de-DE" w:eastAsia="ja-JP"/>
        </w:rPr>
        <w:t>-H</w:t>
      </w:r>
      <w:r w:rsidRPr="008F5A73">
        <w:rPr>
          <w:rFonts w:ascii="Times New Roman" w:eastAsia="MS Mincho" w:hAnsi="Times New Roman" w:cs="Times New Roman"/>
          <w:bCs/>
          <w:color w:val="000000" w:themeColor="text1"/>
          <w:kern w:val="0"/>
          <w:sz w:val="24"/>
          <w:szCs w:val="24"/>
          <w:vertAlign w:val="subscript"/>
          <w:lang w:val="de-DE" w:eastAsia="ja-JP"/>
        </w:rPr>
        <w:t>2</w:t>
      </w:r>
      <w:r w:rsidRPr="008F5A73">
        <w:rPr>
          <w:rFonts w:ascii="Times New Roman" w:eastAsia="MS Mincho" w:hAnsi="Times New Roman" w:cs="Times New Roman"/>
          <w:bCs/>
          <w:color w:val="000000" w:themeColor="text1"/>
          <w:kern w:val="0"/>
          <w:sz w:val="24"/>
          <w:szCs w:val="24"/>
          <w:lang w:val="de-DE" w:eastAsia="ja-JP"/>
        </w:rPr>
        <w:t>O (5 M) electrolyte).</w:t>
      </w:r>
    </w:p>
    <w:p w14:paraId="3D2EDBCC" w14:textId="187D3F83" w:rsidR="00274901" w:rsidRPr="00DE44A5" w:rsidRDefault="00274901" w:rsidP="00DE44A5">
      <w:pPr>
        <w:pStyle w:val="Heading3"/>
        <w:rPr>
          <w:rFonts w:ascii="Times New Roman" w:hAnsi="Times New Roman" w:cs="Times New Roman"/>
          <w:kern w:val="0"/>
          <w:sz w:val="24"/>
          <w:szCs w:val="24"/>
        </w:rPr>
      </w:pPr>
      <w:r w:rsidRPr="00AC4B17">
        <w:rPr>
          <w:rFonts w:ascii="Times New Roman" w:hAnsi="Times New Roman" w:cs="Times New Roman"/>
          <w:kern w:val="0"/>
          <w:sz w:val="24"/>
          <w:szCs w:val="24"/>
        </w:rPr>
        <w:t>Supplementary Notes 3</w:t>
      </w:r>
      <w:r w:rsidR="00B60203" w:rsidRPr="00AC4B17">
        <w:rPr>
          <w:rFonts w:ascii="Times New Roman" w:hAnsi="Times New Roman" w:cs="Times New Roman"/>
          <w:kern w:val="0"/>
          <w:sz w:val="24"/>
          <w:szCs w:val="24"/>
        </w:rPr>
        <w:t>:</w:t>
      </w:r>
      <w:r w:rsidR="00B73F3B" w:rsidRPr="00DE44A5">
        <w:rPr>
          <w:rFonts w:ascii="Times New Roman" w:hAnsi="Times New Roman" w:cs="Times New Roman"/>
          <w:kern w:val="0"/>
          <w:sz w:val="24"/>
          <w:szCs w:val="24"/>
        </w:rPr>
        <w:t xml:space="preserve"> Confirmation of anode reaction.</w:t>
      </w:r>
    </w:p>
    <w:p w14:paraId="5257A885" w14:textId="3FEB33CB" w:rsidR="00727ECD" w:rsidRPr="008F5A73" w:rsidRDefault="00727ECD" w:rsidP="00DE44A5">
      <w:pPr>
        <w:widowControl/>
        <w:spacing w:line="480" w:lineRule="auto"/>
        <w:rPr>
          <w:rFonts w:ascii="Times New Roman" w:hAnsi="Times New Roman" w:cs="Times New Roman"/>
          <w:kern w:val="0"/>
          <w:sz w:val="24"/>
          <w:szCs w:val="24"/>
        </w:rPr>
      </w:pPr>
      <w:r w:rsidRPr="008F5A73">
        <w:rPr>
          <w:rFonts w:ascii="Times New Roman" w:hAnsi="Times New Roman" w:cs="Times New Roman"/>
          <w:kern w:val="0"/>
          <w:sz w:val="24"/>
          <w:szCs w:val="24"/>
        </w:rPr>
        <w:t>To investigate whether the Al is result from the anode or electrolyte, the Al foil was weighted before and after discharge to varied depth in Al/Al(OTF)</w:t>
      </w:r>
      <w:r w:rsidRPr="008F5A73">
        <w:rPr>
          <w:rFonts w:ascii="Times New Roman" w:hAnsi="Times New Roman" w:cs="Times New Roman"/>
          <w:kern w:val="0"/>
          <w:sz w:val="24"/>
          <w:szCs w:val="24"/>
          <w:vertAlign w:val="subscript"/>
        </w:rPr>
        <w:t>3</w:t>
      </w:r>
      <w:r w:rsidRPr="008F5A73">
        <w:rPr>
          <w:rFonts w:ascii="Times New Roman" w:hAnsi="Times New Roman" w:cs="Times New Roman"/>
          <w:kern w:val="0"/>
          <w:sz w:val="24"/>
          <w:szCs w:val="24"/>
        </w:rPr>
        <w:t>-H</w:t>
      </w:r>
      <w:r w:rsidRPr="008F5A73">
        <w:rPr>
          <w:rFonts w:ascii="Times New Roman" w:hAnsi="Times New Roman" w:cs="Times New Roman"/>
          <w:kern w:val="0"/>
          <w:sz w:val="24"/>
          <w:szCs w:val="24"/>
          <w:vertAlign w:val="subscript"/>
        </w:rPr>
        <w:t>2</w:t>
      </w:r>
      <w:r w:rsidRPr="008F5A73">
        <w:rPr>
          <w:rFonts w:ascii="Times New Roman" w:hAnsi="Times New Roman" w:cs="Times New Roman"/>
          <w:kern w:val="0"/>
          <w:sz w:val="24"/>
          <w:szCs w:val="24"/>
        </w:rPr>
        <w:t>O/Al</w:t>
      </w:r>
      <w:r w:rsidRPr="008F5A73">
        <w:rPr>
          <w:rFonts w:ascii="Times New Roman" w:hAnsi="Times New Roman" w:cs="Times New Roman"/>
          <w:kern w:val="0"/>
          <w:sz w:val="24"/>
          <w:szCs w:val="24"/>
          <w:vertAlign w:val="subscript"/>
        </w:rPr>
        <w:t>x</w:t>
      </w:r>
      <w:r w:rsidRPr="008F5A73">
        <w:rPr>
          <w:rFonts w:ascii="Times New Roman" w:hAnsi="Times New Roman" w:cs="Times New Roman"/>
          <w:kern w:val="0"/>
          <w:sz w:val="24"/>
          <w:szCs w:val="24"/>
        </w:rPr>
        <w:t>MnO</w:t>
      </w:r>
      <w:r w:rsidRPr="008F5A73">
        <w:rPr>
          <w:rFonts w:ascii="Times New Roman" w:hAnsi="Times New Roman" w:cs="Times New Roman"/>
          <w:kern w:val="0"/>
          <w:sz w:val="24"/>
          <w:szCs w:val="24"/>
          <w:vertAlign w:val="subscript"/>
        </w:rPr>
        <w:t>2·</w:t>
      </w:r>
      <w:r w:rsidRPr="008F5A73">
        <w:rPr>
          <w:rFonts w:ascii="Times New Roman" w:hAnsi="Times New Roman" w:cs="Times New Roman"/>
          <w:i/>
          <w:kern w:val="0"/>
          <w:sz w:val="24"/>
          <w:szCs w:val="24"/>
        </w:rPr>
        <w:t>n</w:t>
      </w:r>
      <w:r w:rsidRPr="008F5A73">
        <w:rPr>
          <w:rFonts w:ascii="Times New Roman" w:hAnsi="Times New Roman" w:cs="Times New Roman"/>
          <w:kern w:val="0"/>
          <w:sz w:val="24"/>
          <w:szCs w:val="24"/>
        </w:rPr>
        <w:t>H</w:t>
      </w:r>
      <w:r w:rsidRPr="008F5A73">
        <w:rPr>
          <w:rFonts w:ascii="Times New Roman" w:hAnsi="Times New Roman" w:cs="Times New Roman"/>
          <w:kern w:val="0"/>
          <w:sz w:val="24"/>
          <w:szCs w:val="24"/>
          <w:vertAlign w:val="subscript"/>
        </w:rPr>
        <w:t>2</w:t>
      </w:r>
      <w:r w:rsidRPr="008F5A73">
        <w:rPr>
          <w:rFonts w:ascii="Times New Roman" w:hAnsi="Times New Roman" w:cs="Times New Roman"/>
          <w:kern w:val="0"/>
          <w:sz w:val="24"/>
          <w:szCs w:val="24"/>
        </w:rPr>
        <w:t xml:space="preserve">O cells. If the capacity is resulted from Al stripping which is the electrochemical dissolving of Al foil, the theoretical anode weight loss is calculated according to the Faraday’s First Law of Electrolysis: </w:t>
      </w:r>
    </w:p>
    <w:p w14:paraId="07E8E25E" w14:textId="77777777" w:rsidR="00727ECD" w:rsidRPr="008F5A73" w:rsidRDefault="00727ECD" w:rsidP="00727ECD">
      <w:pPr>
        <w:widowControl/>
        <w:spacing w:line="480" w:lineRule="auto"/>
        <w:rPr>
          <w:rFonts w:ascii="Times New Roman" w:hAnsi="Times New Roman" w:cs="Times New Roman"/>
          <w:kern w:val="0"/>
          <w:sz w:val="24"/>
          <w:szCs w:val="24"/>
        </w:rPr>
      </w:pPr>
      <w:r w:rsidRPr="008F5A73">
        <w:rPr>
          <w:rFonts w:ascii="Times New Roman" w:hAnsi="Times New Roman" w:cs="Times New Roman"/>
          <w:kern w:val="0"/>
          <w:sz w:val="24"/>
          <w:szCs w:val="24"/>
        </w:rPr>
        <w:t>m=M·Q/</w:t>
      </w:r>
      <w:proofErr w:type="spellStart"/>
      <w:r w:rsidRPr="008F5A73">
        <w:rPr>
          <w:rFonts w:ascii="Times New Roman" w:hAnsi="Times New Roman" w:cs="Times New Roman"/>
          <w:kern w:val="0"/>
          <w:sz w:val="24"/>
          <w:szCs w:val="24"/>
        </w:rPr>
        <w:t>n·F</w:t>
      </w:r>
      <w:proofErr w:type="spellEnd"/>
    </w:p>
    <w:p w14:paraId="0C40E0C8" w14:textId="77777777" w:rsidR="00727ECD" w:rsidRPr="008F5A73" w:rsidRDefault="00727ECD" w:rsidP="00727ECD">
      <w:pPr>
        <w:widowControl/>
        <w:spacing w:line="480" w:lineRule="auto"/>
        <w:rPr>
          <w:rFonts w:ascii="Times New Roman" w:hAnsi="Times New Roman" w:cs="Times New Roman"/>
          <w:kern w:val="0"/>
          <w:sz w:val="24"/>
          <w:szCs w:val="24"/>
        </w:rPr>
      </w:pPr>
      <w:r w:rsidRPr="008F5A73">
        <w:rPr>
          <w:rFonts w:ascii="Times New Roman" w:hAnsi="Times New Roman" w:cs="Times New Roman"/>
          <w:kern w:val="0"/>
          <w:sz w:val="24"/>
          <w:szCs w:val="24"/>
        </w:rPr>
        <w:t>=(m</w:t>
      </w:r>
      <w:r w:rsidRPr="008F5A73">
        <w:rPr>
          <w:rFonts w:ascii="Times New Roman" w:hAnsi="Times New Roman" w:cs="Times New Roman"/>
          <w:kern w:val="0"/>
          <w:sz w:val="24"/>
          <w:szCs w:val="24"/>
          <w:vertAlign w:val="subscript"/>
        </w:rPr>
        <w:t>(cathode materials)</w:t>
      </w:r>
      <w:r w:rsidRPr="008F5A73">
        <w:rPr>
          <w:rFonts w:ascii="Times New Roman" w:hAnsi="Times New Roman" w:cs="Times New Roman"/>
          <w:kern w:val="0"/>
          <w:sz w:val="24"/>
          <w:szCs w:val="24"/>
        </w:rPr>
        <w:t>·n</w:t>
      </w:r>
      <w:r w:rsidRPr="008F5A73">
        <w:rPr>
          <w:rFonts w:ascii="Times New Roman" w:hAnsi="Times New Roman" w:cs="Times New Roman"/>
          <w:kern w:val="0"/>
          <w:sz w:val="24"/>
          <w:szCs w:val="24"/>
          <w:vertAlign w:val="subscript"/>
        </w:rPr>
        <w:t>(cathode materials)</w:t>
      </w:r>
      <w:r w:rsidRPr="008F5A73">
        <w:rPr>
          <w:rFonts w:ascii="Times New Roman" w:hAnsi="Times New Roman" w:cs="Times New Roman"/>
          <w:kern w:val="0"/>
          <w:sz w:val="24"/>
          <w:szCs w:val="24"/>
        </w:rPr>
        <w:t>·M</w:t>
      </w:r>
      <w:r w:rsidRPr="008F5A73">
        <w:rPr>
          <w:rFonts w:ascii="Times New Roman" w:hAnsi="Times New Roman" w:cs="Times New Roman"/>
          <w:kern w:val="0"/>
          <w:sz w:val="24"/>
          <w:szCs w:val="24"/>
          <w:vertAlign w:val="subscript"/>
        </w:rPr>
        <w:t>(Al)</w:t>
      </w:r>
      <w:r w:rsidRPr="008F5A73">
        <w:rPr>
          <w:rFonts w:ascii="Times New Roman" w:hAnsi="Times New Roman" w:cs="Times New Roman"/>
          <w:kern w:val="0"/>
          <w:sz w:val="24"/>
          <w:szCs w:val="24"/>
        </w:rPr>
        <w:t>)/(M</w:t>
      </w:r>
      <w:r w:rsidRPr="008F5A73">
        <w:rPr>
          <w:rFonts w:ascii="Times New Roman" w:hAnsi="Times New Roman" w:cs="Times New Roman"/>
          <w:kern w:val="0"/>
          <w:sz w:val="24"/>
          <w:szCs w:val="24"/>
          <w:vertAlign w:val="subscript"/>
        </w:rPr>
        <w:t>(cathode materials)</w:t>
      </w:r>
      <w:r w:rsidRPr="008F5A73">
        <w:rPr>
          <w:rFonts w:ascii="Times New Roman" w:hAnsi="Times New Roman" w:cs="Times New Roman"/>
          <w:kern w:val="0"/>
          <w:sz w:val="24"/>
          <w:szCs w:val="24"/>
        </w:rPr>
        <w:t>·n</w:t>
      </w:r>
      <w:r w:rsidRPr="008F5A73">
        <w:rPr>
          <w:rFonts w:ascii="Times New Roman" w:hAnsi="Times New Roman" w:cs="Times New Roman"/>
          <w:kern w:val="0"/>
          <w:sz w:val="24"/>
          <w:szCs w:val="24"/>
          <w:vertAlign w:val="subscript"/>
        </w:rPr>
        <w:t>(Al)</w:t>
      </w:r>
      <w:r w:rsidRPr="008F5A73">
        <w:rPr>
          <w:rFonts w:ascii="Times New Roman" w:hAnsi="Times New Roman" w:cs="Times New Roman"/>
          <w:kern w:val="0"/>
          <w:sz w:val="24"/>
          <w:szCs w:val="24"/>
        </w:rPr>
        <w:t>)</w:t>
      </w:r>
    </w:p>
    <w:p w14:paraId="2FFC07B6" w14:textId="77777777" w:rsidR="00727ECD" w:rsidRPr="008F5A73" w:rsidRDefault="00727ECD" w:rsidP="00727ECD">
      <w:pPr>
        <w:widowControl/>
        <w:spacing w:line="480" w:lineRule="auto"/>
        <w:rPr>
          <w:rFonts w:ascii="Times New Roman" w:hAnsi="Times New Roman" w:cs="Times New Roman"/>
          <w:kern w:val="0"/>
          <w:sz w:val="24"/>
          <w:szCs w:val="24"/>
        </w:rPr>
      </w:pPr>
      <w:r w:rsidRPr="008F5A73">
        <w:rPr>
          <w:rFonts w:ascii="Times New Roman" w:hAnsi="Times New Roman" w:cs="Times New Roman"/>
          <w:kern w:val="0"/>
          <w:sz w:val="24"/>
          <w:szCs w:val="24"/>
        </w:rPr>
        <w:t>=3.6(</w:t>
      </w:r>
      <w:proofErr w:type="gramStart"/>
      <w:r w:rsidRPr="008F5A73">
        <w:rPr>
          <w:rFonts w:ascii="Times New Roman" w:hAnsi="Times New Roman" w:cs="Times New Roman"/>
          <w:kern w:val="0"/>
          <w:sz w:val="24"/>
          <w:szCs w:val="24"/>
        </w:rPr>
        <w:t>C</w:t>
      </w:r>
      <w:r w:rsidRPr="008F5A73">
        <w:rPr>
          <w:rFonts w:ascii="Times New Roman" w:hAnsi="Times New Roman" w:cs="Times New Roman"/>
          <w:kern w:val="0"/>
          <w:sz w:val="24"/>
          <w:szCs w:val="24"/>
          <w:vertAlign w:val="subscript"/>
        </w:rPr>
        <w:t>(</w:t>
      </w:r>
      <w:proofErr w:type="gramEnd"/>
      <w:r w:rsidRPr="008F5A73">
        <w:rPr>
          <w:rFonts w:ascii="Times New Roman" w:hAnsi="Times New Roman" w:cs="Times New Roman"/>
          <w:kern w:val="0"/>
          <w:sz w:val="24"/>
          <w:szCs w:val="24"/>
          <w:vertAlign w:val="subscript"/>
        </w:rPr>
        <w:t>cathode materials)</w:t>
      </w:r>
      <w:r w:rsidRPr="008F5A73">
        <w:rPr>
          <w:rFonts w:ascii="Times New Roman" w:hAnsi="Times New Roman" w:cs="Times New Roman"/>
          <w:kern w:val="0"/>
          <w:sz w:val="24"/>
          <w:szCs w:val="24"/>
        </w:rPr>
        <w:t>·m</w:t>
      </w:r>
      <w:r w:rsidRPr="008F5A73">
        <w:rPr>
          <w:rFonts w:ascii="Times New Roman" w:hAnsi="Times New Roman" w:cs="Times New Roman"/>
          <w:kern w:val="0"/>
          <w:sz w:val="24"/>
          <w:szCs w:val="24"/>
          <w:vertAlign w:val="subscript"/>
        </w:rPr>
        <w:t>(cathode materials)</w:t>
      </w:r>
      <w:r w:rsidRPr="008F5A73">
        <w:rPr>
          <w:rFonts w:ascii="Times New Roman" w:hAnsi="Times New Roman" w:cs="Times New Roman"/>
          <w:kern w:val="0"/>
          <w:sz w:val="24"/>
          <w:szCs w:val="24"/>
        </w:rPr>
        <w:t>M</w:t>
      </w:r>
      <w:r w:rsidRPr="008F5A73">
        <w:rPr>
          <w:rFonts w:ascii="Times New Roman" w:hAnsi="Times New Roman" w:cs="Times New Roman"/>
          <w:kern w:val="0"/>
          <w:sz w:val="24"/>
          <w:szCs w:val="24"/>
          <w:vertAlign w:val="subscript"/>
        </w:rPr>
        <w:t>(Al)</w:t>
      </w:r>
      <w:r w:rsidRPr="008F5A73">
        <w:rPr>
          <w:rFonts w:ascii="Times New Roman" w:hAnsi="Times New Roman" w:cs="Times New Roman"/>
          <w:kern w:val="0"/>
          <w:sz w:val="24"/>
          <w:szCs w:val="24"/>
        </w:rPr>
        <w:t>)/(n</w:t>
      </w:r>
      <w:r w:rsidRPr="008F5A73">
        <w:rPr>
          <w:rFonts w:ascii="Times New Roman" w:hAnsi="Times New Roman" w:cs="Times New Roman"/>
          <w:kern w:val="0"/>
          <w:sz w:val="24"/>
          <w:szCs w:val="24"/>
          <w:vertAlign w:val="subscript"/>
        </w:rPr>
        <w:t>(Al)</w:t>
      </w:r>
      <w:r w:rsidRPr="008F5A73">
        <w:rPr>
          <w:rFonts w:ascii="Times New Roman" w:hAnsi="Times New Roman" w:cs="Times New Roman"/>
          <w:kern w:val="0"/>
          <w:sz w:val="24"/>
          <w:szCs w:val="24"/>
        </w:rPr>
        <w:t xml:space="preserve">·F). </w:t>
      </w:r>
    </w:p>
    <w:p w14:paraId="5FA3605D" w14:textId="2CF2B5D0" w:rsidR="00357AB2" w:rsidRDefault="00727ECD">
      <w:pPr>
        <w:spacing w:line="480" w:lineRule="auto"/>
        <w:ind w:firstLineChars="100" w:firstLine="240"/>
        <w:rPr>
          <w:rFonts w:ascii="Times New Roman" w:hAnsi="Times New Roman" w:cs="Times New Roman"/>
          <w:color w:val="000000"/>
          <w:sz w:val="24"/>
          <w:szCs w:val="24"/>
        </w:rPr>
      </w:pPr>
      <w:r w:rsidRPr="008F5A73">
        <w:rPr>
          <w:rFonts w:ascii="Times New Roman" w:hAnsi="Times New Roman" w:cs="Times New Roman"/>
          <w:color w:val="000000"/>
          <w:sz w:val="24"/>
          <w:szCs w:val="24"/>
        </w:rPr>
        <w:t>The cathode materials are Mn</w:t>
      </w:r>
      <w:r w:rsidRPr="008F5A73">
        <w:rPr>
          <w:rFonts w:ascii="Times New Roman" w:hAnsi="Times New Roman" w:cs="Times New Roman"/>
          <w:color w:val="000000"/>
          <w:sz w:val="24"/>
          <w:szCs w:val="24"/>
          <w:vertAlign w:val="subscript"/>
        </w:rPr>
        <w:t>3</w:t>
      </w:r>
      <w:r w:rsidRPr="008F5A73">
        <w:rPr>
          <w:rFonts w:ascii="Times New Roman" w:hAnsi="Times New Roman" w:cs="Times New Roman"/>
          <w:color w:val="000000"/>
          <w:sz w:val="24"/>
          <w:szCs w:val="24"/>
        </w:rPr>
        <w:t>O</w:t>
      </w:r>
      <w:r w:rsidRPr="008F5A73">
        <w:rPr>
          <w:rFonts w:ascii="Times New Roman" w:hAnsi="Times New Roman" w:cs="Times New Roman"/>
          <w:color w:val="000000"/>
          <w:sz w:val="24"/>
          <w:szCs w:val="24"/>
          <w:vertAlign w:val="subscript"/>
        </w:rPr>
        <w:t>4</w:t>
      </w:r>
      <w:r w:rsidRPr="008F5A73">
        <w:rPr>
          <w:rFonts w:ascii="Times New Roman" w:hAnsi="Times New Roman" w:cs="Times New Roman"/>
          <w:color w:val="000000"/>
          <w:sz w:val="24"/>
          <w:szCs w:val="24"/>
        </w:rPr>
        <w:t xml:space="preserve"> on which base the specific capacity were calculated, the </w:t>
      </w:r>
      <w:proofErr w:type="gramStart"/>
      <w:r w:rsidRPr="008F5A73">
        <w:rPr>
          <w:rFonts w:ascii="Times New Roman" w:hAnsi="Times New Roman" w:cs="Times New Roman"/>
          <w:color w:val="000000"/>
          <w:sz w:val="24"/>
          <w:szCs w:val="24"/>
        </w:rPr>
        <w:t>n(</w:t>
      </w:r>
      <w:proofErr w:type="gramEnd"/>
      <w:r w:rsidRPr="008F5A73">
        <w:rPr>
          <w:rFonts w:ascii="Times New Roman" w:hAnsi="Times New Roman" w:cs="Times New Roman"/>
          <w:color w:val="000000"/>
          <w:sz w:val="24"/>
          <w:szCs w:val="24"/>
        </w:rPr>
        <w:t>Al)=3, M(Al)= 27 g mol</w:t>
      </w:r>
      <w:r w:rsidRPr="008F5A73">
        <w:rPr>
          <w:rFonts w:ascii="Times New Roman" w:hAnsi="Times New Roman" w:cs="Times New Roman"/>
          <w:color w:val="000000"/>
          <w:sz w:val="24"/>
          <w:szCs w:val="24"/>
          <w:vertAlign w:val="superscript"/>
        </w:rPr>
        <w:t>−1</w:t>
      </w:r>
      <w:r w:rsidRPr="008F5A73">
        <w:rPr>
          <w:rFonts w:ascii="Times New Roman" w:hAnsi="Times New Roman" w:cs="Times New Roman"/>
          <w:color w:val="000000"/>
          <w:sz w:val="24"/>
          <w:szCs w:val="24"/>
        </w:rPr>
        <w:t>. The experimental and theoretically weight loss of Al are</w:t>
      </w:r>
      <w:r w:rsidR="00DF6C11" w:rsidRPr="008F5A73">
        <w:rPr>
          <w:rFonts w:ascii="Times New Roman" w:hAnsi="Times New Roman" w:cs="Times New Roman"/>
          <w:color w:val="000000"/>
          <w:sz w:val="24"/>
          <w:szCs w:val="24"/>
        </w:rPr>
        <w:t xml:space="preserve"> listed in Supplementary Table </w:t>
      </w:r>
      <w:r w:rsidRPr="008F5A73">
        <w:rPr>
          <w:rFonts w:ascii="Times New Roman" w:hAnsi="Times New Roman" w:cs="Times New Roman"/>
          <w:color w:val="000000"/>
          <w:sz w:val="24"/>
          <w:szCs w:val="24"/>
        </w:rPr>
        <w:t xml:space="preserve">3. The weight loss of Al </w:t>
      </w:r>
      <w:proofErr w:type="gramStart"/>
      <w:r w:rsidRPr="008F5A73">
        <w:rPr>
          <w:rFonts w:ascii="Times New Roman" w:hAnsi="Times New Roman" w:cs="Times New Roman"/>
          <w:color w:val="000000"/>
          <w:sz w:val="24"/>
          <w:szCs w:val="24"/>
        </w:rPr>
        <w:t>foil are</w:t>
      </w:r>
      <w:proofErr w:type="gramEnd"/>
      <w:r w:rsidRPr="008F5A73">
        <w:rPr>
          <w:rFonts w:ascii="Times New Roman" w:hAnsi="Times New Roman" w:cs="Times New Roman"/>
          <w:color w:val="000000"/>
          <w:sz w:val="24"/>
          <w:szCs w:val="24"/>
        </w:rPr>
        <w:t xml:space="preserve"> close to the theoretical values, implying the striping of Al dominate anode reaction in discharge. The causes of higher experimental weight loss than theoretical value may be the chemical reactions that removing the passive oxidation layers on the Al foil</w:t>
      </w:r>
      <w:r w:rsidRPr="008F5A73">
        <w:rPr>
          <w:rFonts w:ascii="Times New Roman" w:hAnsi="Times New Roman" w:cs="Times New Roman"/>
          <w:color w:val="000000"/>
          <w:sz w:val="24"/>
          <w:szCs w:val="24"/>
        </w:rPr>
        <w:fldChar w:fldCharType="begin"/>
      </w:r>
      <w:r w:rsidR="00923809" w:rsidRPr="008F5A73">
        <w:rPr>
          <w:rFonts w:ascii="Times New Roman" w:hAnsi="Times New Roman" w:cs="Times New Roman"/>
          <w:color w:val="000000"/>
          <w:sz w:val="24"/>
          <w:szCs w:val="24"/>
        </w:rPr>
        <w:instrText xml:space="preserve"> ADDIN EN.CITE &lt;EndNote&gt;&lt;Cite&gt;&lt;Author&gt;Wang&lt;/Author&gt;&lt;Year&gt;2015&lt;/Year&gt;&lt;RecNum&gt;1057&lt;/RecNum&gt;&lt;DisplayText&gt;&lt;style face="superscript"&gt;10&lt;/style&gt;&lt;/DisplayText&gt;&lt;record&gt;&lt;rec-number&gt;1057&lt;/rec-number&gt;&lt;foreign-keys&gt;&lt;key app="EN" db-id="e9rded2pbtt2dzeax2p5zfr700rspf0zs05t" timestamp="1449717914"&gt;1057&lt;/key&gt;&lt;key app="ENWeb" db-id=""&gt;0&lt;/key&gt;&lt;/foreign-keys&gt;&lt;ref-type name="Journal Article"&gt;17&lt;/ref-type&gt;&lt;contributors&gt;&lt;authors&gt;&lt;author&gt;Wang, Huali&lt;/author&gt;&lt;author&gt;Gu, Sichen&lt;/author&gt;&lt;author&gt;Bai, Ying&lt;/author&gt;&lt;author&gt;Chen, Shi&lt;/author&gt;&lt;author&gt;Zhu, Na&lt;/author&gt;&lt;author&gt;Wu, Chuan&lt;/author&gt;&lt;author&gt;Wu, Feng&lt;/author&gt;&lt;/authors&gt;&lt;/contributors&gt;&lt;titles&gt;&lt;title&gt;Anion-effects on electrochemical properties of ionic liquid electrolytes for rechargeable aluminum batteries&lt;/title&gt;&lt;secondary-title&gt;Journal of Materials Chemistry A&lt;/secondary-title&gt;&lt;alt-title&gt;Journal of Materials Chemistry A: Materials for Energy and Sustainability&lt;/alt-title&gt;&lt;/titles&gt;&lt;periodical&gt;&lt;full-title&gt;Journal of Materials Chemistry A&lt;/full-title&gt;&lt;abbr-1&gt;J. Mater. Chem. A&lt;/abbr-1&gt;&lt;/periodical&gt;&lt;pages&gt;22677–22686&lt;/pages&gt;&lt;volume&gt;3&lt;/volume&gt;&lt;number&gt;45&lt;/number&gt;&lt;dates&gt;&lt;year&gt;2015&lt;/year&gt;&lt;/dates&gt;&lt;isbn&gt;2050-7488&amp;#xD;2050-7496&lt;/isbn&gt;&lt;urls&gt;&lt;/urls&gt;&lt;electronic-resource-num&gt;10.1039/c5ta06187c&lt;/electronic-resource-num&gt;&lt;/record&gt;&lt;/Cite&gt;&lt;/EndNote&gt;</w:instrText>
      </w:r>
      <w:r w:rsidRPr="008F5A73">
        <w:rPr>
          <w:rFonts w:ascii="Times New Roman" w:hAnsi="Times New Roman" w:cs="Times New Roman"/>
          <w:color w:val="000000"/>
          <w:sz w:val="24"/>
          <w:szCs w:val="24"/>
        </w:rPr>
        <w:fldChar w:fldCharType="separate"/>
      </w:r>
      <w:r w:rsidR="00B257C5" w:rsidRPr="008F5A73">
        <w:rPr>
          <w:rFonts w:ascii="Times New Roman" w:hAnsi="Times New Roman" w:cs="Times New Roman"/>
          <w:noProof/>
          <w:color w:val="000000"/>
          <w:sz w:val="24"/>
          <w:szCs w:val="24"/>
          <w:vertAlign w:val="superscript"/>
        </w:rPr>
        <w:t>10</w:t>
      </w:r>
      <w:r w:rsidRPr="008F5A73">
        <w:rPr>
          <w:rFonts w:ascii="Times New Roman" w:hAnsi="Times New Roman" w:cs="Times New Roman"/>
          <w:color w:val="000000"/>
          <w:sz w:val="24"/>
          <w:szCs w:val="24"/>
        </w:rPr>
        <w:fldChar w:fldCharType="end"/>
      </w:r>
      <w:r w:rsidRPr="008F5A73">
        <w:rPr>
          <w:rFonts w:ascii="Times New Roman" w:hAnsi="Times New Roman" w:cs="Times New Roman"/>
          <w:color w:val="000000"/>
          <w:sz w:val="24"/>
          <w:szCs w:val="24"/>
        </w:rPr>
        <w:t xml:space="preserve"> and leading to weight loss. The striping of Al on anode is further confirmed by the pits and dots on the Al anode (S</w:t>
      </w:r>
      <w:r w:rsidRPr="008F5A73">
        <w:rPr>
          <w:rFonts w:ascii="Times New Roman" w:hAnsi="Times New Roman" w:cs="Times New Roman" w:hint="eastAsia"/>
          <w:color w:val="000000"/>
          <w:sz w:val="24"/>
          <w:szCs w:val="24"/>
        </w:rPr>
        <w:t>upp</w:t>
      </w:r>
      <w:r w:rsidRPr="008F5A73">
        <w:rPr>
          <w:rFonts w:ascii="Times New Roman" w:hAnsi="Times New Roman" w:cs="Times New Roman"/>
          <w:color w:val="000000"/>
          <w:sz w:val="24"/>
          <w:szCs w:val="24"/>
        </w:rPr>
        <w:t>lementary Figure 8).</w:t>
      </w:r>
      <w:r>
        <w:rPr>
          <w:rFonts w:ascii="Times New Roman" w:hAnsi="Times New Roman" w:cs="Times New Roman"/>
          <w:color w:val="000000"/>
          <w:sz w:val="24"/>
          <w:szCs w:val="24"/>
        </w:rPr>
        <w:t xml:space="preserve"> </w:t>
      </w:r>
    </w:p>
    <w:p w14:paraId="37C6E5EA" w14:textId="181A6CC0" w:rsidR="00EA08BF" w:rsidRPr="00DE44A5" w:rsidRDefault="00357AB2" w:rsidP="00DE44A5">
      <w:pPr>
        <w:widowControl/>
        <w:jc w:val="left"/>
        <w:rPr>
          <w:rFonts w:ascii="Times New Roman" w:hAnsi="Times New Roman" w:cs="Times New Roman"/>
          <w:color w:val="000000"/>
          <w:sz w:val="24"/>
          <w:szCs w:val="24"/>
        </w:rPr>
      </w:pPr>
      <w:r>
        <w:rPr>
          <w:rFonts w:ascii="Times New Roman" w:hAnsi="Times New Roman" w:cs="Times New Roman"/>
          <w:color w:val="000000"/>
          <w:sz w:val="24"/>
          <w:szCs w:val="24"/>
        </w:rPr>
        <w:br w:type="page"/>
      </w:r>
      <w:bookmarkStart w:id="0" w:name="_GoBack"/>
      <w:bookmarkEnd w:id="0"/>
    </w:p>
    <w:p w14:paraId="171AC191" w14:textId="50E0AC7D" w:rsidR="006D1D07" w:rsidRPr="00DE44A5" w:rsidRDefault="00EA08BF" w:rsidP="00DE44A5">
      <w:pPr>
        <w:pStyle w:val="Heading2"/>
        <w:rPr>
          <w:rFonts w:ascii="Times New Roman" w:hAnsi="Times New Roman" w:cs="Times New Roman"/>
          <w:kern w:val="0"/>
          <w:sz w:val="28"/>
          <w:szCs w:val="28"/>
        </w:rPr>
      </w:pPr>
      <w:r w:rsidRPr="00DE44A5">
        <w:rPr>
          <w:rFonts w:ascii="Times New Roman" w:hAnsi="Times New Roman" w:cs="Times New Roman"/>
          <w:kern w:val="0"/>
          <w:sz w:val="28"/>
          <w:szCs w:val="28"/>
        </w:rPr>
        <w:lastRenderedPageBreak/>
        <w:t xml:space="preserve">Supplementary </w:t>
      </w:r>
      <w:r w:rsidR="00220B37" w:rsidRPr="00DE44A5">
        <w:rPr>
          <w:rFonts w:ascii="Times New Roman" w:hAnsi="Times New Roman" w:cs="Times New Roman"/>
          <w:kern w:val="0"/>
          <w:sz w:val="28"/>
          <w:szCs w:val="28"/>
        </w:rPr>
        <w:t>Reference</w:t>
      </w:r>
      <w:r w:rsidR="00431069">
        <w:rPr>
          <w:rFonts w:ascii="Times New Roman" w:hAnsi="Times New Roman" w:cs="Times New Roman"/>
          <w:kern w:val="0"/>
          <w:sz w:val="28"/>
          <w:szCs w:val="28"/>
        </w:rPr>
        <w:t>s</w:t>
      </w:r>
    </w:p>
    <w:p w14:paraId="7880A23A" w14:textId="77777777" w:rsidR="008E7A30" w:rsidRPr="00993358" w:rsidRDefault="008E7A30" w:rsidP="00993358">
      <w:pPr>
        <w:spacing w:line="480" w:lineRule="auto"/>
        <w:rPr>
          <w:rFonts w:ascii="Times New Roman" w:hAnsi="Times New Roman" w:cs="Times New Roman"/>
          <w:sz w:val="24"/>
          <w:szCs w:val="24"/>
        </w:rPr>
      </w:pPr>
    </w:p>
    <w:p w14:paraId="1E387C3A" w14:textId="77777777" w:rsidR="00923809" w:rsidRPr="00DE44A5" w:rsidRDefault="008E7A30" w:rsidP="00DE44A5">
      <w:pPr>
        <w:pStyle w:val="EndNoteBibliography"/>
        <w:spacing w:line="360" w:lineRule="auto"/>
        <w:ind w:left="720" w:hanging="720"/>
        <w:rPr>
          <w:rFonts w:ascii="Times New Roman" w:hAnsi="Times New Roman" w:cs="Times New Roman"/>
          <w:sz w:val="24"/>
          <w:szCs w:val="24"/>
        </w:rPr>
      </w:pPr>
      <w:r w:rsidRPr="000421F1">
        <w:rPr>
          <w:rFonts w:ascii="Times New Roman" w:hAnsi="Times New Roman" w:cs="Times New Roman"/>
          <w:sz w:val="24"/>
          <w:szCs w:val="24"/>
        </w:rPr>
        <w:fldChar w:fldCharType="begin"/>
      </w:r>
      <w:r w:rsidRPr="00923809">
        <w:rPr>
          <w:rFonts w:ascii="Times New Roman" w:hAnsi="Times New Roman" w:cs="Times New Roman"/>
          <w:sz w:val="24"/>
          <w:szCs w:val="24"/>
        </w:rPr>
        <w:instrText xml:space="preserve"> ADDIN EN.REFLIST </w:instrText>
      </w:r>
      <w:r w:rsidRPr="00DE44A5">
        <w:rPr>
          <w:rFonts w:ascii="Times New Roman" w:hAnsi="Times New Roman" w:cs="Times New Roman"/>
          <w:sz w:val="24"/>
          <w:szCs w:val="24"/>
        </w:rPr>
        <w:fldChar w:fldCharType="separate"/>
      </w:r>
      <w:r w:rsidR="00923809" w:rsidRPr="00DE44A5">
        <w:rPr>
          <w:rFonts w:ascii="Times New Roman" w:hAnsi="Times New Roman" w:cs="Times New Roman"/>
          <w:sz w:val="24"/>
          <w:szCs w:val="24"/>
        </w:rPr>
        <w:t>1.</w:t>
      </w:r>
      <w:r w:rsidR="00923809" w:rsidRPr="00DE44A5">
        <w:rPr>
          <w:rFonts w:ascii="Times New Roman" w:hAnsi="Times New Roman" w:cs="Times New Roman"/>
          <w:sz w:val="24"/>
          <w:szCs w:val="24"/>
        </w:rPr>
        <w:tab/>
        <w:t xml:space="preserve">Li, Z., Xiang, K., Xing, W., Carter, W.C. &amp; Chiang, Y. Reversible aluminum-ion intercalation in Prussian blue analogs and demonstration of a high-power aluminum-Ion asymmetric capacitor. </w:t>
      </w:r>
      <w:r w:rsidR="00923809" w:rsidRPr="00DE44A5">
        <w:rPr>
          <w:rFonts w:ascii="Times New Roman" w:hAnsi="Times New Roman" w:cs="Times New Roman"/>
          <w:i/>
          <w:sz w:val="24"/>
          <w:szCs w:val="24"/>
        </w:rPr>
        <w:t>Adv. Energy Mater.</w:t>
      </w:r>
      <w:r w:rsidR="00923809" w:rsidRPr="00DE44A5">
        <w:rPr>
          <w:rFonts w:ascii="Times New Roman" w:hAnsi="Times New Roman" w:cs="Times New Roman"/>
          <w:sz w:val="24"/>
          <w:szCs w:val="24"/>
        </w:rPr>
        <w:t xml:space="preserve"> </w:t>
      </w:r>
      <w:r w:rsidR="00923809" w:rsidRPr="00DE44A5">
        <w:rPr>
          <w:rFonts w:ascii="Times New Roman" w:hAnsi="Times New Roman" w:cs="Times New Roman"/>
          <w:b/>
          <w:sz w:val="24"/>
          <w:szCs w:val="24"/>
        </w:rPr>
        <w:t>5</w:t>
      </w:r>
      <w:r w:rsidR="00923809" w:rsidRPr="00DE44A5">
        <w:rPr>
          <w:rFonts w:ascii="Times New Roman" w:hAnsi="Times New Roman" w:cs="Times New Roman"/>
          <w:sz w:val="24"/>
          <w:szCs w:val="24"/>
        </w:rPr>
        <w:t>, 1401410–1401416 (2015).</w:t>
      </w:r>
    </w:p>
    <w:p w14:paraId="753470C4"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2.</w:t>
      </w:r>
      <w:r w:rsidRPr="00DE44A5">
        <w:rPr>
          <w:rFonts w:ascii="Times New Roman" w:hAnsi="Times New Roman" w:cs="Times New Roman"/>
          <w:sz w:val="24"/>
          <w:szCs w:val="24"/>
        </w:rPr>
        <w:tab/>
        <w:t>Liu, S. et al. Aluminum storage behavior of anatase TiO</w:t>
      </w:r>
      <w:r w:rsidRPr="00DE44A5">
        <w:rPr>
          <w:rFonts w:ascii="Times New Roman" w:hAnsi="Times New Roman" w:cs="Times New Roman"/>
          <w:sz w:val="24"/>
          <w:szCs w:val="24"/>
          <w:vertAlign w:val="subscript"/>
        </w:rPr>
        <w:t>2</w:t>
      </w:r>
      <w:r w:rsidRPr="00DE44A5">
        <w:rPr>
          <w:rFonts w:ascii="Times New Roman" w:hAnsi="Times New Roman" w:cs="Times New Roman"/>
          <w:sz w:val="24"/>
          <w:szCs w:val="24"/>
        </w:rPr>
        <w:t xml:space="preserve"> nanotube arrays in aqueous solution for aluminum ion batteries. </w:t>
      </w:r>
      <w:r w:rsidRPr="00DE44A5">
        <w:rPr>
          <w:rFonts w:ascii="Times New Roman" w:hAnsi="Times New Roman" w:cs="Times New Roman"/>
          <w:i/>
          <w:sz w:val="24"/>
          <w:szCs w:val="24"/>
        </w:rPr>
        <w:t>Energy Environ. Sci.</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5</w:t>
      </w:r>
      <w:r w:rsidRPr="00DE44A5">
        <w:rPr>
          <w:rFonts w:ascii="Times New Roman" w:hAnsi="Times New Roman" w:cs="Times New Roman"/>
          <w:sz w:val="24"/>
          <w:szCs w:val="24"/>
        </w:rPr>
        <w:t>, 9743–9746 (2012).</w:t>
      </w:r>
    </w:p>
    <w:p w14:paraId="624B7903"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3.</w:t>
      </w:r>
      <w:r w:rsidRPr="00DE44A5">
        <w:rPr>
          <w:rFonts w:ascii="Times New Roman" w:hAnsi="Times New Roman" w:cs="Times New Roman"/>
          <w:sz w:val="24"/>
          <w:szCs w:val="24"/>
        </w:rPr>
        <w:tab/>
        <w:t xml:space="preserve">Yu, X. &amp; Manthiram, A. Electrochemical energy storage with a reversible nonaqueous room-temperature aluminum-sulfur chemistry. </w:t>
      </w:r>
      <w:r w:rsidRPr="00DE44A5">
        <w:rPr>
          <w:rFonts w:ascii="Times New Roman" w:hAnsi="Times New Roman" w:cs="Times New Roman"/>
          <w:i/>
          <w:sz w:val="24"/>
          <w:szCs w:val="24"/>
        </w:rPr>
        <w:t>Adv. Energy Mater.</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7</w:t>
      </w:r>
      <w:r w:rsidRPr="00DE44A5">
        <w:rPr>
          <w:rFonts w:ascii="Times New Roman" w:hAnsi="Times New Roman" w:cs="Times New Roman"/>
          <w:sz w:val="24"/>
          <w:szCs w:val="24"/>
        </w:rPr>
        <w:t>, 1700561–1700570 (2017).</w:t>
      </w:r>
    </w:p>
    <w:p w14:paraId="17709BC7"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4.</w:t>
      </w:r>
      <w:r w:rsidRPr="00DE44A5">
        <w:rPr>
          <w:rFonts w:ascii="Times New Roman" w:hAnsi="Times New Roman" w:cs="Times New Roman"/>
          <w:sz w:val="24"/>
          <w:szCs w:val="24"/>
        </w:rPr>
        <w:tab/>
        <w:t>Mori, T. et al. Discharge/charge reaction mechanisms of FeS</w:t>
      </w:r>
      <w:r w:rsidRPr="00DE44A5">
        <w:rPr>
          <w:rFonts w:ascii="Times New Roman" w:hAnsi="Times New Roman" w:cs="Times New Roman"/>
          <w:sz w:val="24"/>
          <w:szCs w:val="24"/>
          <w:vertAlign w:val="subscript"/>
        </w:rPr>
        <w:t>2</w:t>
      </w:r>
      <w:r w:rsidRPr="00DE44A5">
        <w:rPr>
          <w:rFonts w:ascii="Times New Roman" w:hAnsi="Times New Roman" w:cs="Times New Roman"/>
          <w:sz w:val="24"/>
          <w:szCs w:val="24"/>
        </w:rPr>
        <w:t xml:space="preserve"> cathode material for aluminum rechargeable batteries at 55°C. </w:t>
      </w:r>
      <w:r w:rsidRPr="00DE44A5">
        <w:rPr>
          <w:rFonts w:ascii="Times New Roman" w:hAnsi="Times New Roman" w:cs="Times New Roman"/>
          <w:i/>
          <w:sz w:val="24"/>
          <w:szCs w:val="24"/>
        </w:rPr>
        <w:t>J. Power Sources</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313</w:t>
      </w:r>
      <w:r w:rsidRPr="00DE44A5">
        <w:rPr>
          <w:rFonts w:ascii="Times New Roman" w:hAnsi="Times New Roman" w:cs="Times New Roman"/>
          <w:sz w:val="24"/>
          <w:szCs w:val="24"/>
        </w:rPr>
        <w:t>, 9–14 (2016).</w:t>
      </w:r>
    </w:p>
    <w:p w14:paraId="003DDCC5"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5.</w:t>
      </w:r>
      <w:r w:rsidRPr="00DE44A5">
        <w:rPr>
          <w:rFonts w:ascii="Times New Roman" w:hAnsi="Times New Roman" w:cs="Times New Roman"/>
          <w:sz w:val="24"/>
          <w:szCs w:val="24"/>
        </w:rPr>
        <w:tab/>
        <w:t xml:space="preserve">Wang, S. et al. High-performance aluminum-ion battery with CuS@C microsphere composite cathode. </w:t>
      </w:r>
      <w:r w:rsidRPr="00DE44A5">
        <w:rPr>
          <w:rFonts w:ascii="Times New Roman" w:hAnsi="Times New Roman" w:cs="Times New Roman"/>
          <w:i/>
          <w:sz w:val="24"/>
          <w:szCs w:val="24"/>
        </w:rPr>
        <w:t>ACS Nano</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11</w:t>
      </w:r>
      <w:r w:rsidRPr="00DE44A5">
        <w:rPr>
          <w:rFonts w:ascii="Times New Roman" w:hAnsi="Times New Roman" w:cs="Times New Roman"/>
          <w:sz w:val="24"/>
          <w:szCs w:val="24"/>
        </w:rPr>
        <w:t>, 469–477 (2017).</w:t>
      </w:r>
    </w:p>
    <w:p w14:paraId="3DC73FA4"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6.</w:t>
      </w:r>
      <w:r w:rsidRPr="00DE44A5">
        <w:rPr>
          <w:rFonts w:ascii="Times New Roman" w:hAnsi="Times New Roman" w:cs="Times New Roman"/>
          <w:sz w:val="24"/>
          <w:szCs w:val="24"/>
        </w:rPr>
        <w:tab/>
        <w:t>Hu, Y. et al. An innovative freeze-dried reduced grapheneoxide supported SnS</w:t>
      </w:r>
      <w:r w:rsidRPr="00DE44A5">
        <w:rPr>
          <w:rFonts w:ascii="Times New Roman" w:hAnsi="Times New Roman" w:cs="Times New Roman"/>
          <w:sz w:val="24"/>
          <w:szCs w:val="24"/>
          <w:vertAlign w:val="subscript"/>
        </w:rPr>
        <w:t>2</w:t>
      </w:r>
      <w:r w:rsidRPr="00DE44A5">
        <w:rPr>
          <w:rFonts w:ascii="Times New Roman" w:hAnsi="Times New Roman" w:cs="Times New Roman"/>
          <w:sz w:val="24"/>
          <w:szCs w:val="24"/>
        </w:rPr>
        <w:t xml:space="preserve"> cathode active material for aluminum-ion batteries. </w:t>
      </w:r>
      <w:r w:rsidRPr="00DE44A5">
        <w:rPr>
          <w:rFonts w:ascii="Times New Roman" w:hAnsi="Times New Roman" w:cs="Times New Roman"/>
          <w:i/>
          <w:sz w:val="24"/>
          <w:szCs w:val="24"/>
        </w:rPr>
        <w:t>Adv. Mater.</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29</w:t>
      </w:r>
      <w:r w:rsidRPr="00DE44A5">
        <w:rPr>
          <w:rFonts w:ascii="Times New Roman" w:hAnsi="Times New Roman" w:cs="Times New Roman"/>
          <w:sz w:val="24"/>
          <w:szCs w:val="24"/>
        </w:rPr>
        <w:t>, 1606132–1606137 (2017).</w:t>
      </w:r>
    </w:p>
    <w:p w14:paraId="22CB3F8D"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7.</w:t>
      </w:r>
      <w:r w:rsidRPr="00DE44A5">
        <w:rPr>
          <w:rFonts w:ascii="Times New Roman" w:hAnsi="Times New Roman" w:cs="Times New Roman"/>
          <w:sz w:val="24"/>
          <w:szCs w:val="24"/>
        </w:rPr>
        <w:tab/>
        <w:t>Wang, S. et al. A novel aluminum-ion battery: Al/AlCl</w:t>
      </w:r>
      <w:r w:rsidRPr="00DE44A5">
        <w:rPr>
          <w:rFonts w:ascii="Times New Roman" w:hAnsi="Times New Roman" w:cs="Times New Roman"/>
          <w:sz w:val="24"/>
          <w:szCs w:val="24"/>
          <w:vertAlign w:val="subscript"/>
        </w:rPr>
        <w:t>3</w:t>
      </w:r>
      <w:r w:rsidRPr="00DE44A5">
        <w:rPr>
          <w:rFonts w:ascii="Times New Roman" w:hAnsi="Times New Roman" w:cs="Times New Roman"/>
          <w:sz w:val="24"/>
          <w:szCs w:val="24"/>
        </w:rPr>
        <w:t>-[EMIm]Cl/Ni</w:t>
      </w:r>
      <w:r w:rsidRPr="00DE44A5">
        <w:rPr>
          <w:rFonts w:ascii="Times New Roman" w:hAnsi="Times New Roman" w:cs="Times New Roman"/>
          <w:sz w:val="24"/>
          <w:szCs w:val="24"/>
          <w:vertAlign w:val="subscript"/>
        </w:rPr>
        <w:t>3</w:t>
      </w:r>
      <w:r w:rsidRPr="00DE44A5">
        <w:rPr>
          <w:rFonts w:ascii="Times New Roman" w:hAnsi="Times New Roman" w:cs="Times New Roman"/>
          <w:sz w:val="24"/>
          <w:szCs w:val="24"/>
        </w:rPr>
        <w:t>S</w:t>
      </w:r>
      <w:r w:rsidRPr="00DE44A5">
        <w:rPr>
          <w:rFonts w:ascii="Times New Roman" w:hAnsi="Times New Roman" w:cs="Times New Roman"/>
          <w:sz w:val="24"/>
          <w:szCs w:val="24"/>
          <w:vertAlign w:val="subscript"/>
        </w:rPr>
        <w:t>2</w:t>
      </w:r>
      <w:r w:rsidRPr="00DE44A5">
        <w:rPr>
          <w:rFonts w:ascii="Times New Roman" w:hAnsi="Times New Roman" w:cs="Times New Roman"/>
          <w:sz w:val="24"/>
          <w:szCs w:val="24"/>
        </w:rPr>
        <w:t xml:space="preserve">@Graphene. </w:t>
      </w:r>
      <w:r w:rsidRPr="00DE44A5">
        <w:rPr>
          <w:rFonts w:ascii="Times New Roman" w:hAnsi="Times New Roman" w:cs="Times New Roman"/>
          <w:i/>
          <w:sz w:val="24"/>
          <w:szCs w:val="24"/>
        </w:rPr>
        <w:t>Adv. Energy Mater.</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6</w:t>
      </w:r>
      <w:r w:rsidRPr="00DE44A5">
        <w:rPr>
          <w:rFonts w:ascii="Times New Roman" w:hAnsi="Times New Roman" w:cs="Times New Roman"/>
          <w:sz w:val="24"/>
          <w:szCs w:val="24"/>
        </w:rPr>
        <w:t>, 1600137–1600147 (2016).</w:t>
      </w:r>
    </w:p>
    <w:p w14:paraId="4CE9856B"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8.</w:t>
      </w:r>
      <w:r w:rsidRPr="00DE44A5">
        <w:rPr>
          <w:rFonts w:ascii="Times New Roman" w:hAnsi="Times New Roman" w:cs="Times New Roman"/>
          <w:sz w:val="24"/>
          <w:szCs w:val="24"/>
        </w:rPr>
        <w:tab/>
        <w:t xml:space="preserve">Jayaprakash, N., Das, S.K. &amp; Archer, L.A. The rechargeable aluminum-ion battery. </w:t>
      </w:r>
      <w:r w:rsidRPr="00DE44A5">
        <w:rPr>
          <w:rFonts w:ascii="Times New Roman" w:hAnsi="Times New Roman" w:cs="Times New Roman"/>
          <w:i/>
          <w:sz w:val="24"/>
          <w:szCs w:val="24"/>
        </w:rPr>
        <w:t>Chem. Commun.</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47</w:t>
      </w:r>
      <w:r w:rsidRPr="00DE44A5">
        <w:rPr>
          <w:rFonts w:ascii="Times New Roman" w:hAnsi="Times New Roman" w:cs="Times New Roman"/>
          <w:sz w:val="24"/>
          <w:szCs w:val="24"/>
        </w:rPr>
        <w:t>, 12610–12612 (2011).</w:t>
      </w:r>
    </w:p>
    <w:p w14:paraId="43A59FD3"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9.</w:t>
      </w:r>
      <w:r w:rsidRPr="00DE44A5">
        <w:rPr>
          <w:rFonts w:ascii="Times New Roman" w:hAnsi="Times New Roman" w:cs="Times New Roman"/>
          <w:sz w:val="24"/>
          <w:szCs w:val="24"/>
        </w:rPr>
        <w:tab/>
        <w:t xml:space="preserve">Suo, L. et al. "Water-in-salt" electrolyte enables high-voltage aqueous lithium-ion chemistries. </w:t>
      </w:r>
      <w:r w:rsidRPr="00DE44A5">
        <w:rPr>
          <w:rFonts w:ascii="Times New Roman" w:hAnsi="Times New Roman" w:cs="Times New Roman"/>
          <w:i/>
          <w:sz w:val="24"/>
          <w:szCs w:val="24"/>
        </w:rPr>
        <w:t>Science</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350</w:t>
      </w:r>
      <w:r w:rsidRPr="00DE44A5">
        <w:rPr>
          <w:rFonts w:ascii="Times New Roman" w:hAnsi="Times New Roman" w:cs="Times New Roman"/>
          <w:sz w:val="24"/>
          <w:szCs w:val="24"/>
        </w:rPr>
        <w:t>, 938–943 (2015).</w:t>
      </w:r>
    </w:p>
    <w:p w14:paraId="06B60556" w14:textId="77777777" w:rsidR="00923809" w:rsidRPr="00DE44A5" w:rsidRDefault="00923809" w:rsidP="00DE44A5">
      <w:pPr>
        <w:pStyle w:val="EndNoteBibliography"/>
        <w:spacing w:line="360" w:lineRule="auto"/>
        <w:ind w:left="720" w:hanging="720"/>
        <w:rPr>
          <w:rFonts w:ascii="Times New Roman" w:hAnsi="Times New Roman" w:cs="Times New Roman"/>
          <w:sz w:val="24"/>
          <w:szCs w:val="24"/>
        </w:rPr>
      </w:pPr>
      <w:r w:rsidRPr="00DE44A5">
        <w:rPr>
          <w:rFonts w:ascii="Times New Roman" w:hAnsi="Times New Roman" w:cs="Times New Roman"/>
          <w:sz w:val="24"/>
          <w:szCs w:val="24"/>
        </w:rPr>
        <w:t>10.</w:t>
      </w:r>
      <w:r w:rsidRPr="00DE44A5">
        <w:rPr>
          <w:rFonts w:ascii="Times New Roman" w:hAnsi="Times New Roman" w:cs="Times New Roman"/>
          <w:sz w:val="24"/>
          <w:szCs w:val="24"/>
        </w:rPr>
        <w:tab/>
        <w:t xml:space="preserve">Wang, H. et al. Anion-effects on electrochemical properties of ionic liquid electrolytes for rechargeable aluminum batteries. </w:t>
      </w:r>
      <w:r w:rsidRPr="00DE44A5">
        <w:rPr>
          <w:rFonts w:ascii="Times New Roman" w:hAnsi="Times New Roman" w:cs="Times New Roman"/>
          <w:i/>
          <w:sz w:val="24"/>
          <w:szCs w:val="24"/>
        </w:rPr>
        <w:t>J. Mater. Chem. A</w:t>
      </w:r>
      <w:r w:rsidRPr="00DE44A5">
        <w:rPr>
          <w:rFonts w:ascii="Times New Roman" w:hAnsi="Times New Roman" w:cs="Times New Roman"/>
          <w:sz w:val="24"/>
          <w:szCs w:val="24"/>
        </w:rPr>
        <w:t xml:space="preserve"> </w:t>
      </w:r>
      <w:r w:rsidRPr="00DE44A5">
        <w:rPr>
          <w:rFonts w:ascii="Times New Roman" w:hAnsi="Times New Roman" w:cs="Times New Roman"/>
          <w:b/>
          <w:sz w:val="24"/>
          <w:szCs w:val="24"/>
        </w:rPr>
        <w:t>3</w:t>
      </w:r>
      <w:r w:rsidRPr="00DE44A5">
        <w:rPr>
          <w:rFonts w:ascii="Times New Roman" w:hAnsi="Times New Roman" w:cs="Times New Roman"/>
          <w:sz w:val="24"/>
          <w:szCs w:val="24"/>
        </w:rPr>
        <w:t>, 22677–22686 (2015).</w:t>
      </w:r>
    </w:p>
    <w:p w14:paraId="732AF13D" w14:textId="17A3EC89" w:rsidR="00276DC6" w:rsidRPr="00993358" w:rsidRDefault="008E7A30" w:rsidP="00DE44A5">
      <w:pPr>
        <w:spacing w:line="360" w:lineRule="auto"/>
        <w:rPr>
          <w:rFonts w:ascii="Times New Roman" w:hAnsi="Times New Roman" w:cs="Times New Roman"/>
          <w:sz w:val="24"/>
          <w:szCs w:val="24"/>
        </w:rPr>
      </w:pPr>
      <w:r w:rsidRPr="000421F1">
        <w:rPr>
          <w:rFonts w:ascii="Times New Roman" w:hAnsi="Times New Roman" w:cs="Times New Roman"/>
          <w:sz w:val="24"/>
          <w:szCs w:val="24"/>
        </w:rPr>
        <w:fldChar w:fldCharType="end"/>
      </w:r>
    </w:p>
    <w:sectPr w:rsidR="00276DC6" w:rsidRPr="00993358">
      <w:headerReference w:type="default" r:id="rId16"/>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016A8" w14:textId="77777777" w:rsidR="008908A4" w:rsidRDefault="008908A4">
      <w:r>
        <w:separator/>
      </w:r>
    </w:p>
  </w:endnote>
  <w:endnote w:type="continuationSeparator" w:id="0">
    <w:p w14:paraId="084DFD6B" w14:textId="77777777" w:rsidR="008908A4" w:rsidRDefault="0089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SimSun"/>
    <w:panose1 w:val="00000000000000000000"/>
    <w:charset w:val="86"/>
    <w:family w:val="roman"/>
    <w:notTrueType/>
    <w:pitch w:val="default"/>
  </w:font>
  <w:font w:name="Times New Roman">
    <w:panose1 w:val="02020603050405020304"/>
    <w:charset w:val="00"/>
    <w:family w:val="roman"/>
    <w:pitch w:val="variable"/>
    <w:sig w:usb0="E0002AFF" w:usb1="C0007841" w:usb2="00000009" w:usb3="00000000" w:csb0="000001FF" w:csb1="00000000"/>
  </w:font>
  <w:font w:name="等线 Light">
    <w:altName w:val="SimSun"/>
    <w:panose1 w:val="00000000000000000000"/>
    <w:charset w:val="86"/>
    <w:family w:val="roman"/>
    <w:notTrueType/>
    <w:pitch w:val="default"/>
  </w:font>
  <w:font w:name="DengXian">
    <w:altName w:val="Arial Unicode MS"/>
    <w:charset w:val="86"/>
    <w:family w:val="auto"/>
    <w:pitch w:val="variable"/>
    <w:sig w:usb0="00000000"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07951" w14:textId="7ABDD464" w:rsidR="00181379" w:rsidRDefault="00181379">
    <w:pPr>
      <w:pStyle w:val="Footer"/>
      <w:jc w:val="center"/>
    </w:pPr>
    <w:r>
      <w:fldChar w:fldCharType="begin"/>
    </w:r>
    <w:r>
      <w:instrText>PAGE   \* MERGEFORMAT</w:instrText>
    </w:r>
    <w:r>
      <w:fldChar w:fldCharType="separate"/>
    </w:r>
    <w:r w:rsidR="00DE44A5">
      <w:rPr>
        <w:noProof/>
      </w:rPr>
      <w:t>1</w:t>
    </w:r>
    <w:r>
      <w:fldChar w:fldCharType="end"/>
    </w:r>
  </w:p>
  <w:p w14:paraId="239AD75E" w14:textId="77777777" w:rsidR="00181379" w:rsidRDefault="00181379" w:rsidP="00FB610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DF4DC" w14:textId="77777777" w:rsidR="008908A4" w:rsidRDefault="008908A4">
      <w:r>
        <w:separator/>
      </w:r>
    </w:p>
  </w:footnote>
  <w:footnote w:type="continuationSeparator" w:id="0">
    <w:p w14:paraId="42907BF0" w14:textId="77777777" w:rsidR="008908A4" w:rsidRDefault="008908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03331" w14:textId="77777777" w:rsidR="00181379" w:rsidRPr="009B44CC" w:rsidRDefault="00181379" w:rsidP="00FB6103">
    <w:pPr>
      <w:pStyle w:val="Header"/>
      <w:tabs>
        <w:tab w:val="left" w:pos="5003"/>
      </w:tabs>
      <w:jc w:val="right"/>
    </w:pPr>
    <w:r>
      <w:tab/>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chen GU">
    <w15:presenceInfo w15:providerId="Windows Live" w15:userId="6880b45ca6ba45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Biotechn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rded2pbtt2dzeax2p5zfr700rspf0zs05t&quot;&gt;My EndNote Library&lt;record-ids&gt;&lt;item&gt;638&lt;/item&gt;&lt;item&gt;818&lt;/item&gt;&lt;item&gt;826&lt;/item&gt;&lt;item&gt;1057&lt;/item&gt;&lt;item&gt;1656&lt;/item&gt;&lt;item&gt;1674&lt;/item&gt;&lt;item&gt;2078&lt;/item&gt;&lt;item&gt;2331&lt;/item&gt;&lt;item&gt;2382&lt;/item&gt;&lt;item&gt;2782&lt;/item&gt;&lt;/record-ids&gt;&lt;/item&gt;&lt;/Libraries&gt;"/>
  </w:docVars>
  <w:rsids>
    <w:rsidRoot w:val="00E72861"/>
    <w:rsid w:val="00001C21"/>
    <w:rsid w:val="000022DA"/>
    <w:rsid w:val="00010769"/>
    <w:rsid w:val="00013599"/>
    <w:rsid w:val="000421F1"/>
    <w:rsid w:val="000444F8"/>
    <w:rsid w:val="000464EE"/>
    <w:rsid w:val="0005160A"/>
    <w:rsid w:val="00051CF5"/>
    <w:rsid w:val="00051EB5"/>
    <w:rsid w:val="000554BB"/>
    <w:rsid w:val="00077263"/>
    <w:rsid w:val="00081AF4"/>
    <w:rsid w:val="00086E5E"/>
    <w:rsid w:val="00086F3F"/>
    <w:rsid w:val="000919A2"/>
    <w:rsid w:val="000B4C5A"/>
    <w:rsid w:val="000C0373"/>
    <w:rsid w:val="000C1CCD"/>
    <w:rsid w:val="000C237D"/>
    <w:rsid w:val="000C7294"/>
    <w:rsid w:val="000D174D"/>
    <w:rsid w:val="000E2081"/>
    <w:rsid w:val="000E70B4"/>
    <w:rsid w:val="000F4F1F"/>
    <w:rsid w:val="00100148"/>
    <w:rsid w:val="00113112"/>
    <w:rsid w:val="00114904"/>
    <w:rsid w:val="001211BA"/>
    <w:rsid w:val="001214E0"/>
    <w:rsid w:val="00121CBB"/>
    <w:rsid w:val="0012570D"/>
    <w:rsid w:val="0013419D"/>
    <w:rsid w:val="00166E3D"/>
    <w:rsid w:val="00177289"/>
    <w:rsid w:val="00181379"/>
    <w:rsid w:val="001A42BB"/>
    <w:rsid w:val="001A6F3E"/>
    <w:rsid w:val="001B5B77"/>
    <w:rsid w:val="001B6BF7"/>
    <w:rsid w:val="001B756B"/>
    <w:rsid w:val="001B7798"/>
    <w:rsid w:val="001B7907"/>
    <w:rsid w:val="001B7D66"/>
    <w:rsid w:val="001C27AF"/>
    <w:rsid w:val="001C465E"/>
    <w:rsid w:val="001D1B1B"/>
    <w:rsid w:val="001E2D6F"/>
    <w:rsid w:val="001F39F4"/>
    <w:rsid w:val="00216760"/>
    <w:rsid w:val="00220B37"/>
    <w:rsid w:val="00235CB4"/>
    <w:rsid w:val="00240C56"/>
    <w:rsid w:val="00252790"/>
    <w:rsid w:val="00257EAD"/>
    <w:rsid w:val="00274901"/>
    <w:rsid w:val="00276DC6"/>
    <w:rsid w:val="00281597"/>
    <w:rsid w:val="00282F9A"/>
    <w:rsid w:val="002977D0"/>
    <w:rsid w:val="002A0D32"/>
    <w:rsid w:val="002A109F"/>
    <w:rsid w:val="002B4829"/>
    <w:rsid w:val="002C309D"/>
    <w:rsid w:val="002D6A44"/>
    <w:rsid w:val="002D7600"/>
    <w:rsid w:val="002F27E3"/>
    <w:rsid w:val="00302166"/>
    <w:rsid w:val="00304F09"/>
    <w:rsid w:val="0031127E"/>
    <w:rsid w:val="003227BA"/>
    <w:rsid w:val="003255C2"/>
    <w:rsid w:val="00325669"/>
    <w:rsid w:val="00333E5A"/>
    <w:rsid w:val="00341570"/>
    <w:rsid w:val="00343104"/>
    <w:rsid w:val="00353D74"/>
    <w:rsid w:val="00357AB2"/>
    <w:rsid w:val="00360F3E"/>
    <w:rsid w:val="00377ED1"/>
    <w:rsid w:val="00386B76"/>
    <w:rsid w:val="0038786D"/>
    <w:rsid w:val="00387A42"/>
    <w:rsid w:val="00393D83"/>
    <w:rsid w:val="003942AC"/>
    <w:rsid w:val="003A7403"/>
    <w:rsid w:val="003B0FD3"/>
    <w:rsid w:val="003B3CB4"/>
    <w:rsid w:val="003B3ECA"/>
    <w:rsid w:val="003C1CBF"/>
    <w:rsid w:val="003C59B1"/>
    <w:rsid w:val="003E2C1E"/>
    <w:rsid w:val="003E3A9A"/>
    <w:rsid w:val="003E5C6A"/>
    <w:rsid w:val="003E7534"/>
    <w:rsid w:val="003F671D"/>
    <w:rsid w:val="00402E58"/>
    <w:rsid w:val="0040743F"/>
    <w:rsid w:val="0042054F"/>
    <w:rsid w:val="004210CF"/>
    <w:rsid w:val="00427C59"/>
    <w:rsid w:val="00431069"/>
    <w:rsid w:val="004343CA"/>
    <w:rsid w:val="00470B55"/>
    <w:rsid w:val="00482286"/>
    <w:rsid w:val="00483DB2"/>
    <w:rsid w:val="00484341"/>
    <w:rsid w:val="004914B4"/>
    <w:rsid w:val="00491E41"/>
    <w:rsid w:val="004A4BB7"/>
    <w:rsid w:val="004C3509"/>
    <w:rsid w:val="004F154F"/>
    <w:rsid w:val="00502756"/>
    <w:rsid w:val="00505985"/>
    <w:rsid w:val="00521F3B"/>
    <w:rsid w:val="0052207B"/>
    <w:rsid w:val="00531B80"/>
    <w:rsid w:val="005456DB"/>
    <w:rsid w:val="00545ADA"/>
    <w:rsid w:val="0055737A"/>
    <w:rsid w:val="0056220D"/>
    <w:rsid w:val="0056639A"/>
    <w:rsid w:val="00566F5F"/>
    <w:rsid w:val="00572CA7"/>
    <w:rsid w:val="00580DBE"/>
    <w:rsid w:val="005839C7"/>
    <w:rsid w:val="00586CD9"/>
    <w:rsid w:val="005950C8"/>
    <w:rsid w:val="005A2D0A"/>
    <w:rsid w:val="005A58F3"/>
    <w:rsid w:val="005A6BC8"/>
    <w:rsid w:val="005B1FC9"/>
    <w:rsid w:val="005B3C58"/>
    <w:rsid w:val="005B5FA2"/>
    <w:rsid w:val="005B6EB2"/>
    <w:rsid w:val="005B7D15"/>
    <w:rsid w:val="005C5FD0"/>
    <w:rsid w:val="005D1212"/>
    <w:rsid w:val="005D3309"/>
    <w:rsid w:val="005D4BFC"/>
    <w:rsid w:val="006159DD"/>
    <w:rsid w:val="00617FA2"/>
    <w:rsid w:val="00633627"/>
    <w:rsid w:val="0063569E"/>
    <w:rsid w:val="00663969"/>
    <w:rsid w:val="0068414D"/>
    <w:rsid w:val="006854F7"/>
    <w:rsid w:val="00687982"/>
    <w:rsid w:val="006909EF"/>
    <w:rsid w:val="00694E07"/>
    <w:rsid w:val="006A36AD"/>
    <w:rsid w:val="006A58C5"/>
    <w:rsid w:val="006B34AA"/>
    <w:rsid w:val="006C05B7"/>
    <w:rsid w:val="006C25BF"/>
    <w:rsid w:val="006C5ABD"/>
    <w:rsid w:val="006C6255"/>
    <w:rsid w:val="006D1D07"/>
    <w:rsid w:val="006D5C25"/>
    <w:rsid w:val="006E2B72"/>
    <w:rsid w:val="006E33D0"/>
    <w:rsid w:val="006F789F"/>
    <w:rsid w:val="00712302"/>
    <w:rsid w:val="00724A3E"/>
    <w:rsid w:val="00727D4F"/>
    <w:rsid w:val="00727ECD"/>
    <w:rsid w:val="0075169F"/>
    <w:rsid w:val="00753A54"/>
    <w:rsid w:val="00764C34"/>
    <w:rsid w:val="00766B5F"/>
    <w:rsid w:val="007703A3"/>
    <w:rsid w:val="00784DD9"/>
    <w:rsid w:val="00795035"/>
    <w:rsid w:val="007968D0"/>
    <w:rsid w:val="007A70F2"/>
    <w:rsid w:val="007C6AFC"/>
    <w:rsid w:val="007D5260"/>
    <w:rsid w:val="007E1D3C"/>
    <w:rsid w:val="007F5312"/>
    <w:rsid w:val="00805463"/>
    <w:rsid w:val="008158CB"/>
    <w:rsid w:val="008240F3"/>
    <w:rsid w:val="008327F9"/>
    <w:rsid w:val="00836A5C"/>
    <w:rsid w:val="00853B20"/>
    <w:rsid w:val="008618EC"/>
    <w:rsid w:val="0087739E"/>
    <w:rsid w:val="0088185E"/>
    <w:rsid w:val="00883FE4"/>
    <w:rsid w:val="008908A4"/>
    <w:rsid w:val="0089378D"/>
    <w:rsid w:val="008A2B24"/>
    <w:rsid w:val="008A6CCF"/>
    <w:rsid w:val="008B09EF"/>
    <w:rsid w:val="008B0E64"/>
    <w:rsid w:val="008C1721"/>
    <w:rsid w:val="008C4885"/>
    <w:rsid w:val="008C4DD6"/>
    <w:rsid w:val="008D1285"/>
    <w:rsid w:val="008E7A30"/>
    <w:rsid w:val="008F5A73"/>
    <w:rsid w:val="008F6561"/>
    <w:rsid w:val="009123C9"/>
    <w:rsid w:val="00917F3E"/>
    <w:rsid w:val="00923809"/>
    <w:rsid w:val="009261F7"/>
    <w:rsid w:val="00935E1D"/>
    <w:rsid w:val="00941F90"/>
    <w:rsid w:val="0094299C"/>
    <w:rsid w:val="0094596E"/>
    <w:rsid w:val="00972F23"/>
    <w:rsid w:val="00974B8D"/>
    <w:rsid w:val="00983AA9"/>
    <w:rsid w:val="009902B1"/>
    <w:rsid w:val="00993358"/>
    <w:rsid w:val="009C484A"/>
    <w:rsid w:val="009D14BC"/>
    <w:rsid w:val="009D23D2"/>
    <w:rsid w:val="009D512F"/>
    <w:rsid w:val="009E4CFC"/>
    <w:rsid w:val="00A00648"/>
    <w:rsid w:val="00A063D7"/>
    <w:rsid w:val="00A3011E"/>
    <w:rsid w:val="00A31D0A"/>
    <w:rsid w:val="00A40D31"/>
    <w:rsid w:val="00A46CE9"/>
    <w:rsid w:val="00A5526E"/>
    <w:rsid w:val="00A56BE6"/>
    <w:rsid w:val="00A607AE"/>
    <w:rsid w:val="00A641EF"/>
    <w:rsid w:val="00A642F8"/>
    <w:rsid w:val="00A705B1"/>
    <w:rsid w:val="00A824C5"/>
    <w:rsid w:val="00A83E86"/>
    <w:rsid w:val="00A87BCA"/>
    <w:rsid w:val="00AA2887"/>
    <w:rsid w:val="00AA7F4B"/>
    <w:rsid w:val="00AB06EF"/>
    <w:rsid w:val="00AB1C30"/>
    <w:rsid w:val="00AB22FE"/>
    <w:rsid w:val="00AB49FE"/>
    <w:rsid w:val="00AB63ED"/>
    <w:rsid w:val="00AB77C8"/>
    <w:rsid w:val="00AC4B17"/>
    <w:rsid w:val="00AD01DC"/>
    <w:rsid w:val="00AE3B5F"/>
    <w:rsid w:val="00AF6CE8"/>
    <w:rsid w:val="00B03FED"/>
    <w:rsid w:val="00B045A1"/>
    <w:rsid w:val="00B1213C"/>
    <w:rsid w:val="00B257C5"/>
    <w:rsid w:val="00B271EC"/>
    <w:rsid w:val="00B33E98"/>
    <w:rsid w:val="00B36C78"/>
    <w:rsid w:val="00B55860"/>
    <w:rsid w:val="00B600FA"/>
    <w:rsid w:val="00B60203"/>
    <w:rsid w:val="00B66EED"/>
    <w:rsid w:val="00B70256"/>
    <w:rsid w:val="00B73F3B"/>
    <w:rsid w:val="00B776A0"/>
    <w:rsid w:val="00B833F1"/>
    <w:rsid w:val="00B8680F"/>
    <w:rsid w:val="00B90B44"/>
    <w:rsid w:val="00B91542"/>
    <w:rsid w:val="00B9421F"/>
    <w:rsid w:val="00BA32A1"/>
    <w:rsid w:val="00BA680B"/>
    <w:rsid w:val="00BB2A6C"/>
    <w:rsid w:val="00BB413D"/>
    <w:rsid w:val="00BB417C"/>
    <w:rsid w:val="00BB74F0"/>
    <w:rsid w:val="00BC1240"/>
    <w:rsid w:val="00BE0C7D"/>
    <w:rsid w:val="00C00BF4"/>
    <w:rsid w:val="00C0582A"/>
    <w:rsid w:val="00C10315"/>
    <w:rsid w:val="00C41E72"/>
    <w:rsid w:val="00C43149"/>
    <w:rsid w:val="00C448B0"/>
    <w:rsid w:val="00C514D7"/>
    <w:rsid w:val="00C5426F"/>
    <w:rsid w:val="00C55045"/>
    <w:rsid w:val="00C64BD6"/>
    <w:rsid w:val="00C70DCE"/>
    <w:rsid w:val="00C81869"/>
    <w:rsid w:val="00C863DF"/>
    <w:rsid w:val="00C86F60"/>
    <w:rsid w:val="00C87576"/>
    <w:rsid w:val="00CA0DB9"/>
    <w:rsid w:val="00CA3174"/>
    <w:rsid w:val="00CB0793"/>
    <w:rsid w:val="00CB07BE"/>
    <w:rsid w:val="00CC0706"/>
    <w:rsid w:val="00CD5F51"/>
    <w:rsid w:val="00CD71FE"/>
    <w:rsid w:val="00CE2306"/>
    <w:rsid w:val="00CF0B9A"/>
    <w:rsid w:val="00CF5F36"/>
    <w:rsid w:val="00D012CA"/>
    <w:rsid w:val="00D04209"/>
    <w:rsid w:val="00D04B0E"/>
    <w:rsid w:val="00D320C6"/>
    <w:rsid w:val="00D470EF"/>
    <w:rsid w:val="00D50C3A"/>
    <w:rsid w:val="00D622F6"/>
    <w:rsid w:val="00D64801"/>
    <w:rsid w:val="00D65490"/>
    <w:rsid w:val="00D671C3"/>
    <w:rsid w:val="00D76BFA"/>
    <w:rsid w:val="00D803E8"/>
    <w:rsid w:val="00D8462B"/>
    <w:rsid w:val="00D84947"/>
    <w:rsid w:val="00D90D8D"/>
    <w:rsid w:val="00D97671"/>
    <w:rsid w:val="00DA02D0"/>
    <w:rsid w:val="00DA12D7"/>
    <w:rsid w:val="00DB04E9"/>
    <w:rsid w:val="00DB690B"/>
    <w:rsid w:val="00DC227E"/>
    <w:rsid w:val="00DD3107"/>
    <w:rsid w:val="00DE44A5"/>
    <w:rsid w:val="00DF6C11"/>
    <w:rsid w:val="00E11BF8"/>
    <w:rsid w:val="00E33C52"/>
    <w:rsid w:val="00E40B0B"/>
    <w:rsid w:val="00E42390"/>
    <w:rsid w:val="00E42F80"/>
    <w:rsid w:val="00E612CF"/>
    <w:rsid w:val="00E61EED"/>
    <w:rsid w:val="00E72861"/>
    <w:rsid w:val="00E75684"/>
    <w:rsid w:val="00EA08BF"/>
    <w:rsid w:val="00EA3930"/>
    <w:rsid w:val="00EC557E"/>
    <w:rsid w:val="00EE65E4"/>
    <w:rsid w:val="00F22285"/>
    <w:rsid w:val="00F227F3"/>
    <w:rsid w:val="00F22DC2"/>
    <w:rsid w:val="00F33FB9"/>
    <w:rsid w:val="00F34885"/>
    <w:rsid w:val="00F501C1"/>
    <w:rsid w:val="00F548E6"/>
    <w:rsid w:val="00F84715"/>
    <w:rsid w:val="00F870F5"/>
    <w:rsid w:val="00F9463D"/>
    <w:rsid w:val="00FB3EB3"/>
    <w:rsid w:val="00FB6103"/>
    <w:rsid w:val="00FC5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44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next w:val="Normal"/>
    <w:link w:val="Heading2Char"/>
    <w:uiPriority w:val="9"/>
    <w:semiHidden/>
    <w:unhideWhenUsed/>
    <w:qFormat/>
    <w:rsid w:val="00D320C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DA02D0"/>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31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F5312"/>
    <w:rPr>
      <w:sz w:val="18"/>
      <w:szCs w:val="18"/>
    </w:rPr>
  </w:style>
  <w:style w:type="paragraph" w:styleId="Footer">
    <w:name w:val="footer"/>
    <w:basedOn w:val="Normal"/>
    <w:link w:val="FooterChar"/>
    <w:uiPriority w:val="99"/>
    <w:unhideWhenUsed/>
    <w:rsid w:val="007F531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F5312"/>
    <w:rPr>
      <w:sz w:val="18"/>
      <w:szCs w:val="18"/>
    </w:rPr>
  </w:style>
  <w:style w:type="table" w:styleId="TableGrid">
    <w:name w:val="Table Grid"/>
    <w:basedOn w:val="TableNormal"/>
    <w:uiPriority w:val="39"/>
    <w:rsid w:val="007F531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D1D07"/>
    <w:pPr>
      <w:ind w:firstLineChars="200" w:firstLine="420"/>
    </w:pPr>
  </w:style>
  <w:style w:type="paragraph" w:customStyle="1" w:styleId="EndNoteBibliographyTitle">
    <w:name w:val="EndNote Bibliography Title"/>
    <w:basedOn w:val="Normal"/>
    <w:link w:val="EndNoteBibliographyTitle0"/>
    <w:rsid w:val="008E7A30"/>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8E7A30"/>
    <w:rPr>
      <w:rFonts w:ascii="DengXian" w:eastAsia="DengXian" w:hAnsi="DengXian"/>
      <w:noProof/>
      <w:sz w:val="20"/>
    </w:rPr>
  </w:style>
  <w:style w:type="paragraph" w:customStyle="1" w:styleId="EndNoteBibliography">
    <w:name w:val="EndNote Bibliography"/>
    <w:basedOn w:val="Normal"/>
    <w:link w:val="EndNoteBibliography0"/>
    <w:rsid w:val="008E7A30"/>
    <w:rPr>
      <w:rFonts w:ascii="DengXian" w:eastAsia="DengXian" w:hAnsi="DengXian"/>
      <w:noProof/>
      <w:sz w:val="20"/>
    </w:rPr>
  </w:style>
  <w:style w:type="character" w:customStyle="1" w:styleId="EndNoteBibliography0">
    <w:name w:val="EndNote Bibliography 字符"/>
    <w:basedOn w:val="DefaultParagraphFont"/>
    <w:link w:val="EndNoteBibliography"/>
    <w:rsid w:val="008E7A30"/>
    <w:rPr>
      <w:rFonts w:ascii="DengXian" w:eastAsia="DengXian" w:hAnsi="DengXian"/>
      <w:noProof/>
      <w:sz w:val="20"/>
    </w:rPr>
  </w:style>
  <w:style w:type="character" w:customStyle="1" w:styleId="Heading3Char">
    <w:name w:val="Heading 3 Char"/>
    <w:basedOn w:val="DefaultParagraphFont"/>
    <w:link w:val="Heading3"/>
    <w:uiPriority w:val="9"/>
    <w:rsid w:val="00DA02D0"/>
    <w:rPr>
      <w:b/>
      <w:bCs/>
      <w:sz w:val="32"/>
      <w:szCs w:val="32"/>
    </w:rPr>
  </w:style>
  <w:style w:type="table" w:customStyle="1" w:styleId="1">
    <w:name w:val="网格型1"/>
    <w:basedOn w:val="TableNormal"/>
    <w:next w:val="TableGrid"/>
    <w:uiPriority w:val="39"/>
    <w:rsid w:val="00F548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sFull">
    <w:name w:val="Authors Full"/>
    <w:basedOn w:val="Normal"/>
    <w:rsid w:val="00DB04E9"/>
    <w:pPr>
      <w:widowControl/>
      <w:jc w:val="left"/>
    </w:pPr>
    <w:rPr>
      <w:rFonts w:ascii="Times New Roman" w:eastAsia="MS Mincho" w:hAnsi="Times New Roman" w:cs="Times New Roman"/>
      <w:i/>
      <w:kern w:val="0"/>
      <w:sz w:val="24"/>
      <w:szCs w:val="24"/>
      <w:lang w:eastAsia="ja-JP"/>
    </w:rPr>
  </w:style>
  <w:style w:type="paragraph" w:customStyle="1" w:styleId="Tableofcontents">
    <w:name w:val="Table of contents"/>
    <w:basedOn w:val="Normal"/>
    <w:autoRedefine/>
    <w:rsid w:val="00DB04E9"/>
    <w:pPr>
      <w:widowControl/>
      <w:spacing w:line="360" w:lineRule="auto"/>
    </w:pPr>
    <w:rPr>
      <w:rFonts w:ascii="Times New Roman" w:hAnsi="Times New Roman" w:cs="Times New Roman"/>
      <w:bCs/>
      <w:sz w:val="24"/>
      <w:szCs w:val="24"/>
    </w:rPr>
  </w:style>
  <w:style w:type="paragraph" w:customStyle="1" w:styleId="Title2">
    <w:name w:val="Title2"/>
    <w:basedOn w:val="Normal"/>
    <w:rsid w:val="00DB04E9"/>
    <w:pPr>
      <w:widowControl/>
      <w:jc w:val="left"/>
    </w:pPr>
    <w:rPr>
      <w:rFonts w:ascii="Times New Roman" w:eastAsia="MS Mincho" w:hAnsi="Times New Roman" w:cs="Times New Roman"/>
      <w:b/>
      <w:kern w:val="0"/>
      <w:sz w:val="24"/>
      <w:szCs w:val="24"/>
      <w:lang w:eastAsia="ja-JP"/>
    </w:rPr>
  </w:style>
  <w:style w:type="paragraph" w:customStyle="1" w:styleId="Addresses">
    <w:name w:val="Addresses"/>
    <w:basedOn w:val="Normal"/>
    <w:rsid w:val="000B4C5A"/>
    <w:pPr>
      <w:widowControl/>
      <w:jc w:val="left"/>
    </w:pPr>
    <w:rPr>
      <w:rFonts w:ascii="Times New Roman" w:eastAsia="MS Mincho" w:hAnsi="Times New Roman" w:cs="Times New Roman"/>
      <w:kern w:val="0"/>
      <w:sz w:val="24"/>
      <w:szCs w:val="24"/>
      <w:lang w:eastAsia="ja-JP"/>
    </w:rPr>
  </w:style>
  <w:style w:type="paragraph" w:styleId="BalloonText">
    <w:name w:val="Balloon Text"/>
    <w:basedOn w:val="Normal"/>
    <w:link w:val="BalloonTextChar"/>
    <w:uiPriority w:val="99"/>
    <w:semiHidden/>
    <w:unhideWhenUsed/>
    <w:rsid w:val="00360F3E"/>
    <w:rPr>
      <w:sz w:val="18"/>
      <w:szCs w:val="18"/>
    </w:rPr>
  </w:style>
  <w:style w:type="character" w:customStyle="1" w:styleId="BalloonTextChar">
    <w:name w:val="Balloon Text Char"/>
    <w:basedOn w:val="DefaultParagraphFont"/>
    <w:link w:val="BalloonText"/>
    <w:uiPriority w:val="99"/>
    <w:semiHidden/>
    <w:rsid w:val="00360F3E"/>
    <w:rPr>
      <w:sz w:val="18"/>
      <w:szCs w:val="18"/>
    </w:rPr>
  </w:style>
  <w:style w:type="character" w:styleId="CommentReference">
    <w:name w:val="annotation reference"/>
    <w:basedOn w:val="DefaultParagraphFont"/>
    <w:uiPriority w:val="99"/>
    <w:semiHidden/>
    <w:unhideWhenUsed/>
    <w:rsid w:val="0088185E"/>
    <w:rPr>
      <w:sz w:val="21"/>
      <w:szCs w:val="21"/>
    </w:rPr>
  </w:style>
  <w:style w:type="paragraph" w:styleId="CommentText">
    <w:name w:val="annotation text"/>
    <w:basedOn w:val="Normal"/>
    <w:link w:val="CommentTextChar"/>
    <w:uiPriority w:val="99"/>
    <w:semiHidden/>
    <w:unhideWhenUsed/>
    <w:rsid w:val="0088185E"/>
    <w:pPr>
      <w:jc w:val="left"/>
    </w:pPr>
  </w:style>
  <w:style w:type="character" w:customStyle="1" w:styleId="CommentTextChar">
    <w:name w:val="Comment Text Char"/>
    <w:basedOn w:val="DefaultParagraphFont"/>
    <w:link w:val="CommentText"/>
    <w:uiPriority w:val="99"/>
    <w:semiHidden/>
    <w:rsid w:val="0088185E"/>
  </w:style>
  <w:style w:type="paragraph" w:styleId="CommentSubject">
    <w:name w:val="annotation subject"/>
    <w:basedOn w:val="CommentText"/>
    <w:next w:val="CommentText"/>
    <w:link w:val="CommentSubjectChar"/>
    <w:uiPriority w:val="99"/>
    <w:semiHidden/>
    <w:unhideWhenUsed/>
    <w:rsid w:val="0088185E"/>
    <w:rPr>
      <w:b/>
      <w:bCs/>
    </w:rPr>
  </w:style>
  <w:style w:type="character" w:customStyle="1" w:styleId="CommentSubjectChar">
    <w:name w:val="Comment Subject Char"/>
    <w:basedOn w:val="CommentTextChar"/>
    <w:link w:val="CommentSubject"/>
    <w:uiPriority w:val="99"/>
    <w:semiHidden/>
    <w:rsid w:val="0088185E"/>
    <w:rPr>
      <w:b/>
      <w:bCs/>
    </w:rPr>
  </w:style>
  <w:style w:type="character" w:customStyle="1" w:styleId="Heading2Char">
    <w:name w:val="Heading 2 Char"/>
    <w:basedOn w:val="DefaultParagraphFont"/>
    <w:link w:val="Heading2"/>
    <w:uiPriority w:val="9"/>
    <w:semiHidden/>
    <w:rsid w:val="00D320C6"/>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next w:val="Normal"/>
    <w:link w:val="Heading2Char"/>
    <w:uiPriority w:val="9"/>
    <w:semiHidden/>
    <w:unhideWhenUsed/>
    <w:qFormat/>
    <w:rsid w:val="00D320C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DA02D0"/>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31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F5312"/>
    <w:rPr>
      <w:sz w:val="18"/>
      <w:szCs w:val="18"/>
    </w:rPr>
  </w:style>
  <w:style w:type="paragraph" w:styleId="Footer">
    <w:name w:val="footer"/>
    <w:basedOn w:val="Normal"/>
    <w:link w:val="FooterChar"/>
    <w:uiPriority w:val="99"/>
    <w:unhideWhenUsed/>
    <w:rsid w:val="007F531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F5312"/>
    <w:rPr>
      <w:sz w:val="18"/>
      <w:szCs w:val="18"/>
    </w:rPr>
  </w:style>
  <w:style w:type="table" w:styleId="TableGrid">
    <w:name w:val="Table Grid"/>
    <w:basedOn w:val="TableNormal"/>
    <w:uiPriority w:val="39"/>
    <w:rsid w:val="007F531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D1D07"/>
    <w:pPr>
      <w:ind w:firstLineChars="200" w:firstLine="420"/>
    </w:pPr>
  </w:style>
  <w:style w:type="paragraph" w:customStyle="1" w:styleId="EndNoteBibliographyTitle">
    <w:name w:val="EndNote Bibliography Title"/>
    <w:basedOn w:val="Normal"/>
    <w:link w:val="EndNoteBibliographyTitle0"/>
    <w:rsid w:val="008E7A30"/>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8E7A30"/>
    <w:rPr>
      <w:rFonts w:ascii="DengXian" w:eastAsia="DengXian" w:hAnsi="DengXian"/>
      <w:noProof/>
      <w:sz w:val="20"/>
    </w:rPr>
  </w:style>
  <w:style w:type="paragraph" w:customStyle="1" w:styleId="EndNoteBibliography">
    <w:name w:val="EndNote Bibliography"/>
    <w:basedOn w:val="Normal"/>
    <w:link w:val="EndNoteBibliography0"/>
    <w:rsid w:val="008E7A30"/>
    <w:rPr>
      <w:rFonts w:ascii="DengXian" w:eastAsia="DengXian" w:hAnsi="DengXian"/>
      <w:noProof/>
      <w:sz w:val="20"/>
    </w:rPr>
  </w:style>
  <w:style w:type="character" w:customStyle="1" w:styleId="EndNoteBibliography0">
    <w:name w:val="EndNote Bibliography 字符"/>
    <w:basedOn w:val="DefaultParagraphFont"/>
    <w:link w:val="EndNoteBibliography"/>
    <w:rsid w:val="008E7A30"/>
    <w:rPr>
      <w:rFonts w:ascii="DengXian" w:eastAsia="DengXian" w:hAnsi="DengXian"/>
      <w:noProof/>
      <w:sz w:val="20"/>
    </w:rPr>
  </w:style>
  <w:style w:type="character" w:customStyle="1" w:styleId="Heading3Char">
    <w:name w:val="Heading 3 Char"/>
    <w:basedOn w:val="DefaultParagraphFont"/>
    <w:link w:val="Heading3"/>
    <w:uiPriority w:val="9"/>
    <w:rsid w:val="00DA02D0"/>
    <w:rPr>
      <w:b/>
      <w:bCs/>
      <w:sz w:val="32"/>
      <w:szCs w:val="32"/>
    </w:rPr>
  </w:style>
  <w:style w:type="table" w:customStyle="1" w:styleId="1">
    <w:name w:val="网格型1"/>
    <w:basedOn w:val="TableNormal"/>
    <w:next w:val="TableGrid"/>
    <w:uiPriority w:val="39"/>
    <w:rsid w:val="00F548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sFull">
    <w:name w:val="Authors Full"/>
    <w:basedOn w:val="Normal"/>
    <w:rsid w:val="00DB04E9"/>
    <w:pPr>
      <w:widowControl/>
      <w:jc w:val="left"/>
    </w:pPr>
    <w:rPr>
      <w:rFonts w:ascii="Times New Roman" w:eastAsia="MS Mincho" w:hAnsi="Times New Roman" w:cs="Times New Roman"/>
      <w:i/>
      <w:kern w:val="0"/>
      <w:sz w:val="24"/>
      <w:szCs w:val="24"/>
      <w:lang w:eastAsia="ja-JP"/>
    </w:rPr>
  </w:style>
  <w:style w:type="paragraph" w:customStyle="1" w:styleId="Tableofcontents">
    <w:name w:val="Table of contents"/>
    <w:basedOn w:val="Normal"/>
    <w:autoRedefine/>
    <w:rsid w:val="00DB04E9"/>
    <w:pPr>
      <w:widowControl/>
      <w:spacing w:line="360" w:lineRule="auto"/>
    </w:pPr>
    <w:rPr>
      <w:rFonts w:ascii="Times New Roman" w:hAnsi="Times New Roman" w:cs="Times New Roman"/>
      <w:bCs/>
      <w:sz w:val="24"/>
      <w:szCs w:val="24"/>
    </w:rPr>
  </w:style>
  <w:style w:type="paragraph" w:customStyle="1" w:styleId="Title2">
    <w:name w:val="Title2"/>
    <w:basedOn w:val="Normal"/>
    <w:rsid w:val="00DB04E9"/>
    <w:pPr>
      <w:widowControl/>
      <w:jc w:val="left"/>
    </w:pPr>
    <w:rPr>
      <w:rFonts w:ascii="Times New Roman" w:eastAsia="MS Mincho" w:hAnsi="Times New Roman" w:cs="Times New Roman"/>
      <w:b/>
      <w:kern w:val="0"/>
      <w:sz w:val="24"/>
      <w:szCs w:val="24"/>
      <w:lang w:eastAsia="ja-JP"/>
    </w:rPr>
  </w:style>
  <w:style w:type="paragraph" w:customStyle="1" w:styleId="Addresses">
    <w:name w:val="Addresses"/>
    <w:basedOn w:val="Normal"/>
    <w:rsid w:val="000B4C5A"/>
    <w:pPr>
      <w:widowControl/>
      <w:jc w:val="left"/>
    </w:pPr>
    <w:rPr>
      <w:rFonts w:ascii="Times New Roman" w:eastAsia="MS Mincho" w:hAnsi="Times New Roman" w:cs="Times New Roman"/>
      <w:kern w:val="0"/>
      <w:sz w:val="24"/>
      <w:szCs w:val="24"/>
      <w:lang w:eastAsia="ja-JP"/>
    </w:rPr>
  </w:style>
  <w:style w:type="paragraph" w:styleId="BalloonText">
    <w:name w:val="Balloon Text"/>
    <w:basedOn w:val="Normal"/>
    <w:link w:val="BalloonTextChar"/>
    <w:uiPriority w:val="99"/>
    <w:semiHidden/>
    <w:unhideWhenUsed/>
    <w:rsid w:val="00360F3E"/>
    <w:rPr>
      <w:sz w:val="18"/>
      <w:szCs w:val="18"/>
    </w:rPr>
  </w:style>
  <w:style w:type="character" w:customStyle="1" w:styleId="BalloonTextChar">
    <w:name w:val="Balloon Text Char"/>
    <w:basedOn w:val="DefaultParagraphFont"/>
    <w:link w:val="BalloonText"/>
    <w:uiPriority w:val="99"/>
    <w:semiHidden/>
    <w:rsid w:val="00360F3E"/>
    <w:rPr>
      <w:sz w:val="18"/>
      <w:szCs w:val="18"/>
    </w:rPr>
  </w:style>
  <w:style w:type="character" w:styleId="CommentReference">
    <w:name w:val="annotation reference"/>
    <w:basedOn w:val="DefaultParagraphFont"/>
    <w:uiPriority w:val="99"/>
    <w:semiHidden/>
    <w:unhideWhenUsed/>
    <w:rsid w:val="0088185E"/>
    <w:rPr>
      <w:sz w:val="21"/>
      <w:szCs w:val="21"/>
    </w:rPr>
  </w:style>
  <w:style w:type="paragraph" w:styleId="CommentText">
    <w:name w:val="annotation text"/>
    <w:basedOn w:val="Normal"/>
    <w:link w:val="CommentTextChar"/>
    <w:uiPriority w:val="99"/>
    <w:semiHidden/>
    <w:unhideWhenUsed/>
    <w:rsid w:val="0088185E"/>
    <w:pPr>
      <w:jc w:val="left"/>
    </w:pPr>
  </w:style>
  <w:style w:type="character" w:customStyle="1" w:styleId="CommentTextChar">
    <w:name w:val="Comment Text Char"/>
    <w:basedOn w:val="DefaultParagraphFont"/>
    <w:link w:val="CommentText"/>
    <w:uiPriority w:val="99"/>
    <w:semiHidden/>
    <w:rsid w:val="0088185E"/>
  </w:style>
  <w:style w:type="paragraph" w:styleId="CommentSubject">
    <w:name w:val="annotation subject"/>
    <w:basedOn w:val="CommentText"/>
    <w:next w:val="CommentText"/>
    <w:link w:val="CommentSubjectChar"/>
    <w:uiPriority w:val="99"/>
    <w:semiHidden/>
    <w:unhideWhenUsed/>
    <w:rsid w:val="0088185E"/>
    <w:rPr>
      <w:b/>
      <w:bCs/>
    </w:rPr>
  </w:style>
  <w:style w:type="character" w:customStyle="1" w:styleId="CommentSubjectChar">
    <w:name w:val="Comment Subject Char"/>
    <w:basedOn w:val="CommentTextChar"/>
    <w:link w:val="CommentSubject"/>
    <w:uiPriority w:val="99"/>
    <w:semiHidden/>
    <w:rsid w:val="0088185E"/>
    <w:rPr>
      <w:b/>
      <w:bCs/>
    </w:rPr>
  </w:style>
  <w:style w:type="character" w:customStyle="1" w:styleId="Heading2Char">
    <w:name w:val="Heading 2 Char"/>
    <w:basedOn w:val="DefaultParagraphFont"/>
    <w:link w:val="Heading2"/>
    <w:uiPriority w:val="9"/>
    <w:semiHidden/>
    <w:rsid w:val="00D320C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tif"/><Relationship Id="rId10" Type="http://schemas.openxmlformats.org/officeDocument/2006/relationships/image" Target="media/image3.ti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8F99C-C7BE-4EA4-A6A4-FFB09E497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3936</Words>
  <Characters>22438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GSC</dc:creator>
  <cp:lastModifiedBy>Zhang, Yaoqing</cp:lastModifiedBy>
  <cp:revision>3</cp:revision>
  <cp:lastPrinted>2018-11-06T14:35:00Z</cp:lastPrinted>
  <dcterms:created xsi:type="dcterms:W3CDTF">2018-11-18T19:08:00Z</dcterms:created>
  <dcterms:modified xsi:type="dcterms:W3CDTF">2018-11-27T12:03:00Z</dcterms:modified>
</cp:coreProperties>
</file>