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212" w:rsidRPr="00137446" w:rsidRDefault="004F6212" w:rsidP="004F6212">
      <w:pPr>
        <w:pStyle w:val="NoSpacing"/>
        <w:jc w:val="center"/>
        <w:rPr>
          <w:b/>
          <w:sz w:val="24"/>
        </w:rPr>
      </w:pPr>
      <w:r w:rsidRPr="00137446">
        <w:rPr>
          <w:b/>
          <w:sz w:val="24"/>
        </w:rPr>
        <w:t>Description of Additional Supplementary Files</w:t>
      </w:r>
    </w:p>
    <w:p w:rsidR="000917DB" w:rsidRDefault="000917DB" w:rsidP="000917DB">
      <w:pPr>
        <w:spacing w:line="240" w:lineRule="auto"/>
        <w:rPr>
          <w:b/>
        </w:rPr>
      </w:pPr>
    </w:p>
    <w:p w:rsidR="002D2169" w:rsidRDefault="002D2169" w:rsidP="00357BD0">
      <w:pPr>
        <w:spacing w:line="240" w:lineRule="auto"/>
        <w:rPr>
          <w:b/>
        </w:rPr>
      </w:pPr>
    </w:p>
    <w:p w:rsidR="00B32F55" w:rsidRDefault="00357BD0" w:rsidP="00B32F55">
      <w:pPr>
        <w:spacing w:line="240" w:lineRule="auto"/>
        <w:rPr>
          <w:b/>
        </w:rPr>
      </w:pPr>
      <w:r>
        <w:rPr>
          <w:b/>
        </w:rPr>
        <w:t>File Name:</w:t>
      </w:r>
      <w:r w:rsidR="00E02D85">
        <w:rPr>
          <w:b/>
        </w:rPr>
        <w:t xml:space="preserve"> </w:t>
      </w:r>
      <w:r w:rsidR="00B32F55">
        <w:t>Supplementary Data 1</w:t>
      </w:r>
    </w:p>
    <w:p w:rsidR="00575B1D" w:rsidRDefault="00B32F55" w:rsidP="00575B1D">
      <w:pPr>
        <w:spacing w:line="240" w:lineRule="auto"/>
      </w:pPr>
      <w:r>
        <w:rPr>
          <w:b/>
        </w:rPr>
        <w:t xml:space="preserve">Description: </w:t>
      </w:r>
      <w:r w:rsidR="00575B1D">
        <w:t>List of kinase phosphorylation sites exhibiting ≥1.5 fold change in</w:t>
      </w:r>
      <w:r w:rsidR="00575B1D">
        <w:t xml:space="preserve"> </w:t>
      </w:r>
      <w:r w:rsidR="00575B1D">
        <w:t>either direction.</w:t>
      </w:r>
      <w:r w:rsidR="00575B1D">
        <w:t xml:space="preserve"> </w:t>
      </w:r>
      <w:r w:rsidR="00575B1D">
        <w:t xml:space="preserve">MS-based </w:t>
      </w:r>
      <w:proofErr w:type="spellStart"/>
      <w:r w:rsidR="00575B1D">
        <w:t>kinomic</w:t>
      </w:r>
      <w:proofErr w:type="spellEnd"/>
      <w:r w:rsidR="00575B1D">
        <w:t xml:space="preserve"> profiling results generated from MCF-10A_Ctrl and MCF-10A_Src cells</w:t>
      </w:r>
      <w:r w:rsidR="00575B1D">
        <w:t xml:space="preserve"> </w:t>
      </w:r>
      <w:r w:rsidR="00575B1D">
        <w:t>as described in Methods. 135 kinase phosphorylation sites exhibiting ≥1.5 fold change in either direction were identified. The 135 phosphorylated sites correspond to a total of 59</w:t>
      </w:r>
      <w:r w:rsidR="00575B1D">
        <w:t xml:space="preserve"> </w:t>
      </w:r>
      <w:r w:rsidR="00575B1D">
        <w:t>kinases. There were 106 up-regulated sites and 29 down-regulated sites.</w:t>
      </w:r>
    </w:p>
    <w:p w:rsidR="00CD0ACC" w:rsidRDefault="00CD0ACC" w:rsidP="00CD0ACC">
      <w:pPr>
        <w:spacing w:line="240" w:lineRule="auto"/>
        <w:rPr>
          <w:b/>
        </w:rPr>
      </w:pPr>
    </w:p>
    <w:p w:rsidR="00CD0ACC" w:rsidRDefault="00CD0ACC" w:rsidP="00CD0ACC">
      <w:pPr>
        <w:spacing w:line="240" w:lineRule="auto"/>
        <w:rPr>
          <w:b/>
        </w:rPr>
      </w:pPr>
      <w:r>
        <w:rPr>
          <w:b/>
        </w:rPr>
        <w:t xml:space="preserve">File Name: </w:t>
      </w:r>
      <w:r w:rsidRPr="00CD0ACC">
        <w:rPr>
          <w:b/>
        </w:rPr>
        <w:t xml:space="preserve"> </w:t>
      </w:r>
      <w:r w:rsidRPr="00CD0ACC">
        <w:t>Supplementary Data 2</w:t>
      </w:r>
    </w:p>
    <w:p w:rsidR="00575B1D" w:rsidRDefault="00CD0ACC" w:rsidP="00575B1D">
      <w:pPr>
        <w:spacing w:line="240" w:lineRule="auto"/>
      </w:pPr>
      <w:r>
        <w:rPr>
          <w:b/>
        </w:rPr>
        <w:t>Description</w:t>
      </w:r>
      <w:r w:rsidRPr="00CD0ACC">
        <w:rPr>
          <w:b/>
        </w:rPr>
        <w:t xml:space="preserve">: </w:t>
      </w:r>
      <w:r w:rsidR="00575B1D">
        <w:t>Compiled list of kinases exhibiting phosphorylation and/or</w:t>
      </w:r>
      <w:r w:rsidR="00575B1D">
        <w:t xml:space="preserve"> </w:t>
      </w:r>
      <w:r w:rsidR="00575B1D">
        <w:t>expression changes of ≥1.5 fold in either direction.</w:t>
      </w:r>
      <w:r w:rsidR="00575B1D">
        <w:t xml:space="preserve"> </w:t>
      </w:r>
      <w:r w:rsidR="00575B1D">
        <w:t>List of all kinases used to generate Supplementary Data 1 and Supplementary Table 1.</w:t>
      </w:r>
    </w:p>
    <w:p w:rsidR="00CD0ACC" w:rsidRPr="00CD0ACC" w:rsidRDefault="00CD0ACC" w:rsidP="00CD0ACC">
      <w:pPr>
        <w:spacing w:line="240" w:lineRule="auto"/>
        <w:rPr>
          <w:b/>
        </w:rPr>
      </w:pPr>
    </w:p>
    <w:p w:rsidR="00F35C90" w:rsidRPr="00575B1D" w:rsidRDefault="00575B1D">
      <w:pPr>
        <w:spacing w:line="240" w:lineRule="auto"/>
        <w:rPr>
          <w:b/>
        </w:rPr>
      </w:pPr>
      <w:r w:rsidRPr="00575B1D">
        <w:rPr>
          <w:b/>
        </w:rPr>
        <w:t xml:space="preserve">File Name: </w:t>
      </w:r>
      <w:r>
        <w:t>Supplementary Data 3</w:t>
      </w:r>
    </w:p>
    <w:p w:rsidR="00575B1D" w:rsidRDefault="00575B1D">
      <w:pPr>
        <w:spacing w:line="240" w:lineRule="auto"/>
      </w:pPr>
    </w:p>
    <w:p w:rsidR="00575B1D" w:rsidRDefault="00575B1D" w:rsidP="00575B1D">
      <w:pPr>
        <w:spacing w:line="240" w:lineRule="auto"/>
      </w:pPr>
      <w:r w:rsidRPr="00575B1D">
        <w:rPr>
          <w:b/>
        </w:rPr>
        <w:t xml:space="preserve">Description: </w:t>
      </w:r>
      <w:r>
        <w:t xml:space="preserve"> List of targets for siRNA screen.</w:t>
      </w:r>
    </w:p>
    <w:p w:rsidR="00575B1D" w:rsidRDefault="00575B1D" w:rsidP="00575B1D">
      <w:pPr>
        <w:spacing w:line="240" w:lineRule="auto"/>
      </w:pPr>
    </w:p>
    <w:p w:rsidR="00575B1D" w:rsidRDefault="00575B1D" w:rsidP="00575B1D">
      <w:pPr>
        <w:spacing w:line="240" w:lineRule="auto"/>
      </w:pPr>
      <w:r w:rsidRPr="00575B1D">
        <w:rPr>
          <w:b/>
        </w:rPr>
        <w:t>File Name:</w:t>
      </w:r>
      <w:r>
        <w:t xml:space="preserve"> </w:t>
      </w:r>
      <w:r>
        <w:t>Supplementary Data 4</w:t>
      </w:r>
    </w:p>
    <w:p w:rsidR="00575B1D" w:rsidRDefault="00575B1D" w:rsidP="00575B1D">
      <w:pPr>
        <w:spacing w:line="240" w:lineRule="auto"/>
      </w:pPr>
      <w:r w:rsidRPr="00575B1D">
        <w:rPr>
          <w:b/>
        </w:rPr>
        <w:t>Description</w:t>
      </w:r>
      <w:r>
        <w:t>:</w:t>
      </w:r>
      <w:r>
        <w:t xml:space="preserve"> Impact of kinase knockdown on cell viability under 2D (monolayer)</w:t>
      </w:r>
      <w:r>
        <w:t xml:space="preserve"> </w:t>
      </w:r>
      <w:r>
        <w:t>conditions.</w:t>
      </w:r>
      <w:r>
        <w:t xml:space="preserve"> </w:t>
      </w:r>
      <w:r>
        <w:t>List of 2D viability results used to generate Figure 3 and Supplementary Figure 3.</w:t>
      </w:r>
      <w:r>
        <w:t xml:space="preserve"> </w:t>
      </w:r>
    </w:p>
    <w:p w:rsidR="00575B1D" w:rsidRDefault="00575B1D" w:rsidP="00575B1D">
      <w:pPr>
        <w:spacing w:line="240" w:lineRule="auto"/>
      </w:pPr>
    </w:p>
    <w:p w:rsidR="00575B1D" w:rsidRDefault="00575B1D" w:rsidP="00575B1D">
      <w:pPr>
        <w:spacing w:line="240" w:lineRule="auto"/>
      </w:pPr>
      <w:r w:rsidRPr="00575B1D">
        <w:rPr>
          <w:b/>
        </w:rPr>
        <w:t>File Name:</w:t>
      </w:r>
      <w:r>
        <w:t xml:space="preserve"> </w:t>
      </w:r>
      <w:r>
        <w:t>Supplementary Data 5</w:t>
      </w:r>
    </w:p>
    <w:p w:rsidR="00575B1D" w:rsidRPr="000E3D5E" w:rsidRDefault="00575B1D" w:rsidP="00575B1D">
      <w:pPr>
        <w:spacing w:line="240" w:lineRule="auto"/>
      </w:pPr>
      <w:r w:rsidRPr="00575B1D">
        <w:rPr>
          <w:b/>
        </w:rPr>
        <w:t>Description:</w:t>
      </w:r>
      <w:r>
        <w:t xml:space="preserve"> </w:t>
      </w:r>
      <w:r>
        <w:t>Comparison of target dependencies under 2D and 3D growth</w:t>
      </w:r>
      <w:r>
        <w:t xml:space="preserve"> </w:t>
      </w:r>
      <w:r>
        <w:t>conditions.</w:t>
      </w:r>
      <w:r>
        <w:t xml:space="preserve"> </w:t>
      </w:r>
      <w:r>
        <w:t>The numbers in column B indicate relative acini size of MCF-10A_Src cells transfected with</w:t>
      </w:r>
      <w:r>
        <w:t xml:space="preserve"> </w:t>
      </w:r>
      <w:r>
        <w:t xml:space="preserve">different siRNA </w:t>
      </w:r>
      <w:proofErr w:type="spellStart"/>
      <w:r>
        <w:t>SMARTpools</w:t>
      </w:r>
      <w:proofErr w:type="spellEnd"/>
      <w:r>
        <w:t xml:space="preserve"> as indicated in column A, expressed relative to the value of</w:t>
      </w:r>
      <w:r>
        <w:t xml:space="preserve"> </w:t>
      </w:r>
      <w:r>
        <w:t>non-targeting control, which was arbitrarily set at 100. The numbers in column C and D are</w:t>
      </w:r>
      <w:r>
        <w:t xml:space="preserve"> </w:t>
      </w:r>
      <w:r>
        <w:t>2D viability results extracted from Supplementary Data 4.</w:t>
      </w:r>
      <w:bookmarkStart w:id="0" w:name="_GoBack"/>
      <w:bookmarkEnd w:id="0"/>
    </w:p>
    <w:sectPr w:rsidR="00575B1D" w:rsidRPr="000E3D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95A"/>
    <w:rsid w:val="000917DB"/>
    <w:rsid w:val="000C6AC3"/>
    <w:rsid w:val="000E3D5E"/>
    <w:rsid w:val="00104D4F"/>
    <w:rsid w:val="001B342D"/>
    <w:rsid w:val="00296B80"/>
    <w:rsid w:val="002D2169"/>
    <w:rsid w:val="00351F92"/>
    <w:rsid w:val="00357BD0"/>
    <w:rsid w:val="003C354A"/>
    <w:rsid w:val="003C63AD"/>
    <w:rsid w:val="003C688F"/>
    <w:rsid w:val="004B7F86"/>
    <w:rsid w:val="004F6212"/>
    <w:rsid w:val="00542046"/>
    <w:rsid w:val="00575B1D"/>
    <w:rsid w:val="00584B49"/>
    <w:rsid w:val="00A16FB1"/>
    <w:rsid w:val="00AD2AFF"/>
    <w:rsid w:val="00B32F55"/>
    <w:rsid w:val="00C2495A"/>
    <w:rsid w:val="00C876D3"/>
    <w:rsid w:val="00CD0ACC"/>
    <w:rsid w:val="00D33B40"/>
    <w:rsid w:val="00DD3698"/>
    <w:rsid w:val="00E02D85"/>
    <w:rsid w:val="00EA44B9"/>
    <w:rsid w:val="00F04DB2"/>
    <w:rsid w:val="00F3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62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62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0F2A2-7BCA-4047-9A56-7AD21FA05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Reeves</dc:creator>
  <cp:lastModifiedBy>Nathan Reeves</cp:lastModifiedBy>
  <cp:revision>13</cp:revision>
  <dcterms:created xsi:type="dcterms:W3CDTF">2018-10-30T07:57:00Z</dcterms:created>
  <dcterms:modified xsi:type="dcterms:W3CDTF">2018-12-19T08:40:00Z</dcterms:modified>
</cp:coreProperties>
</file>