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E1E92" w14:textId="77777777" w:rsidR="0009788E" w:rsidRPr="003D3702" w:rsidRDefault="0009788E" w:rsidP="00032E75">
      <w:pPr>
        <w:rPr>
          <w:rStyle w:val="CommentReference"/>
          <w:rFonts w:cs="Arial"/>
          <w:b/>
          <w:sz w:val="24"/>
          <w:szCs w:val="24"/>
        </w:rPr>
      </w:pPr>
      <w:r w:rsidRPr="003D3702">
        <w:rPr>
          <w:b/>
        </w:rPr>
        <w:t>Dynamic molecular changes during the first week of human life</w:t>
      </w:r>
      <w:r w:rsidRPr="003D3702">
        <w:rPr>
          <w:rStyle w:val="CommentReference"/>
          <w:rFonts w:cs="Arial"/>
          <w:b/>
          <w:sz w:val="24"/>
          <w:szCs w:val="24"/>
        </w:rPr>
        <w:t xml:space="preserve"> follow a robust developmental trajectory</w:t>
      </w:r>
    </w:p>
    <w:p w14:paraId="6B7DA969" w14:textId="77777777" w:rsidR="002B2BC9" w:rsidRPr="004B2F17" w:rsidRDefault="002B2BC9" w:rsidP="00032E75"/>
    <w:p w14:paraId="576654F0" w14:textId="659CD0FD" w:rsidR="00C27178" w:rsidRPr="004B2F17" w:rsidRDefault="00C27178" w:rsidP="00C27178">
      <w:pPr>
        <w:pStyle w:val="Heading1"/>
      </w:pPr>
      <w:r w:rsidRPr="004B2F17">
        <w:t xml:space="preserve">Supplementary </w:t>
      </w:r>
      <w:r w:rsidR="00E972C5">
        <w:t>Methods</w:t>
      </w:r>
    </w:p>
    <w:p w14:paraId="7C4A662D" w14:textId="77777777" w:rsidR="00BC2A11" w:rsidRPr="004B2F17" w:rsidRDefault="00BC2A11" w:rsidP="00032E75">
      <w:pPr>
        <w:pStyle w:val="Heading2"/>
      </w:pPr>
      <w:r w:rsidRPr="004B2F17">
        <w:t xml:space="preserve">Blood Processing </w:t>
      </w:r>
      <w:r w:rsidRPr="00032E75">
        <w:t>SOP</w:t>
      </w:r>
    </w:p>
    <w:p w14:paraId="4D3EB805" w14:textId="04356760" w:rsidR="008866F2" w:rsidRDefault="00EC1FA9" w:rsidP="00032E75">
      <w:r w:rsidRPr="004B2F17">
        <w:t>We collected</w:t>
      </w:r>
      <w:r w:rsidR="008866F2" w:rsidRPr="004B2F17">
        <w:t xml:space="preserve"> </w:t>
      </w:r>
      <w:r w:rsidR="00BA148A" w:rsidRPr="004B2F17">
        <w:t>1</w:t>
      </w:r>
      <w:r w:rsidR="009F3DD3" w:rsidRPr="004B2F17">
        <w:t xml:space="preserve"> </w:t>
      </w:r>
      <w:r w:rsidR="008866F2" w:rsidRPr="004B2F17">
        <w:t>ml of whole blood into heparinized blood co</w:t>
      </w:r>
      <w:r w:rsidR="002634DD" w:rsidRPr="004B2F17">
        <w:t>llection tubes. A portion (200 µ</w:t>
      </w:r>
      <w:r w:rsidR="008866F2" w:rsidRPr="004B2F17">
        <w:t>l) of th</w:t>
      </w:r>
      <w:r w:rsidR="00CC326E" w:rsidRPr="004B2F17">
        <w:t>e blood was immediately aliquot</w:t>
      </w:r>
      <w:r w:rsidR="008866F2" w:rsidRPr="004B2F17">
        <w:t>ed into RNA-stabilizing buffer</w:t>
      </w:r>
      <w:r w:rsidR="00900D7D" w:rsidRPr="004B2F17">
        <w:t xml:space="preserve"> </w:t>
      </w:r>
      <w:r w:rsidR="008866F2" w:rsidRPr="004B2F17">
        <w:t>and then cryopreserved. After centrifugation of the remaining blood</w:t>
      </w:r>
      <w:r w:rsidR="00900D7D" w:rsidRPr="004B2F17">
        <w:t>,</w:t>
      </w:r>
      <w:r w:rsidR="008866F2" w:rsidRPr="004B2F17">
        <w:t xml:space="preserve"> </w:t>
      </w:r>
      <w:r w:rsidR="002634DD" w:rsidRPr="004B2F17">
        <w:t>plasma (~200 µ</w:t>
      </w:r>
      <w:r w:rsidR="008866F2" w:rsidRPr="004B2F17">
        <w:t xml:space="preserve">l) was harvested and stored frozen </w:t>
      </w:r>
      <w:r w:rsidR="00670BE5" w:rsidRPr="004B2F17">
        <w:t xml:space="preserve">in multiple aliquots </w:t>
      </w:r>
      <w:r w:rsidR="008866F2" w:rsidRPr="004B2F17">
        <w:t>for later analys</w:t>
      </w:r>
      <w:r w:rsidR="002433D0" w:rsidRPr="004B2F17">
        <w:t>e</w:t>
      </w:r>
      <w:r w:rsidR="008866F2" w:rsidRPr="004B2F17">
        <w:t>s of soluble immune molecules (e.g. cytokines and chemoki</w:t>
      </w:r>
      <w:r w:rsidR="001B3493" w:rsidRPr="004B2F17">
        <w:t>nes), as well as plasma proteins and metabolites</w:t>
      </w:r>
      <w:r w:rsidR="008866F2" w:rsidRPr="004B2F17">
        <w:t xml:space="preserve">. The remaining cellular fraction </w:t>
      </w:r>
      <w:r w:rsidR="00670DCB" w:rsidRPr="004B2F17">
        <w:t>(</w:t>
      </w:r>
      <w:r w:rsidR="00E11316" w:rsidRPr="004B2F17">
        <w:t xml:space="preserve">i.e. red </w:t>
      </w:r>
      <w:r w:rsidR="008866F2" w:rsidRPr="004B2F17">
        <w:t>and white blood cells (RBC; WBC) as well as platelets</w:t>
      </w:r>
      <w:r w:rsidR="00670DCB" w:rsidRPr="004B2F17">
        <w:t>)</w:t>
      </w:r>
      <w:r w:rsidR="008866F2" w:rsidRPr="004B2F17">
        <w:t xml:space="preserve"> was distributed </w:t>
      </w:r>
      <w:r w:rsidR="00670BE5" w:rsidRPr="004B2F17">
        <w:t>into</w:t>
      </w:r>
      <w:r w:rsidR="008866F2" w:rsidRPr="004B2F17">
        <w:t xml:space="preserve"> tubes pre-filled with RBC-lysis buffers and fixatives</w:t>
      </w:r>
      <w:r w:rsidR="002433D0" w:rsidRPr="004B2F17">
        <w:t>;</w:t>
      </w:r>
      <w:r w:rsidR="008866F2" w:rsidRPr="004B2F17">
        <w:t xml:space="preserve"> after further wash steps </w:t>
      </w:r>
      <w:r w:rsidR="002433D0" w:rsidRPr="004B2F17">
        <w:t xml:space="preserve">these tubes </w:t>
      </w:r>
      <w:r w:rsidR="008866F2" w:rsidRPr="004B2F17">
        <w:t xml:space="preserve">were stored for later analysis of cellular subsets by flow cytometry (immune phenotyping </w:t>
      </w:r>
      <w:r w:rsidR="008866F2" w:rsidRPr="00883BCF">
        <w:t>in Figure 1).</w:t>
      </w:r>
      <w:r w:rsidR="008866F2" w:rsidRPr="004B2F17">
        <w:t xml:space="preserve"> This </w:t>
      </w:r>
      <w:r w:rsidR="00C37B0B" w:rsidRPr="004B2F17">
        <w:t xml:space="preserve">retained </w:t>
      </w:r>
      <w:r w:rsidR="008B4262" w:rsidRPr="004B2F17">
        <w:t>a substantial portion (400 µ</w:t>
      </w:r>
      <w:r w:rsidR="008866F2" w:rsidRPr="004B2F17">
        <w:t xml:space="preserve">l) of </w:t>
      </w:r>
      <w:r w:rsidR="00670BE5" w:rsidRPr="004B2F17">
        <w:t>the cellular fraction</w:t>
      </w:r>
      <w:r w:rsidR="008866F2" w:rsidRPr="004B2F17">
        <w:t xml:space="preserve"> </w:t>
      </w:r>
      <w:r w:rsidR="00C37B0B" w:rsidRPr="004B2F17">
        <w:t xml:space="preserve">enabling </w:t>
      </w:r>
      <w:r w:rsidR="00523528" w:rsidRPr="004B2F17">
        <w:t xml:space="preserve">additional </w:t>
      </w:r>
      <w:r w:rsidR="008866F2" w:rsidRPr="004B2F17">
        <w:t>analys</w:t>
      </w:r>
      <w:r w:rsidR="00C37B0B" w:rsidRPr="004B2F17">
        <w:t>e</w:t>
      </w:r>
      <w:r w:rsidR="008866F2" w:rsidRPr="004B2F17">
        <w:t>s</w:t>
      </w:r>
      <w:r w:rsidR="00ED3E44" w:rsidRPr="004B2F17">
        <w:t xml:space="preserve"> </w:t>
      </w:r>
      <w:r w:rsidR="0084608D" w:rsidRPr="004B2F17">
        <w:t xml:space="preserve">(Other) </w:t>
      </w:r>
      <w:r w:rsidR="00334F9E" w:rsidRPr="004B2F17">
        <w:t>as desired</w:t>
      </w:r>
      <w:r w:rsidR="008866F2" w:rsidRPr="004B2F17">
        <w:t xml:space="preserve">. We thus achieved our goal to </w:t>
      </w:r>
      <w:r w:rsidR="00C37B0B" w:rsidRPr="004B2F17">
        <w:t xml:space="preserve">utilize </w:t>
      </w:r>
      <w:r w:rsidR="00C46459" w:rsidRPr="004B2F17">
        <w:rPr>
          <w:u w:val="single"/>
        </w:rPr>
        <w:t>&lt;</w:t>
      </w:r>
      <w:r w:rsidR="00140452" w:rsidRPr="004B2F17">
        <w:t xml:space="preserve"> </w:t>
      </w:r>
      <w:r w:rsidR="008866F2" w:rsidRPr="004B2F17">
        <w:t>1</w:t>
      </w:r>
      <w:r w:rsidR="008B4262" w:rsidRPr="004B2F17">
        <w:t xml:space="preserve"> </w:t>
      </w:r>
      <w:r w:rsidR="008866F2" w:rsidRPr="004B2F17">
        <w:t>ml of newborn whole blood to generate the biological samples required for broad, systems</w:t>
      </w:r>
      <w:r w:rsidR="00C37B0B" w:rsidRPr="004B2F17">
        <w:t>-</w:t>
      </w:r>
      <w:r w:rsidR="008866F2" w:rsidRPr="004B2F17">
        <w:t>based analys</w:t>
      </w:r>
      <w:r w:rsidR="00140452" w:rsidRPr="004B2F17">
        <w:t>e</w:t>
      </w:r>
      <w:r w:rsidR="008866F2" w:rsidRPr="004B2F17">
        <w:t>s</w:t>
      </w:r>
      <w:r w:rsidR="00600A8D" w:rsidRPr="004B2F17">
        <w:t>.</w:t>
      </w:r>
    </w:p>
    <w:p w14:paraId="39DB2EDD" w14:textId="3D83DC7D" w:rsidR="004052DE" w:rsidRPr="004B2F17" w:rsidRDefault="004052DE" w:rsidP="005E03E5">
      <w:r>
        <w:t>A total of 30 infants were enrolle</w:t>
      </w:r>
      <w:r w:rsidR="00645301">
        <w:t>d in each of our cohort sites, T</w:t>
      </w:r>
      <w:r>
        <w:t>he Gambia and Papua New Guinea (PNG), with 2 blood draws obtained per participant during the first week of life. The blood samples collected were processed on site and subdivided as per the SOP. The number of samples that were run in each OMICS platform varied depending on whether two blood samples of the same subject were obtained to enable longitudinal analysis (i.e., indexing), and the fulfillment of quality controls applied to ensure pristine data. As a result, 279 samples were run through the different OMICS platforms for the Gambia cohort of newborns (</w:t>
      </w:r>
      <w:r w:rsidR="00A82644">
        <w:t xml:space="preserve">Supplementary </w:t>
      </w:r>
      <w:r w:rsidR="00F040CD">
        <w:t>Table 1</w:t>
      </w:r>
      <w:r>
        <w:t xml:space="preserve">) and 209 for the PNG cohort of newborns </w:t>
      </w:r>
      <w:r w:rsidRPr="00883BCF">
        <w:t xml:space="preserve">(Supplementary Figure </w:t>
      </w:r>
      <w:r w:rsidR="007E34F6">
        <w:t>9</w:t>
      </w:r>
      <w:r w:rsidRPr="00883BCF">
        <w:t>).</w:t>
      </w:r>
    </w:p>
    <w:p w14:paraId="7A267267" w14:textId="77777777" w:rsidR="00BC2A11" w:rsidRPr="004B2F17" w:rsidRDefault="00BC2A11" w:rsidP="005E03E5">
      <w:pPr>
        <w:pStyle w:val="Heading2"/>
      </w:pPr>
      <w:r w:rsidRPr="004B2F17">
        <w:t>Immune Phenotyping across 1</w:t>
      </w:r>
      <w:r w:rsidRPr="004B2F17">
        <w:rPr>
          <w:vertAlign w:val="superscript"/>
        </w:rPr>
        <w:t>st</w:t>
      </w:r>
      <w:r w:rsidRPr="004B2F17">
        <w:t xml:space="preserve"> week of life</w:t>
      </w:r>
    </w:p>
    <w:p w14:paraId="0304F4B1" w14:textId="154FC577" w:rsidR="008866F2" w:rsidRPr="004B2F17" w:rsidRDefault="008866F2" w:rsidP="005E03E5">
      <w:r w:rsidRPr="004B2F17">
        <w:t xml:space="preserve">Given the increasing number of parameters assessed by e.g. </w:t>
      </w:r>
      <w:r w:rsidR="00C37B0B" w:rsidRPr="004B2F17">
        <w:t>flow</w:t>
      </w:r>
      <w:r w:rsidRPr="004B2F17">
        <w:t xml:space="preserve"> </w:t>
      </w:r>
      <w:r w:rsidR="00E1424B" w:rsidRPr="004B2F17">
        <w:t>cytometry</w:t>
      </w:r>
      <w:r w:rsidR="00C37B0B" w:rsidRPr="004B2F17">
        <w:t xml:space="preserve"> (FCM)</w:t>
      </w:r>
      <w:r w:rsidR="00E1424B" w:rsidRPr="004B2F17">
        <w:t xml:space="preserve">, one </w:t>
      </w:r>
      <w:r w:rsidR="00603713" w:rsidRPr="004B2F17">
        <w:t xml:space="preserve">of the four </w:t>
      </w:r>
      <w:r w:rsidR="00E1424B" w:rsidRPr="004B2F17">
        <w:t>tube</w:t>
      </w:r>
      <w:r w:rsidR="00603713" w:rsidRPr="004B2F17">
        <w:t xml:space="preserve">s </w:t>
      </w:r>
      <w:r w:rsidR="00ED3E44" w:rsidRPr="004B2F17">
        <w:t xml:space="preserve">prepared for FCM as </w:t>
      </w:r>
      <w:r w:rsidR="00603713" w:rsidRPr="004B2F17">
        <w:t>described above</w:t>
      </w:r>
      <w:r w:rsidR="00E1424B" w:rsidRPr="004B2F17">
        <w:t xml:space="preserve"> (i.e. 100 </w:t>
      </w:r>
      <w:r w:rsidR="00E1424B" w:rsidRPr="004B2F17">
        <w:sym w:font="Symbol" w:char="F06D"/>
      </w:r>
      <w:r w:rsidRPr="004B2F17">
        <w:t xml:space="preserve">l) </w:t>
      </w:r>
      <w:r w:rsidR="00E1424B" w:rsidRPr="004B2F17">
        <w:t xml:space="preserve">was </w:t>
      </w:r>
      <w:r w:rsidR="00603713" w:rsidRPr="004B2F17">
        <w:t xml:space="preserve">sufficient </w:t>
      </w:r>
      <w:r w:rsidR="00E1424B" w:rsidRPr="004B2F17">
        <w:t>to capture all of the</w:t>
      </w:r>
      <w:r w:rsidRPr="004B2F17">
        <w:t xml:space="preserve"> pre-defined target cell populations, including low abundance cells </w:t>
      </w:r>
      <w:r w:rsidR="00850847" w:rsidRPr="004B2F17">
        <w:t xml:space="preserve">(&lt; 0.5% of total white blood cell count) </w:t>
      </w:r>
      <w:r w:rsidRPr="004B2F17">
        <w:t>such as plasmacytoid dendritic cells (pDC</w:t>
      </w:r>
      <w:r w:rsidR="00B92432" w:rsidRPr="004B2F17">
        <w:t>s</w:t>
      </w:r>
      <w:r w:rsidRPr="004B2F17">
        <w:t xml:space="preserve">) at sufficient numbers to permit </w:t>
      </w:r>
      <w:r w:rsidR="00321BAB" w:rsidRPr="004B2F17">
        <w:t>robust cell population discovery</w:t>
      </w:r>
      <w:r w:rsidRPr="004B2F17">
        <w:t xml:space="preserve"> (</w:t>
      </w:r>
      <w:r w:rsidRPr="00883BCF">
        <w:t xml:space="preserve">Supplementary Figure </w:t>
      </w:r>
      <w:r w:rsidR="007E34F6">
        <w:t>2</w:t>
      </w:r>
      <w:r w:rsidRPr="004B2F17">
        <w:t xml:space="preserve"> as well as </w:t>
      </w:r>
      <w:r w:rsidR="00EC1334" w:rsidRPr="004B2F17">
        <w:t xml:space="preserve">Supplementary </w:t>
      </w:r>
      <w:r w:rsidR="000E3952">
        <w:t>Note</w:t>
      </w:r>
      <w:r w:rsidR="008D654C">
        <w:t xml:space="preserve"> </w:t>
      </w:r>
      <w:r w:rsidR="003C647F">
        <w:t>1</w:t>
      </w:r>
      <w:r w:rsidRPr="004B2F17">
        <w:t>).</w:t>
      </w:r>
    </w:p>
    <w:p w14:paraId="14769B7F" w14:textId="77777777" w:rsidR="00BC2A11" w:rsidRPr="004B2F17" w:rsidRDefault="00BC2A11" w:rsidP="005E03E5">
      <w:pPr>
        <w:pStyle w:val="Heading2"/>
      </w:pPr>
      <w:r w:rsidRPr="004B2F17">
        <w:t>Transcriptomic analysis across 1</w:t>
      </w:r>
      <w:r w:rsidRPr="004B2F17">
        <w:rPr>
          <w:vertAlign w:val="superscript"/>
        </w:rPr>
        <w:t>st</w:t>
      </w:r>
      <w:r w:rsidRPr="004B2F17">
        <w:t xml:space="preserve"> week of life</w:t>
      </w:r>
    </w:p>
    <w:p w14:paraId="73AB274E" w14:textId="3AE222C4" w:rsidR="008866F2" w:rsidRPr="004B2F17" w:rsidRDefault="003E7849" w:rsidP="005E03E5">
      <w:r w:rsidRPr="004B2F17">
        <w:t>G</w:t>
      </w:r>
      <w:r w:rsidR="00125DA6" w:rsidRPr="004B2F17">
        <w:t xml:space="preserve">ene expression </w:t>
      </w:r>
      <w:r w:rsidRPr="004B2F17">
        <w:t xml:space="preserve">analysis </w:t>
      </w:r>
      <w:r w:rsidR="00603713" w:rsidRPr="004B2F17">
        <w:t xml:space="preserve">by </w:t>
      </w:r>
      <w:r w:rsidRPr="004B2F17">
        <w:t xml:space="preserve">quantifying </w:t>
      </w:r>
      <w:r w:rsidR="00125DA6" w:rsidRPr="004B2F17">
        <w:t xml:space="preserve">mRNA </w:t>
      </w:r>
      <w:r w:rsidR="00D82E37" w:rsidRPr="004B2F17">
        <w:t xml:space="preserve">is common to most </w:t>
      </w:r>
      <w:r w:rsidR="008866F2" w:rsidRPr="004B2F17">
        <w:t>systems biology studies</w:t>
      </w:r>
      <w:r w:rsidR="00404C3F" w:rsidRPr="004B2F17">
        <w:fldChar w:fldCharType="begin">
          <w:fldData xml:space="preserve">PEVuZE5vdGU+PENpdGU+PEF1dGhvcj5MaTwvQXV0aG9yPjxZZWFyPjIwMTc8L1llYXI+PFJlY051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</w:fldData>
        </w:fldChar>
      </w:r>
      <w:r w:rsidR="007316BB">
        <w:instrText xml:space="preserve"> ADDIN EN.CITE </w:instrText>
      </w:r>
      <w:r w:rsidR="007316BB">
        <w:fldChar w:fldCharType="begin">
          <w:fldData xml:space="preserve">PEVuZE5vdGU+PENpdGU+PEF1dGhvcj5MaTwvQXV0aG9yPjxZZWFyPjIwMTc8L1llYXI+PFJlY051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</w:fldData>
        </w:fldChar>
      </w:r>
      <w:r w:rsidR="007316BB">
        <w:instrText xml:space="preserve"> ADDIN EN.CITE.DATA </w:instrText>
      </w:r>
      <w:r w:rsidR="007316BB">
        <w:fldChar w:fldCharType="end"/>
      </w:r>
      <w:r w:rsidR="00404C3F" w:rsidRPr="004B2F17">
        <w:fldChar w:fldCharType="separate"/>
      </w:r>
      <w:r w:rsidR="0085436C" w:rsidRPr="004B2F17">
        <w:rPr>
          <w:noProof/>
          <w:vertAlign w:val="superscript"/>
        </w:rPr>
        <w:t>1, 2</w:t>
      </w:r>
      <w:r w:rsidR="00404C3F" w:rsidRPr="004B2F17">
        <w:fldChar w:fldCharType="end"/>
      </w:r>
      <w:r w:rsidR="008866F2" w:rsidRPr="004B2F17">
        <w:t>. Irrespective of the methodological platform used (</w:t>
      </w:r>
      <w:r w:rsidR="004B1B20" w:rsidRPr="004B2F17">
        <w:t xml:space="preserve">e.g. </w:t>
      </w:r>
      <w:r w:rsidR="008866F2" w:rsidRPr="004B2F17">
        <w:t>microarray or RNA</w:t>
      </w:r>
      <w:r w:rsidR="00CC13C3" w:rsidRPr="004B2F17">
        <w:t>-</w:t>
      </w:r>
      <w:r w:rsidR="008866F2" w:rsidRPr="004B2F17">
        <w:t>Seq), the first step involves extraction</w:t>
      </w:r>
      <w:r w:rsidR="00491671" w:rsidRPr="004B2F17">
        <w:t xml:space="preserve"> of RNA </w:t>
      </w:r>
      <w:r w:rsidR="00F8467F" w:rsidRPr="004B2F17">
        <w:t xml:space="preserve">of </w:t>
      </w:r>
      <w:r w:rsidR="00491671" w:rsidRPr="004B2F17">
        <w:t xml:space="preserve">sufficient quantity </w:t>
      </w:r>
      <w:r w:rsidR="008866F2" w:rsidRPr="004B2F17">
        <w:t>and quality (</w:t>
      </w:r>
      <w:r w:rsidR="00125DA6" w:rsidRPr="004B2F17">
        <w:t>e.g. as assessed by RNA integrity numbers</w:t>
      </w:r>
      <w:r w:rsidR="005376B9" w:rsidRPr="004B2F17">
        <w:fldChar w:fldCharType="begin">
          <w:fldData xml:space="preserve">PEVuZE5vdGU+PENpdGU+PEF1dGhvcj5TY2hyb2VkZXI8L0F1dGhvcj48WWVhcj4yMDA2PC9ZZWFy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</w:fldData>
        </w:fldChar>
      </w:r>
      <w:r w:rsidR="007316BB">
        <w:instrText xml:space="preserve"> ADDIN EN.CITE </w:instrText>
      </w:r>
      <w:r w:rsidR="007316BB">
        <w:fldChar w:fldCharType="begin">
          <w:fldData xml:space="preserve">PEVuZE5vdGU+PENpdGU+PEF1dGhvcj5TY2hyb2VkZXI8L0F1dGhvcj48WWVhcj4yMDA2PC9ZZWFy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</w:fldData>
        </w:fldChar>
      </w:r>
      <w:r w:rsidR="007316BB">
        <w:instrText xml:space="preserve"> ADDIN EN.CITE.DATA </w:instrText>
      </w:r>
      <w:r w:rsidR="007316BB">
        <w:fldChar w:fldCharType="end"/>
      </w:r>
      <w:r w:rsidR="005376B9" w:rsidRPr="004B2F17">
        <w:fldChar w:fldCharType="separate"/>
      </w:r>
      <w:r w:rsidR="0085436C" w:rsidRPr="004B2F17">
        <w:rPr>
          <w:noProof/>
          <w:vertAlign w:val="superscript"/>
        </w:rPr>
        <w:t>3</w:t>
      </w:r>
      <w:r w:rsidR="005376B9" w:rsidRPr="004B2F17">
        <w:fldChar w:fldCharType="end"/>
      </w:r>
      <w:r w:rsidR="00491671" w:rsidRPr="004B2F17">
        <w:t>)</w:t>
      </w:r>
      <w:r w:rsidR="008866F2" w:rsidRPr="004B2F17">
        <w:t xml:space="preserve">. </w:t>
      </w:r>
      <w:r w:rsidR="00D82E37" w:rsidRPr="004B2F17">
        <w:t xml:space="preserve">We included adult whole blood samples as a technical control in our efforts to determine the experimental parameters necessary for successful </w:t>
      </w:r>
      <w:r w:rsidR="00D82E37" w:rsidRPr="004B2F17">
        <w:lastRenderedPageBreak/>
        <w:t xml:space="preserve">adaptation of this method to small blood volumes from newborns. </w:t>
      </w:r>
      <w:r w:rsidR="008143BC" w:rsidRPr="004B2F17">
        <w:t>W</w:t>
      </w:r>
      <w:r w:rsidR="008866F2" w:rsidRPr="004B2F17">
        <w:t>hile 50</w:t>
      </w:r>
      <w:r w:rsidR="008143BC" w:rsidRPr="004B2F17">
        <w:t>-100</w:t>
      </w:r>
      <w:r w:rsidR="002C1FA7" w:rsidRPr="004B2F17">
        <w:t xml:space="preserve"> </w:t>
      </w:r>
      <w:r w:rsidR="002C1FA7" w:rsidRPr="004B2F17">
        <w:sym w:font="Symbol" w:char="F06D"/>
      </w:r>
      <w:r w:rsidR="008866F2" w:rsidRPr="004B2F17">
        <w:t xml:space="preserve">l </w:t>
      </w:r>
      <w:r w:rsidR="00C02737" w:rsidRPr="004B2F17">
        <w:t xml:space="preserve">of newborn peripheral </w:t>
      </w:r>
      <w:r w:rsidR="00D13A8A">
        <w:t xml:space="preserve">and cord </w:t>
      </w:r>
      <w:r w:rsidR="00C02737" w:rsidRPr="004B2F17">
        <w:t xml:space="preserve">blood </w:t>
      </w:r>
      <w:r w:rsidR="008866F2" w:rsidRPr="004B2F17">
        <w:t>would have</w:t>
      </w:r>
      <w:r w:rsidR="002C1FA7" w:rsidRPr="004B2F17">
        <w:t xml:space="preserve"> sufficed</w:t>
      </w:r>
      <w:r w:rsidR="00CC326E" w:rsidRPr="004B2F17">
        <w:t xml:space="preserve"> to provide sufficient high</w:t>
      </w:r>
      <w:r w:rsidR="00645301">
        <w:t>-</w:t>
      </w:r>
      <w:r w:rsidR="00CC326E" w:rsidRPr="004B2F17">
        <w:t>quality RNA for RNA</w:t>
      </w:r>
      <w:r w:rsidR="00D82E37" w:rsidRPr="004B2F17">
        <w:t>-</w:t>
      </w:r>
      <w:r w:rsidR="00CC326E" w:rsidRPr="004B2F17">
        <w:t>Seq</w:t>
      </w:r>
      <w:r w:rsidR="004948AF">
        <w:t xml:space="preserve"> </w:t>
      </w:r>
      <w:r w:rsidR="004948AF" w:rsidRPr="00883BCF">
        <w:rPr>
          <w:bCs/>
        </w:rPr>
        <w:t xml:space="preserve">(Supplementary Figure </w:t>
      </w:r>
      <w:r w:rsidR="007E34F6">
        <w:rPr>
          <w:bCs/>
        </w:rPr>
        <w:t>3</w:t>
      </w:r>
      <w:r w:rsidR="008B74B5">
        <w:rPr>
          <w:bCs/>
        </w:rPr>
        <w:t>A and B</w:t>
      </w:r>
      <w:r w:rsidR="008F7FD6" w:rsidRPr="00883BCF">
        <w:rPr>
          <w:bCs/>
        </w:rPr>
        <w:t>),</w:t>
      </w:r>
      <w:r w:rsidR="008F7FD6">
        <w:rPr>
          <w:bCs/>
        </w:rPr>
        <w:t xml:space="preserve"> </w:t>
      </w:r>
      <w:r w:rsidR="00CC326E" w:rsidRPr="004B2F17">
        <w:t>we chose to reserve</w:t>
      </w:r>
      <w:r w:rsidR="002C1FA7" w:rsidRPr="004B2F17">
        <w:t xml:space="preserve"> 200 </w:t>
      </w:r>
      <w:r w:rsidR="002C1FA7" w:rsidRPr="004B2F17">
        <w:sym w:font="Symbol" w:char="F06D"/>
      </w:r>
      <w:r w:rsidR="008866F2" w:rsidRPr="004B2F17">
        <w:t xml:space="preserve">l </w:t>
      </w:r>
      <w:r w:rsidR="008143BC" w:rsidRPr="004B2F17">
        <w:t xml:space="preserve">for RNA extraction </w:t>
      </w:r>
      <w:r w:rsidR="00B547D2" w:rsidRPr="004B2F17">
        <w:t xml:space="preserve">since </w:t>
      </w:r>
      <w:r w:rsidR="008866F2" w:rsidRPr="004B2F17">
        <w:t>this allowed downstream application of v</w:t>
      </w:r>
      <w:r w:rsidR="008143BC" w:rsidRPr="004B2F17">
        <w:t xml:space="preserve">arious experimental </w:t>
      </w:r>
      <w:r w:rsidR="002F5645" w:rsidRPr="004B2F17">
        <w:t>quality control</w:t>
      </w:r>
      <w:r w:rsidR="008143BC" w:rsidRPr="004B2F17">
        <w:t xml:space="preserve"> tests for optimization of the current SOP.</w:t>
      </w:r>
    </w:p>
    <w:p w14:paraId="253DEAB0" w14:textId="105C9F88" w:rsidR="0043209A" w:rsidRPr="004B2F17" w:rsidRDefault="004F6E98">
      <w:r w:rsidRPr="004B2F17">
        <w:t>RNA-Seq analysis of our newborn</w:t>
      </w:r>
      <w:r w:rsidR="00D13A8A">
        <w:t xml:space="preserve"> peripheral blood</w:t>
      </w:r>
      <w:r w:rsidRPr="004B2F17">
        <w:t xml:space="preserve"> samples generated the following total number of uniquely mapped reads: minimum of 2,630,269, maximum of 14,634,580 and median of 7,292,011 reads. </w:t>
      </w:r>
      <w:r w:rsidR="00125DA6" w:rsidRPr="004B2F17">
        <w:t>Analysis of the whole blood data unsurprisingly revealed a la</w:t>
      </w:r>
      <w:r w:rsidR="00E02092" w:rsidRPr="004B2F17">
        <w:t>rge proportion of hemoglobin (</w:t>
      </w:r>
      <w:proofErr w:type="spellStart"/>
      <w:r w:rsidR="00E02092" w:rsidRPr="004B2F17">
        <w:t>Hb</w:t>
      </w:r>
      <w:proofErr w:type="spellEnd"/>
      <w:r w:rsidR="00125DA6" w:rsidRPr="004B2F17">
        <w:t xml:space="preserve">) transcripts; </w:t>
      </w:r>
      <w:r w:rsidR="004A7274" w:rsidRPr="004B2F17">
        <w:t xml:space="preserve">but </w:t>
      </w:r>
      <w:r w:rsidR="00125DA6" w:rsidRPr="004B2F17">
        <w:t>many</w:t>
      </w:r>
      <w:r w:rsidR="00E02092" w:rsidRPr="004B2F17">
        <w:t xml:space="preserve"> of these </w:t>
      </w:r>
      <w:proofErr w:type="spellStart"/>
      <w:r w:rsidR="00E02092" w:rsidRPr="004B2F17">
        <w:t>Hb</w:t>
      </w:r>
      <w:proofErr w:type="spellEnd"/>
      <w:r w:rsidR="00125DA6" w:rsidRPr="004B2F17">
        <w:t xml:space="preserve"> sequences mapped to multiple </w:t>
      </w:r>
      <w:r w:rsidR="00850847" w:rsidRPr="004B2F17">
        <w:t xml:space="preserve">rather than single </w:t>
      </w:r>
      <w:proofErr w:type="spellStart"/>
      <w:r w:rsidR="00E02092" w:rsidRPr="004B2F17">
        <w:t>Hb</w:t>
      </w:r>
      <w:proofErr w:type="spellEnd"/>
      <w:r w:rsidR="00125DA6" w:rsidRPr="004B2F17">
        <w:t xml:space="preserve"> genes, specifically </w:t>
      </w:r>
      <w:r w:rsidR="00125DA6" w:rsidRPr="004B2F17">
        <w:rPr>
          <w:bCs/>
        </w:rPr>
        <w:t xml:space="preserve">HBG1 (ENSG00000213934), HBG2 (ENSG00000196565), HBA1 (ENSG00000206172), and HBA2 (ENSG00000188536) </w:t>
      </w:r>
      <w:r w:rsidR="00125DA6" w:rsidRPr="00883BCF">
        <w:rPr>
          <w:bCs/>
        </w:rPr>
        <w:t xml:space="preserve">(Supplementary Figure </w:t>
      </w:r>
      <w:r w:rsidR="007E34F6">
        <w:rPr>
          <w:bCs/>
        </w:rPr>
        <w:t>3</w:t>
      </w:r>
      <w:r w:rsidR="00125DA6" w:rsidRPr="00883BCF">
        <w:rPr>
          <w:bCs/>
        </w:rPr>
        <w:t>C).</w:t>
      </w:r>
      <w:r w:rsidR="00125DA6" w:rsidRPr="004B2F17">
        <w:rPr>
          <w:bCs/>
        </w:rPr>
        <w:t xml:space="preserve"> In additi</w:t>
      </w:r>
      <w:r w:rsidR="00E02092" w:rsidRPr="004B2F17">
        <w:rPr>
          <w:bCs/>
        </w:rPr>
        <w:t xml:space="preserve">on, the overall proportion of </w:t>
      </w:r>
      <w:proofErr w:type="spellStart"/>
      <w:r w:rsidR="00E02092" w:rsidRPr="004B2F17">
        <w:rPr>
          <w:bCs/>
        </w:rPr>
        <w:t>Hb</w:t>
      </w:r>
      <w:proofErr w:type="spellEnd"/>
      <w:r w:rsidR="007F099A" w:rsidRPr="004B2F17">
        <w:rPr>
          <w:bCs/>
        </w:rPr>
        <w:t xml:space="preserve"> </w:t>
      </w:r>
      <w:r w:rsidR="005176EF" w:rsidRPr="004B2F17">
        <w:rPr>
          <w:bCs/>
        </w:rPr>
        <w:t xml:space="preserve">transcripts </w:t>
      </w:r>
      <w:r w:rsidR="00125DA6" w:rsidRPr="004B2F17">
        <w:rPr>
          <w:bCs/>
        </w:rPr>
        <w:t xml:space="preserve">observed was far higher than </w:t>
      </w:r>
      <w:r w:rsidR="00B547D2" w:rsidRPr="004B2F17">
        <w:rPr>
          <w:bCs/>
        </w:rPr>
        <w:t>what</w:t>
      </w:r>
      <w:r w:rsidR="00125DA6" w:rsidRPr="004B2F17">
        <w:rPr>
          <w:bCs/>
        </w:rPr>
        <w:t xml:space="preserve"> we </w:t>
      </w:r>
      <w:r w:rsidR="00C20658" w:rsidRPr="004B2F17">
        <w:rPr>
          <w:bCs/>
        </w:rPr>
        <w:t>typically observe</w:t>
      </w:r>
      <w:r w:rsidR="00125DA6" w:rsidRPr="004B2F17">
        <w:rPr>
          <w:bCs/>
        </w:rPr>
        <w:t xml:space="preserve"> in pediatric whole blood</w:t>
      </w:r>
      <w:r w:rsidR="004A7274" w:rsidRPr="004B2F17">
        <w:rPr>
          <w:bCs/>
        </w:rPr>
        <w:t xml:space="preserve"> samples</w:t>
      </w:r>
      <w:r w:rsidR="007F099A" w:rsidRPr="004B2F17">
        <w:rPr>
          <w:bCs/>
        </w:rPr>
        <w:t>:</w:t>
      </w:r>
      <w:r w:rsidR="004A7274" w:rsidRPr="004B2F17">
        <w:rPr>
          <w:bCs/>
        </w:rPr>
        <w:t xml:space="preserve"> </w:t>
      </w:r>
      <w:r w:rsidRPr="004B2F17">
        <w:rPr>
          <w:bCs/>
        </w:rPr>
        <w:t>f</w:t>
      </w:r>
      <w:r w:rsidR="00481736" w:rsidRPr="004B2F17">
        <w:rPr>
          <w:bCs/>
        </w:rPr>
        <w:t>or uniquely aligned reads, among the neonatal samples</w:t>
      </w:r>
      <w:r w:rsidR="007F099A" w:rsidRPr="004B2F17">
        <w:rPr>
          <w:bCs/>
        </w:rPr>
        <w:t>,</w:t>
      </w:r>
      <w:r w:rsidR="00481736" w:rsidRPr="004B2F17">
        <w:rPr>
          <w:bCs/>
        </w:rPr>
        <w:t xml:space="preserve"> we observed a mean of 60% and a median of 66% of reads aligning</w:t>
      </w:r>
      <w:r w:rsidR="0012307B" w:rsidRPr="004B2F17">
        <w:rPr>
          <w:bCs/>
        </w:rPr>
        <w:t xml:space="preserve"> to </w:t>
      </w:r>
      <w:proofErr w:type="spellStart"/>
      <w:r w:rsidR="00E02092" w:rsidRPr="004B2F17">
        <w:rPr>
          <w:bCs/>
        </w:rPr>
        <w:t>Hb</w:t>
      </w:r>
      <w:proofErr w:type="spellEnd"/>
      <w:r w:rsidR="00481736" w:rsidRPr="004B2F17">
        <w:rPr>
          <w:bCs/>
        </w:rPr>
        <w:t xml:space="preserve">. </w:t>
      </w:r>
      <w:r w:rsidR="007F099A" w:rsidRPr="004B2F17">
        <w:rPr>
          <w:bCs/>
        </w:rPr>
        <w:t>In contrast, a</w:t>
      </w:r>
      <w:r w:rsidR="00481736" w:rsidRPr="004B2F17">
        <w:rPr>
          <w:bCs/>
        </w:rPr>
        <w:t>mong samples</w:t>
      </w:r>
      <w:r w:rsidR="007F099A" w:rsidRPr="004B2F17">
        <w:rPr>
          <w:bCs/>
        </w:rPr>
        <w:t xml:space="preserve"> from older children</w:t>
      </w:r>
      <w:r w:rsidR="00481736" w:rsidRPr="004B2F17">
        <w:rPr>
          <w:bCs/>
        </w:rPr>
        <w:t>, we usually observe a mean of 26% and a median of 22% of reads uniq</w:t>
      </w:r>
      <w:r w:rsidR="00E02092" w:rsidRPr="004B2F17">
        <w:rPr>
          <w:bCs/>
        </w:rPr>
        <w:t xml:space="preserve">uely aligning to some form of </w:t>
      </w:r>
      <w:proofErr w:type="spellStart"/>
      <w:r w:rsidR="00E02092" w:rsidRPr="004B2F17">
        <w:rPr>
          <w:bCs/>
        </w:rPr>
        <w:t>Hb</w:t>
      </w:r>
      <w:proofErr w:type="spellEnd"/>
      <w:r w:rsidR="00B547D2" w:rsidRPr="004B2F17">
        <w:rPr>
          <w:bCs/>
        </w:rPr>
        <w:t>.</w:t>
      </w:r>
      <w:r w:rsidR="00481736" w:rsidRPr="004B2F17">
        <w:rPr>
          <w:bCs/>
        </w:rPr>
        <w:t xml:space="preserve"> </w:t>
      </w:r>
      <w:r w:rsidR="004A7274" w:rsidRPr="004B2F17">
        <w:rPr>
          <w:bCs/>
        </w:rPr>
        <w:t>T</w:t>
      </w:r>
      <w:r w:rsidR="00CC13C3" w:rsidRPr="004B2F17">
        <w:rPr>
          <w:bCs/>
        </w:rPr>
        <w:t>his suggests the presence of abundant splice variants of</w:t>
      </w:r>
      <w:r w:rsidR="00EF29B2" w:rsidRPr="004B2F17">
        <w:rPr>
          <w:bCs/>
        </w:rPr>
        <w:t xml:space="preserve"> </w:t>
      </w:r>
      <w:proofErr w:type="spellStart"/>
      <w:r w:rsidR="00E02092" w:rsidRPr="004B2F17">
        <w:rPr>
          <w:bCs/>
        </w:rPr>
        <w:t>Hb</w:t>
      </w:r>
      <w:proofErr w:type="spellEnd"/>
      <w:r w:rsidR="00CC13C3" w:rsidRPr="004B2F17">
        <w:rPr>
          <w:bCs/>
        </w:rPr>
        <w:t xml:space="preserve"> </w:t>
      </w:r>
      <w:r w:rsidRPr="004B2F17">
        <w:rPr>
          <w:bCs/>
        </w:rPr>
        <w:t>genes in the first week of life</w:t>
      </w:r>
      <w:r w:rsidR="00404C3F" w:rsidRPr="004B2F17">
        <w:rPr>
          <w:bCs/>
        </w:rPr>
        <w:fldChar w:fldCharType="begin"/>
      </w:r>
      <w:r w:rsidR="007316BB">
        <w:rPr>
          <w:bCs/>
        </w:rPr>
        <w:instrText xml:space="preserve"> ADDIN EN.CITE &lt;EndNote&gt;&lt;Cite&gt;&lt;Author&gt;Collins&lt;/Author&gt;&lt;Year&gt;1984&lt;/Year&gt;&lt;RecNum&gt;27114&lt;/RecNum&gt;&lt;DisplayText&gt;&lt;style face="superscript"&gt;4&lt;/style&gt;&lt;/DisplayText&gt;&lt;record&gt;&lt;rec-number&gt;27114&lt;/rec-number&gt;&lt;foreign-keys&gt;&lt;key app="EN" db-id="9w5seet05spx9te20aspfzd70xtat5eesetr" timestamp="1505246388"&gt;27114&lt;/key&gt;&lt;/foreign-keys&gt;&lt;ref-type name="Journal Article"&gt;17&lt;/ref-type&gt;&lt;contributors&gt;&lt;authors&gt;&lt;author&gt;Collins, F. S.&lt;/author&gt;&lt;author&gt;Weissman, S. M.&lt;/author&gt;&lt;/authors&gt;&lt;/contributors&gt;&lt;titles&gt;&lt;title&gt;The molecular genetics of human hemoglobin&lt;/title&gt;&lt;secondary-title&gt;Prog Nucleic Acid Res Mol Biol&lt;/secondary-title&gt;&lt;alt-title&gt;Progress in nucleic acid research and molecular biology&lt;/alt-title&gt;&lt;/titles&gt;&lt;periodical&gt;&lt;full-title&gt;Prog Nucleic Acid Res Mol Biol&lt;/full-title&gt;&lt;abbr-1&gt;Progress in nucleic acid research and molecular biology&lt;/abbr-1&gt;&lt;/periodical&gt;&lt;alt-periodical&gt;&lt;full-title&gt;Prog Nucleic Acid Res Mol Biol&lt;/full-title&gt;&lt;abbr-1&gt;Progress in nucleic acid research and molecular biology&lt;/abbr-1&gt;&lt;/alt-periodical&gt;&lt;pages&gt;315-462&lt;/pages&gt;&lt;volume&gt;31&lt;/volume&gt;&lt;edition&gt;1984/01/01&lt;/edition&gt;&lt;keywords&gt;&lt;keyword&gt;Biological Evolution&lt;/keyword&gt;&lt;keyword&gt;Chromosome Deletion&lt;/keyword&gt;&lt;keyword&gt;Codon&lt;/keyword&gt;&lt;keyword&gt;Deoxyribonuclease I&lt;/keyword&gt;&lt;keyword&gt;Gene Conversion&lt;/keyword&gt;&lt;keyword&gt;Gene Expression Regulation&lt;/keyword&gt;&lt;keyword&gt;Genes&lt;/keyword&gt;&lt;keyword&gt;Genetic Linkage&lt;/keyword&gt;&lt;keyword&gt;Globins/*genetics&lt;/keyword&gt;&lt;keyword&gt;Hemoglobins/*genetics&lt;/keyword&gt;&lt;keyword&gt;Humans&lt;/keyword&gt;&lt;keyword&gt;Methylation&lt;/keyword&gt;&lt;keyword&gt;Mutation&lt;/keyword&gt;&lt;keyword&gt;Polymorphism, Genetic&lt;/keyword&gt;&lt;keyword&gt;Promoter Regions, Genetic&lt;/keyword&gt;&lt;keyword&gt;Protein Biosynthesis&lt;/keyword&gt;&lt;keyword&gt;RNA Splicing&lt;/keyword&gt;&lt;keyword&gt;RNA, Messenger/genetics&lt;/keyword&gt;&lt;keyword&gt;Thalassemia/genetics&lt;/keyword&gt;&lt;keyword&gt;Transcription, Genetic&lt;/keyword&gt;&lt;/keywords&gt;&lt;dates&gt;&lt;year&gt;1984&lt;/year&gt;&lt;/dates&gt;&lt;isbn&gt;0079-6603 (Print)&amp;#xD;0079-6603&lt;/isbn&gt;&lt;accession-num&gt;6397774&lt;/accession-num&gt;&lt;urls&gt;&lt;/urls&gt;&lt;remote-database-provider&gt;NLM&lt;/remote-database-provider&gt;&lt;language&gt;eng&lt;/language&gt;&lt;/record&gt;&lt;/Cite&gt;&lt;/EndNote&gt;</w:instrText>
      </w:r>
      <w:r w:rsidR="00404C3F" w:rsidRPr="004B2F17">
        <w:rPr>
          <w:bCs/>
        </w:rPr>
        <w:fldChar w:fldCharType="separate"/>
      </w:r>
      <w:r w:rsidR="0085436C" w:rsidRPr="004B2F17">
        <w:rPr>
          <w:bCs/>
          <w:noProof/>
          <w:vertAlign w:val="superscript"/>
        </w:rPr>
        <w:t>4</w:t>
      </w:r>
      <w:r w:rsidR="00404C3F" w:rsidRPr="004B2F17">
        <w:rPr>
          <w:bCs/>
        </w:rPr>
        <w:fldChar w:fldCharType="end"/>
      </w:r>
      <w:r w:rsidRPr="004B2F17">
        <w:rPr>
          <w:bCs/>
        </w:rPr>
        <w:t xml:space="preserve">. </w:t>
      </w:r>
      <w:r w:rsidR="003652E1" w:rsidRPr="004B2F17">
        <w:rPr>
          <w:bCs/>
        </w:rPr>
        <w:t xml:space="preserve">The large </w:t>
      </w:r>
      <w:r w:rsidR="004B1B20" w:rsidRPr="004B2F17">
        <w:rPr>
          <w:bCs/>
        </w:rPr>
        <w:t>number</w:t>
      </w:r>
      <w:r w:rsidR="00E02092" w:rsidRPr="004B2F17">
        <w:rPr>
          <w:bCs/>
        </w:rPr>
        <w:t xml:space="preserve"> of </w:t>
      </w:r>
      <w:proofErr w:type="spellStart"/>
      <w:r w:rsidR="00E02092" w:rsidRPr="004B2F17">
        <w:rPr>
          <w:bCs/>
        </w:rPr>
        <w:t>Hb</w:t>
      </w:r>
      <w:proofErr w:type="spellEnd"/>
      <w:r w:rsidR="003652E1" w:rsidRPr="004B2F17">
        <w:rPr>
          <w:bCs/>
        </w:rPr>
        <w:t xml:space="preserve"> transcripts in whole blood can be dealt with by employing physical</w:t>
      </w:r>
      <w:r w:rsidR="003652E1" w:rsidRPr="004B2F17">
        <w:t xml:space="preserve"> globin removal steps</w:t>
      </w:r>
      <w:r w:rsidR="00443C06" w:rsidRPr="004B2F17">
        <w:t xml:space="preserve"> </w:t>
      </w:r>
      <w:r w:rsidR="003652E1" w:rsidRPr="004B2F17">
        <w:t>or increasing sequencing depth fo</w:t>
      </w:r>
      <w:r w:rsidR="004A7274" w:rsidRPr="004B2F17">
        <w:t>llowed by bioinformatic removal. W</w:t>
      </w:r>
      <w:r w:rsidR="003652E1" w:rsidRPr="004B2F17">
        <w:t xml:space="preserve">e previously </w:t>
      </w:r>
      <w:r w:rsidR="004A7274" w:rsidRPr="004B2F17">
        <w:t xml:space="preserve">had </w:t>
      </w:r>
      <w:r w:rsidR="003652E1" w:rsidRPr="004B2F17">
        <w:t>show</w:t>
      </w:r>
      <w:r w:rsidR="004A7274" w:rsidRPr="004B2F17">
        <w:t>n</w:t>
      </w:r>
      <w:r w:rsidR="003652E1" w:rsidRPr="004B2F17">
        <w:t xml:space="preserve"> that bioinformatic removal provides more unbiased data as compared to physical removal</w:t>
      </w:r>
      <w:r w:rsidR="00404C3F" w:rsidRPr="004B2F17">
        <w:fldChar w:fldCharType="begin">
          <w:fldData xml:space="preserve">PEVuZE5vdGU+PENpdGU+PEF1dGhvcj5TaGluPC9BdXRob3I+PFllYXI+MjAxNDwvWWVhcj48UmVj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</w:fldData>
        </w:fldChar>
      </w:r>
      <w:r w:rsidR="007316BB">
        <w:instrText xml:space="preserve"> ADDIN EN.CITE </w:instrText>
      </w:r>
      <w:r w:rsidR="007316BB">
        <w:fldChar w:fldCharType="begin">
          <w:fldData xml:space="preserve">PEVuZE5vdGU+PENpdGU+PEF1dGhvcj5TaGluPC9BdXRob3I+PFllYXI+MjAxNDwvWWVhcj48UmVj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</w:fldData>
        </w:fldChar>
      </w:r>
      <w:r w:rsidR="007316BB">
        <w:instrText xml:space="preserve"> ADDIN EN.CITE.DATA </w:instrText>
      </w:r>
      <w:r w:rsidR="007316BB">
        <w:fldChar w:fldCharType="end"/>
      </w:r>
      <w:r w:rsidR="00404C3F" w:rsidRPr="004B2F17">
        <w:fldChar w:fldCharType="separate"/>
      </w:r>
      <w:r w:rsidR="0085436C" w:rsidRPr="004B2F17">
        <w:rPr>
          <w:noProof/>
          <w:vertAlign w:val="superscript"/>
        </w:rPr>
        <w:t>5</w:t>
      </w:r>
      <w:r w:rsidR="00404C3F" w:rsidRPr="004B2F17">
        <w:fldChar w:fldCharType="end"/>
      </w:r>
      <w:r w:rsidR="00125DA6" w:rsidRPr="004B2F17">
        <w:t xml:space="preserve">. After bioinformatically removing globin transcripts, </w:t>
      </w:r>
      <w:r w:rsidRPr="004B2F17">
        <w:t>the total numbers of uniquely mapped reads in our sample set were: minimum of 1,004,853, maximum of 8,628,721 and median of 2,648,631 reads.</w:t>
      </w:r>
      <w:r w:rsidR="008F7FD6">
        <w:t xml:space="preserve"> </w:t>
      </w:r>
      <w:r w:rsidR="009B1A70" w:rsidRPr="004B2F17">
        <w:t xml:space="preserve">While male vs. female subjects could readily be distinguished in our cohort of neonates, sex accounted for only 6% of variance on PCA plots of the RNA-Seq data </w:t>
      </w:r>
      <w:r w:rsidR="009B1A70" w:rsidRPr="00883BCF">
        <w:t>(Supplementary</w:t>
      </w:r>
      <w:r w:rsidR="00C20658" w:rsidRPr="00883BCF">
        <w:t xml:space="preserve"> Figure </w:t>
      </w:r>
      <w:r w:rsidR="007E34F6">
        <w:t>3</w:t>
      </w:r>
      <w:r w:rsidR="008B74B5">
        <w:t>G</w:t>
      </w:r>
      <w:r w:rsidR="009B1A70" w:rsidRPr="00883BCF">
        <w:t>)</w:t>
      </w:r>
      <w:r w:rsidR="00521D85" w:rsidRPr="00883BCF">
        <w:t>;</w:t>
      </w:r>
      <w:r w:rsidR="00521D85">
        <w:t xml:space="preserve"> w</w:t>
      </w:r>
      <w:r w:rsidR="009B1A70" w:rsidRPr="004B2F17">
        <w:t>e thus pooled data irrespective of sex for the remainder of our study.</w:t>
      </w:r>
    </w:p>
    <w:p w14:paraId="62AE1728" w14:textId="3CB7FA52" w:rsidR="008866F2" w:rsidRPr="004B2F17" w:rsidRDefault="0043209A">
      <w:r w:rsidRPr="004B2F17">
        <w:t>We observed that genes with decreased expression as a function age were known to be involved with cellular responses to stress (adj</w:t>
      </w:r>
      <w:r w:rsidR="00F42673">
        <w:t>.</w:t>
      </w:r>
      <w:r w:rsidRPr="004B2F17">
        <w:t xml:space="preserve"> p-value = 8.3E-27 (DOL3 vs. DOL0), 9.7E-89 (DOL7 vs. DOL0)), detoxification of reactive oxygen (adj</w:t>
      </w:r>
      <w:r w:rsidR="00F42673">
        <w:t>.</w:t>
      </w:r>
      <w:r w:rsidRPr="004B2F17">
        <w:t xml:space="preserve"> p-value = 2.2E-06 (DOL3 vs. DOL0), 4.0E-31 (DOL7 vs. DOL0)), as well as </w:t>
      </w:r>
      <w:proofErr w:type="spellStart"/>
      <w:r w:rsidRPr="004B2F17">
        <w:t>heme</w:t>
      </w:r>
      <w:proofErr w:type="spellEnd"/>
      <w:r w:rsidRPr="004B2F17">
        <w:t xml:space="preserve"> biosynthesis (adj</w:t>
      </w:r>
      <w:r w:rsidR="00F42673">
        <w:t>.</w:t>
      </w:r>
      <w:r w:rsidRPr="004B2F17">
        <w:t xml:space="preserve"> p-value = 6.5E-35 (DOL3 vs. DOL0), 5.3E-28 (DOL7 vs. DOL0) and iron uptake (adj</w:t>
      </w:r>
      <w:r w:rsidR="00F42673">
        <w:t>.</w:t>
      </w:r>
      <w:r w:rsidRPr="004B2F17">
        <w:t xml:space="preserve"> p-value = 5.7E-11)(DOL3 only). Conversely genes involved in interferon signaling (adj</w:t>
      </w:r>
      <w:r w:rsidR="00F42673">
        <w:t>.</w:t>
      </w:r>
      <w:r w:rsidRPr="004B2F17">
        <w:t xml:space="preserve"> p-value = 1.5E-86 (DOL3 vs. DOL0), 1.9E-72 (DOL7 vs. DOL0)), negative regulation of RIGI (adj</w:t>
      </w:r>
      <w:r w:rsidR="00F42673">
        <w:t>.</w:t>
      </w:r>
      <w:r w:rsidRPr="004B2F17">
        <w:t xml:space="preserve"> p-value = 2.4E-31 (DOL3 vs. DOL0), 7.9E-10 (DOL7 vs. DOL0)) and complement activation (adj</w:t>
      </w:r>
      <w:r w:rsidR="00F42673">
        <w:t>.</w:t>
      </w:r>
      <w:r w:rsidRPr="004B2F17">
        <w:t xml:space="preserve"> p-value = 3.8E-19)(DOL7 only) were up-regulated with incr</w:t>
      </w:r>
      <w:bookmarkStart w:id="0" w:name="_GoBack"/>
      <w:bookmarkEnd w:id="0"/>
      <w:r w:rsidRPr="004B2F17">
        <w:t>easing age over the first week of life.</w:t>
      </w:r>
    </w:p>
    <w:p w14:paraId="17F188F4" w14:textId="77777777" w:rsidR="005C679E" w:rsidRPr="004B2F17" w:rsidRDefault="005C679E" w:rsidP="005E03E5">
      <w:pPr>
        <w:pStyle w:val="Heading2"/>
      </w:pPr>
      <w:r w:rsidRPr="004B2F17">
        <w:t>Proteomic analysis across 1</w:t>
      </w:r>
      <w:r w:rsidRPr="004B2F17">
        <w:rPr>
          <w:vertAlign w:val="superscript"/>
        </w:rPr>
        <w:t>st</w:t>
      </w:r>
      <w:r w:rsidRPr="004B2F17">
        <w:t xml:space="preserve"> week of life</w:t>
      </w:r>
    </w:p>
    <w:p w14:paraId="281FA91F" w14:textId="0A3E01E1" w:rsidR="00693952" w:rsidRPr="004B2F17" w:rsidRDefault="00DF657B" w:rsidP="005E03E5">
      <w:r w:rsidRPr="004B2F17">
        <w:t>We found 10 differentially abundant plasma proteins at DOL1 vs. DOL0, 19 when contrasting DOL3 vs. DOL0, and 41 when contrasting DOL7 vs. DOL0</w:t>
      </w:r>
      <w:r w:rsidR="007B4F77">
        <w:t xml:space="preserve"> </w:t>
      </w:r>
      <w:r w:rsidR="0070389E" w:rsidRPr="00883BCF">
        <w:t>(Figure 3</w:t>
      </w:r>
      <w:r w:rsidR="008B74B5">
        <w:t>B</w:t>
      </w:r>
      <w:r w:rsidR="0070389E" w:rsidRPr="00883BCF">
        <w:t>)</w:t>
      </w:r>
      <w:r w:rsidRPr="004B2F17">
        <w:t xml:space="preserve"> Analogous to the transcriptomic </w:t>
      </w:r>
      <w:r w:rsidR="00E02092" w:rsidRPr="004B2F17">
        <w:t xml:space="preserve">analysis, </w:t>
      </w:r>
      <w:proofErr w:type="spellStart"/>
      <w:r w:rsidR="00E02092" w:rsidRPr="00603BE4">
        <w:t>Hb</w:t>
      </w:r>
      <w:proofErr w:type="spellEnd"/>
      <w:r w:rsidRPr="00F42673">
        <w:t xml:space="preserve"> </w:t>
      </w:r>
      <w:r w:rsidRPr="004B2F17">
        <w:t xml:space="preserve">protein was abundant in our samples. </w:t>
      </w:r>
      <w:proofErr w:type="spellStart"/>
      <w:r w:rsidR="00E02092" w:rsidRPr="00603BE4">
        <w:t>Hb</w:t>
      </w:r>
      <w:proofErr w:type="spellEnd"/>
      <w:r w:rsidR="007E01D1" w:rsidRPr="004B2F17">
        <w:t xml:space="preserve"> can be released from RBC by hemolysis, which could occur for several reasons during plasma preparation. We reasoned that the degree of hem</w:t>
      </w:r>
      <w:r w:rsidR="0012307B" w:rsidRPr="004B2F17">
        <w:t>olysis could be sample specific</w:t>
      </w:r>
      <w:r w:rsidR="007E01D1" w:rsidRPr="004B2F17">
        <w:t>. We thus correlated the pair</w:t>
      </w:r>
      <w:r w:rsidR="00E02092" w:rsidRPr="004B2F17">
        <w:t xml:space="preserve">wise plasma concentrations of </w:t>
      </w:r>
      <w:proofErr w:type="spellStart"/>
      <w:r w:rsidR="00E02092" w:rsidRPr="00603BE4">
        <w:t>Hb</w:t>
      </w:r>
      <w:proofErr w:type="spellEnd"/>
      <w:r w:rsidR="007E01D1" w:rsidRPr="004B2F17">
        <w:t xml:space="preserve"> subunits -alpha (</w:t>
      </w:r>
      <w:r w:rsidR="007E01D1" w:rsidRPr="00603BE4">
        <w:t>HBA1</w:t>
      </w:r>
      <w:r w:rsidR="007E01D1" w:rsidRPr="004B2F17">
        <w:t>), -</w:t>
      </w:r>
      <w:r w:rsidR="007E01D1" w:rsidRPr="004B2F17">
        <w:lastRenderedPageBreak/>
        <w:t>beta (</w:t>
      </w:r>
      <w:r w:rsidR="007E01D1" w:rsidRPr="00603BE4">
        <w:t>HBB</w:t>
      </w:r>
      <w:r w:rsidR="007E01D1" w:rsidRPr="004B2F17">
        <w:t>), -gamma-1 (</w:t>
      </w:r>
      <w:r w:rsidR="007E01D1" w:rsidRPr="00603BE4">
        <w:t>HBG1</w:t>
      </w:r>
      <w:r w:rsidR="007E01D1" w:rsidRPr="004B2F17">
        <w:t>), and -gamma-2 (</w:t>
      </w:r>
      <w:r w:rsidR="007E01D1" w:rsidRPr="00603BE4">
        <w:t>HBG2</w:t>
      </w:r>
      <w:r w:rsidR="007E01D1" w:rsidRPr="004B2F17">
        <w:t>) for each sample. This confirmed that the plasma co</w:t>
      </w:r>
      <w:r w:rsidR="00E02092" w:rsidRPr="004B2F17">
        <w:t xml:space="preserve">ncentrations of the different </w:t>
      </w:r>
      <w:proofErr w:type="spellStart"/>
      <w:r w:rsidR="00E02092" w:rsidRPr="00603BE4">
        <w:t>Hb</w:t>
      </w:r>
      <w:proofErr w:type="spellEnd"/>
      <w:r w:rsidR="007E01D1" w:rsidRPr="004B2F17">
        <w:t xml:space="preserve"> subunits displayed statistically significant relationships to one another (Pearson correlation coefficient (R) &gt; 0.5, </w:t>
      </w:r>
      <w:r w:rsidR="00E440A4">
        <w:t xml:space="preserve">t-test </w:t>
      </w:r>
      <w:r w:rsidR="007E01D1" w:rsidRPr="004B2F17">
        <w:t>p-value&lt;0.01), demonstrating th</w:t>
      </w:r>
      <w:r w:rsidR="00E02092" w:rsidRPr="004B2F17">
        <w:t xml:space="preserve">at the ratio of the different </w:t>
      </w:r>
      <w:proofErr w:type="spellStart"/>
      <w:r w:rsidR="00E02092" w:rsidRPr="004B2F17">
        <w:t>Hb</w:t>
      </w:r>
      <w:proofErr w:type="spellEnd"/>
      <w:r w:rsidR="007E01D1" w:rsidRPr="004B2F17">
        <w:t xml:space="preserve"> subunits </w:t>
      </w:r>
      <w:r w:rsidR="00887AE0">
        <w:t>we</w:t>
      </w:r>
      <w:r w:rsidR="007E01D1" w:rsidRPr="004B2F17">
        <w:t>re conserved in the first week of life</w:t>
      </w:r>
      <w:r w:rsidR="0070389E">
        <w:t xml:space="preserve"> </w:t>
      </w:r>
      <w:r w:rsidR="0070389E" w:rsidRPr="00883BCF">
        <w:t xml:space="preserve">(Supplementary Figure </w:t>
      </w:r>
      <w:r w:rsidR="007E34F6">
        <w:t>4</w:t>
      </w:r>
      <w:r w:rsidR="00A80179">
        <w:t xml:space="preserve">B, Supplementary </w:t>
      </w:r>
      <w:r w:rsidR="00A622D1">
        <w:t>Data 6</w:t>
      </w:r>
      <w:r w:rsidR="0070389E" w:rsidRPr="00883BCF">
        <w:t>)</w:t>
      </w:r>
      <w:r w:rsidR="00A80179">
        <w:t>.</w:t>
      </w:r>
    </w:p>
    <w:p w14:paraId="035FC4FC" w14:textId="1B5B8EBA" w:rsidR="00AD6F43" w:rsidRPr="004B2F17" w:rsidRDefault="00DF657B">
      <w:r w:rsidRPr="004B2F17">
        <w:t xml:space="preserve">At DOL3 vs. DOL0, three pathways were upregulated that center around the complement cascade. At DOL7 vs. DOL0, 5 pathways were upregulated including scavenging </w:t>
      </w:r>
      <w:proofErr w:type="spellStart"/>
      <w:r w:rsidRPr="004B2F17">
        <w:t>heme</w:t>
      </w:r>
      <w:proofErr w:type="spellEnd"/>
      <w:r w:rsidRPr="004B2F17">
        <w:t xml:space="preserve"> from plasma (</w:t>
      </w:r>
      <w:r w:rsidR="00F31AC5" w:rsidRPr="00F31AC5">
        <w:t>hypergeometric distribution test</w:t>
      </w:r>
      <w:r w:rsidR="00F31AC5">
        <w:t xml:space="preserve"> </w:t>
      </w:r>
      <w:r w:rsidRPr="004B2F17">
        <w:t>adj</w:t>
      </w:r>
      <w:r w:rsidR="00F42673">
        <w:t>.</w:t>
      </w:r>
      <w:r w:rsidRPr="004B2F17">
        <w:t xml:space="preserve"> p-value = 9.5E-05), signaling to RAS (</w:t>
      </w:r>
      <w:r w:rsidR="00F31AC5" w:rsidRPr="00F31AC5">
        <w:t>hypergeometric distribution test</w:t>
      </w:r>
      <w:r w:rsidR="00F31AC5">
        <w:t xml:space="preserve"> </w:t>
      </w:r>
      <w:r w:rsidRPr="004B2F17">
        <w:t>adj</w:t>
      </w:r>
      <w:r w:rsidR="00F42673">
        <w:t>.</w:t>
      </w:r>
      <w:r w:rsidRPr="004B2F17">
        <w:t xml:space="preserve"> p-value = 1.2E-03) and those already observed on DOL3. There were no downregulated pathways on DOL</w:t>
      </w:r>
      <w:r w:rsidR="00492F7E">
        <w:t>1</w:t>
      </w:r>
      <w:r w:rsidRPr="004B2F17">
        <w:t xml:space="preserve"> vs. DOL0.</w:t>
      </w:r>
    </w:p>
    <w:p w14:paraId="0C14BC69" w14:textId="649FF414" w:rsidR="00AD6F43" w:rsidRDefault="00AD6F43" w:rsidP="005E03E5">
      <w:pPr>
        <w:pStyle w:val="Heading2"/>
      </w:pPr>
      <w:r w:rsidRPr="004B2F17">
        <w:t>Metabolomic analysis across 1</w:t>
      </w:r>
      <w:r w:rsidRPr="004B2F17">
        <w:rPr>
          <w:vertAlign w:val="superscript"/>
        </w:rPr>
        <w:t>st</w:t>
      </w:r>
      <w:r w:rsidRPr="004B2F17">
        <w:t xml:space="preserve"> week of life</w:t>
      </w:r>
    </w:p>
    <w:p w14:paraId="7069D378" w14:textId="71052FE2" w:rsidR="00646186" w:rsidRPr="004B2F17" w:rsidRDefault="00646186" w:rsidP="005E03E5">
      <w:r w:rsidRPr="004B2F17">
        <w:t>Metabolomic analysis is a rapidly evolving field</w:t>
      </w:r>
      <w:r w:rsidRPr="004B2F17">
        <w:fldChar w:fldCharType="begin">
          <w:fldData xml:space="preserve">PEVuZE5vdGU+PENpdGU+PEF1dGhvcj5CZWdlcjwvQXV0aG9yPjxZZWFyPjIwMTY8L1llYXI+PFJl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</w:fldData>
        </w:fldChar>
      </w:r>
      <w:r w:rsidR="007316BB">
        <w:instrText xml:space="preserve"> ADDIN EN.CITE </w:instrText>
      </w:r>
      <w:r w:rsidR="007316BB">
        <w:fldChar w:fldCharType="begin">
          <w:fldData xml:space="preserve">PEVuZE5vdGU+PENpdGU+PEF1dGhvcj5CZWdlcjwvQXV0aG9yPjxZZWFyPjIwMTY8L1llYXI+PFJl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</w:fldData>
        </w:fldChar>
      </w:r>
      <w:r w:rsidR="007316BB">
        <w:instrText xml:space="preserve"> ADDIN EN.CITE.DATA </w:instrText>
      </w:r>
      <w:r w:rsidR="007316BB">
        <w:fldChar w:fldCharType="end"/>
      </w:r>
      <w:r w:rsidRPr="004B2F17">
        <w:fldChar w:fldCharType="separate"/>
      </w:r>
      <w:r w:rsidR="000E2B0A" w:rsidRPr="000E2B0A">
        <w:rPr>
          <w:noProof/>
          <w:vertAlign w:val="superscript"/>
        </w:rPr>
        <w:t>6</w:t>
      </w:r>
      <w:r w:rsidRPr="004B2F17">
        <w:fldChar w:fldCharType="end"/>
      </w:r>
      <w:r w:rsidRPr="004B2F17">
        <w:t xml:space="preserve"> with publicly accessible reference databases currently having limited curation relative to those available for transcriptomic or proteomic analysis</w:t>
      </w:r>
      <w:r w:rsidRPr="004B2F17">
        <w:fldChar w:fldCharType="begin"/>
      </w:r>
      <w:r w:rsidR="007316BB">
        <w:instrText xml:space="preserve"> ADDIN EN.CITE &lt;EndNote&gt;&lt;Cite&gt;&lt;Author&gt;Spicer&lt;/Author&gt;&lt;Year&gt;2017&lt;/Year&gt;&lt;RecNum&gt;27115&lt;/RecNum&gt;&lt;DisplayText&gt;&lt;style face="superscript"&gt;7&lt;/style&gt;&lt;/DisplayText&gt;&lt;record&gt;&lt;rec-number&gt;27115&lt;/rec-number&gt;&lt;foreign-keys&gt;&lt;key app="EN" db-id="9w5seet05spx9te20aspfzd70xtat5eesetr" timestamp="1505246394"&gt;27115&lt;/key&gt;&lt;/foreign-keys&gt;&lt;ref-type name="Journal Article"&gt;17&lt;/ref-type&gt;&lt;contributors&gt;&lt;authors&gt;&lt;author&gt;Spicer, R.&lt;/author&gt;&lt;author&gt;Salek, R. M.&lt;/author&gt;&lt;author&gt;Moreno, P.&lt;/author&gt;&lt;author&gt;Canueto, D.&lt;/author&gt;&lt;author&gt;Steinbeck, C.&lt;/author&gt;&lt;/authors&gt;&lt;/contributors&gt;&lt;auth-address&gt;European Molecular Biology Laboratory, European Bioinformatics Institute (EMBL-EBI), Wellcome Trust Genome Campus, Hinxton, Cambridge, CB10 1SD UK.&amp;#xD;Metabolomics Platform, IISPV, DEEEA, Universitat Rovira i Virgili, Campus Sescelades, Carretera de Valls, s/n, 43007 Tarragona, Catalonia Spain.&amp;#xD;Friedrich-Schiller-University Jena, Lessingstr. 8, Jena, 07743 Germany.&lt;/auth-address&gt;&lt;titles&gt;&lt;title&gt;Navigating freely-available software tools for metabolomics analysis&lt;/title&gt;&lt;secondary-title&gt;Metabolomics&lt;/secondary-title&gt;&lt;alt-title&gt;Metabolomics : Official journal of the Metabolomic Society&lt;/alt-title&gt;&lt;/titles&gt;&lt;periodical&gt;&lt;full-title&gt;Metabolomics&lt;/full-title&gt;&lt;abbr-1&gt;Metabolomics : Official journal of the Metabolomic Society&lt;/abbr-1&gt;&lt;/periodical&gt;&lt;alt-periodical&gt;&lt;full-title&gt;Metabolomics&lt;/full-title&gt;&lt;abbr-1&gt;Metabolomics : Official journal of the Metabolomic Society&lt;/abbr-1&gt;&lt;/alt-periodical&gt;&lt;pages&gt;106&lt;/pages&gt;&lt;volume&gt;13&lt;/volume&gt;&lt;number&gt;9&lt;/number&gt;&lt;edition&gt;2017/09/12&lt;/edition&gt;&lt;keywords&gt;&lt;keyword&gt;Bioinformatics&lt;/keyword&gt;&lt;keyword&gt;Data analysis&lt;/keyword&gt;&lt;keyword&gt;Freely available&lt;/keyword&gt;&lt;keyword&gt;Metabolomics&lt;/keyword&gt;&lt;keyword&gt;Software&lt;/keyword&gt;&lt;/keywords&gt;&lt;dates&gt;&lt;year&gt;2017&lt;/year&gt;&lt;/dates&gt;&lt;isbn&gt;1573-3882 (Print)&amp;#xD;1573-3882&lt;/isbn&gt;&lt;accession-num&gt;28890673&lt;/accession-num&gt;&lt;urls&gt;&lt;/urls&gt;&lt;custom2&gt;PMC5550549&lt;/custom2&gt;&lt;electronic-resource-num&gt;10.1007/s11306-017-1242-7&lt;/electronic-resource-num&gt;&lt;remote-database-provider&gt;NLM&lt;/remote-database-provider&gt;&lt;language&gt;eng&lt;/language&gt;&lt;/record&gt;&lt;/Cite&gt;&lt;/EndNote&gt;</w:instrText>
      </w:r>
      <w:r w:rsidRPr="004B2F17">
        <w:fldChar w:fldCharType="separate"/>
      </w:r>
      <w:r w:rsidR="000E2B0A" w:rsidRPr="000E2B0A">
        <w:rPr>
          <w:noProof/>
          <w:vertAlign w:val="superscript"/>
        </w:rPr>
        <w:t>7</w:t>
      </w:r>
      <w:r w:rsidRPr="004B2F17">
        <w:fldChar w:fldCharType="end"/>
      </w:r>
      <w:r w:rsidRPr="004B2F17">
        <w:t xml:space="preserve">. </w:t>
      </w:r>
      <w:r>
        <w:t>We</w:t>
      </w:r>
      <w:r w:rsidRPr="004B2F17">
        <w:t xml:space="preserve"> collaborated with </w:t>
      </w:r>
      <w:r w:rsidRPr="004B2F17">
        <w:rPr>
          <w:bCs/>
        </w:rPr>
        <w:t xml:space="preserve">Metabolon Inc. in our data acquisition of the plasma metabolome over the first week of life. </w:t>
      </w:r>
      <w:r w:rsidRPr="004B2F17">
        <w:t>W</w:t>
      </w:r>
      <w:r w:rsidRPr="004B2F17">
        <w:rPr>
          <w:rFonts w:eastAsia="Calibri"/>
          <w:bCs/>
        </w:rPr>
        <w:t>e identified</w:t>
      </w:r>
      <w:r w:rsidRPr="004B2F17">
        <w:rPr>
          <w:bCs/>
        </w:rPr>
        <w:t xml:space="preserve"> </w:t>
      </w:r>
      <w:r w:rsidR="005449BB">
        <w:rPr>
          <w:bCs/>
        </w:rPr>
        <w:t>202</w:t>
      </w:r>
      <w:r w:rsidR="005449BB" w:rsidRPr="004B2F17">
        <w:rPr>
          <w:bCs/>
        </w:rPr>
        <w:t xml:space="preserve"> </w:t>
      </w:r>
      <w:r w:rsidRPr="004B2F17">
        <w:rPr>
          <w:rFonts w:eastAsia="Calibri"/>
          <w:bCs/>
        </w:rPr>
        <w:t>differentially</w:t>
      </w:r>
      <w:r w:rsidRPr="004B2F17">
        <w:rPr>
          <w:bCs/>
        </w:rPr>
        <w:t xml:space="preserve"> </w:t>
      </w:r>
      <w:r w:rsidRPr="004B2F17">
        <w:rPr>
          <w:rFonts w:eastAsia="Calibri"/>
          <w:bCs/>
        </w:rPr>
        <w:t>detected</w:t>
      </w:r>
      <w:r w:rsidRPr="004B2F17">
        <w:rPr>
          <w:bCs/>
        </w:rPr>
        <w:t xml:space="preserve"> </w:t>
      </w:r>
      <w:r w:rsidRPr="004B2F17">
        <w:rPr>
          <w:rFonts w:eastAsia="Calibri"/>
          <w:bCs/>
        </w:rPr>
        <w:t>metabolites</w:t>
      </w:r>
      <w:r w:rsidRPr="004B2F17">
        <w:rPr>
          <w:bCs/>
        </w:rPr>
        <w:t xml:space="preserve"> </w:t>
      </w:r>
      <w:r w:rsidRPr="004B2F17">
        <w:rPr>
          <w:rFonts w:eastAsia="Calibri"/>
          <w:bCs/>
        </w:rPr>
        <w:t>at</w:t>
      </w:r>
      <w:r w:rsidRPr="004B2F17">
        <w:rPr>
          <w:bCs/>
        </w:rPr>
        <w:t xml:space="preserve"> </w:t>
      </w:r>
      <w:r w:rsidRPr="004B2F17">
        <w:rPr>
          <w:rFonts w:eastAsia="Calibri"/>
          <w:bCs/>
        </w:rPr>
        <w:t>DOL1 vs. DOL0</w:t>
      </w:r>
      <w:r w:rsidRPr="004B2F17">
        <w:rPr>
          <w:bCs/>
        </w:rPr>
        <w:t xml:space="preserve">, </w:t>
      </w:r>
      <w:r w:rsidR="005449BB">
        <w:rPr>
          <w:bCs/>
        </w:rPr>
        <w:t>45</w:t>
      </w:r>
      <w:r w:rsidR="0070389E">
        <w:rPr>
          <w:bCs/>
        </w:rPr>
        <w:t>7</w:t>
      </w:r>
      <w:r w:rsidR="005449BB" w:rsidRPr="004B2F17">
        <w:rPr>
          <w:bCs/>
        </w:rPr>
        <w:t xml:space="preserve"> </w:t>
      </w:r>
      <w:r w:rsidRPr="004B2F17">
        <w:rPr>
          <w:rFonts w:eastAsia="Calibri"/>
          <w:bCs/>
        </w:rPr>
        <w:t>at</w:t>
      </w:r>
      <w:r w:rsidRPr="004B2F17">
        <w:rPr>
          <w:bCs/>
        </w:rPr>
        <w:t xml:space="preserve"> </w:t>
      </w:r>
      <w:r w:rsidRPr="004B2F17">
        <w:rPr>
          <w:rFonts w:eastAsia="Calibri"/>
          <w:bCs/>
        </w:rPr>
        <w:t>DOL3 vs. DOL0</w:t>
      </w:r>
      <w:r w:rsidRPr="004B2F17">
        <w:rPr>
          <w:bCs/>
        </w:rPr>
        <w:t xml:space="preserve">, </w:t>
      </w:r>
      <w:r w:rsidRPr="004B2F17">
        <w:rPr>
          <w:rFonts w:eastAsia="Calibri"/>
          <w:bCs/>
        </w:rPr>
        <w:t>and</w:t>
      </w:r>
      <w:r w:rsidRPr="004B2F17">
        <w:rPr>
          <w:bCs/>
        </w:rPr>
        <w:t xml:space="preserve"> </w:t>
      </w:r>
      <w:r w:rsidR="005449BB">
        <w:rPr>
          <w:bCs/>
        </w:rPr>
        <w:t>508</w:t>
      </w:r>
      <w:r w:rsidR="005449BB" w:rsidRPr="004B2F17">
        <w:rPr>
          <w:bCs/>
        </w:rPr>
        <w:t xml:space="preserve"> </w:t>
      </w:r>
      <w:r w:rsidRPr="004B2F17">
        <w:rPr>
          <w:bCs/>
        </w:rPr>
        <w:t xml:space="preserve">at </w:t>
      </w:r>
      <w:r w:rsidRPr="004B2F17">
        <w:rPr>
          <w:rFonts w:eastAsia="Calibri"/>
          <w:bCs/>
        </w:rPr>
        <w:t>DOL7 vs. DOL0</w:t>
      </w:r>
      <w:r>
        <w:rPr>
          <w:rFonts w:eastAsia="Calibri"/>
          <w:bCs/>
        </w:rPr>
        <w:t xml:space="preserve"> after </w:t>
      </w:r>
      <w:r w:rsidR="005449BB">
        <w:rPr>
          <w:rFonts w:eastAsia="Calibri"/>
          <w:bCs/>
        </w:rPr>
        <w:t>FDR correction</w:t>
      </w:r>
      <w:r w:rsidR="0070389E">
        <w:rPr>
          <w:rFonts w:eastAsia="Calibri"/>
          <w:bCs/>
        </w:rPr>
        <w:t xml:space="preserve"> </w:t>
      </w:r>
      <w:r w:rsidR="0070389E" w:rsidRPr="00883BCF">
        <w:rPr>
          <w:rFonts w:eastAsia="Calibri"/>
          <w:bCs/>
        </w:rPr>
        <w:t>(Figure 3</w:t>
      </w:r>
      <w:r w:rsidR="008B74B5">
        <w:rPr>
          <w:rFonts w:eastAsia="Calibri"/>
          <w:bCs/>
        </w:rPr>
        <w:t>C</w:t>
      </w:r>
      <w:r w:rsidR="0070389E" w:rsidRPr="00883BCF">
        <w:rPr>
          <w:rFonts w:eastAsia="Calibri"/>
          <w:bCs/>
        </w:rPr>
        <w:t xml:space="preserve">; </w:t>
      </w:r>
      <w:r w:rsidR="0070389E" w:rsidRPr="00883BCF">
        <w:t xml:space="preserve">Supplementary Figure </w:t>
      </w:r>
      <w:r w:rsidR="007E34F6">
        <w:t>5</w:t>
      </w:r>
      <w:r w:rsidR="0070389E" w:rsidRPr="00883BCF">
        <w:rPr>
          <w:rFonts w:eastAsia="Calibri"/>
          <w:bCs/>
        </w:rPr>
        <w:t>)</w:t>
      </w:r>
      <w:r w:rsidRPr="00883BCF">
        <w:rPr>
          <w:bCs/>
        </w:rPr>
        <w:t xml:space="preserve">. These differentially detected metabolites demonstrated enrichment in </w:t>
      </w:r>
      <w:r w:rsidRPr="00883BCF">
        <w:t xml:space="preserve">metabolic pathways </w:t>
      </w:r>
      <w:r w:rsidR="005449BB" w:rsidRPr="00883BCF">
        <w:t xml:space="preserve">after hypergeometric tests </w:t>
      </w:r>
      <w:r w:rsidRPr="00883BCF">
        <w:t>found on follow-up DOL compared to DOL0</w:t>
      </w:r>
      <w:r w:rsidR="00D31B3B">
        <w:t xml:space="preserve">, namely </w:t>
      </w:r>
      <w:r w:rsidRPr="00883BCF">
        <w:t>aminoacyl-</w:t>
      </w:r>
      <w:proofErr w:type="spellStart"/>
      <w:r w:rsidRPr="00883BCF">
        <w:t>tRNA</w:t>
      </w:r>
      <w:proofErr w:type="spellEnd"/>
      <w:r w:rsidRPr="00883BCF">
        <w:t xml:space="preserve"> biosynthesis </w:t>
      </w:r>
      <w:r w:rsidR="005449BB" w:rsidRPr="00883BCF">
        <w:t>(</w:t>
      </w:r>
      <w:r w:rsidRPr="00883BCF">
        <w:t>(adj</w:t>
      </w:r>
      <w:r w:rsidR="00F42673">
        <w:t>.</w:t>
      </w:r>
      <w:r w:rsidRPr="00883BCF">
        <w:t xml:space="preserve"> p-value = </w:t>
      </w:r>
      <w:r w:rsidR="005449BB" w:rsidRPr="00883BCF">
        <w:t>0.053</w:t>
      </w:r>
      <w:r w:rsidRPr="00883BCF">
        <w:t>, DOL1</w:t>
      </w:r>
      <w:r w:rsidR="004B2E99">
        <w:t xml:space="preserve"> </w:t>
      </w:r>
      <w:r w:rsidRPr="00883BCF">
        <w:t>vs</w:t>
      </w:r>
      <w:r w:rsidR="004B2E99">
        <w:t xml:space="preserve">. </w:t>
      </w:r>
      <w:r w:rsidRPr="00883BCF">
        <w:t>DOL0),</w:t>
      </w:r>
      <w:r w:rsidR="005449BB" w:rsidRPr="00883BCF">
        <w:t xml:space="preserve"> 0.2 (DOL3</w:t>
      </w:r>
      <w:r w:rsidR="004B2E99">
        <w:t xml:space="preserve"> </w:t>
      </w:r>
      <w:r w:rsidR="005449BB" w:rsidRPr="00883BCF">
        <w:t>vs</w:t>
      </w:r>
      <w:r w:rsidR="004B2E99">
        <w:t xml:space="preserve">. </w:t>
      </w:r>
      <w:r w:rsidR="005449BB" w:rsidRPr="00883BCF">
        <w:t>DOL0), 0.02 (DOL7</w:t>
      </w:r>
      <w:r w:rsidR="004B2E99">
        <w:t xml:space="preserve"> </w:t>
      </w:r>
      <w:r w:rsidR="005449BB" w:rsidRPr="00883BCF">
        <w:t>vs</w:t>
      </w:r>
      <w:r w:rsidR="004B2E99">
        <w:t xml:space="preserve">. </w:t>
      </w:r>
      <w:r w:rsidR="005449BB" w:rsidRPr="00883BCF">
        <w:t>DOL0)), amino acid alanine, aspartate and glutamate metabolism</w:t>
      </w:r>
      <w:r w:rsidRPr="00883BCF">
        <w:t xml:space="preserve"> (adj</w:t>
      </w:r>
      <w:r w:rsidR="00F42673">
        <w:t>.</w:t>
      </w:r>
      <w:r w:rsidRPr="00883BCF">
        <w:t xml:space="preserve"> p-value = 0.</w:t>
      </w:r>
      <w:r w:rsidR="005449BB" w:rsidRPr="00883BCF">
        <w:t>007</w:t>
      </w:r>
      <w:r w:rsidRPr="00883BCF">
        <w:t xml:space="preserve"> (DOL7 vs. DOL0)) and citr</w:t>
      </w:r>
      <w:r w:rsidR="005449BB" w:rsidRPr="00883BCF">
        <w:t>ate</w:t>
      </w:r>
      <w:r w:rsidRPr="00883BCF">
        <w:t xml:space="preserve"> acid TCA cycle</w:t>
      </w:r>
      <w:r w:rsidR="00D31B3B">
        <w:t xml:space="preserve"> </w:t>
      </w:r>
      <w:r w:rsidRPr="00883BCF">
        <w:t>(adj</w:t>
      </w:r>
      <w:r w:rsidR="00F42673">
        <w:t>.</w:t>
      </w:r>
      <w:r w:rsidRPr="00883BCF">
        <w:t xml:space="preserve"> p-value = 0.0</w:t>
      </w:r>
      <w:r w:rsidR="005449BB" w:rsidRPr="00883BCF">
        <w:t>17</w:t>
      </w:r>
      <w:r w:rsidRPr="00883BCF">
        <w:t xml:space="preserve"> (DOL7 vs. DOL0)) suggesting rapid protein synthesis, cell proliferation and development of metabolism in newborns (Supplementary </w:t>
      </w:r>
      <w:r w:rsidR="00A622D1">
        <w:t>Data 7</w:t>
      </w:r>
      <w:r w:rsidRPr="00883BCF">
        <w:t>)</w:t>
      </w:r>
      <w:r w:rsidR="004052DE">
        <w:t>.</w:t>
      </w:r>
    </w:p>
    <w:p w14:paraId="02870C0D" w14:textId="45AF13F8" w:rsidR="00B93E2B" w:rsidRPr="004B2F17" w:rsidRDefault="00B93E2B">
      <w:pPr>
        <w:pStyle w:val="Heading2"/>
      </w:pPr>
      <w:r w:rsidRPr="004B2F17">
        <w:t>Data integ</w:t>
      </w:r>
      <w:r w:rsidR="0070472F" w:rsidRPr="004B2F17">
        <w:t>r</w:t>
      </w:r>
      <w:r w:rsidRPr="004B2F17">
        <w:t>ation</w:t>
      </w:r>
    </w:p>
    <w:p w14:paraId="4D693B50" w14:textId="74E814CB" w:rsidR="00EC3AD0" w:rsidRPr="005E03E5" w:rsidRDefault="00EC3AD0">
      <w:pPr>
        <w:rPr>
          <w:b/>
          <w:lang w:val="en-CA" w:eastAsia="en-US"/>
        </w:rPr>
      </w:pPr>
      <w:r w:rsidRPr="005E03E5">
        <w:t>MOLECULAR INTERACTION NETWORKS</w:t>
      </w:r>
      <w:r w:rsidR="00032E75">
        <w:t xml:space="preserve">: </w:t>
      </w:r>
      <w:r w:rsidR="00850A74" w:rsidRPr="00850A74">
        <w:t xml:space="preserve">While </w:t>
      </w:r>
      <w:r w:rsidR="00850A74" w:rsidRPr="007A3435">
        <w:t>e</w:t>
      </w:r>
      <w:proofErr w:type="spellStart"/>
      <w:r w:rsidR="00850A74" w:rsidRPr="007A3435">
        <w:rPr>
          <w:lang w:val="en-CA" w:eastAsia="en-US"/>
        </w:rPr>
        <w:t>ach</w:t>
      </w:r>
      <w:proofErr w:type="spellEnd"/>
      <w:r w:rsidR="00850A74" w:rsidRPr="007A3435">
        <w:rPr>
          <w:lang w:val="en-CA" w:eastAsia="en-US"/>
        </w:rPr>
        <w:t xml:space="preserve"> of the OMIC data type</w:t>
      </w:r>
      <w:r w:rsidR="00850A74" w:rsidRPr="007A3435">
        <w:t>s</w:t>
      </w:r>
      <w:r w:rsidR="00850A74" w:rsidRPr="007A3435">
        <w:rPr>
          <w:lang w:val="en-CA" w:eastAsia="en-US"/>
        </w:rPr>
        <w:t xml:space="preserve"> that we examined revealed statistically significant changes over the first week of life</w:t>
      </w:r>
      <w:r w:rsidR="00850A74" w:rsidRPr="007A3435">
        <w:t>, w</w:t>
      </w:r>
      <w:r w:rsidR="00850A74" w:rsidRPr="007A3435">
        <w:rPr>
          <w:lang w:val="en-CA" w:eastAsia="en-US"/>
        </w:rPr>
        <w:t xml:space="preserve">e </w:t>
      </w:r>
      <w:r w:rsidR="00850A74" w:rsidRPr="007A3435">
        <w:t xml:space="preserve">used as </w:t>
      </w:r>
      <w:r w:rsidR="00850A74" w:rsidRPr="007A3435">
        <w:rPr>
          <w:lang w:val="en-CA" w:eastAsia="en-US"/>
        </w:rPr>
        <w:t>seed nodes</w:t>
      </w:r>
      <w:r w:rsidR="00850A74" w:rsidRPr="007A3435">
        <w:t xml:space="preserve"> only </w:t>
      </w:r>
      <w:r w:rsidR="00850A74" w:rsidRPr="007A3435">
        <w:rPr>
          <w:lang w:val="en-CA" w:eastAsia="en-US"/>
        </w:rPr>
        <w:t>transcriptomic or metabolomic</w:t>
      </w:r>
      <w:r w:rsidR="00850A74" w:rsidRPr="007A3435">
        <w:t xml:space="preserve"> data to</w:t>
      </w:r>
      <w:r w:rsidR="00850A74" w:rsidRPr="007A3435">
        <w:rPr>
          <w:lang w:val="en-CA" w:eastAsia="en-US"/>
        </w:rPr>
        <w:t xml:space="preserve"> construct PPI-networks </w:t>
      </w:r>
      <w:r w:rsidR="00850A74" w:rsidRPr="007A3435">
        <w:t xml:space="preserve">in </w:t>
      </w:r>
      <w:r w:rsidR="00850A74" w:rsidRPr="008B74B5">
        <w:rPr>
          <w:lang w:val="en-CA" w:eastAsia="en-US"/>
        </w:rPr>
        <w:t xml:space="preserve">NetworkAnalyst </w:t>
      </w:r>
      <w:r w:rsidR="00850A74" w:rsidRPr="007A3435">
        <w:t>as they represented</w:t>
      </w:r>
      <w:r w:rsidR="00850A74" w:rsidRPr="007A3435">
        <w:rPr>
          <w:lang w:val="en-CA" w:eastAsia="en-US"/>
        </w:rPr>
        <w:t xml:space="preserve"> the two </w:t>
      </w:r>
      <w:r w:rsidR="00850A74" w:rsidRPr="007A3435">
        <w:t>highest-</w:t>
      </w:r>
      <w:r w:rsidR="00850A74" w:rsidRPr="007A3435">
        <w:rPr>
          <w:lang w:val="en-CA" w:eastAsia="en-US"/>
        </w:rPr>
        <w:t>powered OMICs data</w:t>
      </w:r>
      <w:r w:rsidR="007A3435" w:rsidRPr="007A3435">
        <w:rPr>
          <w:lang w:val="en-CA" w:eastAsia="en-US"/>
        </w:rPr>
        <w:t>. Specifically</w:t>
      </w:r>
      <w:r w:rsidR="008B74B5">
        <w:rPr>
          <w:lang w:val="en-CA" w:eastAsia="en-US"/>
        </w:rPr>
        <w:t>,</w:t>
      </w:r>
      <w:r w:rsidR="007A3435">
        <w:rPr>
          <w:lang w:val="en-CA" w:eastAsia="en-US"/>
        </w:rPr>
        <w:t xml:space="preserve"> </w:t>
      </w:r>
      <w:r w:rsidR="007A3435" w:rsidRPr="005E03E5">
        <w:t>both transcriptomics and metabolomics were well powered for the PNG data set (80% power to detect age-dependent differences with n = 6)</w:t>
      </w:r>
      <w:r w:rsidR="007A3435">
        <w:t xml:space="preserve">; </w:t>
      </w:r>
      <w:r w:rsidR="007A3435" w:rsidRPr="005E03E5">
        <w:t xml:space="preserve">only the proteomic data was not. However, this </w:t>
      </w:r>
      <w:r w:rsidR="007A3435">
        <w:t>was</w:t>
      </w:r>
      <w:r w:rsidR="007A3435" w:rsidRPr="005E03E5">
        <w:t xml:space="preserve"> unlikely to have </w:t>
      </w:r>
      <w:r w:rsidR="007A3435">
        <w:t xml:space="preserve">any </w:t>
      </w:r>
      <w:r w:rsidR="007A3435" w:rsidRPr="005E03E5">
        <w:t>impact on our integration analysis as the features used as inputs to NetworkAnalyst were strictly derived from the two well-powered OMICs data</w:t>
      </w:r>
      <w:r w:rsidR="007A3435">
        <w:t xml:space="preserve"> (i.e. </w:t>
      </w:r>
      <w:r w:rsidR="007A3435" w:rsidRPr="005E03E5">
        <w:t xml:space="preserve">transcriptomic </w:t>
      </w:r>
      <w:r w:rsidR="007A3435">
        <w:t xml:space="preserve">and </w:t>
      </w:r>
      <w:r w:rsidR="007A3435" w:rsidRPr="005E03E5">
        <w:t>metabolomics</w:t>
      </w:r>
      <w:r w:rsidR="007A3435">
        <w:t>)</w:t>
      </w:r>
      <w:r w:rsidR="007A3435" w:rsidRPr="005E03E5">
        <w:t>. Furthermore, since lack of power increases the risk of Type II errors (false negatives), we would not expect the pathways identified from the proteomics data to be false positives</w:t>
      </w:r>
      <w:r w:rsidR="007A3435">
        <w:t>;</w:t>
      </w:r>
      <w:r w:rsidR="007A3435" w:rsidRPr="005E03E5">
        <w:t xml:space="preserve"> indeed</w:t>
      </w:r>
      <w:r w:rsidR="008B74B5">
        <w:t>,</w:t>
      </w:r>
      <w:r w:rsidR="007A3435" w:rsidRPr="005E03E5">
        <w:t xml:space="preserve"> we note that in our integration studies we obtained good coherence between all three omics in terms of conclusions.</w:t>
      </w:r>
    </w:p>
    <w:p w14:paraId="6A2570D8" w14:textId="7825DAEE" w:rsidR="002D021D" w:rsidRPr="004B2F17" w:rsidRDefault="00CA0546">
      <w:pPr>
        <w:rPr>
          <w:b/>
        </w:rPr>
      </w:pPr>
      <w:r w:rsidRPr="005E03E5">
        <w:t>DIABLO</w:t>
      </w:r>
      <w:r w:rsidR="00032E75">
        <w:t xml:space="preserve">: </w:t>
      </w:r>
      <w:r w:rsidR="00863A36" w:rsidRPr="005E03E5">
        <w:t>DIABLO</w:t>
      </w:r>
      <w:r w:rsidR="00863A36" w:rsidRPr="004B2F17">
        <w:t xml:space="preserve"> constructs components </w:t>
      </w:r>
      <w:r w:rsidR="007D2D61" w:rsidRPr="004B2F17">
        <w:t xml:space="preserve">– i.e. </w:t>
      </w:r>
      <w:r w:rsidR="00863A36" w:rsidRPr="004B2F17">
        <w:t>linear combinations of the underlying features</w:t>
      </w:r>
      <w:r w:rsidR="0070472F" w:rsidRPr="004B2F17">
        <w:t xml:space="preserve"> – </w:t>
      </w:r>
      <w:r w:rsidR="00863A36" w:rsidRPr="004B2F17">
        <w:t xml:space="preserve">that </w:t>
      </w:r>
      <w:r w:rsidR="00953A46" w:rsidRPr="004B2F17">
        <w:t xml:space="preserve">that are maximally correlated </w:t>
      </w:r>
      <w:r w:rsidR="00863A36" w:rsidRPr="004B2F17">
        <w:t xml:space="preserve">across any number of input </w:t>
      </w:r>
      <w:r w:rsidR="003436BC" w:rsidRPr="004B2F17">
        <w:t>data types</w:t>
      </w:r>
      <w:r w:rsidR="00863A36" w:rsidRPr="004B2F17">
        <w:t xml:space="preserve"> and a </w:t>
      </w:r>
      <w:r w:rsidR="003436BC" w:rsidRPr="004B2F17">
        <w:t xml:space="preserve">specified </w:t>
      </w:r>
      <w:r w:rsidR="00863A36" w:rsidRPr="004B2F17">
        <w:t>response variable (in this case, DOL), while simultaneously performing feature selection via L1 penalization</w:t>
      </w:r>
      <w:r w:rsidR="00404C3F" w:rsidRPr="004B2F17">
        <w:fldChar w:fldCharType="begin"/>
      </w:r>
      <w:r w:rsidR="007316BB">
        <w:instrText xml:space="preserve"> ADDIN EN.CITE &lt;EndNote&gt;&lt;Cite&gt;&lt;Author&gt;Tibshirani&lt;/Author&gt;&lt;Year&gt;1996&lt;/Year&gt;&lt;RecNum&gt;27044&lt;/RecNum&gt;&lt;DisplayText&gt;&lt;style face="superscript"&gt;8&lt;/style&gt;&lt;/DisplayText&gt;&lt;record&gt;&lt;rec-number&gt;27044&lt;/rec-number&gt;&lt;foreign-keys&gt;&lt;key app="EN" db-id="9w5seet05spx9te20aspfzd70xtat5eesetr" timestamp="1498088860"&gt;27044&lt;/key&gt;&lt;/foreign-keys&gt;&lt;ref-type name="Journal Article"&gt;17&lt;/ref-type&gt;&lt;contributors&gt;&lt;authors&gt;&lt;author&gt;Tibshirani, Robert&lt;/author&gt;&lt;/authors&gt;&lt;/contributors&gt;&lt;titles&gt;&lt;title&gt;Regression Shrinkage and Selection via the Lasso&lt;/title&gt;&lt;/titles&gt;&lt;dates&gt;&lt;year&gt;1996&lt;/year&gt;&lt;/dates&gt;&lt;isbn&gt;1&lt;/isbn&gt;&lt;urls&gt;&lt;/urls&gt;&lt;/record&gt;&lt;/Cite&gt;&lt;/EndNote&gt;</w:instrText>
      </w:r>
      <w:r w:rsidR="00404C3F" w:rsidRPr="004B2F17">
        <w:fldChar w:fldCharType="separate"/>
      </w:r>
      <w:r w:rsidR="000E2B0A" w:rsidRPr="000E2B0A">
        <w:rPr>
          <w:noProof/>
          <w:vertAlign w:val="superscript"/>
        </w:rPr>
        <w:t>8</w:t>
      </w:r>
      <w:r w:rsidR="00404C3F" w:rsidRPr="004B2F17">
        <w:fldChar w:fldCharType="end"/>
      </w:r>
      <w:r w:rsidR="00863A36" w:rsidRPr="004B2F17">
        <w:t>. This</w:t>
      </w:r>
      <w:r w:rsidR="00953A46" w:rsidRPr="004B2F17">
        <w:t xml:space="preserve"> method</w:t>
      </w:r>
      <w:r w:rsidR="00863A36" w:rsidRPr="004B2F17">
        <w:t xml:space="preserve"> is closely related to Projection to Latent </w:t>
      </w:r>
      <w:r w:rsidR="00863A36" w:rsidRPr="004B2F17">
        <w:lastRenderedPageBreak/>
        <w:t xml:space="preserve">Structures (PLS; sometimes </w:t>
      </w:r>
      <w:r w:rsidR="009813B1" w:rsidRPr="004B2F17">
        <w:t xml:space="preserve">called </w:t>
      </w:r>
      <w:r w:rsidR="00863A36" w:rsidRPr="004B2F17">
        <w:t>partial least-squares) regression, which has been successfully applied to the modeling of signaling networks measured by multiple technologies</w:t>
      </w:r>
      <w:r w:rsidR="00404C3F" w:rsidRPr="004B2F17">
        <w:fldChar w:fldCharType="begin">
          <w:fldData xml:space="preserve">PEVuZE5vdGU+PENpdGU+PEF1dGhvcj5KYW5lczwvQXV0aG9yPjxZZWFyPjIwMDU8L1llYXI+PFJl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</w:fldData>
        </w:fldChar>
      </w:r>
      <w:r w:rsidR="007316BB">
        <w:instrText xml:space="preserve"> ADDIN EN.CITE </w:instrText>
      </w:r>
      <w:r w:rsidR="007316BB">
        <w:fldChar w:fldCharType="begin">
          <w:fldData xml:space="preserve">PEVuZE5vdGU+PENpdGU+PEF1dGhvcj5KYW5lczwvQXV0aG9yPjxZZWFyPjIwMDU8L1llYXI+PFJl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</w:fldData>
        </w:fldChar>
      </w:r>
      <w:r w:rsidR="007316BB">
        <w:instrText xml:space="preserve"> ADDIN EN.CITE.DATA </w:instrText>
      </w:r>
      <w:r w:rsidR="007316BB">
        <w:fldChar w:fldCharType="end"/>
      </w:r>
      <w:r w:rsidR="00404C3F" w:rsidRPr="004B2F17">
        <w:fldChar w:fldCharType="separate"/>
      </w:r>
      <w:r w:rsidR="000E2B0A" w:rsidRPr="000E2B0A">
        <w:rPr>
          <w:noProof/>
          <w:vertAlign w:val="superscript"/>
        </w:rPr>
        <w:t>9</w:t>
      </w:r>
      <w:r w:rsidR="00404C3F" w:rsidRPr="004B2F17">
        <w:fldChar w:fldCharType="end"/>
      </w:r>
      <w:r w:rsidR="00863A36" w:rsidRPr="004B2F17">
        <w:t xml:space="preserve">. </w:t>
      </w:r>
      <w:r w:rsidR="00F768F2" w:rsidRPr="004B2F17">
        <w:t>However</w:t>
      </w:r>
      <w:r w:rsidR="002A5529" w:rsidRPr="004B2F17">
        <w:t>,</w:t>
      </w:r>
      <w:r w:rsidR="00F768F2" w:rsidRPr="004B2F17">
        <w:t xml:space="preserve"> </w:t>
      </w:r>
      <w:r w:rsidR="00863A36" w:rsidRPr="005E03E5">
        <w:t>DIABLO</w:t>
      </w:r>
      <w:r w:rsidR="00863A36" w:rsidRPr="004B2F17">
        <w:t xml:space="preserve"> extends this approach to integrat</w:t>
      </w:r>
      <w:r w:rsidR="00F768F2" w:rsidRPr="004B2F17">
        <w:t>e</w:t>
      </w:r>
      <w:r w:rsidR="00681465" w:rsidRPr="004B2F17">
        <w:t xml:space="preserve"> </w:t>
      </w:r>
      <w:r w:rsidR="0070472F" w:rsidRPr="004B2F17">
        <w:t xml:space="preserve">jointly </w:t>
      </w:r>
      <w:r w:rsidR="002D021D" w:rsidRPr="004B2F17">
        <w:t>multiple data matrices and identifies</w:t>
      </w:r>
      <w:r w:rsidR="00863A36" w:rsidRPr="004B2F17">
        <w:t xml:space="preserve"> the main discriminant drivers in the data (schematically shown in </w:t>
      </w:r>
      <w:r w:rsidR="0074161E" w:rsidRPr="004B2F17">
        <w:t xml:space="preserve">Figure </w:t>
      </w:r>
      <w:r w:rsidR="004052DE">
        <w:t>5</w:t>
      </w:r>
      <w:r w:rsidR="00D5486A" w:rsidRPr="004B2F17">
        <w:t>A</w:t>
      </w:r>
      <w:r w:rsidR="00863A36" w:rsidRPr="004B2F17">
        <w:t xml:space="preserve">). </w:t>
      </w:r>
      <w:r w:rsidR="009A112B" w:rsidRPr="004B2F17">
        <w:t>In additi</w:t>
      </w:r>
      <w:r w:rsidR="00953A46" w:rsidRPr="004B2F17">
        <w:t xml:space="preserve">on, the connections between </w:t>
      </w:r>
      <w:r w:rsidR="009A112B" w:rsidRPr="004B2F17">
        <w:t xml:space="preserve">data blocks </w:t>
      </w:r>
      <w:r w:rsidR="00BA0090" w:rsidRPr="004B2F17">
        <w:t>allows</w:t>
      </w:r>
      <w:r w:rsidR="009A112B" w:rsidRPr="004B2F17">
        <w:t xml:space="preserve"> effective modeling of interconnections between the various data types. </w:t>
      </w:r>
      <w:r w:rsidR="002D021D" w:rsidRPr="004B2F17">
        <w:t xml:space="preserve">Specifically, matrices from our five data types (transcripts, proteins, metabolites, cytokines/chemokines, and cell composition) </w:t>
      </w:r>
      <w:r w:rsidR="005E711F" w:rsidRPr="004B2F17">
        <w:t xml:space="preserve">were </w:t>
      </w:r>
      <w:r w:rsidR="002D021D" w:rsidRPr="004B2F17">
        <w:t xml:space="preserve">used as input to </w:t>
      </w:r>
      <w:r w:rsidR="002D021D" w:rsidRPr="005E03E5">
        <w:t>DIABLO</w:t>
      </w:r>
      <w:r w:rsidR="002D021D" w:rsidRPr="004B2F17">
        <w:t xml:space="preserve"> to identify the major combinations of ontogeny-related features amongst transcripts, proteins, metabolites, cytokines/chemokines and cell types in our datasets (Figure </w:t>
      </w:r>
      <w:r w:rsidR="004052DE">
        <w:t>5</w:t>
      </w:r>
      <w:r w:rsidR="002D021D" w:rsidRPr="004B2F17">
        <w:t xml:space="preserve"> and Supplementa</w:t>
      </w:r>
      <w:r w:rsidR="004052DE">
        <w:t>ry</w:t>
      </w:r>
      <w:r w:rsidR="002D021D" w:rsidRPr="004B2F17">
        <w:t xml:space="preserve"> </w:t>
      </w:r>
      <w:r w:rsidR="00F57E46">
        <w:t>Data 9</w:t>
      </w:r>
      <w:r w:rsidR="002D021D" w:rsidRPr="004B2F17">
        <w:t>). A model composed of 2 components and 100 features selected jointly across all 5 data types (2 x 10 features per data type) was fit based on the results of a cross-validation study (</w:t>
      </w:r>
      <w:r w:rsidR="00573386" w:rsidRPr="004B2F17">
        <w:t>Supplementa</w:t>
      </w:r>
      <w:r w:rsidR="004052DE">
        <w:t>ry</w:t>
      </w:r>
      <w:r w:rsidR="00573386" w:rsidRPr="004B2F17">
        <w:t xml:space="preserve"> Figure </w:t>
      </w:r>
      <w:r w:rsidR="007E34F6">
        <w:t>6</w:t>
      </w:r>
      <w:r w:rsidR="002D021D" w:rsidRPr="004B2F17">
        <w:t>). This model discriminated well between DOLs</w:t>
      </w:r>
      <w:r w:rsidR="0056686B" w:rsidRPr="004B2F17">
        <w:t>.</w:t>
      </w:r>
    </w:p>
    <w:p w14:paraId="44B35B17" w14:textId="18192C2E" w:rsidR="00F64E66" w:rsidRPr="004B2F17" w:rsidRDefault="00D72738">
      <w:r w:rsidRPr="004B2F17">
        <w:t xml:space="preserve">To investigate the nature of the relationships between features selected by </w:t>
      </w:r>
      <w:r w:rsidRPr="005E03E5">
        <w:t>DIABLO</w:t>
      </w:r>
      <w:r w:rsidRPr="004B2F17">
        <w:t xml:space="preserve"> across the different OMIC data types we </w:t>
      </w:r>
      <w:r w:rsidR="007030D6" w:rsidRPr="004B2F17">
        <w:t>used</w:t>
      </w:r>
      <w:r w:rsidR="000022E3" w:rsidRPr="004B2F17">
        <w:t xml:space="preserve"> the model feature variates and loadings </w:t>
      </w:r>
      <w:r w:rsidRPr="004B2F17">
        <w:t xml:space="preserve">(analogous to eigenvectors in PCA) </w:t>
      </w:r>
      <w:r w:rsidR="000022E3" w:rsidRPr="004B2F17">
        <w:t xml:space="preserve">to reconstruct the data </w:t>
      </w:r>
      <w:r w:rsidR="001A145F" w:rsidRPr="004B2F17">
        <w:t>blocks</w:t>
      </w:r>
      <w:r w:rsidR="00436D4F" w:rsidRPr="004B2F17">
        <w:t xml:space="preserve"> and </w:t>
      </w:r>
      <w:r w:rsidRPr="004B2F17">
        <w:t>compute all pairwise correlations</w:t>
      </w:r>
      <w:r w:rsidR="007030D6" w:rsidRPr="004B2F17">
        <w:t xml:space="preserve"> </w:t>
      </w:r>
      <w:r w:rsidR="00436D4F" w:rsidRPr="004B2F17">
        <w:t>between features</w:t>
      </w:r>
      <w:r w:rsidR="00AE443A" w:rsidRPr="004B2F17">
        <w:t xml:space="preserve">. The resulting </w:t>
      </w:r>
      <w:r w:rsidR="002D44C4" w:rsidRPr="004B2F17">
        <w:t xml:space="preserve">correlation matrix was taken as an </w:t>
      </w:r>
      <w:r w:rsidRPr="004B2F17">
        <w:t xml:space="preserve">adjacency matrix </w:t>
      </w:r>
      <w:r w:rsidR="00307957" w:rsidRPr="004B2F17">
        <w:t xml:space="preserve">to form </w:t>
      </w:r>
      <w:r w:rsidR="00BE7FD7" w:rsidRPr="004B2F17">
        <w:t xml:space="preserve">a </w:t>
      </w:r>
      <w:r w:rsidR="00307957" w:rsidRPr="004B2F17">
        <w:t xml:space="preserve">network, where nodes are correlated features selected by </w:t>
      </w:r>
      <w:r w:rsidR="00307957" w:rsidRPr="005E03E5">
        <w:t>DIABLO</w:t>
      </w:r>
      <w:r w:rsidR="00307957" w:rsidRPr="004B2F17">
        <w:t xml:space="preserve"> and edges are Pearson’s correlation coefficient</w:t>
      </w:r>
      <w:r w:rsidR="00D26D31" w:rsidRPr="004B2F17">
        <w:t xml:space="preserve"> computed on the weighted</w:t>
      </w:r>
      <w:r w:rsidR="00953A46" w:rsidRPr="004B2F17">
        <w:t xml:space="preserve"> values</w:t>
      </w:r>
      <w:r w:rsidR="00307957" w:rsidRPr="004B2F17">
        <w:t xml:space="preserve">. </w:t>
      </w:r>
      <w:r w:rsidR="002D021D" w:rsidRPr="004B2F17">
        <w:t xml:space="preserve">After applying a quantile-based cut-off (top 25% of edges by weight using Pearson’s correlation coefficient), the selected features formed a network composed of 73 connected nodes and 963 connections (edges). </w:t>
      </w:r>
      <w:r w:rsidR="00043A41" w:rsidRPr="004B2F17">
        <w:t xml:space="preserve">(Since </w:t>
      </w:r>
      <w:r w:rsidR="00043A41" w:rsidRPr="005E03E5">
        <w:t>DIABLO</w:t>
      </w:r>
      <w:r w:rsidR="00043A41" w:rsidRPr="004B2F17">
        <w:t xml:space="preserve"> allows features to be present in multiple components, 27 features were present in both t</w:t>
      </w:r>
      <w:r w:rsidR="001A145F" w:rsidRPr="004B2F17">
        <w:t>he first and second component; h</w:t>
      </w:r>
      <w:r w:rsidR="00043A41" w:rsidRPr="004B2F17">
        <w:t xml:space="preserve">owever, duplicated features formed single nodes in the network.) </w:t>
      </w:r>
      <w:r w:rsidR="002D021D" w:rsidRPr="004B2F17">
        <w:t xml:space="preserve">Using an established topological algorithm </w:t>
      </w:r>
      <w:r w:rsidR="002D021D" w:rsidRPr="004B2F17">
        <w:fldChar w:fldCharType="begin"/>
      </w:r>
      <w:r w:rsidR="007316BB">
        <w:instrText xml:space="preserve"> ADDIN EN.CITE &lt;EndNote&gt;&lt;Cite&gt;&lt;Author&gt;Newman&lt;/Author&gt;&lt;Year&gt;2004&lt;/Year&gt;&lt;RecNum&gt;27049&lt;/RecNum&gt;&lt;DisplayText&gt;&lt;style face="superscript"&gt;10&lt;/style&gt;&lt;/DisplayText&gt;&lt;record&gt;&lt;rec-number&gt;27049&lt;/rec-number&gt;&lt;foreign-keys&gt;&lt;key app="EN" db-id="9w5seet05spx9te20aspfzd70xtat5eesetr" timestamp="1498951257"&gt;27049&lt;/key&gt;&lt;/foreign-keys&gt;&lt;ref-type name="Journal Article"&gt;17&lt;/ref-type&gt;&lt;contributors&gt;&lt;authors&gt;&lt;author&gt;Newman, M. E.&lt;/author&gt;&lt;author&gt;Girvan, M.&lt;/author&gt;&lt;/authors&gt;&lt;/contributors&gt;&lt;auth-address&gt;Department of Physics and Center for the Study of Complex Systems, University of Michigan, Ann Arbor, MI 48109-1120, USA.&lt;/auth-address&gt;&lt;titles&gt;&lt;title&gt;Finding and evaluating community structure in networks&lt;/title&gt;&lt;secondary-title&gt;Phys Rev E Stat Nonlin Soft Matter Phys&lt;/secondary-title&gt;&lt;alt-title&gt;Physical review. E, Statistical, nonlinear, and soft matter physics&lt;/alt-title&gt;&lt;/titles&gt;&lt;periodical&gt;&lt;full-title&gt;Phys Rev E Stat Nonlin Soft Matter Phys&lt;/full-title&gt;&lt;abbr-1&gt;Physical review. E, Statistical, nonlinear, and soft matter physics&lt;/abbr-1&gt;&lt;/periodical&gt;&lt;alt-periodical&gt;&lt;full-title&gt;Phys Rev E Stat Nonlin Soft Matter Phys&lt;/full-title&gt;&lt;abbr-1&gt;Physical review. E, Statistical, nonlinear, and soft matter physics&lt;/abbr-1&gt;&lt;/alt-periodical&gt;&lt;pages&gt;026113&lt;/pages&gt;&lt;volume&gt;69&lt;/volume&gt;&lt;number&gt;2 Pt 2&lt;/number&gt;&lt;edition&gt;2004/03/05&lt;/edition&gt;&lt;dates&gt;&lt;year&gt;2004&lt;/year&gt;&lt;pub-dates&gt;&lt;date&gt;Feb&lt;/date&gt;&lt;/pub-dates&gt;&lt;/dates&gt;&lt;isbn&gt;1539-3755 (Print)&amp;#xD;1539-3755&lt;/isbn&gt;&lt;accession-num&gt;14995526&lt;/accession-num&gt;&lt;urls&gt;&lt;/urls&gt;&lt;electronic-resource-num&gt;10.1103/PhysRevE.69.026113&lt;/electronic-resource-num&gt;&lt;remote-database-provider&gt;NLM&lt;/remote-database-provider&gt;&lt;language&gt;eng&lt;/language&gt;&lt;/record&gt;&lt;/Cite&gt;&lt;/EndNote&gt;</w:instrText>
      </w:r>
      <w:r w:rsidR="002D021D" w:rsidRPr="004B2F17">
        <w:fldChar w:fldCharType="separate"/>
      </w:r>
      <w:r w:rsidR="000E2B0A" w:rsidRPr="000E2B0A">
        <w:rPr>
          <w:noProof/>
          <w:vertAlign w:val="superscript"/>
        </w:rPr>
        <w:t>10</w:t>
      </w:r>
      <w:r w:rsidR="002D021D" w:rsidRPr="004B2F17">
        <w:fldChar w:fldCharType="end"/>
      </w:r>
      <w:r w:rsidR="002D021D" w:rsidRPr="004B2F17">
        <w:t xml:space="preserve">, we partitioned the network into closely correlated subgraphs. The resulting 2 modules corresponded to the 2 components of the </w:t>
      </w:r>
      <w:r w:rsidR="002D021D" w:rsidRPr="005E03E5">
        <w:t>DIABLO</w:t>
      </w:r>
      <w:r w:rsidR="002D021D" w:rsidRPr="004B2F17">
        <w:t xml:space="preserve"> model. We compared (Figure </w:t>
      </w:r>
      <w:r w:rsidR="00E33939">
        <w:t>5</w:t>
      </w:r>
      <w:r w:rsidR="002D021D" w:rsidRPr="004B2F17">
        <w:t xml:space="preserve">A vs. </w:t>
      </w:r>
      <w:r w:rsidR="00E33939">
        <w:t>5</w:t>
      </w:r>
      <w:r w:rsidR="002D021D" w:rsidRPr="004B2F17">
        <w:t>B) this integrative network to one derived from features identified using a non-integrative sparse discriminant analysis approach (</w:t>
      </w:r>
      <w:proofErr w:type="spellStart"/>
      <w:r w:rsidR="002D021D" w:rsidRPr="004B2F17">
        <w:t>sPLS</w:t>
      </w:r>
      <w:proofErr w:type="spellEnd"/>
      <w:r w:rsidR="002D021D" w:rsidRPr="004B2F17">
        <w:t xml:space="preserve">-DA </w:t>
      </w:r>
      <w:r w:rsidR="002D021D" w:rsidRPr="004B2F17">
        <w:fldChar w:fldCharType="begin"/>
      </w:r>
      <w:r w:rsidR="007316BB">
        <w:instrText xml:space="preserve"> ADDIN EN.CITE &lt;EndNote&gt;&lt;Cite&gt;&lt;Author&gt;Le Cao&lt;/Author&gt;&lt;Year&gt;2011&lt;/Year&gt;&lt;RecNum&gt;27037&lt;/RecNum&gt;&lt;DisplayText&gt;&lt;style face="superscript"&gt;11&lt;/style&gt;&lt;/DisplayText&gt;&lt;record&gt;&lt;rec-number&gt;27037&lt;/rec-number&gt;&lt;foreign-keys&gt;&lt;key app="EN" db-id="9w5seet05spx9te20aspfzd70xtat5eesetr" timestamp="1497822606"&gt;27037&lt;/key&gt;&lt;/foreign-keys&gt;&lt;ref-type name="Journal Article"&gt;17&lt;/ref-type&gt;&lt;contributors&gt;&lt;authors&gt;&lt;author&gt;Le Cao, K. A.&lt;/author&gt;&lt;author&gt;Boitard, S.&lt;/author&gt;&lt;author&gt;Besse, P.&lt;/author&gt;&lt;/authors&gt;&lt;/contributors&gt;&lt;auth-address&gt;Queensland Facility for Advanced Bioinformatics, University of Queensland, 4072 St Lucia, QLD, Australia. k.lecao@uq.edu.au&lt;/auth-address&gt;&lt;titles&gt;&lt;title&gt;Sparse PLS discriminant analysis: biologically relevant feature selection and graphical displays for multiclass problems&lt;/title&gt;&lt;secondary-title&gt;BMC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bioinformatics&lt;/abbr-1&gt;&lt;/alt-periodical&gt;&lt;pages&gt;253&lt;/pages&gt;&lt;volume&gt;12&lt;/volume&gt;&lt;edition&gt;2011/06/23&lt;/edition&gt;&lt;keywords&gt;&lt;keyword&gt;Artificial Intelligence&lt;/keyword&gt;&lt;keyword&gt;*Discriminant Analysis&lt;/keyword&gt;&lt;keyword&gt;Gene Expression Profiling&lt;/keyword&gt;&lt;keyword&gt;Humans&lt;/keyword&gt;&lt;keyword&gt;Neoplasms/*genetics&lt;/keyword&gt;&lt;keyword&gt;Oligonucleotide Array Sequence Analysis&lt;/keyword&gt;&lt;keyword&gt;Polymorphism, Single Nucleotide&lt;/keyword&gt;&lt;/keywords&gt;&lt;dates&gt;&lt;year&gt;2011&lt;/year&gt;&lt;pub-dates&gt;&lt;date&gt;Jun 22&lt;/date&gt;&lt;/pub-dates&gt;&lt;/dates&gt;&lt;isbn&gt;1471-2105&lt;/isbn&gt;&lt;accession-num&gt;21693065&lt;/accession-num&gt;&lt;urls&gt;&lt;/urls&gt;&lt;custom2&gt;PMC3133555&lt;/custom2&gt;&lt;electronic-resource-num&gt;10.1186/1471-2105-12-253&lt;/electronic-resource-num&gt;&lt;remote-database-provider&gt;NLM&lt;/remote-database-provider&gt;&lt;language&gt;eng&lt;/language&gt;&lt;/record&gt;&lt;/Cite&gt;&lt;/EndNote&gt;</w:instrText>
      </w:r>
      <w:r w:rsidR="002D021D" w:rsidRPr="004B2F17">
        <w:fldChar w:fldCharType="separate"/>
      </w:r>
      <w:r w:rsidR="000E2B0A" w:rsidRPr="000E2B0A">
        <w:rPr>
          <w:noProof/>
          <w:vertAlign w:val="superscript"/>
        </w:rPr>
        <w:t>11</w:t>
      </w:r>
      <w:r w:rsidR="002D021D" w:rsidRPr="004B2F17">
        <w:fldChar w:fldCharType="end"/>
      </w:r>
      <w:r w:rsidR="002D021D" w:rsidRPr="004B2F17">
        <w:t xml:space="preserve">, applied separately to each data block). The integrative network was more densely connected (global clustering coefficient = 0.91 vs. 0.68) and composed of fewer (number of subgraphs = 2 vs. 41), tightly intra-, but loosely inter-correlated subgraphs, or modules (network modularity = 0.26 vs. 0.09), indicating that </w:t>
      </w:r>
      <w:r w:rsidR="002D021D" w:rsidRPr="005E03E5">
        <w:t>DIABLO</w:t>
      </w:r>
      <w:r w:rsidR="002D021D" w:rsidRPr="004B2F17">
        <w:t xml:space="preserve"> selected groups of discriminant features that were well correlated across data blocks, while the non-integrative approach favored features that were discriminant, but not </w:t>
      </w:r>
      <w:r w:rsidR="001A145F" w:rsidRPr="004B2F17">
        <w:t>well correlated across data block</w:t>
      </w:r>
      <w:r w:rsidR="002D021D" w:rsidRPr="004B2F17">
        <w:t xml:space="preserve">s. </w:t>
      </w:r>
      <w:r w:rsidR="00873656" w:rsidRPr="004B2F17">
        <w:t xml:space="preserve">The features identified by </w:t>
      </w:r>
      <w:r w:rsidR="00873656" w:rsidRPr="005E03E5">
        <w:t>DIABLO</w:t>
      </w:r>
      <w:r w:rsidR="00873656" w:rsidRPr="004B2F17">
        <w:t xml:space="preserve"> were largely distinct from those identified by the non-integrative method (Figure </w:t>
      </w:r>
      <w:r w:rsidR="00E33939">
        <w:t>5</w:t>
      </w:r>
      <w:r w:rsidR="00873656" w:rsidRPr="004B2F17">
        <w:t xml:space="preserve">D; red bar) and, when we assessed them for pathway over-representation, corresponded better to well-understood biology than those identified by the non-integrative approach (77 vs. 27 Reactome pathways were significantly over-represented at adj. p-value &lt; 0.10; Figure </w:t>
      </w:r>
      <w:r w:rsidR="00E33939">
        <w:t>5</w:t>
      </w:r>
      <w:r w:rsidR="00873656" w:rsidRPr="004B2F17">
        <w:t>E).</w:t>
      </w:r>
    </w:p>
    <w:p w14:paraId="2AA7F9A7" w14:textId="36CCBCFD" w:rsidR="00076E03" w:rsidRPr="004B2F17" w:rsidRDefault="00076E03">
      <w:r w:rsidRPr="004B2F17">
        <w:t xml:space="preserve">Finally, we evaluated the ability of our model to generalize to artificially created test sets by carrying out repeated cross-validation (20x 5-fold). The lowest mean out-of-sample misclassification error rate (5.76 ± 2.76%) was achieved by the integrative </w:t>
      </w:r>
      <w:r w:rsidRPr="005E03E5">
        <w:t>DIABLO</w:t>
      </w:r>
      <w:r w:rsidRPr="004B2F17">
        <w:t xml:space="preserve"> model. This performance was significantly better than that achieved by the best performing single data block model (mean error rate 8.73 ± 2.57% using the transcriptomic data alone; </w:t>
      </w:r>
      <w:r w:rsidRPr="004B2F17">
        <w:lastRenderedPageBreak/>
        <w:t xml:space="preserve">Wilcoxon rank sum test p-value = 0.002). The high accuracy suggests that the features identified by </w:t>
      </w:r>
      <w:r w:rsidRPr="005E03E5">
        <w:t>DIABLO</w:t>
      </w:r>
      <w:r w:rsidRPr="004B2F17">
        <w:t xml:space="preserve"> were robustly associated with neonate ontogeny.</w:t>
      </w:r>
    </w:p>
    <w:p w14:paraId="69E250D0" w14:textId="03DAC046" w:rsidR="008F22DB" w:rsidRPr="004B2F17" w:rsidRDefault="00047EF3">
      <w:r w:rsidRPr="005E03E5">
        <w:t>MMRN</w:t>
      </w:r>
      <w:r w:rsidR="00032E75">
        <w:t xml:space="preserve">: </w:t>
      </w:r>
      <w:r w:rsidR="00F074B1" w:rsidRPr="004B2F17">
        <w:t xml:space="preserve">In their study of the immune response to </w:t>
      </w:r>
      <w:r w:rsidR="00F074B1" w:rsidRPr="004B2F17">
        <w:rPr>
          <w:i/>
        </w:rPr>
        <w:t>Varicella zoster</w:t>
      </w:r>
      <w:r w:rsidR="00F074B1" w:rsidRPr="004B2F17">
        <w:t xml:space="preserve"> vaccination, Li and others derived </w:t>
      </w:r>
      <w:r w:rsidR="00DF3860" w:rsidRPr="004B2F17">
        <w:t>multi-scale, multi-response networks (</w:t>
      </w:r>
      <w:r w:rsidR="00DF3860" w:rsidRPr="005E03E5">
        <w:t>MMRNs</w:t>
      </w:r>
      <w:r w:rsidR="00DF3860" w:rsidRPr="004B2F17">
        <w:t xml:space="preserve">) </w:t>
      </w:r>
      <w:r w:rsidR="00F074B1" w:rsidRPr="004B2F17">
        <w:t xml:space="preserve">following vaccination and identified “stable networks”, i.e. </w:t>
      </w:r>
      <w:r w:rsidR="00CA24A5" w:rsidRPr="004B2F17">
        <w:t xml:space="preserve">groups of features </w:t>
      </w:r>
      <w:r w:rsidR="00D64BE4" w:rsidRPr="004B2F17">
        <w:t xml:space="preserve">comprised of </w:t>
      </w:r>
      <w:r w:rsidR="00F074B1" w:rsidRPr="004B2F17">
        <w:t>a single data type</w:t>
      </w:r>
      <w:r w:rsidR="00CA24A5" w:rsidRPr="004B2F17">
        <w:t xml:space="preserve"> that co-cluster independently </w:t>
      </w:r>
      <w:r w:rsidR="00F074B1" w:rsidRPr="004B2F17">
        <w:t>at many time points and associated across data types</w:t>
      </w:r>
      <w:r w:rsidR="000E20C0" w:rsidRPr="004B2F17">
        <w:fldChar w:fldCharType="begin">
          <w:fldData xml:space="preserve">PEVuZE5vdGU+PENpdGU+PEF1dGhvcj5MaTwvQXV0aG9yPjxZZWFyPjIwMTc8L1llYXI+PFJlY051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</w:fldData>
        </w:fldChar>
      </w:r>
      <w:r w:rsidR="007316BB">
        <w:instrText xml:space="preserve"> ADDIN EN.CITE </w:instrText>
      </w:r>
      <w:r w:rsidR="007316BB">
        <w:fldChar w:fldCharType="begin">
          <w:fldData xml:space="preserve">PEVuZE5vdGU+PENpdGU+PEF1dGhvcj5MaTwvQXV0aG9yPjxZZWFyPjIwMTc8L1llYXI+PFJlY051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</w:fldData>
        </w:fldChar>
      </w:r>
      <w:r w:rsidR="007316BB">
        <w:instrText xml:space="preserve"> ADDIN EN.CITE.DATA </w:instrText>
      </w:r>
      <w:r w:rsidR="007316BB">
        <w:fldChar w:fldCharType="end"/>
      </w:r>
      <w:r w:rsidR="000E20C0" w:rsidRPr="004B2F17">
        <w:fldChar w:fldCharType="separate"/>
      </w:r>
      <w:r w:rsidR="0085436C" w:rsidRPr="004B2F17">
        <w:rPr>
          <w:noProof/>
          <w:vertAlign w:val="superscript"/>
        </w:rPr>
        <w:t>1</w:t>
      </w:r>
      <w:r w:rsidR="000E20C0" w:rsidRPr="004B2F17">
        <w:fldChar w:fldCharType="end"/>
      </w:r>
      <w:r w:rsidR="00F074B1" w:rsidRPr="004B2F17">
        <w:t xml:space="preserve">. </w:t>
      </w:r>
      <w:r w:rsidR="002E2145" w:rsidRPr="004B2F17">
        <w:t xml:space="preserve">To construct </w:t>
      </w:r>
      <w:r w:rsidR="002E2145" w:rsidRPr="005E03E5">
        <w:t>MMRNs</w:t>
      </w:r>
      <w:r w:rsidR="002E2145" w:rsidRPr="004B2F17">
        <w:t xml:space="preserve"> from our data, we first reduced dense data types, such as transcriptomic and metabolomic data, to modules and pathways. All data types were then clustered and </w:t>
      </w:r>
      <w:r w:rsidR="002E2145" w:rsidRPr="003E772F">
        <w:t>significant</w:t>
      </w:r>
      <w:r w:rsidR="002E2145" w:rsidRPr="004B2F17">
        <w:t xml:space="preserve"> associations between these clusters across data types identified. </w:t>
      </w:r>
      <w:r w:rsidR="00F074B1" w:rsidRPr="004B2F17">
        <w:t>We</w:t>
      </w:r>
      <w:r w:rsidR="00DF3860" w:rsidRPr="004B2F17">
        <w:t xml:space="preserve"> </w:t>
      </w:r>
      <w:r w:rsidR="00F074B1" w:rsidRPr="004B2F17">
        <w:t>derive</w:t>
      </w:r>
      <w:r w:rsidR="00CD55FF" w:rsidRPr="004B2F17">
        <w:t>d</w:t>
      </w:r>
      <w:r w:rsidR="00F074B1" w:rsidRPr="004B2F17">
        <w:t xml:space="preserve"> </w:t>
      </w:r>
      <w:r w:rsidR="00F074B1" w:rsidRPr="005E03E5">
        <w:t>MMRNs</w:t>
      </w:r>
      <w:r w:rsidR="00F074B1" w:rsidRPr="004B2F17">
        <w:t xml:space="preserve"> separately at each DOL and identified</w:t>
      </w:r>
      <w:r w:rsidR="002E2145" w:rsidRPr="004B2F17">
        <w:t xml:space="preserve"> </w:t>
      </w:r>
      <w:r w:rsidR="00F074B1" w:rsidRPr="004B2F17">
        <w:t>stable networks</w:t>
      </w:r>
      <w:r w:rsidR="00D64BE4" w:rsidRPr="004B2F17">
        <w:t xml:space="preserve"> across DOL</w:t>
      </w:r>
      <w:r w:rsidR="008F22DB" w:rsidRPr="004B2F17">
        <w:t>. E</w:t>
      </w:r>
      <w:r w:rsidR="0040078F" w:rsidRPr="004B2F17">
        <w:t>ach node represent</w:t>
      </w:r>
      <w:r w:rsidR="0070472F" w:rsidRPr="004B2F17">
        <w:t>ed</w:t>
      </w:r>
      <w:r w:rsidR="008F22DB" w:rsidRPr="004B2F17">
        <w:t xml:space="preserve"> a cluster of one data type, with the edges representing significant associations between </w:t>
      </w:r>
      <w:r w:rsidR="003D3783" w:rsidRPr="004B2F17">
        <w:t xml:space="preserve">clusters across </w:t>
      </w:r>
      <w:r w:rsidR="008F22DB" w:rsidRPr="004B2F17">
        <w:t>data types</w:t>
      </w:r>
      <w:r w:rsidR="00F074B1" w:rsidRPr="004B2F17">
        <w:t>.</w:t>
      </w:r>
    </w:p>
    <w:p w14:paraId="24E369D6" w14:textId="71621243" w:rsidR="00AB405F" w:rsidRDefault="00701E2F">
      <w:r>
        <w:t xml:space="preserve">Using </w:t>
      </w:r>
      <w:r w:rsidRPr="005E03E5">
        <w:t>MMRN</w:t>
      </w:r>
      <w:r>
        <w:t>, we found that a</w:t>
      </w:r>
      <w:r w:rsidRPr="001D2720">
        <w:t>ssociations between data types w</w:t>
      </w:r>
      <w:r>
        <w:t>ere</w:t>
      </w:r>
      <w:r w:rsidRPr="001D2720">
        <w:t xml:space="preserve"> strongest at DOL1 and decreased across the first week of life, as partial least squares regression scores were significantly higher at DOL1 compared to all other time points</w:t>
      </w:r>
      <w:r>
        <w:t xml:space="preserve"> (Student’s t-test, p-value &lt;&lt; 0.01)</w:t>
      </w:r>
      <w:r w:rsidRPr="001D2720">
        <w:t xml:space="preserve">. Stable </w:t>
      </w:r>
      <w:r>
        <w:t>clusters</w:t>
      </w:r>
      <w:r w:rsidRPr="001D2720">
        <w:t xml:space="preserve"> were more </w:t>
      </w:r>
      <w:r w:rsidRPr="00006BF3">
        <w:t>strongly associated with DOL when compared to transient ones (</w:t>
      </w:r>
      <w:r w:rsidR="00AB405F" w:rsidRPr="00AB405F">
        <w:t xml:space="preserve">Supplementary Figure </w:t>
      </w:r>
      <w:r w:rsidR="007E34F6">
        <w:t>7</w:t>
      </w:r>
      <w:r w:rsidRPr="00883BCF">
        <w:t>C</w:t>
      </w:r>
      <w:r>
        <w:t>)</w:t>
      </w:r>
      <w:r w:rsidRPr="001D2720">
        <w:t xml:space="preserve">, with 15/21 </w:t>
      </w:r>
      <w:r>
        <w:t>clusters</w:t>
      </w:r>
      <w:r w:rsidRPr="001D2720">
        <w:t xml:space="preserve"> </w:t>
      </w:r>
      <w:r>
        <w:t xml:space="preserve">significantly associated with DOL being part of </w:t>
      </w:r>
      <w:r w:rsidRPr="001D2720">
        <w:t xml:space="preserve">stable networks. This </w:t>
      </w:r>
      <w:r>
        <w:t>confirmed our already noted</w:t>
      </w:r>
      <w:r w:rsidRPr="001D2720">
        <w:t xml:space="preserve"> robust trajectory of development.</w:t>
      </w:r>
      <w:r w:rsidR="00AB405F">
        <w:t xml:space="preserve"> </w:t>
      </w:r>
      <w:r w:rsidRPr="001D2720">
        <w:t xml:space="preserve">Most </w:t>
      </w:r>
      <w:r>
        <w:t xml:space="preserve">of the </w:t>
      </w:r>
      <w:r w:rsidRPr="001D2720">
        <w:t xml:space="preserve">significant </w:t>
      </w:r>
      <w:r>
        <w:t>clusters</w:t>
      </w:r>
      <w:r w:rsidRPr="001D2720">
        <w:t xml:space="preserve"> were transcriptomic (16/21), but we also identified </w:t>
      </w:r>
      <w:r>
        <w:t xml:space="preserve">metabolomic (1/21) </w:t>
      </w:r>
      <w:r w:rsidRPr="001D2720">
        <w:t xml:space="preserve">and flow cytometry-derived (4/21) </w:t>
      </w:r>
      <w:r>
        <w:t>cluster</w:t>
      </w:r>
      <w:r w:rsidRPr="001D2720">
        <w:t xml:space="preserve">s associated with DOL </w:t>
      </w:r>
      <w:r w:rsidRPr="00883BCF">
        <w:t xml:space="preserve">(Supplementary </w:t>
      </w:r>
      <w:r w:rsidR="00F57E46">
        <w:t>Data 10</w:t>
      </w:r>
      <w:r w:rsidRPr="00883BCF">
        <w:t>).</w:t>
      </w:r>
    </w:p>
    <w:p w14:paraId="71F24389" w14:textId="4C2FF760" w:rsidR="00E416AD" w:rsidRDefault="002E2145">
      <w:r w:rsidRPr="004B2F17">
        <w:t>Using this approach, we</w:t>
      </w:r>
      <w:r w:rsidR="00E416AD" w:rsidRPr="004B2F17">
        <w:t xml:space="preserve"> identified a </w:t>
      </w:r>
      <w:r w:rsidR="00273A96" w:rsidRPr="004B2F17">
        <w:t xml:space="preserve">stable B-cell cluster of </w:t>
      </w:r>
      <w:r w:rsidR="00E416AD" w:rsidRPr="004B2F17">
        <w:t>cell</w:t>
      </w:r>
      <w:r w:rsidR="00273A96" w:rsidRPr="004B2F17">
        <w:t>ular</w:t>
      </w:r>
      <w:r w:rsidR="00E416AD" w:rsidRPr="004B2F17">
        <w:t xml:space="preserve">, transcriptomic, and metabolic </w:t>
      </w:r>
      <w:r w:rsidR="00273A96" w:rsidRPr="004B2F17">
        <w:t>networks</w:t>
      </w:r>
      <w:r w:rsidR="00E416AD" w:rsidRPr="004B2F17">
        <w:t xml:space="preserve"> that were consistently connected across all DOL and significantly associated with DOL</w:t>
      </w:r>
      <w:r w:rsidR="001F04F7" w:rsidRPr="004B2F17">
        <w:t xml:space="preserve"> (shown in </w:t>
      </w:r>
      <w:r w:rsidR="00AB405F">
        <w:t xml:space="preserve">Supplementary Figure </w:t>
      </w:r>
      <w:r w:rsidR="007E34F6">
        <w:t>7</w:t>
      </w:r>
      <w:r w:rsidR="001F04F7" w:rsidRPr="004B2F17">
        <w:t>D)</w:t>
      </w:r>
      <w:r w:rsidR="00E416AD" w:rsidRPr="004B2F17">
        <w:t xml:space="preserve">. These were associated with </w:t>
      </w:r>
      <w:r w:rsidR="00273A96" w:rsidRPr="004B2F17">
        <w:t>blood transcriptomic modules (</w:t>
      </w:r>
      <w:r w:rsidR="00E416AD" w:rsidRPr="004B2F17">
        <w:t>BTMs</w:t>
      </w:r>
      <w:r w:rsidR="00273A96" w:rsidRPr="004B2F17">
        <w:t>)</w:t>
      </w:r>
      <w:r w:rsidR="00E416AD" w:rsidRPr="004B2F17">
        <w:t xml:space="preserve"> such as: enriched in activated dendritic cells/monocytes (M64), enriched in dendritic cells (M168), and TLR and inflammatory signaling (M16), but also, erythrocyte differentiation (M173), and </w:t>
      </w:r>
      <w:proofErr w:type="spellStart"/>
      <w:r w:rsidR="00E416AD" w:rsidRPr="004B2F17">
        <w:t>heme</w:t>
      </w:r>
      <w:proofErr w:type="spellEnd"/>
      <w:r w:rsidR="00E416AD" w:rsidRPr="004B2F17">
        <w:t xml:space="preserve"> biosynthesis (M171, M222), and, at DOL 3 and 7, BTMs including B-cell development (module M9), BCR signaling (M54), cell adhesion and migration, chemotaxis (M91), and cell-cell adhesion (M133.1) (but also included complement and other receptors (M40), enriched in activated dendritic cells (M165), activated dendritic cell surface signature (S11), inflammatory receptors and signaling (M53), and viral sensing and immunity, IRF2 targets network (M111.0)). These stable transcriptomic clusters were, in turn, associated with a stable metabolic pathway cluster that included the endocannabinoid pathway, both branched and monohydroxy fatty acid metabolism, glycine, serine and threonine metabolism, lysine metabolism, polyamine metabolism, and purine metabolism</w:t>
      </w:r>
      <w:r w:rsidR="009E7304" w:rsidRPr="004B2F17">
        <w:t xml:space="preserve">; </w:t>
      </w:r>
      <w:r w:rsidR="00160DA5" w:rsidRPr="004B2F17">
        <w:t>several of these c</w:t>
      </w:r>
      <w:r w:rsidR="009E7304" w:rsidRPr="004B2F17">
        <w:t>ould represent novel aspects of ontogeny, while others (e.g. purine metabolism) confirm</w:t>
      </w:r>
      <w:r w:rsidR="00160DA5" w:rsidRPr="004B2F17">
        <w:t>ed</w:t>
      </w:r>
      <w:r w:rsidR="009E7304" w:rsidRPr="004B2F17">
        <w:t xml:space="preserve"> previously identified important developmental changes </w:t>
      </w:r>
      <w:r w:rsidR="00160DA5" w:rsidRPr="004B2F17">
        <w:fldChar w:fldCharType="begin">
          <w:fldData xml:space="preserve">PEVuZE5vdGU+PENpdGU+PEF1dGhvcj5QZXR0ZW5naWxsPC9BdXRob3I+PFllYXI+MjAxMzwvWWVh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=
</w:fldData>
        </w:fldChar>
      </w:r>
      <w:r w:rsidR="007316BB">
        <w:instrText xml:space="preserve"> ADDIN EN.CITE </w:instrText>
      </w:r>
      <w:r w:rsidR="007316BB">
        <w:fldChar w:fldCharType="begin">
          <w:fldData xml:space="preserve">PEVuZE5vdGU+PENpdGU+PEF1dGhvcj5QZXR0ZW5naWxsPC9BdXRob3I+PFllYXI+MjAxMzwvWWVh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=
</w:fldData>
        </w:fldChar>
      </w:r>
      <w:r w:rsidR="007316BB">
        <w:instrText xml:space="preserve"> ADDIN EN.CITE.DATA </w:instrText>
      </w:r>
      <w:r w:rsidR="007316BB">
        <w:fldChar w:fldCharType="end"/>
      </w:r>
      <w:r w:rsidR="00160DA5" w:rsidRPr="004B2F17">
        <w:fldChar w:fldCharType="separate"/>
      </w:r>
      <w:r w:rsidR="000E2B0A" w:rsidRPr="000E2B0A">
        <w:rPr>
          <w:noProof/>
          <w:vertAlign w:val="superscript"/>
        </w:rPr>
        <w:t>12</w:t>
      </w:r>
      <w:r w:rsidR="00160DA5" w:rsidRPr="004B2F17">
        <w:fldChar w:fldCharType="end"/>
      </w:r>
      <w:r w:rsidR="009E7304" w:rsidRPr="004B2F17">
        <w:t xml:space="preserve">. </w:t>
      </w:r>
      <w:r w:rsidR="00043A41" w:rsidRPr="00E46871">
        <w:rPr>
          <w:i/>
        </w:rPr>
        <w:t>MMRN</w:t>
      </w:r>
      <w:r w:rsidR="00043A41" w:rsidRPr="004B2F17">
        <w:t xml:space="preserve">-based analysis of our data revealed a strong association between the transcriptomic and metabolomic compartments on DOL1 in transient node-networks that did not persist (i.e. they were not detectable in DOL3 and 7 samples); these transient signals related to metabolites originating from the liver or intestinal microbiota (note: plasma metabolites are mostly of liver or intestinal (microbiome) origin </w:t>
      </w:r>
      <w:r w:rsidR="00043A41" w:rsidRPr="004B2F17">
        <w:fldChar w:fldCharType="begin"/>
      </w:r>
      <w:r w:rsidR="007316BB">
        <w:instrText xml:space="preserve"> ADDIN EN.CITE &lt;EndNote&gt;&lt;Cite&gt;&lt;Author&gt;Iacovidou&lt;/Author&gt;&lt;Year&gt;2014&lt;/Year&gt;&lt;RecNum&gt;27133&lt;/RecNum&gt;&lt;DisplayText&gt;&lt;style face="superscript"&gt;13&lt;/style&gt;&lt;/DisplayText&gt;&lt;record&gt;&lt;rec-number&gt;27133&lt;/rec-number&gt;&lt;foreign-keys&gt;&lt;key app="EN" db-id="9w5seet05spx9te20aspfzd70xtat5eesetr" timestamp="1507164289"&gt;27133&lt;/key&gt;&lt;/foreign-keys&gt;&lt;ref-type name="Journal Article"&gt;17&lt;/ref-type&gt;&lt;contributors&gt;&lt;authors&gt;&lt;author&gt;Iacovidou, N.&lt;/author&gt;&lt;author&gt;Syggelou, A.&lt;/author&gt;&lt;author&gt;Chalkias, A.&lt;/author&gt;&lt;author&gt;Atzori, L.&lt;/author&gt;&lt;author&gt;Xanthos, T.&lt;/author&gt;&lt;author&gt;Fanos, V.&lt;/author&gt;&lt;/authors&gt;&lt;/contributors&gt;&lt;auth-address&gt;Neonatal Division, National &amp;amp; Kapodistrian University of Athens, Athens, Greece.&lt;/auth-address&gt;&lt;titles&gt;&lt;title&gt;Metabolomics applied in neonatology&lt;/title&gt;&lt;secondary-title&gt;Bioanalysis&lt;/secondary-title&gt;&lt;alt-title&gt;Bioanalysis&lt;/alt-title&gt;&lt;/titles&gt;&lt;periodical&gt;&lt;full-title&gt;Bioanalysis&lt;/full-title&gt;&lt;abbr-1&gt;Bioanalysis&lt;/abbr-1&gt;&lt;/periodical&gt;&lt;alt-periodical&gt;&lt;full-title&gt;Bioanalysis&lt;/full-title&gt;&lt;abbr-1&gt;Bioanalysis&lt;/abbr-1&gt;&lt;/alt-periodical&gt;&lt;pages&gt;403-10&lt;/pages&gt;&lt;volume&gt;6&lt;/volume&gt;&lt;number&gt;3&lt;/number&gt;&lt;edition&gt;2014/01/30&lt;/edition&gt;&lt;keywords&gt;&lt;keyword&gt;Animals&lt;/keyword&gt;&lt;keyword&gt;Biomarkers/blood/metabolism/urine&lt;/keyword&gt;&lt;keyword&gt;Humans&lt;/keyword&gt;&lt;keyword&gt;Metabolomics/*methods&lt;/keyword&gt;&lt;keyword&gt;Milk, Human/metabolism&lt;/keyword&gt;&lt;keyword&gt;Mothers&lt;/keyword&gt;&lt;keyword&gt;Neonatology/*methods&lt;/keyword&gt;&lt;/keywords&gt;&lt;dates&gt;&lt;year&gt;2014&lt;/year&gt;&lt;pub-dates&gt;&lt;date&gt;Feb&lt;/date&gt;&lt;/pub-dates&gt;&lt;/dates&gt;&lt;isbn&gt;1757-6180&lt;/isbn&gt;&lt;accession-num&gt;24471959&lt;/accession-num&gt;&lt;urls&gt;&lt;/urls&gt;&lt;electronic-resource-num&gt;10.4155/bio.13.340&lt;/electronic-resource-num&gt;&lt;remote-database-provider&gt;NLM&lt;/remote-database-provider&gt;&lt;language&gt;eng&lt;/language&gt;&lt;/record&gt;&lt;/Cite&gt;&lt;/EndNote&gt;</w:instrText>
      </w:r>
      <w:r w:rsidR="00043A41" w:rsidRPr="004B2F17">
        <w:fldChar w:fldCharType="separate"/>
      </w:r>
      <w:r w:rsidR="000E2B0A" w:rsidRPr="000E2B0A">
        <w:rPr>
          <w:noProof/>
          <w:vertAlign w:val="superscript"/>
        </w:rPr>
        <w:t>13</w:t>
      </w:r>
      <w:r w:rsidR="00043A41" w:rsidRPr="004B2F17">
        <w:fldChar w:fldCharType="end"/>
      </w:r>
      <w:r w:rsidR="00043A41" w:rsidRPr="004B2F17">
        <w:t>) that seem to impact changes in blood cell transcriptomics.</w:t>
      </w:r>
    </w:p>
    <w:p w14:paraId="7B95530F" w14:textId="2155518C" w:rsidR="00961B94" w:rsidRDefault="00A34246">
      <w:r w:rsidRPr="00032E75">
        <w:lastRenderedPageBreak/>
        <w:t>META</w:t>
      </w:r>
      <w:r w:rsidR="00961B94" w:rsidRPr="00032E75">
        <w:t>-INTEGRATION</w:t>
      </w:r>
      <w:r w:rsidR="00032E75">
        <w:t xml:space="preserve">: </w:t>
      </w:r>
      <w:r w:rsidR="00961B94" w:rsidRPr="004B2F17">
        <w:t>We a</w:t>
      </w:r>
      <w:r w:rsidR="00D64BE4" w:rsidRPr="004B2F17">
        <w:t>ssessed the significance of the</w:t>
      </w:r>
      <w:r w:rsidR="00961B94" w:rsidRPr="004B2F17">
        <w:t xml:space="preserve"> observed convergence across all three analytical methods</w:t>
      </w:r>
      <w:r w:rsidR="00E33939">
        <w:t>,</w:t>
      </w:r>
      <w:r w:rsidR="00961B94" w:rsidRPr="004B2F17">
        <w:t xml:space="preserve"> </w:t>
      </w:r>
      <w:r w:rsidR="00E33939" w:rsidRPr="005E03E5">
        <w:t>NetworkAnalyst</w:t>
      </w:r>
      <w:r w:rsidR="00E33939">
        <w:t xml:space="preserve">, </w:t>
      </w:r>
      <w:r w:rsidR="00E33939" w:rsidRPr="005E03E5">
        <w:t>DIABLO</w:t>
      </w:r>
      <w:r w:rsidR="00E33939">
        <w:t xml:space="preserve"> and </w:t>
      </w:r>
      <w:r w:rsidR="00E33939" w:rsidRPr="005E03E5">
        <w:t>MMRN</w:t>
      </w:r>
      <w:r w:rsidR="00E33939">
        <w:t>,</w:t>
      </w:r>
      <w:r w:rsidR="00E33939" w:rsidRPr="004B2F17">
        <w:t xml:space="preserve"> </w:t>
      </w:r>
      <w:r w:rsidR="00961B94" w:rsidRPr="004B2F17">
        <w:t>by bootstrapping (i.e. simulating random draws of</w:t>
      </w:r>
      <w:r w:rsidR="00D31B3B">
        <w:t xml:space="preserve"> the</w:t>
      </w:r>
      <w:r w:rsidR="00961B94" w:rsidRPr="004B2F17">
        <w:t xml:space="preserve"> </w:t>
      </w:r>
      <w:r w:rsidR="00E33939">
        <w:t>635</w:t>
      </w:r>
      <w:r w:rsidR="00E33939" w:rsidRPr="004B2F17">
        <w:t xml:space="preserve">, </w:t>
      </w:r>
      <w:r w:rsidR="00E33939">
        <w:t>308</w:t>
      </w:r>
      <w:r w:rsidR="00E33939" w:rsidRPr="004B2F17">
        <w:t xml:space="preserve">, and </w:t>
      </w:r>
      <w:r w:rsidR="00E33939">
        <w:t>84</w:t>
      </w:r>
      <w:r w:rsidR="00E33939" w:rsidRPr="004B2F17">
        <w:t xml:space="preserve"> </w:t>
      </w:r>
      <w:r w:rsidR="00E33939">
        <w:t xml:space="preserve">respectively-enriched </w:t>
      </w:r>
      <w:r w:rsidR="00961B94" w:rsidRPr="004B2F17">
        <w:t xml:space="preserve">Reactome pathways and assessing overlap amongst these 1 million times) and confirmed that the degree of consensus </w:t>
      </w:r>
      <w:r w:rsidR="00E33939">
        <w:t xml:space="preserve">34 pathways </w:t>
      </w:r>
      <w:r w:rsidR="00961B94" w:rsidRPr="004B2F17">
        <w:t xml:space="preserve">between the three different data integration approaches we </w:t>
      </w:r>
      <w:r w:rsidR="00D31B3B">
        <w:t>found</w:t>
      </w:r>
      <w:r w:rsidR="00D31B3B" w:rsidRPr="004B2F17">
        <w:t xml:space="preserve"> </w:t>
      </w:r>
      <w:r w:rsidR="00961B94" w:rsidRPr="004B2F17">
        <w:t>was extremely unlikely to occur by chance (p-value &lt;</w:t>
      </w:r>
      <w:r w:rsidR="0070571A" w:rsidRPr="004B2F17">
        <w:t>&lt;</w:t>
      </w:r>
      <w:r w:rsidR="00961B94" w:rsidRPr="004B2F17">
        <w:t xml:space="preserve"> 0.001</w:t>
      </w:r>
      <w:r w:rsidR="00E33939">
        <w:t xml:space="preserve">; Supplementary Figure </w:t>
      </w:r>
      <w:r w:rsidR="007E34F6">
        <w:t>8</w:t>
      </w:r>
      <w:r w:rsidR="00961B94" w:rsidRPr="004B2F17">
        <w:t>).</w:t>
      </w:r>
    </w:p>
    <w:p w14:paraId="1C1F7314" w14:textId="6F8C289E" w:rsidR="00E95573" w:rsidRPr="0070389E" w:rsidRDefault="00E95573">
      <w:pPr>
        <w:rPr>
          <w:rFonts w:cs="Times New Roman"/>
          <w:lang w:eastAsia="en-US"/>
        </w:rPr>
      </w:pPr>
      <w:r w:rsidRPr="00032E75">
        <w:t>CROSS-COHORT VALIDATION</w:t>
      </w:r>
      <w:r w:rsidR="00032E75">
        <w:t xml:space="preserve">: </w:t>
      </w:r>
      <w:r w:rsidRPr="00883BCF">
        <w:t xml:space="preserve">The </w:t>
      </w:r>
      <w:r w:rsidRPr="00883BCF">
        <w:rPr>
          <w:lang w:eastAsia="en-US"/>
        </w:rPr>
        <w:t>first DIABLO component of our model that was validated across both cohorts (The Gambia; PNG) was composed of features consistent with interferon signaling (Figure 6E): the abundance of interferon gamma itself increased markedly by DOL1 before gradually decreasing over DOL3 and 7 (Luminex multiplex cytokine assay</w:t>
      </w:r>
      <w:r w:rsidR="00D31B3B">
        <w:rPr>
          <w:lang w:eastAsia="en-US"/>
        </w:rPr>
        <w:t>)</w:t>
      </w:r>
      <w:r w:rsidRPr="00883BCF">
        <w:rPr>
          <w:lang w:eastAsia="en-US"/>
        </w:rPr>
        <w:t xml:space="preserve">. The genes </w:t>
      </w:r>
      <w:r w:rsidRPr="005E03E5">
        <w:rPr>
          <w:i/>
          <w:lang w:eastAsia="en-US"/>
        </w:rPr>
        <w:t>GBP1</w:t>
      </w:r>
      <w:r w:rsidRPr="00883BCF">
        <w:rPr>
          <w:lang w:eastAsia="en-US"/>
        </w:rPr>
        <w:t xml:space="preserve"> and </w:t>
      </w:r>
      <w:r w:rsidRPr="005E03E5">
        <w:rPr>
          <w:i/>
          <w:lang w:eastAsia="en-US"/>
        </w:rPr>
        <w:t>GBP4</w:t>
      </w:r>
      <w:r w:rsidRPr="00883BCF">
        <w:rPr>
          <w:lang w:eastAsia="en-US"/>
        </w:rPr>
        <w:t xml:space="preserve"> </w:t>
      </w:r>
      <w:r w:rsidRPr="00883BCF">
        <w:t xml:space="preserve">are </w:t>
      </w:r>
      <w:r w:rsidRPr="003E772F">
        <w:t>IFN</w:t>
      </w:r>
      <w:r w:rsidRPr="00883BCF">
        <w:t>-inducible GTPases</w:t>
      </w:r>
      <w:r w:rsidR="00D31B3B">
        <w:t xml:space="preserve"> and</w:t>
      </w:r>
      <w:r w:rsidRPr="00883BCF">
        <w:t xml:space="preserve"> </w:t>
      </w:r>
      <w:r w:rsidRPr="00883BCF">
        <w:rPr>
          <w:lang w:eastAsia="en-US"/>
        </w:rPr>
        <w:t>important determinants of</w:t>
      </w:r>
      <w:r w:rsidR="001127E6">
        <w:rPr>
          <w:lang w:eastAsia="en-US"/>
        </w:rPr>
        <w:t xml:space="preserve"> cell autonomous immunity</w:t>
      </w:r>
      <w:r w:rsidR="00D31B3B">
        <w:rPr>
          <w:lang w:eastAsia="en-US"/>
        </w:rPr>
        <w:t xml:space="preserve">; they are </w:t>
      </w:r>
      <w:r w:rsidRPr="00883BCF">
        <w:rPr>
          <w:lang w:eastAsia="en-US"/>
        </w:rPr>
        <w:t>functionally closely associated with interferon signaling</w:t>
      </w:r>
      <w:r w:rsidRPr="00883BCF">
        <w:fldChar w:fldCharType="begin"/>
      </w:r>
      <w:r>
        <w:instrText xml:space="preserve"> ADDIN EN.CITE &lt;EndNote&gt;&lt;Cite&gt;&lt;Author&gt;Ngo&lt;/Author&gt;&lt;Year&gt;2017&lt;/Year&gt;&lt;RecNum&gt;106&lt;/RecNum&gt;&lt;DisplayText&gt;&lt;style face="superscript"&gt;14&lt;/style&gt;&lt;/DisplayText&gt;&lt;record&gt;&lt;rec-number&gt;106&lt;/rec-number&gt;&lt;foreign-keys&gt;&lt;key app="EN" db-id="pes2z9x58500v8edtso5pfeydx02sttrztzx"&gt;106&lt;/key&gt;&lt;/foreign-keys&gt;&lt;ref-type name="Journal Article"&gt;17&lt;/ref-type&gt;&lt;contributors&gt;&lt;authors&gt;&lt;author&gt;Ngo, C. C.&lt;/author&gt;&lt;author&gt;Man, S. M.&lt;/author&gt;&lt;/authors&gt;&lt;/contributors&gt;&lt;auth-address&gt;Department of Immunology and Infectious Disease, The John Curtin School of Medical Research, Australian National University, Canberra, Australia.&lt;/auth-address&gt;&lt;titles&gt;&lt;title&gt;Mechanisms and functions of guanylate-binding proteins and related interferon-inducible GTPases: Roles in intracellular lysis of pathogens&lt;/title&gt;&lt;secondary-title&gt;Cell Microbiol&lt;/secondary-title&gt;&lt;alt-title&gt;Cellular microbiology&lt;/alt-title&gt;&lt;/titles&gt;&lt;periodical&gt;&lt;full-title&gt;Cell Microbiol&lt;/full-title&gt;&lt;abbr-1&gt;Cellular microbiology&lt;/abbr-1&gt;&lt;/periodical&gt;&lt;alt-periodical&gt;&lt;full-title&gt;Cell Microbiol&lt;/full-title&gt;&lt;abbr-1&gt;Cellular microbiology&lt;/abbr-1&gt;&lt;/alt-periodical&gt;&lt;volume&gt;19&lt;/volume&gt;&lt;number&gt;12&lt;/number&gt;&lt;edition&gt;2017/10/05&lt;/edition&gt;&lt;dates&gt;&lt;year&gt;2017&lt;/year&gt;&lt;pub-dates&gt;&lt;date&gt;Dec&lt;/date&gt;&lt;/pub-dates&gt;&lt;/dates&gt;&lt;isbn&gt;1462-5822 (Electronic)&amp;#xD;1462-5814 (Linking)&lt;/isbn&gt;&lt;accession-num&gt;28975702&lt;/accession-num&gt;&lt;urls&gt;&lt;/urls&gt;&lt;electronic-resource-num&gt;10.1111/cmi.12791&lt;/electronic-resource-num&gt;&lt;remote-database-provider&gt;NLM&lt;/remote-database-provider&gt;&lt;language&gt;eng&lt;/language&gt;&lt;/record&gt;&lt;/Cite&gt;&lt;/EndNote&gt;</w:instrText>
      </w:r>
      <w:r w:rsidRPr="00883BCF">
        <w:fldChar w:fldCharType="separate"/>
      </w:r>
      <w:r w:rsidRPr="000E2B0A">
        <w:rPr>
          <w:noProof/>
          <w:vertAlign w:val="superscript"/>
        </w:rPr>
        <w:t>14</w:t>
      </w:r>
      <w:r w:rsidRPr="00883BCF">
        <w:fldChar w:fldCharType="end"/>
      </w:r>
      <w:r w:rsidRPr="00883BCF">
        <w:rPr>
          <w:lang w:eastAsia="en-US"/>
        </w:rPr>
        <w:t xml:space="preserve">. In parallel to the increase in interferon signaling, immunoproteasome genes </w:t>
      </w:r>
      <w:r w:rsidRPr="005E03E5">
        <w:rPr>
          <w:i/>
          <w:lang w:eastAsia="en-US"/>
        </w:rPr>
        <w:t>PSMB9</w:t>
      </w:r>
      <w:r w:rsidRPr="00883BCF">
        <w:rPr>
          <w:lang w:eastAsia="en-US"/>
        </w:rPr>
        <w:t xml:space="preserve"> and </w:t>
      </w:r>
      <w:r w:rsidRPr="005E03E5">
        <w:rPr>
          <w:i/>
          <w:lang w:eastAsia="en-US"/>
        </w:rPr>
        <w:t>PSME2</w:t>
      </w:r>
      <w:r w:rsidRPr="00883BCF">
        <w:rPr>
          <w:lang w:eastAsia="en-US"/>
        </w:rPr>
        <w:t xml:space="preserve"> were strongly induced with increasing age (transcriptomics)</w:t>
      </w:r>
      <w:r w:rsidRPr="00883BCF">
        <w:rPr>
          <w:lang w:eastAsia="en-US"/>
        </w:rPr>
        <w:fldChar w:fldCharType="begin"/>
      </w:r>
      <w:r w:rsidR="007316BB">
        <w:rPr>
          <w:lang w:eastAsia="en-US"/>
        </w:rPr>
        <w:instrText xml:space="preserve"> ADDIN EN.CITE &lt;EndNote&gt;&lt;Cite ExcludeYear="1"&gt;&lt;Author&gt;Basler&lt;/Author&gt;&lt;Year&gt;2013&lt;/Year&gt;&lt;RecNum&gt;27256&lt;/RecNum&gt;&lt;DisplayText&gt;&lt;style face="superscript"&gt;15&lt;/style&gt;&lt;/DisplayText&gt;&lt;record&gt;&lt;rec-number&gt;27256&lt;/rec-number&gt;&lt;foreign-keys&gt;&lt;key app="EN" db-id="9w5seet05spx9te20aspfzd70xtat5eesetr" timestamp="1535400703"&gt;27256&lt;/key&gt;&lt;/foreign-keys&gt;&lt;ref-type name="Journal Article"&gt;17&lt;/ref-type&gt;&lt;contributors&gt;&lt;authors&gt;&lt;author&gt;Basler, M.&lt;/author&gt;&lt;author&gt;Kirk, C. J.&lt;/author&gt;&lt;author&gt;Groettrup, M.&lt;/author&gt;&lt;/authors&gt;&lt;/contributors&gt;&lt;auth-address&gt;Division of Immunology, Department of Biology, University of Konstanz, Universitatsstrasse 10, D-78457 Konstanz, Germany. Michael.Basler@uni-konstanz.de&lt;/auth-address&gt;&lt;titles&gt;&lt;title&gt;The immunoproteasome in antigen processing and other immunological functions&lt;/title&gt;&lt;secondary-title&gt;Curr Opin Immunol&lt;/secondary-title&gt;&lt;alt-title&gt;Current opinion in immunology&lt;/alt-title&gt;&lt;/titles&gt;&lt;periodical&gt;&lt;full-title&gt;Curr Opin Immunol&lt;/full-title&gt;&lt;/periodical&gt;&lt;pages&gt;74-80&lt;/pages&gt;&lt;volume&gt;25&lt;/volume&gt;&lt;number&gt;1&lt;/number&gt;&lt;edition&gt;2012/12/12&lt;/edition&gt;&lt;keywords&gt;&lt;keyword&gt;Animals&lt;/keyword&gt;&lt;keyword&gt;Antigen Presentation/genetics&lt;/keyword&gt;&lt;keyword&gt;Autoimmune Diseases/drug therapy/genetics/*immunology&lt;/keyword&gt;&lt;keyword&gt;Crystallography, X-Ray&lt;/keyword&gt;&lt;keyword&gt;Humans&lt;/keyword&gt;&lt;keyword&gt;Mice&lt;/keyword&gt;&lt;keyword&gt;Mice, Knockout&lt;/keyword&gt;&lt;keyword&gt;Molecular Conformation&lt;/keyword&gt;&lt;keyword&gt;Multiprotein Complexes/chemistry/*immunology&lt;/keyword&gt;&lt;keyword&gt;Proteasome Endopeptidase Complex/genetics/*immunology/metabolism&lt;/keyword&gt;&lt;keyword&gt;Proteasome Inhibitors/therapeutic use&lt;/keyword&gt;&lt;keyword&gt;Structure-Activity Relationship&lt;/keyword&gt;&lt;keyword&gt;T-Lymphocytes, Helper-Inducer/*immunology&lt;/keyword&gt;&lt;/keywords&gt;&lt;dates&gt;&lt;year&gt;2013&lt;/year&gt;&lt;pub-dates&gt;&lt;date&gt;Feb&lt;/date&gt;&lt;/pub-dates&gt;&lt;/dates&gt;&lt;isbn&gt;0952-7915&lt;/isbn&gt;&lt;accession-num&gt;23219269&lt;/accession-num&gt;&lt;urls&gt;&lt;/urls&gt;&lt;electronic-resource-num&gt;10.1016/j.coi.2012.11.004&lt;/electronic-resource-num&gt;&lt;remote-database-provider&gt;NLM&lt;/remote-database-provider&gt;&lt;language&gt;eng&lt;/language&gt;&lt;/record&gt;&lt;/Cite&gt;&lt;/EndNote&gt;</w:instrText>
      </w:r>
      <w:r w:rsidRPr="00883BCF">
        <w:rPr>
          <w:lang w:eastAsia="en-US"/>
        </w:rPr>
        <w:fldChar w:fldCharType="separate"/>
      </w:r>
      <w:r w:rsidRPr="000E2B0A">
        <w:rPr>
          <w:noProof/>
          <w:vertAlign w:val="superscript"/>
          <w:lang w:eastAsia="en-US"/>
        </w:rPr>
        <w:t>15</w:t>
      </w:r>
      <w:r w:rsidRPr="00883BCF">
        <w:rPr>
          <w:lang w:eastAsia="en-US"/>
        </w:rPr>
        <w:fldChar w:fldCharType="end"/>
      </w:r>
      <w:r w:rsidRPr="00883BCF">
        <w:rPr>
          <w:lang w:eastAsia="en-US"/>
        </w:rPr>
        <w:t>. Interferon gamma causes a dose-dependent increase in levels of IgM</w:t>
      </w:r>
      <w:r w:rsidRPr="00883BCF">
        <w:rPr>
          <w:lang w:eastAsia="en-US"/>
        </w:rPr>
        <w:fldChar w:fldCharType="begin">
          <w:fldData xml:space="preserve">PEVuZE5vdGU+PENpdGUgRXhjbHVkZVllYXI9IjEiPjxBdXRob3I+WWk8L0F1dGhvcj48WWVhcj4x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</w:fldData>
        </w:fldChar>
      </w:r>
      <w:r w:rsidR="007316BB">
        <w:rPr>
          <w:lang w:eastAsia="en-US"/>
        </w:rPr>
        <w:instrText xml:space="preserve"> ADDIN EN.CITE </w:instrText>
      </w:r>
      <w:r w:rsidR="007316BB">
        <w:rPr>
          <w:lang w:eastAsia="en-US"/>
        </w:rPr>
        <w:fldChar w:fldCharType="begin">
          <w:fldData xml:space="preserve">PEVuZE5vdGU+PENpdGUgRXhjbHVkZVllYXI9IjEiPjxBdXRob3I+WWk8L0F1dGhvcj48WWVhcj4x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</w:fldData>
        </w:fldChar>
      </w:r>
      <w:r w:rsidR="007316BB">
        <w:rPr>
          <w:lang w:eastAsia="en-US"/>
        </w:rPr>
        <w:instrText xml:space="preserve"> ADDIN EN.CITE.DATA </w:instrText>
      </w:r>
      <w:r w:rsidR="007316BB">
        <w:rPr>
          <w:lang w:eastAsia="en-US"/>
        </w:rPr>
      </w:r>
      <w:r w:rsidR="007316BB">
        <w:rPr>
          <w:lang w:eastAsia="en-US"/>
        </w:rPr>
        <w:fldChar w:fldCharType="end"/>
      </w:r>
      <w:r w:rsidRPr="00883BCF">
        <w:rPr>
          <w:lang w:eastAsia="en-US"/>
        </w:rPr>
      </w:r>
      <w:r w:rsidRPr="00883BCF">
        <w:rPr>
          <w:lang w:eastAsia="en-US"/>
        </w:rPr>
        <w:fldChar w:fldCharType="separate"/>
      </w:r>
      <w:r w:rsidRPr="000E2B0A">
        <w:rPr>
          <w:noProof/>
          <w:vertAlign w:val="superscript"/>
          <w:lang w:eastAsia="en-US"/>
        </w:rPr>
        <w:t>16</w:t>
      </w:r>
      <w:r w:rsidRPr="00883BCF">
        <w:rPr>
          <w:lang w:eastAsia="en-US"/>
        </w:rPr>
        <w:fldChar w:fldCharType="end"/>
      </w:r>
      <w:r w:rsidRPr="00883BCF">
        <w:rPr>
          <w:lang w:eastAsia="en-US"/>
        </w:rPr>
        <w:t xml:space="preserve"> and, by DOL3, IGHM protein abundance was increasing (mass-spectrometry proteomics). Homoarginine, a required substrate for nitric oxide (NO) production (by nitric oxide synthase), which </w:t>
      </w:r>
      <w:r w:rsidRPr="00883BCF">
        <w:rPr>
          <w:color w:val="000000"/>
          <w:shd w:val="clear" w:color="auto" w:fill="FFFFFF"/>
          <w:lang w:eastAsia="en-US"/>
        </w:rPr>
        <w:t>mediates cytostatic and cytotoxic activity of macrophages for antimicrobial defense</w:t>
      </w:r>
      <w:r w:rsidRPr="00883BCF">
        <w:rPr>
          <w:color w:val="000000"/>
          <w:shd w:val="clear" w:color="auto" w:fill="FFFFFF"/>
          <w:lang w:eastAsia="en-US"/>
        </w:rPr>
        <w:fldChar w:fldCharType="begin"/>
      </w:r>
      <w:r w:rsidR="007316BB">
        <w:rPr>
          <w:color w:val="000000"/>
          <w:shd w:val="clear" w:color="auto" w:fill="FFFFFF"/>
          <w:lang w:eastAsia="en-US"/>
        </w:rPr>
        <w:instrText xml:space="preserve"> ADDIN EN.CITE &lt;EndNote&gt;&lt;Cite ExcludeYear="1"&gt;&lt;Author&gt;Albina&lt;/Author&gt;&lt;Year&gt;1998&lt;/Year&gt;&lt;RecNum&gt;27254&lt;/RecNum&gt;&lt;DisplayText&gt;&lt;style face="superscript"&gt;17&lt;/style&gt;&lt;/DisplayText&gt;&lt;record&gt;&lt;rec-number&gt;27254&lt;/rec-number&gt;&lt;foreign-keys&gt;&lt;key app="EN" db-id="9w5seet05spx9te20aspfzd70xtat5eesetr" timestamp="1535400703"&gt;27254&lt;/key&gt;&lt;/foreign-keys&gt;&lt;ref-type name="Journal Article"&gt;17&lt;/ref-type&gt;&lt;contributors&gt;&lt;authors&gt;&lt;author&gt;Albina, J. E.&lt;/author&gt;&lt;author&gt;Reichner, J. S.&lt;/author&gt;&lt;/authors&gt;&lt;/contributors&gt;&lt;auth-address&gt;Department of Surgery, Rhode Island Hospital, Providence, USA. Jorge.Albina@Brown.edu&lt;/auth-address&gt;&lt;titles&gt;&lt;title&gt;Role of nitric oxide in mediation of macrophage cytotoxicity and apoptosis&lt;/title&gt;&lt;secondary-title&gt;Cancer Metastasis Rev&lt;/secondary-title&gt;&lt;alt-title&gt;Cancer metastasis reviews&lt;/alt-title&gt;&lt;/titles&gt;&lt;periodical&gt;&lt;full-title&gt;Cancer Metastasis Rev&lt;/full-title&gt;&lt;/periodical&gt;&lt;pages&gt;39-53&lt;/pages&gt;&lt;volume&gt;17&lt;/volume&gt;&lt;number&gt;1&lt;/number&gt;&lt;edition&gt;1998/04/17&lt;/edition&gt;&lt;keywords&gt;&lt;keyword&gt;Animals&lt;/keyword&gt;&lt;keyword&gt;Apoptosis/*physiology&lt;/keyword&gt;&lt;keyword&gt;Cytotoxicity, Immunologic&lt;/keyword&gt;&lt;keyword&gt;Humans&lt;/keyword&gt;&lt;keyword&gt;Macrophages/immunology/*physiology&lt;/keyword&gt;&lt;keyword&gt;Neoplasms/*pathology&lt;/keyword&gt;&lt;keyword&gt;Nitric Oxide/*physiology&lt;/keyword&gt;&lt;/keywords&gt;&lt;dates&gt;&lt;year&gt;1998&lt;/year&gt;&lt;pub-dates&gt;&lt;date&gt;Mar&lt;/date&gt;&lt;/pub-dates&gt;&lt;/dates&gt;&lt;isbn&gt;0167-7659 (Print)&amp;#xD;0167-7659&lt;/isbn&gt;&lt;accession-num&gt;9544422&lt;/accession-num&gt;&lt;urls&gt;&lt;/urls&gt;&lt;remote-database-provider&gt;NLM&lt;/remote-database-provider&gt;&lt;language&gt;eng&lt;/language&gt;&lt;/record&gt;&lt;/Cite&gt;&lt;/EndNote&gt;</w:instrText>
      </w:r>
      <w:r w:rsidRPr="00883BCF">
        <w:rPr>
          <w:color w:val="000000"/>
          <w:shd w:val="clear" w:color="auto" w:fill="FFFFFF"/>
          <w:lang w:eastAsia="en-US"/>
        </w:rPr>
        <w:fldChar w:fldCharType="separate"/>
      </w:r>
      <w:r w:rsidRPr="000E2B0A">
        <w:rPr>
          <w:noProof/>
          <w:color w:val="000000"/>
          <w:shd w:val="clear" w:color="auto" w:fill="FFFFFF"/>
          <w:vertAlign w:val="superscript"/>
          <w:lang w:eastAsia="en-US"/>
        </w:rPr>
        <w:t>17</w:t>
      </w:r>
      <w:r w:rsidRPr="00883BCF">
        <w:rPr>
          <w:color w:val="000000"/>
          <w:shd w:val="clear" w:color="auto" w:fill="FFFFFF"/>
          <w:lang w:eastAsia="en-US"/>
        </w:rPr>
        <w:fldChar w:fldCharType="end"/>
      </w:r>
      <w:r w:rsidRPr="00883BCF">
        <w:rPr>
          <w:color w:val="000000"/>
          <w:shd w:val="clear" w:color="auto" w:fill="FFFFFF"/>
          <w:lang w:eastAsia="en-US"/>
        </w:rPr>
        <w:t xml:space="preserve"> gradually decreased over DOL1, 3, and 7 (metabolomics), suggesting increasing production of NO following activation of macrophages by interferon gamma </w:t>
      </w:r>
      <w:r w:rsidRPr="00883BCF">
        <w:rPr>
          <w:lang w:eastAsia="en-US"/>
        </w:rPr>
        <w:fldChar w:fldCharType="begin">
          <w:fldData xml:space="preserve">PEVuZE5vdGU+PENpdGUgRXhjbHVkZVllYXI9IjEiPjxBdXRob3I+TWFjTWlja2luZzwvQXV0aG9y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</w:fldData>
        </w:fldChar>
      </w:r>
      <w:r w:rsidR="007316BB">
        <w:rPr>
          <w:lang w:eastAsia="en-US"/>
        </w:rPr>
        <w:instrText xml:space="preserve"> ADDIN EN.CITE </w:instrText>
      </w:r>
      <w:r w:rsidR="007316BB">
        <w:rPr>
          <w:lang w:eastAsia="en-US"/>
        </w:rPr>
        <w:fldChar w:fldCharType="begin">
          <w:fldData xml:space="preserve">PEVuZE5vdGU+PENpdGUgRXhjbHVkZVllYXI9IjEiPjxBdXRob3I+TWFjTWlja2luZzwvQXV0aG9y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</w:fldData>
        </w:fldChar>
      </w:r>
      <w:r w:rsidR="007316BB">
        <w:rPr>
          <w:lang w:eastAsia="en-US"/>
        </w:rPr>
        <w:instrText xml:space="preserve"> ADDIN EN.CITE.DATA </w:instrText>
      </w:r>
      <w:r w:rsidR="007316BB">
        <w:rPr>
          <w:lang w:eastAsia="en-US"/>
        </w:rPr>
      </w:r>
      <w:r w:rsidR="007316BB">
        <w:rPr>
          <w:lang w:eastAsia="en-US"/>
        </w:rPr>
        <w:fldChar w:fldCharType="end"/>
      </w:r>
      <w:r w:rsidRPr="00883BCF">
        <w:rPr>
          <w:lang w:eastAsia="en-US"/>
        </w:rPr>
      </w:r>
      <w:r w:rsidRPr="00883BCF">
        <w:rPr>
          <w:lang w:eastAsia="en-US"/>
        </w:rPr>
        <w:fldChar w:fldCharType="separate"/>
      </w:r>
      <w:r w:rsidRPr="000E2B0A">
        <w:rPr>
          <w:noProof/>
          <w:vertAlign w:val="superscript"/>
          <w:lang w:eastAsia="en-US"/>
        </w:rPr>
        <w:t>18</w:t>
      </w:r>
      <w:r w:rsidRPr="00883BCF">
        <w:rPr>
          <w:lang w:eastAsia="en-US"/>
        </w:rPr>
        <w:fldChar w:fldCharType="end"/>
      </w:r>
      <w:r w:rsidRPr="00883BCF">
        <w:rPr>
          <w:color w:val="000000"/>
          <w:shd w:val="clear" w:color="auto" w:fill="FFFFFF"/>
          <w:lang w:eastAsia="en-US"/>
        </w:rPr>
        <w:t xml:space="preserve"> Concurrently, the relative proportion of a number of innate immune cells in the circulating blood also steadily increased</w:t>
      </w:r>
      <w:r w:rsidRPr="00883BCF">
        <w:rPr>
          <w:rFonts w:cs="Calibri"/>
          <w:color w:val="000000"/>
          <w:shd w:val="clear" w:color="auto" w:fill="FFFFFF"/>
          <w:lang w:eastAsia="en-US"/>
        </w:rPr>
        <w:t xml:space="preserve"> (</w:t>
      </w:r>
      <w:proofErr w:type="spellStart"/>
      <w:r w:rsidRPr="00883BCF">
        <w:rPr>
          <w:rFonts w:cs="Calibri"/>
          <w:color w:val="000000"/>
          <w:shd w:val="clear" w:color="auto" w:fill="FFFFFF"/>
          <w:lang w:eastAsia="en-US"/>
        </w:rPr>
        <w:t>mDCs</w:t>
      </w:r>
      <w:proofErr w:type="spellEnd"/>
      <w:r w:rsidRPr="00883BCF">
        <w:rPr>
          <w:rFonts w:cs="Calibri"/>
          <w:color w:val="000000"/>
          <w:shd w:val="clear" w:color="auto" w:fill="FFFFFF"/>
          <w:lang w:eastAsia="en-US"/>
        </w:rPr>
        <w:t>, non-classical monocytes, CD56+CD16- NK-like cells).</w:t>
      </w:r>
    </w:p>
    <w:p w14:paraId="603FC468" w14:textId="6EBEE291" w:rsidR="00E95573" w:rsidRPr="00883BCF" w:rsidRDefault="00E95573">
      <w:pPr>
        <w:rPr>
          <w:rFonts w:eastAsia="Times New Roman" w:cs="Arial"/>
          <w:iCs/>
          <w:lang w:val="en-CA" w:eastAsia="en-US"/>
        </w:rPr>
      </w:pPr>
      <w:r w:rsidRPr="00883BCF">
        <w:rPr>
          <w:rFonts w:cs="Arial"/>
        </w:rPr>
        <w:t xml:space="preserve">The </w:t>
      </w:r>
      <w:r w:rsidRPr="00883BCF">
        <w:rPr>
          <w:rFonts w:cs="Arial"/>
          <w:lang w:eastAsia="en-US"/>
        </w:rPr>
        <w:t xml:space="preserve">second DIABLO component of our model that was validated across both cohorts </w:t>
      </w:r>
      <w:r w:rsidRPr="00883BCF">
        <w:rPr>
          <w:lang w:eastAsia="en-US"/>
        </w:rPr>
        <w:t xml:space="preserve">had </w:t>
      </w:r>
      <w:r w:rsidR="00D31B3B">
        <w:rPr>
          <w:lang w:eastAsia="en-US"/>
        </w:rPr>
        <w:t>a distinct granulocytic</w:t>
      </w:r>
      <w:r w:rsidRPr="00883BCF">
        <w:rPr>
          <w:lang w:eastAsia="en-US"/>
        </w:rPr>
        <w:t>-flavor (Figure 6F)</w:t>
      </w:r>
      <w:r w:rsidRPr="00883BCF">
        <w:rPr>
          <w:lang w:eastAsia="en-US"/>
        </w:rPr>
        <w:fldChar w:fldCharType="begin"/>
      </w:r>
      <w:r w:rsidR="007316BB">
        <w:rPr>
          <w:lang w:eastAsia="en-US"/>
        </w:rPr>
        <w:instrText xml:space="preserve"> ADDIN EN.CITE &lt;EndNote&gt;&lt;Cite ExcludeYear="1"&gt;&lt;Author&gt;Lawrence&lt;/Author&gt;&lt;Year&gt;2017&lt;/Year&gt;&lt;RecNum&gt;27257&lt;/RecNum&gt;&lt;DisplayText&gt;&lt;style face="superscript"&gt;19&lt;/style&gt;&lt;/DisplayText&gt;&lt;record&gt;&lt;rec-number&gt;27257&lt;/rec-number&gt;&lt;foreign-keys&gt;&lt;key app="EN" db-id="9w5seet05spx9te20aspfzd70xtat5eesetr" timestamp="1535400703"&gt;27257&lt;/key&gt;&lt;/foreign-keys&gt;&lt;ref-type name="Journal Article"&gt;17&lt;/ref-type&gt;&lt;contributors&gt;&lt;authors&gt;&lt;author&gt;Lawrence, S. M.&lt;/author&gt;&lt;author&gt;Corriden, R.&lt;/author&gt;&lt;author&gt;Nizet, V.&lt;/author&gt;&lt;/authors&gt;&lt;/contributors&gt;&lt;auth-address&gt;Pediatrics, Neonatal-Perinatal Medicine, UCSD, La Jolla, CA, USA; Division of Host-Microbe Systems and Therapeutics, UCSD, La Jolla, CA, USA.&amp;#xD;Division of Host-Microbe Systems and Therapeutics, UCSD, La Jolla, CA, USA; Pharmacology, UCSD, La Jolla, CA, USA.&amp;#xD;Division of Host-Microbe Systems and Therapeutics, UCSD, La Jolla, CA, USA; Skaggs School of Pharmacy and Pharmaceutical Sciences, UCSD, La Jolla, CA, USA.&lt;/auth-address&gt;&lt;titles&gt;&lt;title&gt;Age-Appropriate Functions and Dysfunctions of the Neonatal Neutrophil&lt;/title&gt;&lt;secondary-title&gt;Front Pediatr&lt;/secondary-title&gt;&lt;alt-title&gt;Frontiers in pediatrics&lt;/alt-title&gt;&lt;/titles&gt;&lt;periodical&gt;&lt;full-title&gt;Front Pediatr&lt;/full-title&gt;&lt;abbr-1&gt;Frontiers in pediatrics&lt;/abbr-1&gt;&lt;/periodical&gt;&lt;alt-periodical&gt;&lt;full-title&gt;Front Pediatr&lt;/full-title&gt;&lt;abbr-1&gt;Frontiers in pediatrics&lt;/abbr-1&gt;&lt;/alt-periodical&gt;&lt;pages&gt;23&lt;/pages&gt;&lt;volume&gt;5&lt;/volume&gt;&lt;edition&gt;2017/03/16&lt;/edition&gt;&lt;keywords&gt;&lt;keyword&gt;chemotaxis&lt;/keyword&gt;&lt;keyword&gt;granulopoiesis&lt;/keyword&gt;&lt;keyword&gt;innate immunity&lt;/keyword&gt;&lt;keyword&gt;neonates&lt;/keyword&gt;&lt;keyword&gt;neutrophil extracellular traps&lt;/keyword&gt;&lt;keyword&gt;neutrophils&lt;/keyword&gt;&lt;keyword&gt;phagocytosis&lt;/keyword&gt;&lt;keyword&gt;transmigration&lt;/keyword&gt;&lt;/keywords&gt;&lt;dates&gt;&lt;year&gt;2017&lt;/year&gt;&lt;/dates&gt;&lt;isbn&gt;2296-2360 (Print)&amp;#xD;2296-2360&lt;/isbn&gt;&lt;accession-num&gt;28293548&lt;/accession-num&gt;&lt;urls&gt;&lt;/urls&gt;&lt;custom2&gt;PMC5329040&lt;/custom2&gt;&lt;electronic-resource-num&gt;10.3389/fped.2017.00023&lt;/electronic-resource-num&gt;&lt;remote-database-provider&gt;NLM&lt;/remote-database-provider&gt;&lt;language&gt;eng&lt;/language&gt;&lt;/record&gt;&lt;/Cite&gt;&lt;/EndNote&gt;</w:instrText>
      </w:r>
      <w:r w:rsidRPr="00883BCF">
        <w:rPr>
          <w:lang w:eastAsia="en-US"/>
        </w:rPr>
        <w:fldChar w:fldCharType="separate"/>
      </w:r>
      <w:r w:rsidRPr="000E2B0A">
        <w:rPr>
          <w:noProof/>
          <w:vertAlign w:val="superscript"/>
          <w:lang w:eastAsia="en-US"/>
        </w:rPr>
        <w:t>19</w:t>
      </w:r>
      <w:r w:rsidRPr="00883BCF">
        <w:rPr>
          <w:lang w:eastAsia="en-US"/>
        </w:rPr>
        <w:fldChar w:fldCharType="end"/>
      </w:r>
      <w:r w:rsidRPr="00883BCF">
        <w:rPr>
          <w:lang w:eastAsia="en-US"/>
        </w:rPr>
        <w:t xml:space="preserve">. </w:t>
      </w:r>
      <w:proofErr w:type="spellStart"/>
      <w:r w:rsidRPr="00883BCF">
        <w:rPr>
          <w:lang w:eastAsia="en-US"/>
        </w:rPr>
        <w:t>Eotaxin</w:t>
      </w:r>
      <w:proofErr w:type="spellEnd"/>
      <w:r w:rsidRPr="00883BCF">
        <w:rPr>
          <w:lang w:eastAsia="en-US"/>
        </w:rPr>
        <w:t xml:space="preserve"> (eosinophils) and interleukin 8 (o</w:t>
      </w:r>
      <w:r w:rsidR="00D31B3B">
        <w:rPr>
          <w:lang w:eastAsia="en-US"/>
        </w:rPr>
        <w:t>r neutrophil chemotactic factor)</w:t>
      </w:r>
      <w:r w:rsidRPr="00883BCF">
        <w:rPr>
          <w:lang w:eastAsia="en-US"/>
        </w:rPr>
        <w:t xml:space="preserve"> are classic granulocyte chemokines. The expression of neutrophil azurophilic granule component transcripts (</w:t>
      </w:r>
      <w:r w:rsidRPr="005E03E5">
        <w:rPr>
          <w:i/>
          <w:lang w:eastAsia="en-US"/>
        </w:rPr>
        <w:t>AZU1</w:t>
      </w:r>
      <w:r w:rsidRPr="00883BCF">
        <w:rPr>
          <w:lang w:eastAsia="en-US"/>
        </w:rPr>
        <w:t xml:space="preserve">, </w:t>
      </w:r>
      <w:r w:rsidRPr="005E03E5">
        <w:rPr>
          <w:i/>
          <w:lang w:eastAsia="en-US"/>
        </w:rPr>
        <w:t>BPI</w:t>
      </w:r>
      <w:r w:rsidRPr="00883BCF">
        <w:rPr>
          <w:lang w:eastAsia="en-US"/>
        </w:rPr>
        <w:t xml:space="preserve">, the serine proteases </w:t>
      </w:r>
      <w:r w:rsidRPr="005E03E5">
        <w:rPr>
          <w:i/>
          <w:lang w:eastAsia="en-US"/>
        </w:rPr>
        <w:t>CTSG</w:t>
      </w:r>
      <w:r w:rsidRPr="00883BCF">
        <w:rPr>
          <w:lang w:eastAsia="en-US"/>
        </w:rPr>
        <w:t xml:space="preserve">, </w:t>
      </w:r>
      <w:r w:rsidRPr="005E03E5">
        <w:rPr>
          <w:i/>
          <w:lang w:eastAsia="en-US"/>
        </w:rPr>
        <w:t>ELANE</w:t>
      </w:r>
      <w:r w:rsidRPr="00883BCF">
        <w:rPr>
          <w:lang w:eastAsia="en-US"/>
        </w:rPr>
        <w:t xml:space="preserve">, and </w:t>
      </w:r>
      <w:r w:rsidRPr="005E03E5">
        <w:rPr>
          <w:i/>
          <w:lang w:eastAsia="en-US"/>
        </w:rPr>
        <w:t>PRTN3</w:t>
      </w:r>
      <w:r w:rsidRPr="00883BCF">
        <w:rPr>
          <w:lang w:eastAsia="en-US"/>
        </w:rPr>
        <w:t xml:space="preserve">, as well as the antimicrobial peptides </w:t>
      </w:r>
      <w:r w:rsidRPr="005E03E5">
        <w:rPr>
          <w:i/>
          <w:lang w:eastAsia="en-US"/>
        </w:rPr>
        <w:t>DEFA3</w:t>
      </w:r>
      <w:r w:rsidRPr="00883BCF">
        <w:rPr>
          <w:lang w:eastAsia="en-US"/>
        </w:rPr>
        <w:t xml:space="preserve"> and </w:t>
      </w:r>
      <w:r w:rsidRPr="005E03E5">
        <w:rPr>
          <w:i/>
          <w:lang w:eastAsia="en-US"/>
        </w:rPr>
        <w:t>MPO</w:t>
      </w:r>
      <w:r w:rsidRPr="00883BCF">
        <w:rPr>
          <w:lang w:eastAsia="en-US"/>
        </w:rPr>
        <w:t>), but also neutrophil specific granule component lactoferrin (</w:t>
      </w:r>
      <w:r w:rsidRPr="005E03E5">
        <w:rPr>
          <w:i/>
          <w:lang w:eastAsia="en-US"/>
        </w:rPr>
        <w:t>LTF</w:t>
      </w:r>
      <w:r w:rsidRPr="00883BCF">
        <w:rPr>
          <w:lang w:eastAsia="en-US"/>
        </w:rPr>
        <w:t>), was down-regulated at DOL1 vs. DOL0, but highest by DOL7. Neutrophil counts decreased steadily over the same time interval, suggesting that the observed expression changes reflect functional changes in neutrophils, not simply changes in the composition of blood. The protein abundance of another specific granul</w:t>
      </w:r>
      <w:r w:rsidR="00D31B3B">
        <w:rPr>
          <w:lang w:eastAsia="en-US"/>
        </w:rPr>
        <w:t xml:space="preserve">e component, </w:t>
      </w:r>
      <w:proofErr w:type="spellStart"/>
      <w:r w:rsidR="00D31B3B">
        <w:rPr>
          <w:lang w:eastAsia="en-US"/>
        </w:rPr>
        <w:t>cathelcidin</w:t>
      </w:r>
      <w:proofErr w:type="spellEnd"/>
      <w:r w:rsidR="00D31B3B">
        <w:rPr>
          <w:lang w:eastAsia="en-US"/>
        </w:rPr>
        <w:t xml:space="preserve"> (</w:t>
      </w:r>
      <w:r w:rsidR="00D31B3B" w:rsidRPr="00603BE4">
        <w:rPr>
          <w:lang w:eastAsia="en-US"/>
        </w:rPr>
        <w:t>CAMP</w:t>
      </w:r>
      <w:r w:rsidR="00D31B3B">
        <w:rPr>
          <w:lang w:eastAsia="en-US"/>
        </w:rPr>
        <w:t xml:space="preserve">; by </w:t>
      </w:r>
      <w:r w:rsidRPr="00883BCF">
        <w:rPr>
          <w:lang w:eastAsia="en-US"/>
        </w:rPr>
        <w:t>proteomics), peeked at DOL1 and then gradually decreased, possibly as a result negative feedback and protein-production lagging gene expression. Similarly, galectin-3 binding protein (</w:t>
      </w:r>
      <w:r w:rsidRPr="005E03E5">
        <w:rPr>
          <w:i/>
          <w:lang w:eastAsia="en-US"/>
        </w:rPr>
        <w:t>LGALS3BP</w:t>
      </w:r>
      <w:r w:rsidRPr="00883BCF">
        <w:rPr>
          <w:lang w:eastAsia="en-US"/>
        </w:rPr>
        <w:t xml:space="preserve">), a ligand of neutrophil receptor galectin-3, which promotes integrin-mediated cell adhesion and migration out </w:t>
      </w:r>
      <w:r w:rsidRPr="00883BCF">
        <w:rPr>
          <w:rFonts w:cs="Arial"/>
          <w:lang w:eastAsia="en-US"/>
        </w:rPr>
        <w:t>of the circulation, was lowest at DOL1 and gradually increased over DOL3 and 7, while its gene expression was strongly up-regulated from DOL0 onwards. Lastly, the terminal protein components of the complement cascade increased steadily over the first week of life in both cohorts (</w:t>
      </w:r>
      <w:r w:rsidRPr="00603BE4">
        <w:rPr>
          <w:rFonts w:cs="Arial"/>
          <w:lang w:eastAsia="en-US"/>
        </w:rPr>
        <w:t>C8</w:t>
      </w:r>
      <w:r w:rsidRPr="00883BCF">
        <w:rPr>
          <w:rFonts w:cs="Arial"/>
          <w:lang w:eastAsia="en-US"/>
        </w:rPr>
        <w:t xml:space="preserve"> and </w:t>
      </w:r>
      <w:r w:rsidRPr="00603BE4">
        <w:rPr>
          <w:rFonts w:cs="Arial"/>
          <w:lang w:eastAsia="en-US"/>
        </w:rPr>
        <w:t>C9</w:t>
      </w:r>
      <w:r w:rsidRPr="00883BCF">
        <w:rPr>
          <w:rFonts w:cs="Arial"/>
          <w:lang w:eastAsia="en-US"/>
        </w:rPr>
        <w:t xml:space="preserve">; </w:t>
      </w:r>
      <w:r w:rsidRPr="00883BCF">
        <w:rPr>
          <w:lang w:eastAsia="en-US"/>
        </w:rPr>
        <w:t>Figure 6G</w:t>
      </w:r>
      <w:r w:rsidRPr="00883BCF">
        <w:rPr>
          <w:rFonts w:cs="Arial"/>
          <w:lang w:eastAsia="en-US"/>
        </w:rPr>
        <w:t>)</w:t>
      </w:r>
      <w:r w:rsidRPr="00883BCF">
        <w:rPr>
          <w:rFonts w:cs="Arial"/>
          <w:lang w:eastAsia="en-US"/>
        </w:rPr>
        <w:fldChar w:fldCharType="begin">
          <w:fldData xml:space="preserve">PEVuZE5vdGU+PENpdGUgRXhjbHVkZVllYXI9IjEiPjxBdXRob3I+R3J1bWFjaDwvQXV0aG9yPjxZ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</w:fldData>
        </w:fldChar>
      </w:r>
      <w:r w:rsidR="007316BB">
        <w:rPr>
          <w:rFonts w:cs="Arial"/>
          <w:lang w:eastAsia="en-US"/>
        </w:rPr>
        <w:instrText xml:space="preserve"> ADDIN EN.CITE </w:instrText>
      </w:r>
      <w:r w:rsidR="007316BB">
        <w:rPr>
          <w:rFonts w:cs="Arial"/>
          <w:lang w:eastAsia="en-US"/>
        </w:rPr>
        <w:fldChar w:fldCharType="begin">
          <w:fldData xml:space="preserve">PEVuZE5vdGU+PENpdGUgRXhjbHVkZVllYXI9IjEiPjxBdXRob3I+R3J1bWFjaDwvQXV0aG9yPjxZ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</w:fldData>
        </w:fldChar>
      </w:r>
      <w:r w:rsidR="007316BB">
        <w:rPr>
          <w:rFonts w:cs="Arial"/>
          <w:lang w:eastAsia="en-US"/>
        </w:rPr>
        <w:instrText xml:space="preserve"> ADDIN EN.CITE.DATA </w:instrText>
      </w:r>
      <w:r w:rsidR="007316BB">
        <w:rPr>
          <w:rFonts w:cs="Arial"/>
          <w:lang w:eastAsia="en-US"/>
        </w:rPr>
      </w:r>
      <w:r w:rsidR="007316BB">
        <w:rPr>
          <w:rFonts w:cs="Arial"/>
          <w:lang w:eastAsia="en-US"/>
        </w:rPr>
        <w:fldChar w:fldCharType="end"/>
      </w:r>
      <w:r w:rsidRPr="00883BCF">
        <w:rPr>
          <w:rFonts w:cs="Arial"/>
          <w:lang w:eastAsia="en-US"/>
        </w:rPr>
      </w:r>
      <w:r w:rsidRPr="00883BCF">
        <w:rPr>
          <w:rFonts w:cs="Arial"/>
          <w:lang w:eastAsia="en-US"/>
        </w:rPr>
        <w:fldChar w:fldCharType="separate"/>
      </w:r>
      <w:r w:rsidRPr="000E2B0A">
        <w:rPr>
          <w:rFonts w:cs="Arial"/>
          <w:noProof/>
          <w:vertAlign w:val="superscript"/>
          <w:lang w:eastAsia="en-US"/>
        </w:rPr>
        <w:t>20</w:t>
      </w:r>
      <w:r w:rsidRPr="00883BCF">
        <w:rPr>
          <w:rFonts w:cs="Arial"/>
          <w:lang w:eastAsia="en-US"/>
        </w:rPr>
        <w:fldChar w:fldCharType="end"/>
      </w:r>
      <w:r w:rsidRPr="00883BCF">
        <w:rPr>
          <w:rFonts w:eastAsia="Times New Roman" w:cs="Arial"/>
          <w:iCs/>
          <w:lang w:val="en-CA" w:eastAsia="en-US"/>
        </w:rPr>
        <w:t xml:space="preserve">. </w:t>
      </w:r>
    </w:p>
    <w:p w14:paraId="095EB010" w14:textId="44E03378" w:rsidR="00E95573" w:rsidRPr="00883BCF" w:rsidRDefault="00E95573">
      <w:pPr>
        <w:rPr>
          <w:lang w:eastAsia="en-US"/>
        </w:rPr>
      </w:pPr>
      <w:r w:rsidRPr="00883BCF">
        <w:rPr>
          <w:lang w:eastAsia="en-US"/>
        </w:rPr>
        <w:t>Overall, the observed pattern in both cohorts was consistent with a rapid upregulation of cell autonomous and innate immune function in newborns</w:t>
      </w:r>
      <w:r w:rsidRPr="00883BCF">
        <w:rPr>
          <w:lang w:eastAsia="en-US"/>
        </w:rPr>
        <w:fldChar w:fldCharType="begin">
          <w:fldData xml:space="preserve">PEVuZE5vdGU+PENpdGUgRXhjbHVkZVllYXI9IjEiPjxBdXRob3I+S29sbG1hbm48L0F1dGhvcj48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=
</w:fldData>
        </w:fldChar>
      </w:r>
      <w:r w:rsidR="007316BB">
        <w:rPr>
          <w:lang w:eastAsia="en-US"/>
        </w:rPr>
        <w:instrText xml:space="preserve"> ADDIN EN.CITE </w:instrText>
      </w:r>
      <w:r w:rsidR="007316BB">
        <w:rPr>
          <w:lang w:eastAsia="en-US"/>
        </w:rPr>
        <w:fldChar w:fldCharType="begin">
          <w:fldData xml:space="preserve">PEVuZE5vdGU+PENpdGUgRXhjbHVkZVllYXI9IjEiPjxBdXRob3I+S29sbG1hbm48L0F1dGhvcj48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=
</w:fldData>
        </w:fldChar>
      </w:r>
      <w:r w:rsidR="007316BB">
        <w:rPr>
          <w:lang w:eastAsia="en-US"/>
        </w:rPr>
        <w:instrText xml:space="preserve"> ADDIN EN.CITE.DATA </w:instrText>
      </w:r>
      <w:r w:rsidR="007316BB">
        <w:rPr>
          <w:lang w:eastAsia="en-US"/>
        </w:rPr>
      </w:r>
      <w:r w:rsidR="007316BB">
        <w:rPr>
          <w:lang w:eastAsia="en-US"/>
        </w:rPr>
        <w:fldChar w:fldCharType="end"/>
      </w:r>
      <w:r w:rsidRPr="00883BCF">
        <w:rPr>
          <w:lang w:eastAsia="en-US"/>
        </w:rPr>
      </w:r>
      <w:r w:rsidRPr="00883BCF">
        <w:rPr>
          <w:lang w:eastAsia="en-US"/>
        </w:rPr>
        <w:fldChar w:fldCharType="separate"/>
      </w:r>
      <w:r w:rsidRPr="000E2B0A">
        <w:rPr>
          <w:noProof/>
          <w:vertAlign w:val="superscript"/>
          <w:lang w:eastAsia="en-US"/>
        </w:rPr>
        <w:t>21</w:t>
      </w:r>
      <w:r w:rsidRPr="00883BCF">
        <w:rPr>
          <w:lang w:eastAsia="en-US"/>
        </w:rPr>
        <w:fldChar w:fldCharType="end"/>
      </w:r>
      <w:r w:rsidRPr="00883BCF">
        <w:rPr>
          <w:lang w:eastAsia="en-US"/>
        </w:rPr>
        <w:t>.</w:t>
      </w:r>
    </w:p>
    <w:p w14:paraId="11DB56B6" w14:textId="7B28BE08" w:rsidR="00792CE3" w:rsidRPr="004B2F17" w:rsidRDefault="00792CE3" w:rsidP="005E03E5">
      <w:r w:rsidRPr="004B2F17">
        <w:lastRenderedPageBreak/>
        <w:t xml:space="preserve">Our sample-processing method did not require new technological breakthroughs or laboratory methods only available to a select few. Rather, it combined several </w:t>
      </w:r>
      <w:proofErr w:type="gramStart"/>
      <w:r w:rsidRPr="004B2F17">
        <w:t>sample</w:t>
      </w:r>
      <w:proofErr w:type="gramEnd"/>
      <w:r w:rsidRPr="004B2F17">
        <w:t xml:space="preserve">- and time-sparing approaches into one feasible, field-ready SOP. </w:t>
      </w:r>
      <w:r w:rsidR="003663AA" w:rsidRPr="004B2F17">
        <w:t xml:space="preserve">All samples were generated </w:t>
      </w:r>
      <w:r w:rsidR="003E555A">
        <w:t>in the low resource</w:t>
      </w:r>
      <w:r w:rsidR="003E555A" w:rsidRPr="004B2F17">
        <w:t xml:space="preserve"> </w:t>
      </w:r>
      <w:r w:rsidR="003663AA" w:rsidRPr="004B2F17">
        <w:t>setting</w:t>
      </w:r>
      <w:r w:rsidR="003E555A">
        <w:t>s</w:t>
      </w:r>
      <w:r w:rsidR="003663AA" w:rsidRPr="004B2F17">
        <w:t xml:space="preserve"> of</w:t>
      </w:r>
      <w:r w:rsidRPr="004B2F17">
        <w:t xml:space="preserve"> </w:t>
      </w:r>
      <w:r w:rsidR="00993BE6" w:rsidRPr="004B2F17">
        <w:t>T</w:t>
      </w:r>
      <w:r w:rsidRPr="004B2F17">
        <w:t>he Gambia</w:t>
      </w:r>
      <w:r w:rsidR="00993BE6" w:rsidRPr="004B2F17">
        <w:t xml:space="preserve"> (West Africa)</w:t>
      </w:r>
      <w:r w:rsidR="00887AE0">
        <w:t xml:space="preserve"> and Papua New Guinea (Australasia)</w:t>
      </w:r>
      <w:r w:rsidRPr="004B2F17">
        <w:t xml:space="preserve">. Our experimental platform that generated the data shown </w:t>
      </w:r>
      <w:r w:rsidR="003663AA" w:rsidRPr="004B2F17">
        <w:t>in this manuscript</w:t>
      </w:r>
      <w:r w:rsidRPr="004B2F17">
        <w:t xml:space="preserve"> required only 500 </w:t>
      </w:r>
      <w:r w:rsidRPr="004B2F17">
        <w:sym w:font="Symbol" w:char="F06D"/>
      </w:r>
      <w:r w:rsidRPr="004B2F17">
        <w:t>l of peripheral whole blood, which was well below the 1 ml newborn target that we set for ourselves as the desirable volume.</w:t>
      </w:r>
    </w:p>
    <w:p w14:paraId="1163C9B7" w14:textId="371500F8" w:rsidR="00887AE0" w:rsidRDefault="00895ED8">
      <w:r w:rsidRPr="004B2F17">
        <w:t xml:space="preserve">A </w:t>
      </w:r>
      <w:r w:rsidR="00792CE3" w:rsidRPr="004B2F17">
        <w:t xml:space="preserve">signal prominently regulated over the first week of life related to </w:t>
      </w:r>
      <w:proofErr w:type="spellStart"/>
      <w:r w:rsidR="00792CE3" w:rsidRPr="004B2F17">
        <w:t>H</w:t>
      </w:r>
      <w:r w:rsidR="00E02092" w:rsidRPr="004B2F17">
        <w:t>b</w:t>
      </w:r>
      <w:proofErr w:type="spellEnd"/>
      <w:r w:rsidR="00E02092" w:rsidRPr="004B2F17">
        <w:t xml:space="preserve">, possibly because new </w:t>
      </w:r>
      <w:proofErr w:type="spellStart"/>
      <w:r w:rsidR="00E02092" w:rsidRPr="004B2F17">
        <w:t>Hb</w:t>
      </w:r>
      <w:proofErr w:type="spellEnd"/>
      <w:r w:rsidR="00792CE3" w:rsidRPr="004B2F17">
        <w:t xml:space="preserve"> must be rapidly synthesized during the transition from fetal to postnatal H</w:t>
      </w:r>
      <w:r w:rsidR="00E02092" w:rsidRPr="004B2F17">
        <w:t>b</w:t>
      </w:r>
      <w:r w:rsidR="00792CE3" w:rsidRPr="004B2F17">
        <w:rPr>
          <w:bCs/>
        </w:rPr>
        <w:fldChar w:fldCharType="begin"/>
      </w:r>
      <w:r w:rsidR="007316BB">
        <w:rPr>
          <w:bCs/>
        </w:rPr>
        <w:instrText xml:space="preserve"> ADDIN EN.CITE &lt;EndNote&gt;&lt;Cite&gt;&lt;Author&gt;Collins&lt;/Author&gt;&lt;Year&gt;1984&lt;/Year&gt;&lt;RecNum&gt;27114&lt;/RecNum&gt;&lt;DisplayText&gt;&lt;style face="superscript"&gt;4&lt;/style&gt;&lt;/DisplayText&gt;&lt;record&gt;&lt;rec-number&gt;27114&lt;/rec-number&gt;&lt;foreign-keys&gt;&lt;key app="EN" db-id="9w5seet05spx9te20aspfzd70xtat5eesetr" timestamp="1505246388"&gt;27114&lt;/key&gt;&lt;/foreign-keys&gt;&lt;ref-type name="Journal Article"&gt;17&lt;/ref-type&gt;&lt;contributors&gt;&lt;authors&gt;&lt;author&gt;Collins, F. S.&lt;/author&gt;&lt;author&gt;Weissman, S. M.&lt;/author&gt;&lt;/authors&gt;&lt;/contributors&gt;&lt;titles&gt;&lt;title&gt;The molecular genetics of human hemoglobin&lt;/title&gt;&lt;secondary-title&gt;Prog Nucleic Acid Res Mol Biol&lt;/secondary-title&gt;&lt;alt-title&gt;Progress in nucleic acid research and molecular biology&lt;/alt-title&gt;&lt;/titles&gt;&lt;periodical&gt;&lt;full-title&gt;Prog Nucleic Acid Res Mol Biol&lt;/full-title&gt;&lt;abbr-1&gt;Progress in nucleic acid research and molecular biology&lt;/abbr-1&gt;&lt;/periodical&gt;&lt;alt-periodical&gt;&lt;full-title&gt;Prog Nucleic Acid Res Mol Biol&lt;/full-title&gt;&lt;abbr-1&gt;Progress in nucleic acid research and molecular biology&lt;/abbr-1&gt;&lt;/alt-periodical&gt;&lt;pages&gt;315-462&lt;/pages&gt;&lt;volume&gt;31&lt;/volume&gt;&lt;edition&gt;1984/01/01&lt;/edition&gt;&lt;keywords&gt;&lt;keyword&gt;Biological Evolution&lt;/keyword&gt;&lt;keyword&gt;Chromosome Deletion&lt;/keyword&gt;&lt;keyword&gt;Codon&lt;/keyword&gt;&lt;keyword&gt;Deoxyribonuclease I&lt;/keyword&gt;&lt;keyword&gt;Gene Conversion&lt;/keyword&gt;&lt;keyword&gt;Gene Expression Regulation&lt;/keyword&gt;&lt;keyword&gt;Genes&lt;/keyword&gt;&lt;keyword&gt;Genetic Linkage&lt;/keyword&gt;&lt;keyword&gt;Globins/*genetics&lt;/keyword&gt;&lt;keyword&gt;Hemoglobins/*genetics&lt;/keyword&gt;&lt;keyword&gt;Humans&lt;/keyword&gt;&lt;keyword&gt;Methylation&lt;/keyword&gt;&lt;keyword&gt;Mutation&lt;/keyword&gt;&lt;keyword&gt;Polymorphism, Genetic&lt;/keyword&gt;&lt;keyword&gt;Promoter Regions, Genetic&lt;/keyword&gt;&lt;keyword&gt;Protein Biosynthesis&lt;/keyword&gt;&lt;keyword&gt;RNA Splicing&lt;/keyword&gt;&lt;keyword&gt;RNA, Messenger/genetics&lt;/keyword&gt;&lt;keyword&gt;Thalassemia/genetics&lt;/keyword&gt;&lt;keyword&gt;Transcription, Genetic&lt;/keyword&gt;&lt;/keywords&gt;&lt;dates&gt;&lt;year&gt;1984&lt;/year&gt;&lt;/dates&gt;&lt;isbn&gt;0079-6603 (Print)&amp;#xD;0079-6603&lt;/isbn&gt;&lt;accession-num&gt;6397774&lt;/accession-num&gt;&lt;urls&gt;&lt;/urls&gt;&lt;remote-database-provider&gt;NLM&lt;/remote-database-provider&gt;&lt;language&gt;eng&lt;/language&gt;&lt;/record&gt;&lt;/Cite&gt;&lt;/EndNote&gt;</w:instrText>
      </w:r>
      <w:r w:rsidR="00792CE3" w:rsidRPr="004B2F17">
        <w:rPr>
          <w:bCs/>
        </w:rPr>
        <w:fldChar w:fldCharType="separate"/>
      </w:r>
      <w:r w:rsidR="0085436C" w:rsidRPr="004B2F17">
        <w:rPr>
          <w:bCs/>
          <w:noProof/>
          <w:vertAlign w:val="superscript"/>
        </w:rPr>
        <w:t>4</w:t>
      </w:r>
      <w:r w:rsidR="00792CE3" w:rsidRPr="004B2F17">
        <w:rPr>
          <w:bCs/>
        </w:rPr>
        <w:fldChar w:fldCharType="end"/>
      </w:r>
      <w:r w:rsidR="00792CE3" w:rsidRPr="004B2F17">
        <w:t xml:space="preserve">. </w:t>
      </w:r>
      <w:r w:rsidR="003663AA" w:rsidRPr="004B2F17">
        <w:t>Other</w:t>
      </w:r>
      <w:r w:rsidR="00792CE3" w:rsidRPr="004B2F17">
        <w:t xml:space="preserve"> signals </w:t>
      </w:r>
      <w:r w:rsidR="003663AA" w:rsidRPr="004B2F17">
        <w:t xml:space="preserve">centered </w:t>
      </w:r>
      <w:r w:rsidRPr="004B2F17">
        <w:t>around</w:t>
      </w:r>
      <w:r w:rsidR="00792CE3" w:rsidRPr="004B2F17">
        <w:t xml:space="preserve"> iron metabolism </w:t>
      </w:r>
      <w:r w:rsidR="003663AA" w:rsidRPr="004B2F17">
        <w:t>that likely</w:t>
      </w:r>
      <w:r w:rsidRPr="004B2F17">
        <w:t xml:space="preserve"> </w:t>
      </w:r>
      <w:r w:rsidR="00792CE3" w:rsidRPr="004B2F17">
        <w:t xml:space="preserve">relate to the physiological drop in serum iron within hours of birth presumed to reduce the risk for neonatal </w:t>
      </w:r>
      <w:r w:rsidR="00B51D74" w:rsidRPr="004B2F17">
        <w:t>infection</w:t>
      </w:r>
      <w:r w:rsidR="00792CE3" w:rsidRPr="004B2F17">
        <w:fldChar w:fldCharType="begin">
          <w:fldData xml:space="preserve">PEVuZE5vdGU+PENpdGU+PEF1dGhvcj5SZWNhbGNhdGk8L0F1dGhvcj48WWVhcj4yMDEyPC9ZZWFy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</w:fldData>
        </w:fldChar>
      </w:r>
      <w:r w:rsidR="007316BB">
        <w:instrText xml:space="preserve"> ADDIN EN.CITE </w:instrText>
      </w:r>
      <w:r w:rsidR="007316BB">
        <w:fldChar w:fldCharType="begin">
          <w:fldData xml:space="preserve">PEVuZE5vdGU+PENpdGU+PEF1dGhvcj5SZWNhbGNhdGk8L0F1dGhvcj48WWVhcj4yMDEyPC9ZZWFy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</w:fldData>
        </w:fldChar>
      </w:r>
      <w:r w:rsidR="007316BB">
        <w:instrText xml:space="preserve"> ADDIN EN.CITE.DATA </w:instrText>
      </w:r>
      <w:r w:rsidR="007316BB">
        <w:fldChar w:fldCharType="end"/>
      </w:r>
      <w:r w:rsidR="00792CE3" w:rsidRPr="004B2F17">
        <w:fldChar w:fldCharType="separate"/>
      </w:r>
      <w:r w:rsidR="007316BB" w:rsidRPr="007316BB">
        <w:rPr>
          <w:noProof/>
          <w:vertAlign w:val="superscript"/>
        </w:rPr>
        <w:t>22, 23, 24, 25, 26</w:t>
      </w:r>
      <w:r w:rsidR="00792CE3" w:rsidRPr="004B2F17">
        <w:fldChar w:fldCharType="end"/>
      </w:r>
      <w:r w:rsidR="00792CE3" w:rsidRPr="004B2F17">
        <w:rPr>
          <w:rFonts w:cs="Times"/>
        </w:rPr>
        <w:t xml:space="preserve">. </w:t>
      </w:r>
      <w:r w:rsidR="00792CE3" w:rsidRPr="004B2F17">
        <w:t xml:space="preserve">At the same time, the increase in </w:t>
      </w:r>
      <w:r w:rsidR="006641C2" w:rsidRPr="004B2F17">
        <w:t xml:space="preserve">particular </w:t>
      </w:r>
      <w:r w:rsidR="00792CE3" w:rsidRPr="004B2F17">
        <w:t xml:space="preserve">signatures associated with immune stimulation </w:t>
      </w:r>
      <w:r w:rsidR="00B51D74" w:rsidRPr="004B2F17">
        <w:t>may be</w:t>
      </w:r>
      <w:r w:rsidR="00792CE3" w:rsidRPr="004B2F17">
        <w:t xml:space="preserve"> related to the rapidly increasing density and diversity of colonizing microbes following birth</w:t>
      </w:r>
      <w:r w:rsidR="00792CE3" w:rsidRPr="004B2F17">
        <w:fldChar w:fldCharType="begin">
          <w:fldData xml:space="preserve">PEVuZE5vdGU+PENpdGU+PEF1dGhvcj5NY0ZhbGwtTmdhaTwvQXV0aG9yPjxZZWFyPjIwMTM8L1ll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</w:fldData>
        </w:fldChar>
      </w:r>
      <w:r w:rsidR="007316BB">
        <w:instrText xml:space="preserve"> ADDIN EN.CITE </w:instrText>
      </w:r>
      <w:r w:rsidR="007316BB">
        <w:fldChar w:fldCharType="begin">
          <w:fldData xml:space="preserve">PEVuZE5vdGU+PENpdGU+PEF1dGhvcj5NY0ZhbGwtTmdhaTwvQXV0aG9yPjxZZWFyPjIwMTM8L1ll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</w:fldData>
        </w:fldChar>
      </w:r>
      <w:r w:rsidR="007316BB">
        <w:instrText xml:space="preserve"> ADDIN EN.CITE.DATA </w:instrText>
      </w:r>
      <w:r w:rsidR="007316BB">
        <w:fldChar w:fldCharType="end"/>
      </w:r>
      <w:r w:rsidR="00792CE3" w:rsidRPr="004B2F17">
        <w:fldChar w:fldCharType="separate"/>
      </w:r>
      <w:r w:rsidR="000E2B0A" w:rsidRPr="000E2B0A">
        <w:rPr>
          <w:noProof/>
          <w:vertAlign w:val="superscript"/>
        </w:rPr>
        <w:t>27</w:t>
      </w:r>
      <w:r w:rsidR="00792CE3" w:rsidRPr="004B2F17">
        <w:fldChar w:fldCharType="end"/>
      </w:r>
      <w:r w:rsidR="003663AA" w:rsidRPr="004B2F17">
        <w:t>, as</w:t>
      </w:r>
      <w:r w:rsidR="00B51D74" w:rsidRPr="004B2F17">
        <w:t xml:space="preserve"> amplified </w:t>
      </w:r>
      <w:r w:rsidR="00792CE3" w:rsidRPr="004B2F17">
        <w:t>pathways include</w:t>
      </w:r>
      <w:r w:rsidR="00B51D74" w:rsidRPr="004B2F17">
        <w:t>d</w:t>
      </w:r>
      <w:r w:rsidR="00792CE3" w:rsidRPr="004B2F17">
        <w:t xml:space="preserve"> interferon signaling, platelet degranulation, chemokine receptor, interleukin signaling and dendritic cell maturation, all </w:t>
      </w:r>
      <w:r w:rsidR="006641C2" w:rsidRPr="004B2F17">
        <w:t xml:space="preserve">of which </w:t>
      </w:r>
      <w:r w:rsidR="00792CE3" w:rsidRPr="004B2F17">
        <w:t>are activated in response to microbial exposure</w:t>
      </w:r>
      <w:r w:rsidR="00792CE3" w:rsidRPr="004B2F17">
        <w:fldChar w:fldCharType="begin">
          <w:fldData xml:space="preserve">PEVuZE5vdGU+PENpdGU+PEF1dGhvcj5CdXJsPC9BdXRob3I+PFllYXI+MjAxMTwvWWVhcj48UmVj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</w:fldData>
        </w:fldChar>
      </w:r>
      <w:r w:rsidR="007316BB">
        <w:instrText xml:space="preserve"> ADDIN EN.CITE </w:instrText>
      </w:r>
      <w:r w:rsidR="007316BB">
        <w:fldChar w:fldCharType="begin">
          <w:fldData xml:space="preserve">PEVuZE5vdGU+PENpdGU+PEF1dGhvcj5CdXJsPC9BdXRob3I+PFllYXI+MjAxMTwvWWVhcj48UmVj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</w:fldData>
        </w:fldChar>
      </w:r>
      <w:r w:rsidR="007316BB">
        <w:instrText xml:space="preserve"> ADDIN EN.CITE.DATA </w:instrText>
      </w:r>
      <w:r w:rsidR="007316BB">
        <w:fldChar w:fldCharType="end"/>
      </w:r>
      <w:r w:rsidR="00792CE3" w:rsidRPr="004B2F17">
        <w:fldChar w:fldCharType="separate"/>
      </w:r>
      <w:r w:rsidR="007316BB" w:rsidRPr="007316BB">
        <w:rPr>
          <w:noProof/>
          <w:vertAlign w:val="superscript"/>
        </w:rPr>
        <w:t>28, 29, 30</w:t>
      </w:r>
      <w:r w:rsidR="00792CE3" w:rsidRPr="004B2F17">
        <w:fldChar w:fldCharType="end"/>
      </w:r>
      <w:r w:rsidR="00792CE3" w:rsidRPr="004B2F17">
        <w:t>.</w:t>
      </w:r>
    </w:p>
    <w:p w14:paraId="3E61B5AA" w14:textId="5B3069B8" w:rsidR="00792CE3" w:rsidRPr="004B2F17" w:rsidRDefault="00792CE3">
      <w:r w:rsidRPr="004B2F17">
        <w:t>Lastly, the observed profound changes in the first week of life stand in stark contrast to the adult scenario, for which relatively stable steady state cell populations, transcriptomes, proteins, cytokines and metabolites (or metabolic phenotypes) are maintained over weeks to months</w:t>
      </w:r>
      <w:r w:rsidRPr="004B2F17">
        <w:fldChar w:fldCharType="begin">
          <w:fldData xml:space="preserve">PEVuZE5vdGU+PENpdGU+PEF1dGhvcj5MaTwvQXV0aG9yPjxZZWFyPjIwMTc8L1llYXI+PFJlY051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</w:fldData>
        </w:fldChar>
      </w:r>
      <w:r w:rsidR="007316BB">
        <w:instrText xml:space="preserve"> ADDIN EN.CITE </w:instrText>
      </w:r>
      <w:r w:rsidR="007316BB">
        <w:fldChar w:fldCharType="begin">
          <w:fldData xml:space="preserve">PEVuZE5vdGU+PENpdGU+PEF1dGhvcj5MaTwvQXV0aG9yPjxZZWFyPjIwMTc8L1llYXI+PFJlY051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</w:fldData>
        </w:fldChar>
      </w:r>
      <w:r w:rsidR="007316BB">
        <w:instrText xml:space="preserve"> ADDIN EN.CITE.DATA </w:instrText>
      </w:r>
      <w:r w:rsidR="007316BB">
        <w:fldChar w:fldCharType="end"/>
      </w:r>
      <w:r w:rsidRPr="004B2F17">
        <w:fldChar w:fldCharType="separate"/>
      </w:r>
      <w:r w:rsidR="000E2B0A" w:rsidRPr="000E2B0A">
        <w:rPr>
          <w:noProof/>
          <w:vertAlign w:val="superscript"/>
        </w:rPr>
        <w:t>1, 31, 32</w:t>
      </w:r>
      <w:r w:rsidRPr="004B2F17">
        <w:fldChar w:fldCharType="end"/>
      </w:r>
      <w:r w:rsidRPr="004B2F17">
        <w:t>.</w:t>
      </w:r>
    </w:p>
    <w:p w14:paraId="4EA627D7" w14:textId="74342A92" w:rsidR="00E600D9" w:rsidRPr="004B2F17" w:rsidRDefault="00E600D9" w:rsidP="005E03E5">
      <w:pPr>
        <w:pStyle w:val="Heading1"/>
      </w:pPr>
      <w:r w:rsidRPr="004B2F17">
        <w:lastRenderedPageBreak/>
        <w:t>Supplementary Figure</w:t>
      </w:r>
      <w:r w:rsidR="00DF4EF2">
        <w:t>s</w:t>
      </w:r>
      <w:r w:rsidRPr="004B2F17">
        <w:t xml:space="preserve"> </w:t>
      </w:r>
      <w:r w:rsidR="00DF4EF2">
        <w:t>&amp; Table</w:t>
      </w:r>
    </w:p>
    <w:p w14:paraId="067E1FD6" w14:textId="36B17401" w:rsidR="00DF4EF2" w:rsidRDefault="00DF4EF2" w:rsidP="00D60E50">
      <w:pPr>
        <w:widowControl w:val="0"/>
        <w:spacing w:after="120"/>
        <w:rPr>
          <w:b/>
          <w:bCs/>
        </w:rPr>
      </w:pPr>
      <w:r>
        <w:rPr>
          <w:b/>
          <w:bCs/>
          <w:noProof/>
        </w:rPr>
        <w:drawing>
          <wp:inline distT="0" distB="0" distL="0" distR="0" wp14:anchorId="50BC1CA2" wp14:editId="5FE2EC22">
            <wp:extent cx="5971540" cy="46145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 Tab 1.pdf"/>
                    <pic:cNvPicPr/>
                  </pic:nvPicPr>
                  <pic:blipFill>
                    <a:blip r:embed="rId8"/>
                    <a:stretch>
                      <a:fillRect/>
                    </a:stretch>
                  </pic:blipFill>
                  <pic:spPr>
                    <a:xfrm>
                      <a:off x="0" y="0"/>
                      <a:ext cx="5971540" cy="4614545"/>
                    </a:xfrm>
                    <a:prstGeom prst="rect">
                      <a:avLst/>
                    </a:prstGeom>
                  </pic:spPr>
                </pic:pic>
              </a:graphicData>
            </a:graphic>
          </wp:inline>
        </w:drawing>
      </w:r>
    </w:p>
    <w:p w14:paraId="68DEB9AF" w14:textId="04033693" w:rsidR="00D60E50" w:rsidRDefault="00D60E50" w:rsidP="00D60E50">
      <w:pPr>
        <w:widowControl w:val="0"/>
        <w:spacing w:after="120"/>
        <w:rPr>
          <w:rFonts w:cs="Arial"/>
        </w:rPr>
      </w:pPr>
      <w:r w:rsidRPr="007E34F6">
        <w:rPr>
          <w:b/>
          <w:bCs/>
        </w:rPr>
        <w:t>Supplementary</w:t>
      </w:r>
      <w:r w:rsidRPr="00FB0C9B">
        <w:rPr>
          <w:rFonts w:eastAsia="Calibri" w:cs="Arial"/>
          <w:b/>
        </w:rPr>
        <w:t xml:space="preserve"> Table 1</w:t>
      </w:r>
      <w:r w:rsidRPr="00FB0C9B">
        <w:rPr>
          <w:rFonts w:eastAsia="Calibri" w:cs="Arial"/>
          <w:b/>
          <w:sz w:val="22"/>
          <w:szCs w:val="22"/>
        </w:rPr>
        <w:t>.</w:t>
      </w:r>
      <w:r>
        <w:rPr>
          <w:rFonts w:eastAsia="Calibri" w:cs="Arial"/>
          <w:sz w:val="22"/>
          <w:szCs w:val="22"/>
        </w:rPr>
        <w:t xml:space="preserve">  </w:t>
      </w:r>
      <w:r>
        <w:rPr>
          <w:rFonts w:cs="Arial"/>
          <w:b/>
        </w:rPr>
        <w:t xml:space="preserve">Sample distribution for analysis. </w:t>
      </w:r>
      <w:r w:rsidRPr="001D2720">
        <w:rPr>
          <w:rFonts w:cs="Arial"/>
          <w:b/>
        </w:rPr>
        <w:t xml:space="preserve"> </w:t>
      </w:r>
      <w:r>
        <w:rPr>
          <w:rFonts w:cs="Arial"/>
        </w:rPr>
        <w:t xml:space="preserve">A total of 60 blood samples from the Gambia cohort were processed according to the diagram in Figure 1. Only participants that provided two samples and samples that passed quality controls were subsequently run in each specific </w:t>
      </w:r>
      <w:r w:rsidRPr="001D519F">
        <w:rPr>
          <w:rFonts w:cs="Arial"/>
        </w:rPr>
        <w:t>platform</w:t>
      </w:r>
      <w:r>
        <w:rPr>
          <w:rFonts w:cs="Arial"/>
        </w:rPr>
        <w:t xml:space="preserve"> which led to the exclusion of 10 samples from transcriptomic analysis, 1 sample from flow cytometric analysis, and 6 samples from metabolomic and cytokine/chemokine analysis. In total </w:t>
      </w:r>
      <w:r w:rsidRPr="001D519F">
        <w:rPr>
          <w:rFonts w:cs="Arial"/>
        </w:rPr>
        <w:t xml:space="preserve">279 </w:t>
      </w:r>
      <w:r>
        <w:rPr>
          <w:rFonts w:cs="Arial"/>
        </w:rPr>
        <w:t xml:space="preserve">samples </w:t>
      </w:r>
      <w:r w:rsidRPr="00927C8D">
        <w:rPr>
          <w:rFonts w:cs="Arial"/>
        </w:rPr>
        <w:t>we</w:t>
      </w:r>
      <w:r>
        <w:rPr>
          <w:rFonts w:cs="Arial"/>
        </w:rPr>
        <w:t>re</w:t>
      </w:r>
      <w:r w:rsidRPr="00927C8D">
        <w:rPr>
          <w:rFonts w:cs="Arial"/>
        </w:rPr>
        <w:t xml:space="preserve"> processed</w:t>
      </w:r>
      <w:r>
        <w:rPr>
          <w:rFonts w:cs="Arial"/>
        </w:rPr>
        <w:t>.</w:t>
      </w:r>
    </w:p>
    <w:p w14:paraId="4C36FCCE" w14:textId="2939BB70" w:rsidR="00D60E50" w:rsidRDefault="00D60E50" w:rsidP="00D60E50">
      <w:pPr>
        <w:widowControl w:val="0"/>
        <w:spacing w:after="120"/>
        <w:rPr>
          <w:rFonts w:cs="Arial"/>
        </w:rPr>
      </w:pPr>
    </w:p>
    <w:p w14:paraId="26D8924F" w14:textId="4CC4A173" w:rsidR="00DF4EF2" w:rsidRDefault="00DF4EF2" w:rsidP="00D60E50">
      <w:pPr>
        <w:widowControl w:val="0"/>
        <w:spacing w:after="120"/>
        <w:rPr>
          <w:rFonts w:cs="Arial"/>
        </w:rPr>
      </w:pPr>
      <w:r>
        <w:rPr>
          <w:rFonts w:cs="Arial"/>
          <w:noProof/>
        </w:rPr>
        <w:lastRenderedPageBreak/>
        <w:drawing>
          <wp:inline distT="0" distB="0" distL="0" distR="0" wp14:anchorId="2E728A60" wp14:editId="16651276">
            <wp:extent cx="5971540" cy="79013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 Fig 1.jpg"/>
                    <pic:cNvPicPr/>
                  </pic:nvPicPr>
                  <pic:blipFill>
                    <a:blip r:embed="rId9"/>
                    <a:stretch>
                      <a:fillRect/>
                    </a:stretch>
                  </pic:blipFill>
                  <pic:spPr>
                    <a:xfrm>
                      <a:off x="0" y="0"/>
                      <a:ext cx="5971540" cy="7901305"/>
                    </a:xfrm>
                    <a:prstGeom prst="rect">
                      <a:avLst/>
                    </a:prstGeom>
                  </pic:spPr>
                </pic:pic>
              </a:graphicData>
            </a:graphic>
          </wp:inline>
        </w:drawing>
      </w:r>
    </w:p>
    <w:p w14:paraId="2E6B6349" w14:textId="77777777" w:rsidR="00DF4EF2" w:rsidRPr="00D60E50" w:rsidRDefault="00DF4EF2" w:rsidP="00D60E50">
      <w:pPr>
        <w:widowControl w:val="0"/>
        <w:spacing w:after="120"/>
        <w:rPr>
          <w:rFonts w:cs="Arial"/>
        </w:rPr>
      </w:pPr>
    </w:p>
    <w:p w14:paraId="488083AD" w14:textId="7603DAEC" w:rsidR="002E4DC3" w:rsidRDefault="002E4DC3" w:rsidP="005E03E5">
      <w:pPr>
        <w:rPr>
          <w:shd w:val="clear" w:color="auto" w:fill="FFFFFF"/>
        </w:rPr>
      </w:pPr>
      <w:r w:rsidRPr="007E34F6">
        <w:rPr>
          <w:b/>
          <w:bCs/>
        </w:rPr>
        <w:lastRenderedPageBreak/>
        <w:t xml:space="preserve">Supplementary Figure 1. </w:t>
      </w:r>
      <w:r w:rsidR="007E34F6" w:rsidRPr="007E34F6">
        <w:rPr>
          <w:b/>
          <w:bCs/>
        </w:rPr>
        <w:t>W</w:t>
      </w:r>
      <w:r w:rsidR="007E34F6" w:rsidRPr="007E34F6">
        <w:rPr>
          <w:b/>
        </w:rPr>
        <w:t>ork-flow diagram.</w:t>
      </w:r>
      <w:r w:rsidR="007E34F6">
        <w:t xml:space="preserve"> </w:t>
      </w:r>
      <w:r w:rsidR="007E34F6" w:rsidRPr="008A4132">
        <w:t xml:space="preserve"> </w:t>
      </w:r>
      <w:r w:rsidR="007E34F6">
        <w:t>S</w:t>
      </w:r>
      <w:r w:rsidR="007E34F6" w:rsidRPr="008A4132">
        <w:t xml:space="preserve">ample </w:t>
      </w:r>
      <w:r w:rsidR="007E34F6" w:rsidRPr="008A4132">
        <w:rPr>
          <w:shd w:val="clear" w:color="auto" w:fill="FFFFFF"/>
        </w:rPr>
        <w:t xml:space="preserve">processing steps as well as </w:t>
      </w:r>
      <w:r w:rsidR="007E34F6">
        <w:rPr>
          <w:shd w:val="clear" w:color="auto" w:fill="FFFFFF"/>
        </w:rPr>
        <w:t xml:space="preserve">the </w:t>
      </w:r>
      <w:r w:rsidR="007E34F6" w:rsidRPr="008A4132">
        <w:rPr>
          <w:shd w:val="clear" w:color="auto" w:fill="FFFFFF"/>
        </w:rPr>
        <w:t>statistical and bioinformatic analys</w:t>
      </w:r>
      <w:r w:rsidR="007E34F6">
        <w:rPr>
          <w:shd w:val="clear" w:color="auto" w:fill="FFFFFF"/>
        </w:rPr>
        <w:t>i</w:t>
      </w:r>
      <w:r w:rsidR="007E34F6" w:rsidRPr="008A4132">
        <w:rPr>
          <w:shd w:val="clear" w:color="auto" w:fill="FFFFFF"/>
        </w:rPr>
        <w:t xml:space="preserve">s steps </w:t>
      </w:r>
      <w:r w:rsidR="007E34F6">
        <w:rPr>
          <w:shd w:val="clear" w:color="auto" w:fill="FFFFFF"/>
        </w:rPr>
        <w:t xml:space="preserve">that were </w:t>
      </w:r>
      <w:r w:rsidR="007E34F6" w:rsidRPr="008A4132">
        <w:rPr>
          <w:shd w:val="clear" w:color="auto" w:fill="FFFFFF"/>
        </w:rPr>
        <w:t>applied to the data</w:t>
      </w:r>
      <w:r w:rsidR="007E34F6">
        <w:rPr>
          <w:shd w:val="clear" w:color="auto" w:fill="FFFFFF"/>
        </w:rPr>
        <w:t xml:space="preserve"> are graphically summarized here to provide an overview. Details for each of the steps </w:t>
      </w:r>
      <w:r w:rsidR="003D3702">
        <w:rPr>
          <w:shd w:val="clear" w:color="auto" w:fill="FFFFFF"/>
        </w:rPr>
        <w:t xml:space="preserve">are </w:t>
      </w:r>
      <w:r w:rsidR="007E34F6">
        <w:rPr>
          <w:shd w:val="clear" w:color="auto" w:fill="FFFFFF"/>
        </w:rPr>
        <w:t>provided in the</w:t>
      </w:r>
      <w:r w:rsidR="003D3702">
        <w:rPr>
          <w:shd w:val="clear" w:color="auto" w:fill="FFFFFF"/>
        </w:rPr>
        <w:t xml:space="preserve"> </w:t>
      </w:r>
      <w:r w:rsidR="007E34F6">
        <w:rPr>
          <w:shd w:val="clear" w:color="auto" w:fill="FFFFFF"/>
        </w:rPr>
        <w:t>Online Method</w:t>
      </w:r>
      <w:r w:rsidR="003D3702">
        <w:rPr>
          <w:shd w:val="clear" w:color="auto" w:fill="FFFFFF"/>
        </w:rPr>
        <w:t>s</w:t>
      </w:r>
      <w:r w:rsidR="007E34F6">
        <w:rPr>
          <w:shd w:val="clear" w:color="auto" w:fill="FFFFFF"/>
        </w:rPr>
        <w:t>.</w:t>
      </w:r>
    </w:p>
    <w:p w14:paraId="0CF29629" w14:textId="062F27E7" w:rsidR="00DF4EF2" w:rsidRDefault="00DF4EF2">
      <w:pPr>
        <w:spacing w:after="0"/>
        <w:jc w:val="left"/>
      </w:pPr>
      <w:r>
        <w:br w:type="page"/>
      </w:r>
    </w:p>
    <w:p w14:paraId="5A1A7C05" w14:textId="5242C506" w:rsidR="00DF4EF2" w:rsidRPr="007E34F6" w:rsidRDefault="00DF4EF2" w:rsidP="005E03E5">
      <w:r>
        <w:rPr>
          <w:noProof/>
        </w:rPr>
        <w:lastRenderedPageBreak/>
        <w:drawing>
          <wp:inline distT="0" distB="0" distL="0" distR="0" wp14:anchorId="668D525E" wp14:editId="47BB9B92">
            <wp:extent cx="4773295" cy="825754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 Fig 2.jpg"/>
                    <pic:cNvPicPr/>
                  </pic:nvPicPr>
                  <pic:blipFill>
                    <a:blip r:embed="rId10"/>
                    <a:stretch>
                      <a:fillRect/>
                    </a:stretch>
                  </pic:blipFill>
                  <pic:spPr>
                    <a:xfrm>
                      <a:off x="0" y="0"/>
                      <a:ext cx="4773295" cy="8257540"/>
                    </a:xfrm>
                    <a:prstGeom prst="rect">
                      <a:avLst/>
                    </a:prstGeom>
                  </pic:spPr>
                </pic:pic>
              </a:graphicData>
            </a:graphic>
          </wp:inline>
        </w:drawing>
      </w:r>
    </w:p>
    <w:p w14:paraId="67A26329" w14:textId="7E4174A4" w:rsidR="009C322B" w:rsidRDefault="006A5CD0">
      <w:r w:rsidRPr="004B2F17">
        <w:rPr>
          <w:b/>
          <w:bCs/>
        </w:rPr>
        <w:lastRenderedPageBreak/>
        <w:t xml:space="preserve">Supplementary Figure </w:t>
      </w:r>
      <w:r w:rsidR="002E4DC3">
        <w:rPr>
          <w:b/>
          <w:bCs/>
        </w:rPr>
        <w:t>2</w:t>
      </w:r>
      <w:r w:rsidRPr="004B2F17">
        <w:rPr>
          <w:b/>
          <w:bCs/>
        </w:rPr>
        <w:t>. Flow cytometr</w:t>
      </w:r>
      <w:r w:rsidR="00691EF5">
        <w:rPr>
          <w:b/>
          <w:bCs/>
        </w:rPr>
        <w:t>y</w:t>
      </w:r>
      <w:r w:rsidRPr="004B2F17">
        <w:rPr>
          <w:b/>
          <w:bCs/>
        </w:rPr>
        <w:t xml:space="preserve"> </w:t>
      </w:r>
      <w:r w:rsidR="00691EF5">
        <w:rPr>
          <w:b/>
          <w:bCs/>
        </w:rPr>
        <w:t xml:space="preserve">and </w:t>
      </w:r>
      <w:r w:rsidR="0075785A">
        <w:rPr>
          <w:b/>
          <w:bCs/>
        </w:rPr>
        <w:t xml:space="preserve">plasma cytokine and chemokine </w:t>
      </w:r>
      <w:r w:rsidR="00130EE0" w:rsidRPr="004B2F17">
        <w:rPr>
          <w:b/>
          <w:bCs/>
        </w:rPr>
        <w:t>analysis.</w:t>
      </w:r>
      <w:r w:rsidR="00891A6E">
        <w:rPr>
          <w:b/>
          <w:bCs/>
        </w:rPr>
        <w:t xml:space="preserve"> </w:t>
      </w:r>
      <w:r w:rsidR="009D6C89">
        <w:rPr>
          <w:b/>
          <w:bCs/>
        </w:rPr>
        <w:t>A</w:t>
      </w:r>
      <w:r w:rsidRPr="004B2F17">
        <w:rPr>
          <w:b/>
          <w:bCs/>
        </w:rPr>
        <w:t xml:space="preserve">. </w:t>
      </w:r>
      <w:r w:rsidR="002916C2" w:rsidRPr="00883BCF">
        <w:rPr>
          <w:bCs/>
        </w:rPr>
        <w:t xml:space="preserve">Example </w:t>
      </w:r>
      <w:r w:rsidR="002916C2">
        <w:rPr>
          <w:bCs/>
        </w:rPr>
        <w:t xml:space="preserve">of manual </w:t>
      </w:r>
      <w:r w:rsidR="002916C2" w:rsidRPr="002916C2">
        <w:t>g</w:t>
      </w:r>
      <w:r w:rsidR="0084608D" w:rsidRPr="002916C2">
        <w:t>ating</w:t>
      </w:r>
      <w:r w:rsidR="0084608D" w:rsidRPr="004B2F17">
        <w:t xml:space="preserve"> </w:t>
      </w:r>
      <w:r w:rsidR="002916C2">
        <w:t>s</w:t>
      </w:r>
      <w:r w:rsidR="0084608D" w:rsidRPr="004B2F17">
        <w:t>trategy</w:t>
      </w:r>
      <w:r w:rsidRPr="004B2F17">
        <w:t xml:space="preserve"> </w:t>
      </w:r>
      <w:r w:rsidR="009D6C89">
        <w:rPr>
          <w:b/>
          <w:bCs/>
        </w:rPr>
        <w:t>B</w:t>
      </w:r>
      <w:r w:rsidRPr="004B2F17">
        <w:rPr>
          <w:b/>
          <w:bCs/>
        </w:rPr>
        <w:t xml:space="preserve">. </w:t>
      </w:r>
      <w:r w:rsidR="002916C2">
        <w:t>Example of a</w:t>
      </w:r>
      <w:r w:rsidRPr="004B2F17">
        <w:t xml:space="preserve">utomated cell </w:t>
      </w:r>
      <w:r w:rsidR="002916C2">
        <w:t xml:space="preserve">analysis of cell </w:t>
      </w:r>
      <w:r w:rsidRPr="004B2F17">
        <w:t>population</w:t>
      </w:r>
      <w:r w:rsidR="002916C2">
        <w:t xml:space="preserve">s </w:t>
      </w:r>
      <w:r w:rsidRPr="004B2F17">
        <w:t xml:space="preserve">using </w:t>
      </w:r>
      <w:proofErr w:type="spellStart"/>
      <w:r w:rsidRPr="004B2F17">
        <w:t>flowDensity</w:t>
      </w:r>
      <w:proofErr w:type="spellEnd"/>
      <w:r w:rsidRPr="004B2F17">
        <w:t xml:space="preserve">. Criteria for cell population thresholds </w:t>
      </w:r>
      <w:r w:rsidR="0084608D" w:rsidRPr="004B2F17">
        <w:t>we</w:t>
      </w:r>
      <w:r w:rsidRPr="004B2F17">
        <w:t>re set in a supervised manner on a per-population basis based on density distributions to achieve rob</w:t>
      </w:r>
      <w:r w:rsidR="0084608D" w:rsidRPr="004B2F17">
        <w:t>ust, reproducible results. Gates we</w:t>
      </w:r>
      <w:r w:rsidRPr="004B2F17">
        <w:t>re automatically adjusted for each FCS file in a data-driven manner, removing the subjectivity inherent in manual analysis.</w:t>
      </w:r>
      <w:r w:rsidR="009D6C89">
        <w:t xml:space="preserve"> </w:t>
      </w:r>
      <w:r w:rsidR="009D6C89">
        <w:rPr>
          <w:b/>
          <w:bCs/>
        </w:rPr>
        <w:t>C</w:t>
      </w:r>
      <w:r w:rsidR="009C322B" w:rsidRPr="004B2F17">
        <w:rPr>
          <w:b/>
          <w:bCs/>
        </w:rPr>
        <w:t xml:space="preserve">. </w:t>
      </w:r>
      <w:r w:rsidR="009C322B" w:rsidRPr="004B2F17">
        <w:t>Inter-individual variability of cellular composition in whole blood was pronounced in early life.</w:t>
      </w:r>
      <w:r w:rsidR="009C322B" w:rsidRPr="004B2F17">
        <w:rPr>
          <w:b/>
          <w:bCs/>
        </w:rPr>
        <w:t xml:space="preserve"> </w:t>
      </w:r>
      <w:r w:rsidR="009C322B" w:rsidRPr="004B2F17">
        <w:t xml:space="preserve">Heatmap showing the Euclidean distances between newborn DOL0 samples (blue indicates closely related samples while red indicates distantly related samples). </w:t>
      </w:r>
      <w:r w:rsidR="009D6C89">
        <w:rPr>
          <w:b/>
          <w:bCs/>
        </w:rPr>
        <w:t>D</w:t>
      </w:r>
      <w:r w:rsidR="009C322B" w:rsidRPr="004B2F17">
        <w:rPr>
          <w:b/>
          <w:bCs/>
        </w:rPr>
        <w:t xml:space="preserve">. </w:t>
      </w:r>
      <w:r w:rsidR="009C322B" w:rsidRPr="004B2F17">
        <w:t>Inter-individual variability in early life for plasma cytokine and chemokines.</w:t>
      </w:r>
      <w:r w:rsidR="009C322B" w:rsidRPr="004B2F17">
        <w:rPr>
          <w:b/>
          <w:bCs/>
        </w:rPr>
        <w:t xml:space="preserve"> </w:t>
      </w:r>
      <w:r w:rsidR="009C322B" w:rsidRPr="004B2F17">
        <w:t xml:space="preserve">Heatmap showing the Euclidean distances between newborn DOL0 samples (blue indicates closely related samples while red indicates distantly related samples).  </w:t>
      </w:r>
      <w:r w:rsidR="009D6C89">
        <w:rPr>
          <w:b/>
        </w:rPr>
        <w:t>E</w:t>
      </w:r>
      <w:r w:rsidR="009C322B">
        <w:t xml:space="preserve">. Normalized cell counts and </w:t>
      </w:r>
      <w:r w:rsidR="009D6C89">
        <w:rPr>
          <w:b/>
        </w:rPr>
        <w:t>F</w:t>
      </w:r>
      <w:r w:rsidR="009D6C89">
        <w:t xml:space="preserve"> </w:t>
      </w:r>
      <w:r w:rsidR="009C322B">
        <w:t>normalized c</w:t>
      </w:r>
      <w:r w:rsidR="009C322B" w:rsidRPr="001D519F">
        <w:t xml:space="preserve">ytokine/ chemokine </w:t>
      </w:r>
      <w:r w:rsidR="009C322B">
        <w:t>concentrations ove</w:t>
      </w:r>
      <w:r w:rsidR="007C520D">
        <w:t xml:space="preserve">r the first week of life </w:t>
      </w:r>
      <w:r w:rsidR="007B4F77">
        <w:t xml:space="preserve">that </w:t>
      </w:r>
      <w:r w:rsidR="007C520D">
        <w:t>displayed</w:t>
      </w:r>
      <w:r w:rsidR="009C322B">
        <w:t xml:space="preserve"> developmental trajectory</w:t>
      </w:r>
      <w:r w:rsidR="007B4F77">
        <w:t xml:space="preserve">; </w:t>
      </w:r>
      <w:r w:rsidR="009D6C89">
        <w:rPr>
          <w:b/>
        </w:rPr>
        <w:t>G</w:t>
      </w:r>
      <w:r w:rsidR="005D3FD4">
        <w:rPr>
          <w:b/>
        </w:rPr>
        <w:t>.</w:t>
      </w:r>
      <w:r w:rsidR="009D6C89">
        <w:rPr>
          <w:b/>
        </w:rPr>
        <w:t xml:space="preserve"> </w:t>
      </w:r>
      <w:r w:rsidR="009D6C89">
        <w:t>N</w:t>
      </w:r>
      <w:r w:rsidR="007B4F77">
        <w:t>ormalized c</w:t>
      </w:r>
      <w:r w:rsidR="007B4F77" w:rsidRPr="001D519F">
        <w:t xml:space="preserve">ytokine/ chemokine </w:t>
      </w:r>
      <w:r w:rsidR="007B4F77">
        <w:t>concentrations over the first week of life that did not display a change</w:t>
      </w:r>
      <w:r w:rsidR="007C520D">
        <w:t>.</w:t>
      </w:r>
      <w:r w:rsidR="009C322B">
        <w:t xml:space="preserve"> </w:t>
      </w:r>
      <w:r w:rsidR="0087473B">
        <w:rPr>
          <w:rFonts w:cs="Arial"/>
        </w:rPr>
        <w:t>Boxplots display medians with lower and upper hinges representing first and third quartiles. Whiskers reach the highest and lowest values, no more than 1.5 * interquartile range from the hinge</w:t>
      </w:r>
      <w:r w:rsidR="0087473B">
        <w:t xml:space="preserve"> </w:t>
      </w:r>
      <w:r w:rsidR="009C322B">
        <w:t xml:space="preserve">**** p &lt;= 0.0001, *** p &lt;= 0.001, ** p &lt;= 0.01, * p &lt;= 0.05, ns p &gt; 0.05, Kruskal-Wallis test, </w:t>
      </w:r>
      <w:proofErr w:type="spellStart"/>
      <w:r w:rsidR="009C322B">
        <w:t>Benjamini</w:t>
      </w:r>
      <w:proofErr w:type="spellEnd"/>
      <w:r w:rsidR="009C322B">
        <w:t>-Hochberg adjusted p-values</w:t>
      </w:r>
      <w:r w:rsidR="00666516">
        <w:t>.</w:t>
      </w:r>
    </w:p>
    <w:p w14:paraId="272B8A8A" w14:textId="25E57F74" w:rsidR="00DF4EF2" w:rsidRDefault="00DF4EF2">
      <w:pPr>
        <w:spacing w:after="0"/>
        <w:jc w:val="left"/>
      </w:pPr>
      <w:r>
        <w:br w:type="page"/>
      </w:r>
    </w:p>
    <w:p w14:paraId="70575C81" w14:textId="164367AD" w:rsidR="00DF4EF2" w:rsidRDefault="005D3FD4">
      <w:r>
        <w:rPr>
          <w:noProof/>
        </w:rPr>
        <w:lastRenderedPageBreak/>
        <w:drawing>
          <wp:inline distT="0" distB="0" distL="0" distR="0" wp14:anchorId="32ED1F7B" wp14:editId="364092C4">
            <wp:extent cx="5971540" cy="5514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 Fig 3.png"/>
                    <pic:cNvPicPr/>
                  </pic:nvPicPr>
                  <pic:blipFill>
                    <a:blip r:embed="rId11"/>
                    <a:stretch>
                      <a:fillRect/>
                    </a:stretch>
                  </pic:blipFill>
                  <pic:spPr>
                    <a:xfrm>
                      <a:off x="0" y="0"/>
                      <a:ext cx="5971540" cy="5514975"/>
                    </a:xfrm>
                    <a:prstGeom prst="rect">
                      <a:avLst/>
                    </a:prstGeom>
                  </pic:spPr>
                </pic:pic>
              </a:graphicData>
            </a:graphic>
          </wp:inline>
        </w:drawing>
      </w:r>
    </w:p>
    <w:p w14:paraId="08864EEA" w14:textId="4C2DAB39" w:rsidR="006A5CD0" w:rsidRDefault="006A5CD0">
      <w:r w:rsidRPr="004B2F17">
        <w:rPr>
          <w:b/>
          <w:bCs/>
        </w:rPr>
        <w:t xml:space="preserve">Supplementary Figure </w:t>
      </w:r>
      <w:r w:rsidR="002E4DC3">
        <w:rPr>
          <w:b/>
          <w:bCs/>
        </w:rPr>
        <w:t>3</w:t>
      </w:r>
      <w:r w:rsidRPr="004B2F17">
        <w:rPr>
          <w:b/>
          <w:bCs/>
        </w:rPr>
        <w:t>. Transcriptomic analysis.</w:t>
      </w:r>
      <w:r w:rsidR="009C322B">
        <w:rPr>
          <w:b/>
          <w:bCs/>
        </w:rPr>
        <w:t xml:space="preserve"> </w:t>
      </w:r>
      <w:r w:rsidRPr="004B2F17">
        <w:t xml:space="preserve">50-100 </w:t>
      </w:r>
      <w:r w:rsidR="007825B6">
        <w:t>μ</w:t>
      </w:r>
      <w:r w:rsidRPr="004B2F17">
        <w:t xml:space="preserve">l of newborn </w:t>
      </w:r>
      <w:r w:rsidR="00D13A8A">
        <w:t xml:space="preserve">cord </w:t>
      </w:r>
      <w:r w:rsidRPr="004B2F17">
        <w:t>blood suffice to consistently yield RNA of sufficient quantity (</w:t>
      </w:r>
      <w:r w:rsidRPr="004B2F17">
        <w:rPr>
          <w:b/>
          <w:bCs/>
        </w:rPr>
        <w:t>A</w:t>
      </w:r>
      <w:r w:rsidRPr="004B2F17">
        <w:t>) and quality (</w:t>
      </w:r>
      <w:r w:rsidRPr="004B2F17">
        <w:rPr>
          <w:b/>
          <w:bCs/>
        </w:rPr>
        <w:t>B</w:t>
      </w:r>
      <w:r w:rsidRPr="004B2F17">
        <w:t xml:space="preserve">) for subsequent RNA-Seq, while for adults </w:t>
      </w:r>
      <w:r w:rsidRPr="004B2F17">
        <w:rPr>
          <w:u w:val="single"/>
        </w:rPr>
        <w:t>&gt;</w:t>
      </w:r>
      <w:r w:rsidRPr="004B2F17">
        <w:t xml:space="preserve"> 500</w:t>
      </w:r>
      <w:r w:rsidR="007825B6">
        <w:t xml:space="preserve"> μ</w:t>
      </w:r>
      <w:r w:rsidRPr="004B2F17">
        <w:t xml:space="preserve">l were required. </w:t>
      </w:r>
      <w:r w:rsidRPr="004B2F17">
        <w:rPr>
          <w:b/>
          <w:bCs/>
        </w:rPr>
        <w:t xml:space="preserve">C. </w:t>
      </w:r>
      <w:r w:rsidRPr="004B2F17">
        <w:t>Hemoglobin genes dominated in whole blood obtained early life, especially in the multiple mapped reads category.</w:t>
      </w:r>
      <w:r w:rsidRPr="004B2F17">
        <w:rPr>
          <w:b/>
          <w:bCs/>
        </w:rPr>
        <w:t xml:space="preserve"> </w:t>
      </w:r>
      <w:r w:rsidR="00110C7E">
        <w:rPr>
          <w:b/>
          <w:bCs/>
        </w:rPr>
        <w:t xml:space="preserve">D. </w:t>
      </w:r>
      <w:r w:rsidR="00110C7E">
        <w:rPr>
          <w:bCs/>
        </w:rPr>
        <w:t xml:space="preserve">Heatmap showing the Euclidean distances between newborn day of life 0 (DOL0) samples (blue indicates closely related samples while red indicates distantly related samples) demonstrated that inter-individual variability for transcriptome was pronounced in early life. </w:t>
      </w:r>
      <w:r w:rsidR="00110C7E" w:rsidRPr="004B2F17">
        <w:rPr>
          <w:b/>
          <w:bCs/>
        </w:rPr>
        <w:t>E and F.</w:t>
      </w:r>
      <w:r w:rsidR="00110C7E" w:rsidRPr="004B2F17">
        <w:t xml:space="preserve"> Volcano plots generated from RNA-Seq data from whole blood after removal of globin gene transcripts </w:t>
      </w:r>
      <w:r w:rsidR="00110C7E" w:rsidRPr="004B2F17">
        <w:rPr>
          <w:i/>
          <w:iCs/>
        </w:rPr>
        <w:t>in silico</w:t>
      </w:r>
      <w:r w:rsidR="00110C7E" w:rsidRPr="004B2F17">
        <w:t>. Differential expression analysis was performed to identify differentially expressed (DE) genes between DOL3 and DOL0 using a model that eith</w:t>
      </w:r>
      <w:r w:rsidR="00110C7E">
        <w:t>er omitted indexing to DOL0 (E)</w:t>
      </w:r>
      <w:r w:rsidR="00110C7E" w:rsidRPr="004B2F17">
        <w:t xml:space="preserve"> or indexed to DOL0 (F). Of the 14,700 genes in the dataset, 3,029 were identified as being DE with the model in F that was indexed to DOL0, whereas virtually all expressed genes, 11,884, were indicated to be DE with the model in E, which would be biologically impossible and thus indicative of a poorly fitted model. </w:t>
      </w:r>
      <w:r w:rsidRPr="004B2F17">
        <w:rPr>
          <w:b/>
          <w:bCs/>
        </w:rPr>
        <w:t xml:space="preserve">G. </w:t>
      </w:r>
      <w:r w:rsidRPr="004B2F17">
        <w:rPr>
          <w:bCs/>
        </w:rPr>
        <w:t xml:space="preserve">Using </w:t>
      </w:r>
      <w:r w:rsidRPr="004B2F17">
        <w:rPr>
          <w:bCs/>
        </w:rPr>
        <w:lastRenderedPageBreak/>
        <w:t xml:space="preserve">normalized data for variance stability transformation, </w:t>
      </w:r>
      <w:r w:rsidRPr="004B2F17">
        <w:rPr>
          <w:bCs/>
          <w:i/>
        </w:rPr>
        <w:t>in silico</w:t>
      </w:r>
      <w:r w:rsidRPr="004B2F17">
        <w:rPr>
          <w:bCs/>
        </w:rPr>
        <w:t xml:space="preserve"> globin gene removal, followed </w:t>
      </w:r>
      <w:r w:rsidR="00B07023" w:rsidRPr="004B2F17">
        <w:rPr>
          <w:bCs/>
        </w:rPr>
        <w:t xml:space="preserve">by </w:t>
      </w:r>
      <w:r w:rsidRPr="004B2F17">
        <w:t>indexing against DOL0 for each subject, PCA analysis from whole blood RNA-seq highlights the developmental trajectory along component 1. PCA plots of RNA-seq data from whole blood normalized by variance stabilizing transformation after bioinformatic removal of globin gene transcripts</w:t>
      </w:r>
      <w:r w:rsidR="00B07023" w:rsidRPr="004B2F17">
        <w:t xml:space="preserve"> are shown for n</w:t>
      </w:r>
      <w:r w:rsidRPr="004B2F17">
        <w:t xml:space="preserve">ewborn data in panel </w:t>
      </w:r>
      <w:r w:rsidR="00B07023" w:rsidRPr="004B2F17">
        <w:rPr>
          <w:b/>
        </w:rPr>
        <w:t>G</w:t>
      </w:r>
      <w:r w:rsidRPr="004B2F17">
        <w:t xml:space="preserve">, where sex accounted for 6% of variance between samples. </w:t>
      </w:r>
      <w:r w:rsidR="006B4B73" w:rsidRPr="00BE56BC">
        <w:rPr>
          <w:b/>
        </w:rPr>
        <w:t>H.</w:t>
      </w:r>
      <w:r w:rsidR="006B4B73">
        <w:rPr>
          <w:b/>
        </w:rPr>
        <w:t xml:space="preserve"> </w:t>
      </w:r>
      <w:r w:rsidR="006B4B73">
        <w:t>The cellular composition of the blood samples is not significantly confounding. The log2 fold changes from DESeq2 are compared for a simple model including only subject and DOL, and one including cell proportions as additional covariates. The log2 fold changes for both models were highly correlated, suggesting that variation in cell composition could not account for most of the observed variation in the transcriptomic data.</w:t>
      </w:r>
    </w:p>
    <w:p w14:paraId="0F0E90F6" w14:textId="41F41702" w:rsidR="005D3FD4" w:rsidRDefault="005D3FD4">
      <w:pPr>
        <w:spacing w:after="0"/>
        <w:jc w:val="left"/>
      </w:pPr>
      <w:r>
        <w:br w:type="page"/>
      </w:r>
    </w:p>
    <w:p w14:paraId="4C238EC1" w14:textId="50DFC9FE" w:rsidR="005D3FD4" w:rsidRPr="004B2F17" w:rsidRDefault="005D3FD4">
      <w:r>
        <w:rPr>
          <w:noProof/>
        </w:rPr>
        <w:lastRenderedPageBreak/>
        <w:drawing>
          <wp:inline distT="0" distB="0" distL="0" distR="0" wp14:anchorId="345504EB" wp14:editId="38D500D4">
            <wp:extent cx="5971540" cy="55492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 Fig 4.png"/>
                    <pic:cNvPicPr/>
                  </pic:nvPicPr>
                  <pic:blipFill>
                    <a:blip r:embed="rId12"/>
                    <a:stretch>
                      <a:fillRect/>
                    </a:stretch>
                  </pic:blipFill>
                  <pic:spPr>
                    <a:xfrm>
                      <a:off x="0" y="0"/>
                      <a:ext cx="5971540" cy="5549265"/>
                    </a:xfrm>
                    <a:prstGeom prst="rect">
                      <a:avLst/>
                    </a:prstGeom>
                  </pic:spPr>
                </pic:pic>
              </a:graphicData>
            </a:graphic>
          </wp:inline>
        </w:drawing>
      </w:r>
    </w:p>
    <w:p w14:paraId="451A5A4C" w14:textId="0D6EFD45" w:rsidR="00A93857" w:rsidRDefault="00371F5F">
      <w:r w:rsidRPr="00A93857">
        <w:rPr>
          <w:b/>
          <w:bCs/>
        </w:rPr>
        <w:t xml:space="preserve">Supplementary Figure </w:t>
      </w:r>
      <w:r w:rsidR="002E4DC3">
        <w:rPr>
          <w:b/>
          <w:bCs/>
        </w:rPr>
        <w:t>4</w:t>
      </w:r>
      <w:r w:rsidRPr="00A93857">
        <w:rPr>
          <w:b/>
          <w:bCs/>
        </w:rPr>
        <w:t>. Proteomic analysis.</w:t>
      </w:r>
      <w:r w:rsidR="00A93857">
        <w:rPr>
          <w:b/>
          <w:bCs/>
        </w:rPr>
        <w:t xml:space="preserve"> </w:t>
      </w:r>
      <w:r w:rsidR="00A93857" w:rsidRPr="00273FE0">
        <w:rPr>
          <w:b/>
        </w:rPr>
        <w:t>A.</w:t>
      </w:r>
      <w:r w:rsidR="00A93857" w:rsidRPr="00273FE0">
        <w:t xml:space="preserve"> Heatmap showing the Euclidean distances between newborn day of life 0 (DOL0) samples</w:t>
      </w:r>
      <w:r w:rsidR="00A93857">
        <w:t xml:space="preserve"> (b</w:t>
      </w:r>
      <w:r w:rsidR="00A93857" w:rsidRPr="00273FE0">
        <w:t>lue indicates closely related samples while red indicates distantly related samples</w:t>
      </w:r>
      <w:r w:rsidR="00A93857">
        <w:t xml:space="preserve">) identified </w:t>
      </w:r>
      <w:r w:rsidR="00A93857" w:rsidRPr="00273FE0">
        <w:t xml:space="preserve">that inter-individual variability for plasma proteomics was pronounced in early life. </w:t>
      </w:r>
      <w:r w:rsidR="00A93857" w:rsidRPr="00273FE0">
        <w:rPr>
          <w:b/>
        </w:rPr>
        <w:t>B.</w:t>
      </w:r>
      <w:r w:rsidR="00A93857" w:rsidRPr="00273FE0">
        <w:t xml:space="preserve"> Radar plot of the normalized hemoglobin subunit alpha (</w:t>
      </w:r>
      <w:r w:rsidR="00A93857" w:rsidRPr="005E03E5">
        <w:rPr>
          <w:i/>
        </w:rPr>
        <w:t>HBA1</w:t>
      </w:r>
      <w:r w:rsidR="00A93857" w:rsidRPr="00273FE0">
        <w:t>), hemoglobin subunit beta (</w:t>
      </w:r>
      <w:r w:rsidR="00A93857" w:rsidRPr="005E03E5">
        <w:rPr>
          <w:i/>
        </w:rPr>
        <w:t>HBB</w:t>
      </w:r>
      <w:r w:rsidR="00A93857" w:rsidRPr="00273FE0">
        <w:t>), hemoglobin subunit gamma-1 (</w:t>
      </w:r>
      <w:r w:rsidR="00A93857" w:rsidRPr="005E03E5">
        <w:rPr>
          <w:i/>
        </w:rPr>
        <w:t>HBG1</w:t>
      </w:r>
      <w:r w:rsidR="00A93857" w:rsidRPr="00273FE0">
        <w:t>), and hemoglobin subunit gamma-2 (</w:t>
      </w:r>
      <w:r w:rsidR="00A93857" w:rsidRPr="005E03E5">
        <w:rPr>
          <w:i/>
        </w:rPr>
        <w:t>HBG2</w:t>
      </w:r>
      <w:r w:rsidR="00A93857" w:rsidRPr="00273FE0">
        <w:t>) protein plasma concentrations across all 60 samples. A significant correlation (Pearson correlation coefficients (R) &gt; 0.</w:t>
      </w:r>
      <w:r w:rsidR="00D72AE1">
        <w:t>5</w:t>
      </w:r>
      <w:r w:rsidR="00A93857" w:rsidRPr="00273FE0">
        <w:t xml:space="preserve">, </w:t>
      </w:r>
      <w:r w:rsidR="003B185E">
        <w:t xml:space="preserve">t-test </w:t>
      </w:r>
      <w:r w:rsidR="00A93857" w:rsidRPr="00273FE0">
        <w:t>p-value &lt; 0.0</w:t>
      </w:r>
      <w:r w:rsidR="00D72AE1">
        <w:t>1</w:t>
      </w:r>
      <w:r w:rsidR="00A93857" w:rsidRPr="00273FE0">
        <w:t>) was found between the hemoglobin plasma abundances</w:t>
      </w:r>
      <w:r w:rsidR="00A44B61">
        <w:t>. This indicated</w:t>
      </w:r>
      <w:r w:rsidR="00A93857" w:rsidRPr="00273FE0">
        <w:t xml:space="preserve"> that plasma </w:t>
      </w:r>
      <w:r w:rsidR="00A44B61">
        <w:t>hemoglobin contamination w</w:t>
      </w:r>
      <w:r w:rsidR="003756BD">
        <w:t>as</w:t>
      </w:r>
      <w:r w:rsidR="00A93857" w:rsidRPr="00273FE0">
        <w:t xml:space="preserve"> sample specific, but the intrasample ratios of the various hemoglobin proteins </w:t>
      </w:r>
      <w:r w:rsidR="00A44B61">
        <w:t>we</w:t>
      </w:r>
      <w:r w:rsidR="00A93857" w:rsidRPr="00273FE0">
        <w:t xml:space="preserve">re stable. </w:t>
      </w:r>
      <w:r w:rsidR="00A93857" w:rsidRPr="00273FE0">
        <w:rPr>
          <w:b/>
        </w:rPr>
        <w:t>C.</w:t>
      </w:r>
      <w:r w:rsidR="00A93857" w:rsidRPr="00273FE0">
        <w:t xml:space="preserve"> Unsupervised principle component analysis (PCA) scores plot before</w:t>
      </w:r>
      <w:r w:rsidR="00A44B61">
        <w:t xml:space="preserve"> and </w:t>
      </w:r>
      <w:r w:rsidR="00A93857" w:rsidRPr="00273FE0">
        <w:rPr>
          <w:b/>
        </w:rPr>
        <w:t>D.</w:t>
      </w:r>
      <w:r w:rsidR="00A93857" w:rsidRPr="00273FE0">
        <w:t xml:space="preserve"> after accounting for repeat measures from the same individual across different sampling days compared to DOL0</w:t>
      </w:r>
      <w:r w:rsidR="00A44B61">
        <w:t xml:space="preserve"> (</w:t>
      </w:r>
      <w:r w:rsidR="00A93857" w:rsidRPr="00273FE0">
        <w:t>indexing to DOL0</w:t>
      </w:r>
      <w:r w:rsidR="00A44B61">
        <w:t>)</w:t>
      </w:r>
      <w:r w:rsidR="00A93857" w:rsidRPr="00273FE0">
        <w:t xml:space="preserve">. Sample clustering by DOL between samples </w:t>
      </w:r>
      <w:r w:rsidR="00A44B61">
        <w:t>wa</w:t>
      </w:r>
      <w:r w:rsidR="00A93857" w:rsidRPr="00273FE0">
        <w:t xml:space="preserve">s </w:t>
      </w:r>
      <w:r w:rsidR="00A93857" w:rsidRPr="00273FE0">
        <w:lastRenderedPageBreak/>
        <w:t xml:space="preserve">seen along principle components (PC) 1 and 2, </w:t>
      </w:r>
      <w:r w:rsidR="00A44B61">
        <w:t>with</w:t>
      </w:r>
      <w:r w:rsidR="00A93857" w:rsidRPr="00273FE0">
        <w:t xml:space="preserve"> </w:t>
      </w:r>
      <w:r w:rsidR="00A44B61">
        <w:t>indexing greatly improving the separation as a function of age.</w:t>
      </w:r>
    </w:p>
    <w:p w14:paraId="75F70AEB" w14:textId="155DE065" w:rsidR="005D3FD4" w:rsidRDefault="005D3FD4">
      <w:pPr>
        <w:spacing w:after="0"/>
        <w:jc w:val="left"/>
      </w:pPr>
      <w:r>
        <w:br w:type="page"/>
      </w:r>
    </w:p>
    <w:p w14:paraId="4D762DDA" w14:textId="772BED7D" w:rsidR="005D3FD4" w:rsidRPr="00273FE0" w:rsidRDefault="005D3FD4">
      <w:r>
        <w:rPr>
          <w:noProof/>
        </w:rPr>
        <w:lastRenderedPageBreak/>
        <w:drawing>
          <wp:inline distT="0" distB="0" distL="0" distR="0" wp14:anchorId="6B42C480" wp14:editId="794576B9">
            <wp:extent cx="5715000" cy="5981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 Fig 5.png"/>
                    <pic:cNvPicPr/>
                  </pic:nvPicPr>
                  <pic:blipFill>
                    <a:blip r:embed="rId13"/>
                    <a:stretch>
                      <a:fillRect/>
                    </a:stretch>
                  </pic:blipFill>
                  <pic:spPr>
                    <a:xfrm>
                      <a:off x="0" y="0"/>
                      <a:ext cx="5715000" cy="5981700"/>
                    </a:xfrm>
                    <a:prstGeom prst="rect">
                      <a:avLst/>
                    </a:prstGeom>
                  </pic:spPr>
                </pic:pic>
              </a:graphicData>
            </a:graphic>
          </wp:inline>
        </w:drawing>
      </w:r>
    </w:p>
    <w:p w14:paraId="71F4DDCE" w14:textId="1E0A3A6F" w:rsidR="00E600D9" w:rsidRDefault="00E600D9">
      <w:r w:rsidRPr="00136175">
        <w:rPr>
          <w:b/>
          <w:bCs/>
        </w:rPr>
        <w:t xml:space="preserve">Supplementary Figure </w:t>
      </w:r>
      <w:r w:rsidR="002E4DC3">
        <w:rPr>
          <w:b/>
          <w:bCs/>
        </w:rPr>
        <w:t>5</w:t>
      </w:r>
      <w:r w:rsidRPr="00136175">
        <w:rPr>
          <w:b/>
          <w:bCs/>
        </w:rPr>
        <w:t>. Metabolomic analysis.</w:t>
      </w:r>
      <w:r w:rsidR="00136175" w:rsidRPr="00136175">
        <w:rPr>
          <w:b/>
          <w:bCs/>
        </w:rPr>
        <w:t xml:space="preserve"> </w:t>
      </w:r>
      <w:r w:rsidRPr="00273FE0">
        <w:rPr>
          <w:b/>
        </w:rPr>
        <w:t>A.</w:t>
      </w:r>
      <w:r w:rsidRPr="00620F18">
        <w:t xml:space="preserve"> </w:t>
      </w:r>
      <w:r w:rsidR="0068357E" w:rsidRPr="00620F18">
        <w:t xml:space="preserve">Number of detectable </w:t>
      </w:r>
      <w:r w:rsidRPr="00620F18">
        <w:t xml:space="preserve">metabolites per plasma volume. </w:t>
      </w:r>
      <w:r w:rsidRPr="00620F18">
        <w:rPr>
          <w:b/>
          <w:bCs/>
        </w:rPr>
        <w:t>B.</w:t>
      </w:r>
      <w:r w:rsidRPr="00620F18">
        <w:rPr>
          <w:bCs/>
        </w:rPr>
        <w:t xml:space="preserve"> </w:t>
      </w:r>
      <w:r w:rsidR="00136175" w:rsidRPr="0094031A">
        <w:t>Heatmap of metabolomic features for each sample showing the Euclidean distances between newborn DOL0.</w:t>
      </w:r>
      <w:r w:rsidR="00136175">
        <w:t xml:space="preserve"> </w:t>
      </w:r>
      <w:r w:rsidR="00136175" w:rsidRPr="00620F18">
        <w:rPr>
          <w:b/>
        </w:rPr>
        <w:t>C</w:t>
      </w:r>
      <w:r w:rsidR="00136175">
        <w:t xml:space="preserve">. </w:t>
      </w:r>
      <w:r w:rsidR="00670D51" w:rsidRPr="00620F18">
        <w:rPr>
          <w:bCs/>
        </w:rPr>
        <w:t>PCA plot of unindexed metabol</w:t>
      </w:r>
      <w:r w:rsidR="0068357E" w:rsidRPr="00620F18">
        <w:rPr>
          <w:bCs/>
        </w:rPr>
        <w:t>omics samples</w:t>
      </w:r>
      <w:r w:rsidR="00670D51" w:rsidRPr="00620F18">
        <w:rPr>
          <w:bCs/>
        </w:rPr>
        <w:t xml:space="preserve"> </w:t>
      </w:r>
      <w:r w:rsidR="00136175">
        <w:rPr>
          <w:bCs/>
        </w:rPr>
        <w:t xml:space="preserve">displaying the pronounced variation between subjects. </w:t>
      </w:r>
      <w:r w:rsidR="00136175">
        <w:rPr>
          <w:b/>
          <w:bCs/>
        </w:rPr>
        <w:t>D</w:t>
      </w:r>
      <w:r w:rsidR="00136175" w:rsidRPr="0094031A">
        <w:rPr>
          <w:b/>
          <w:bCs/>
        </w:rPr>
        <w:t>.</w:t>
      </w:r>
      <w:r w:rsidR="00136175" w:rsidRPr="0094031A">
        <w:rPr>
          <w:bCs/>
        </w:rPr>
        <w:t xml:space="preserve"> </w:t>
      </w:r>
      <w:r w:rsidR="00136175">
        <w:rPr>
          <w:bCs/>
        </w:rPr>
        <w:t xml:space="preserve">Indexing, i.e. </w:t>
      </w:r>
      <w:r w:rsidR="00136175" w:rsidRPr="0094031A">
        <w:t>accounting for repeat measures from the same individual across different sampling days compared to DOL0</w:t>
      </w:r>
      <w:r w:rsidR="00136175">
        <w:t xml:space="preserve"> (</w:t>
      </w:r>
      <w:r w:rsidR="00136175" w:rsidRPr="0094031A">
        <w:t>indexing to DOL0</w:t>
      </w:r>
      <w:r w:rsidR="00136175">
        <w:t xml:space="preserve">) revealed clustering as a function of age. </w:t>
      </w:r>
      <w:r w:rsidR="00D9674B" w:rsidRPr="00620F18">
        <w:rPr>
          <w:b/>
          <w:bCs/>
        </w:rPr>
        <w:t>E</w:t>
      </w:r>
      <w:r w:rsidR="00D9674B" w:rsidRPr="00620F18">
        <w:rPr>
          <w:bCs/>
        </w:rPr>
        <w:t xml:space="preserve">. Analysis of </w:t>
      </w:r>
      <w:r w:rsidR="00D9674B" w:rsidRPr="00620F18">
        <w:t>steroids, a lipid subgroup, revealed a decrease in plasma of the first week of life and an increase in galactitol, a carbohydrate metabolite, displays an increasing trend over the first week of life.</w:t>
      </w:r>
    </w:p>
    <w:p w14:paraId="09706EFF" w14:textId="167718F0" w:rsidR="005D3FD4" w:rsidRDefault="005D3FD4">
      <w:pPr>
        <w:spacing w:after="0"/>
        <w:jc w:val="left"/>
        <w:rPr>
          <w:bCs/>
        </w:rPr>
      </w:pPr>
      <w:r>
        <w:rPr>
          <w:bCs/>
        </w:rPr>
        <w:br w:type="page"/>
      </w:r>
    </w:p>
    <w:p w14:paraId="0B005D4A" w14:textId="47326512" w:rsidR="005D3FD4" w:rsidRPr="00620F18" w:rsidRDefault="005D3FD4">
      <w:pPr>
        <w:rPr>
          <w:bCs/>
        </w:rPr>
      </w:pPr>
      <w:r>
        <w:rPr>
          <w:bCs/>
          <w:noProof/>
        </w:rPr>
        <w:lastRenderedPageBreak/>
        <w:drawing>
          <wp:inline distT="0" distB="0" distL="0" distR="0" wp14:anchorId="735C4F82" wp14:editId="68050790">
            <wp:extent cx="5971540" cy="21723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 Fig 6.png"/>
                    <pic:cNvPicPr/>
                  </pic:nvPicPr>
                  <pic:blipFill>
                    <a:blip r:embed="rId14"/>
                    <a:stretch>
                      <a:fillRect/>
                    </a:stretch>
                  </pic:blipFill>
                  <pic:spPr>
                    <a:xfrm>
                      <a:off x="0" y="0"/>
                      <a:ext cx="5971540" cy="2172335"/>
                    </a:xfrm>
                    <a:prstGeom prst="rect">
                      <a:avLst/>
                    </a:prstGeom>
                  </pic:spPr>
                </pic:pic>
              </a:graphicData>
            </a:graphic>
          </wp:inline>
        </w:drawing>
      </w:r>
    </w:p>
    <w:p w14:paraId="51426BF0" w14:textId="3001BFF5" w:rsidR="00E600D9" w:rsidRDefault="006A5CD0">
      <w:r w:rsidRPr="004B2F17">
        <w:rPr>
          <w:b/>
          <w:bCs/>
        </w:rPr>
        <w:t xml:space="preserve">Supplementary Figure </w:t>
      </w:r>
      <w:r w:rsidR="002E4DC3">
        <w:rPr>
          <w:b/>
          <w:bCs/>
        </w:rPr>
        <w:t>6</w:t>
      </w:r>
      <w:r w:rsidRPr="004B2F17">
        <w:rPr>
          <w:b/>
          <w:bCs/>
        </w:rPr>
        <w:t xml:space="preserve">. </w:t>
      </w:r>
      <w:r w:rsidR="00C43A61" w:rsidRPr="005E03E5">
        <w:rPr>
          <w:b/>
          <w:bCs/>
        </w:rPr>
        <w:t>D</w:t>
      </w:r>
      <w:r w:rsidR="003F4F72" w:rsidRPr="005E03E5">
        <w:rPr>
          <w:b/>
          <w:bCs/>
        </w:rPr>
        <w:t>I</w:t>
      </w:r>
      <w:r w:rsidR="00C43A61" w:rsidRPr="005E03E5">
        <w:rPr>
          <w:b/>
          <w:bCs/>
        </w:rPr>
        <w:t>ABLO</w:t>
      </w:r>
      <w:r w:rsidR="00C43A61">
        <w:rPr>
          <w:b/>
          <w:bCs/>
        </w:rPr>
        <w:t xml:space="preserve"> c</w:t>
      </w:r>
      <w:r w:rsidRPr="004B2F17">
        <w:rPr>
          <w:b/>
          <w:bCs/>
        </w:rPr>
        <w:t>ross-validation analysis.</w:t>
      </w:r>
      <w:r w:rsidR="00136175">
        <w:t xml:space="preserve"> </w:t>
      </w:r>
      <w:r w:rsidRPr="004B2F17">
        <w:t>We explored the relationship between overall model complexity (number of components; x-axis) and model generalizability to unseen data (</w:t>
      </w:r>
      <w:r w:rsidR="00E831F4">
        <w:t xml:space="preserve">mean </w:t>
      </w:r>
      <w:r w:rsidRPr="004B2F17">
        <w:t xml:space="preserve">error rate </w:t>
      </w:r>
      <w:r w:rsidR="00E831F4">
        <w:t>(and standard error; shadow</w:t>
      </w:r>
      <w:r w:rsidR="000847D1">
        <w:t>ed</w:t>
      </w:r>
      <w:r w:rsidR="00E6285B">
        <w:t xml:space="preserve"> area</w:t>
      </w:r>
      <w:r w:rsidR="00E831F4">
        <w:t xml:space="preserve">) </w:t>
      </w:r>
      <w:r w:rsidRPr="004B2F17">
        <w:t xml:space="preserve">when predicting DOL in unseen samples; y-axis). Results of a repeated (20x) 5-fold cross-validation study are shown for (from left to right) non-integrative </w:t>
      </w:r>
      <w:proofErr w:type="spellStart"/>
      <w:r w:rsidRPr="004B2F17">
        <w:t>sPLS</w:t>
      </w:r>
      <w:proofErr w:type="spellEnd"/>
      <w:r w:rsidRPr="004B2F17">
        <w:t xml:space="preserve">-DA (applied to each data type separately) and integrative </w:t>
      </w:r>
      <w:r w:rsidRPr="005E03E5">
        <w:t>DIABLO</w:t>
      </w:r>
      <w:r w:rsidRPr="004B2F17">
        <w:t xml:space="preserve"> models (applied to all data types jointly). Model generalizability varied most between data types, with the proteomic, metabolomic, and especially transcriptomic data resulting in more generalizable models overall, while models built from the flow cytometry and plasma cytokine/chemokine data were less so. An optimal complexity, a point at which the inclusion of additional features did not result in a better ability to generalize to unseen samples, was observed for all models. An integrative </w:t>
      </w:r>
      <w:r w:rsidRPr="005E03E5">
        <w:t>DIABLO</w:t>
      </w:r>
      <w:r w:rsidRPr="004B2F17">
        <w:t xml:space="preserve"> model composed of 20 features and 2 components generalized best (error rate = 5.76 ± 2.76%).</w:t>
      </w:r>
    </w:p>
    <w:p w14:paraId="4E2DDEA3" w14:textId="021B8412" w:rsidR="005D3FD4" w:rsidRDefault="005D3FD4">
      <w:pPr>
        <w:spacing w:after="0"/>
        <w:jc w:val="left"/>
      </w:pPr>
      <w:r>
        <w:br w:type="page"/>
      </w:r>
    </w:p>
    <w:p w14:paraId="74A66480" w14:textId="7C7C1CBB" w:rsidR="005D3FD4" w:rsidRDefault="005D3FD4">
      <w:r>
        <w:rPr>
          <w:noProof/>
        </w:rPr>
        <w:lastRenderedPageBreak/>
        <w:drawing>
          <wp:inline distT="0" distB="0" distL="0" distR="0" wp14:anchorId="40673369" wp14:editId="6646E1BB">
            <wp:extent cx="5971540" cy="54254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p Fig 7.png"/>
                    <pic:cNvPicPr/>
                  </pic:nvPicPr>
                  <pic:blipFill>
                    <a:blip r:embed="rId15"/>
                    <a:stretch>
                      <a:fillRect/>
                    </a:stretch>
                  </pic:blipFill>
                  <pic:spPr>
                    <a:xfrm>
                      <a:off x="0" y="0"/>
                      <a:ext cx="5971540" cy="5425440"/>
                    </a:xfrm>
                    <a:prstGeom prst="rect">
                      <a:avLst/>
                    </a:prstGeom>
                  </pic:spPr>
                </pic:pic>
              </a:graphicData>
            </a:graphic>
          </wp:inline>
        </w:drawing>
      </w:r>
    </w:p>
    <w:p w14:paraId="42161772" w14:textId="0E140283" w:rsidR="005D3FD4" w:rsidRDefault="007C520D" w:rsidP="0021498E">
      <w:r w:rsidRPr="005E03E5">
        <w:rPr>
          <w:b/>
          <w:bCs/>
        </w:rPr>
        <w:t>Supplementary</w:t>
      </w:r>
      <w:r w:rsidRPr="005E03E5">
        <w:rPr>
          <w:b/>
        </w:rPr>
        <w:t xml:space="preserve"> Figure </w:t>
      </w:r>
      <w:r w:rsidR="002E4DC3" w:rsidRPr="005E03E5">
        <w:rPr>
          <w:b/>
        </w:rPr>
        <w:t>7</w:t>
      </w:r>
      <w:r w:rsidRPr="005E03E5">
        <w:rPr>
          <w:b/>
        </w:rPr>
        <w:t>.</w:t>
      </w:r>
      <w:r w:rsidRPr="001D2720">
        <w:t xml:space="preserve"> </w:t>
      </w:r>
      <w:r w:rsidR="00C43A61" w:rsidRPr="001D2720">
        <w:t xml:space="preserve">Multi-scale, </w:t>
      </w:r>
      <w:r w:rsidR="00C43A61">
        <w:t>multifactorial response</w:t>
      </w:r>
      <w:r w:rsidR="00C43A61" w:rsidRPr="001D2720">
        <w:t xml:space="preserve"> networks identif</w:t>
      </w:r>
      <w:r w:rsidR="00C43A61">
        <w:t>i</w:t>
      </w:r>
      <w:r w:rsidR="00C43A61" w:rsidRPr="001D2720">
        <w:t>ed a small set of biological processes consistently associated with each other across all DOLs. Networks were constructed separately at each DOL and stable clusters identified. The partial least squares regression scores, a measure of the strength of association between data types, were highest at DOL 1 and decrease</w:t>
      </w:r>
      <w:r w:rsidR="00C43A61">
        <w:t xml:space="preserve">d across the first week of life are shown in </w:t>
      </w:r>
      <w:r w:rsidR="00C43A61" w:rsidRPr="00AE7FDC">
        <w:rPr>
          <w:b/>
        </w:rPr>
        <w:t>A</w:t>
      </w:r>
      <w:r w:rsidR="00C43A61" w:rsidRPr="001D2720">
        <w:t xml:space="preserve">; the transcriptomic and metabolomic data were most strongly </w:t>
      </w:r>
      <w:r w:rsidR="00BD5F0E" w:rsidRPr="001D2720">
        <w:t xml:space="preserve">associated </w:t>
      </w:r>
      <w:r w:rsidR="00BD5F0E">
        <w:t>as</w:t>
      </w:r>
      <w:r w:rsidR="00C43A61">
        <w:t xml:space="preserve"> indicated in </w:t>
      </w:r>
      <w:r w:rsidR="00C43A61" w:rsidRPr="00AE7FDC">
        <w:rPr>
          <w:b/>
        </w:rPr>
        <w:t>B</w:t>
      </w:r>
      <w:r w:rsidR="00C43A61" w:rsidRPr="001D2720">
        <w:t>, followed by the proteomics and cytokine data, metabolomic and proteomic, and flow cytometry and transcriptomic. Association of stable and transient clusters with DOL was assessed using the Correlation-Adjus</w:t>
      </w:r>
      <w:r w:rsidR="00C43A61">
        <w:t xml:space="preserve">ted Mean </w:t>
      </w:r>
      <w:proofErr w:type="spellStart"/>
      <w:r w:rsidR="00C43A61">
        <w:t>RAnk</w:t>
      </w:r>
      <w:proofErr w:type="spellEnd"/>
      <w:r w:rsidR="00C43A61">
        <w:t xml:space="preserve"> (CAMERA) method. </w:t>
      </w:r>
      <w:r w:rsidR="00C43A61" w:rsidRPr="00AE7FDC">
        <w:rPr>
          <w:b/>
        </w:rPr>
        <w:t>C</w:t>
      </w:r>
      <w:r w:rsidR="00C43A61">
        <w:t xml:space="preserve"> shows the</w:t>
      </w:r>
      <w:r w:rsidR="00C43A61" w:rsidRPr="001D2720">
        <w:t xml:space="preserve"> comparison of the distribution of the observed </w:t>
      </w:r>
      <w:proofErr w:type="spellStart"/>
      <w:r w:rsidR="00C43A61" w:rsidRPr="001D2720">
        <w:t>Benjamini</w:t>
      </w:r>
      <w:proofErr w:type="spellEnd"/>
      <w:r w:rsidR="00C43A61" w:rsidRPr="001D2720">
        <w:t>-Hochberg false discovery rates to expected quantiles i</w:t>
      </w:r>
      <w:r w:rsidR="00C43A61">
        <w:t>n a Quantile-quantile (QQ) plot</w:t>
      </w:r>
      <w:r w:rsidR="00C43A61" w:rsidRPr="001D2720">
        <w:t>. Stable clusters were more strongly associated with DOL compared to transient ones. Finally, a small set of stable clusters were consistently associated at all 3 DOLs,</w:t>
      </w:r>
      <w:r w:rsidR="00C43A61">
        <w:t xml:space="preserve"> forming a stable sub-network; t</w:t>
      </w:r>
      <w:r w:rsidR="00C43A61" w:rsidRPr="001D2720">
        <w:t xml:space="preserve">he features that make up this stable sub-network are visualized in a heatmap </w:t>
      </w:r>
      <w:r w:rsidR="00C43A61">
        <w:t xml:space="preserve">in </w:t>
      </w:r>
      <w:r w:rsidR="00C43A61" w:rsidRPr="00AE7FDC">
        <w:rPr>
          <w:b/>
        </w:rPr>
        <w:t>D</w:t>
      </w:r>
      <w:r w:rsidR="00C43A61" w:rsidRPr="001D2720">
        <w:t>.</w:t>
      </w:r>
      <w:r w:rsidR="005D3FD4">
        <w:br w:type="page"/>
      </w:r>
    </w:p>
    <w:p w14:paraId="22FE4A9C" w14:textId="4C3FA42C" w:rsidR="00F305F9" w:rsidRDefault="005D3FD4">
      <w:r>
        <w:rPr>
          <w:noProof/>
        </w:rPr>
        <w:lastRenderedPageBreak/>
        <w:drawing>
          <wp:inline distT="0" distB="0" distL="0" distR="0" wp14:anchorId="408A17BB" wp14:editId="53A9C269">
            <wp:extent cx="4648200" cy="6438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 Fig 8.png"/>
                    <pic:cNvPicPr/>
                  </pic:nvPicPr>
                  <pic:blipFill>
                    <a:blip r:embed="rId16"/>
                    <a:stretch>
                      <a:fillRect/>
                    </a:stretch>
                  </pic:blipFill>
                  <pic:spPr>
                    <a:xfrm>
                      <a:off x="0" y="0"/>
                      <a:ext cx="4648200" cy="6438900"/>
                    </a:xfrm>
                    <a:prstGeom prst="rect">
                      <a:avLst/>
                    </a:prstGeom>
                  </pic:spPr>
                </pic:pic>
              </a:graphicData>
            </a:graphic>
          </wp:inline>
        </w:drawing>
      </w:r>
    </w:p>
    <w:p w14:paraId="0D896607" w14:textId="344AB9A9" w:rsidR="005D3FD4" w:rsidRDefault="006B4B73">
      <w:r>
        <w:rPr>
          <w:b/>
        </w:rPr>
        <w:t xml:space="preserve">Supplementary Figure </w:t>
      </w:r>
      <w:r w:rsidR="002E4DC3">
        <w:rPr>
          <w:b/>
        </w:rPr>
        <w:t>8</w:t>
      </w:r>
      <w:r>
        <w:rPr>
          <w:b/>
        </w:rPr>
        <w:t xml:space="preserve">. Meta-integration to identify convergence across data integration strategies. A. </w:t>
      </w:r>
      <w:r>
        <w:t>Simulation study. Sets of Reactome pathways (2208) were randomly drawn (308 DIABLO, 84 MMRN, 635 NetworkAnalyst), their overlap noted, and the process repeated 1</w:t>
      </w:r>
      <w:r w:rsidR="00F42673">
        <w:t xml:space="preserve"> </w:t>
      </w:r>
      <w:r>
        <w:t xml:space="preserve">million times. The results show that overlap as large as that observed in </w:t>
      </w:r>
      <w:r w:rsidRPr="006B4B73">
        <w:t>Figure 6A</w:t>
      </w:r>
      <w:r>
        <w:t xml:space="preserve"> is highly unlikely to have occurred by chance. </w:t>
      </w:r>
      <w:r>
        <w:rPr>
          <w:b/>
        </w:rPr>
        <w:t>B.</w:t>
      </w:r>
      <w:r w:rsidRPr="0067440D">
        <w:t xml:space="preserve"> </w:t>
      </w:r>
      <w:r w:rsidRPr="0094031A">
        <w:rPr>
          <w:i/>
        </w:rPr>
        <w:t>DIABLO</w:t>
      </w:r>
      <w:r>
        <w:t>-selected features from components 1 and 2 formed a functional,</w:t>
      </w:r>
      <w:r w:rsidRPr="001D2720">
        <w:t xml:space="preserve"> </w:t>
      </w:r>
      <w:r>
        <w:t>minimum connected molecular interaction network,</w:t>
      </w:r>
      <w:r w:rsidRPr="001D2720">
        <w:t xml:space="preserve"> containing </w:t>
      </w:r>
      <w:r>
        <w:t>nodes from the proteome (green), metabolome (red) and transcriptome (blue) as visualized using NetworkAnalyst.</w:t>
      </w:r>
    </w:p>
    <w:p w14:paraId="56591450" w14:textId="77777777" w:rsidR="005D3FD4" w:rsidRDefault="005D3FD4">
      <w:pPr>
        <w:spacing w:after="0"/>
        <w:jc w:val="left"/>
      </w:pPr>
      <w:r>
        <w:lastRenderedPageBreak/>
        <w:br w:type="page"/>
      </w:r>
    </w:p>
    <w:p w14:paraId="49D0C2D0" w14:textId="0FEB45D6" w:rsidR="006B4B73" w:rsidRPr="006B4B73" w:rsidRDefault="005D3FD4">
      <w:pPr>
        <w:rPr>
          <w:b/>
        </w:rPr>
      </w:pPr>
      <w:r>
        <w:rPr>
          <w:b/>
          <w:noProof/>
        </w:rPr>
        <w:lastRenderedPageBreak/>
        <w:drawing>
          <wp:inline distT="0" distB="0" distL="0" distR="0" wp14:anchorId="4FE2E01C" wp14:editId="4F2CB069">
            <wp:extent cx="5702300" cy="4229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p Fig 9.jpg"/>
                    <pic:cNvPicPr/>
                  </pic:nvPicPr>
                  <pic:blipFill>
                    <a:blip r:embed="rId17"/>
                    <a:stretch>
                      <a:fillRect/>
                    </a:stretch>
                  </pic:blipFill>
                  <pic:spPr>
                    <a:xfrm>
                      <a:off x="0" y="0"/>
                      <a:ext cx="5702300" cy="4229100"/>
                    </a:xfrm>
                    <a:prstGeom prst="rect">
                      <a:avLst/>
                    </a:prstGeom>
                  </pic:spPr>
                </pic:pic>
              </a:graphicData>
            </a:graphic>
          </wp:inline>
        </w:drawing>
      </w:r>
    </w:p>
    <w:p w14:paraId="6D567439" w14:textId="375DDBC6" w:rsidR="005D3FD4" w:rsidRDefault="008C1598">
      <w:r w:rsidRPr="004139CF">
        <w:rPr>
          <w:b/>
          <w:bCs/>
        </w:rPr>
        <w:t>Supplementary</w:t>
      </w:r>
      <w:r w:rsidRPr="004139CF">
        <w:rPr>
          <w:b/>
        </w:rPr>
        <w:t xml:space="preserve"> Figure </w:t>
      </w:r>
      <w:r w:rsidR="002E4DC3">
        <w:rPr>
          <w:b/>
        </w:rPr>
        <w:t>9</w:t>
      </w:r>
      <w:r w:rsidRPr="004139CF">
        <w:rPr>
          <w:b/>
        </w:rPr>
        <w:t xml:space="preserve">. </w:t>
      </w:r>
      <w:r w:rsidR="006C6766">
        <w:rPr>
          <w:b/>
        </w:rPr>
        <w:t xml:space="preserve">Sample flow in the </w:t>
      </w:r>
      <w:r w:rsidRPr="004139CF">
        <w:rPr>
          <w:b/>
        </w:rPr>
        <w:t xml:space="preserve">Papua New Guinea cohort. </w:t>
      </w:r>
      <w:r w:rsidRPr="004139CF">
        <w:t xml:space="preserve">Diagram displaying sample numbers at each processing step. We collected blood samples from 30 newborns </w:t>
      </w:r>
      <w:r w:rsidR="004139CF" w:rsidRPr="0094031A">
        <w:t>over the first week of life</w:t>
      </w:r>
      <w:r w:rsidR="004139CF" w:rsidRPr="004139CF">
        <w:t xml:space="preserve"> </w:t>
      </w:r>
      <w:r w:rsidR="004139CF">
        <w:t>in our</w:t>
      </w:r>
      <w:r w:rsidRPr="004139CF">
        <w:t xml:space="preserve"> </w:t>
      </w:r>
      <w:r w:rsidR="004139CF">
        <w:t xml:space="preserve">Papua New Guinea </w:t>
      </w:r>
      <w:r w:rsidR="007B4F77">
        <w:t xml:space="preserve">(PNG) </w:t>
      </w:r>
      <w:r w:rsidR="004139CF">
        <w:t xml:space="preserve">cohort. </w:t>
      </w:r>
      <w:r w:rsidRPr="004139CF">
        <w:t xml:space="preserve">These were processed according to the diagram in </w:t>
      </w:r>
      <w:r w:rsidR="006C6766">
        <w:t>Figure 1</w:t>
      </w:r>
      <w:r w:rsidRPr="004139CF">
        <w:t xml:space="preserve">. Only </w:t>
      </w:r>
      <w:r w:rsidR="004139CF">
        <w:t xml:space="preserve">subjects for whom we had obtained paired samples (i.e. DOL0 plus either DOL1, 3 or 7), and </w:t>
      </w:r>
      <w:r w:rsidR="006C6766">
        <w:t xml:space="preserve">only those where both </w:t>
      </w:r>
      <w:r w:rsidR="004711CC">
        <w:t>sampl</w:t>
      </w:r>
      <w:r w:rsidR="0021498E">
        <w:t>e</w:t>
      </w:r>
      <w:r w:rsidR="004711CC">
        <w:t xml:space="preserve">s </w:t>
      </w:r>
      <w:r w:rsidRPr="004139CF">
        <w:t>passed quality controls were subsequently run in the specific OMIC platform</w:t>
      </w:r>
      <w:r w:rsidR="004139CF">
        <w:t xml:space="preserve">. This approach </w:t>
      </w:r>
      <w:r w:rsidRPr="004139CF">
        <w:t xml:space="preserve">led to the exclusion of </w:t>
      </w:r>
      <w:r w:rsidR="004139CF">
        <w:t>12</w:t>
      </w:r>
      <w:r w:rsidRPr="004139CF">
        <w:t xml:space="preserve"> samples from transcriptomic analysis, 1</w:t>
      </w:r>
      <w:r w:rsidR="004139CF">
        <w:t>8</w:t>
      </w:r>
      <w:r w:rsidRPr="004139CF">
        <w:t xml:space="preserve"> from flow cytometric analysis, </w:t>
      </w:r>
      <w:r w:rsidR="004139CF">
        <w:t>22</w:t>
      </w:r>
      <w:r w:rsidRPr="004139CF">
        <w:t xml:space="preserve"> from </w:t>
      </w:r>
      <w:r w:rsidR="006C6766">
        <w:t xml:space="preserve">proteomic, 24 from </w:t>
      </w:r>
      <w:r w:rsidRPr="004139CF">
        <w:t xml:space="preserve">metabolomic and </w:t>
      </w:r>
      <w:r w:rsidR="006C6766">
        <w:t xml:space="preserve">15 from </w:t>
      </w:r>
      <w:r w:rsidRPr="004139CF">
        <w:t xml:space="preserve">cytokine/chemokine analysis. In total we processed </w:t>
      </w:r>
      <w:r w:rsidR="006C6766">
        <w:t>209</w:t>
      </w:r>
      <w:r w:rsidRPr="004139CF">
        <w:t xml:space="preserve"> </w:t>
      </w:r>
      <w:r w:rsidR="006C6766">
        <w:t>samples from the Papua New Guinea cohort of newborns.</w:t>
      </w:r>
    </w:p>
    <w:p w14:paraId="007D4D3F" w14:textId="77777777" w:rsidR="005D3FD4" w:rsidRDefault="005D3FD4">
      <w:pPr>
        <w:spacing w:after="0"/>
        <w:jc w:val="left"/>
      </w:pPr>
      <w:r>
        <w:br w:type="page"/>
      </w:r>
    </w:p>
    <w:p w14:paraId="58CF6F84" w14:textId="5F3B410A" w:rsidR="008C1598" w:rsidRDefault="005D3FD4">
      <w:r>
        <w:rPr>
          <w:noProof/>
        </w:rPr>
        <w:lastRenderedPageBreak/>
        <w:drawing>
          <wp:inline distT="0" distB="0" distL="0" distR="0" wp14:anchorId="7F3B0DFF" wp14:editId="4037F3A2">
            <wp:extent cx="5971540" cy="27089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p Fig 10.png"/>
                    <pic:cNvPicPr/>
                  </pic:nvPicPr>
                  <pic:blipFill>
                    <a:blip r:embed="rId18"/>
                    <a:stretch>
                      <a:fillRect/>
                    </a:stretch>
                  </pic:blipFill>
                  <pic:spPr>
                    <a:xfrm>
                      <a:off x="0" y="0"/>
                      <a:ext cx="5971540" cy="2708910"/>
                    </a:xfrm>
                    <a:prstGeom prst="rect">
                      <a:avLst/>
                    </a:prstGeom>
                  </pic:spPr>
                </pic:pic>
              </a:graphicData>
            </a:graphic>
          </wp:inline>
        </w:drawing>
      </w:r>
    </w:p>
    <w:p w14:paraId="6986082A" w14:textId="26DD2A4A" w:rsidR="005D3FD4" w:rsidRDefault="006B4B73">
      <w:r w:rsidRPr="005E03E5">
        <w:rPr>
          <w:b/>
          <w:bCs/>
        </w:rPr>
        <w:t>Supplementary</w:t>
      </w:r>
      <w:r w:rsidRPr="005E03E5">
        <w:rPr>
          <w:b/>
        </w:rPr>
        <w:t xml:space="preserve"> Figure </w:t>
      </w:r>
      <w:r w:rsidR="002E4DC3" w:rsidRPr="005E03E5">
        <w:rPr>
          <w:b/>
        </w:rPr>
        <w:t>10</w:t>
      </w:r>
      <w:r w:rsidRPr="005E03E5">
        <w:rPr>
          <w:b/>
        </w:rPr>
        <w:t>.</w:t>
      </w:r>
      <w:r w:rsidRPr="0094031A">
        <w:t xml:space="preserve"> </w:t>
      </w:r>
      <w:r>
        <w:t xml:space="preserve">Independent validation of a robust developmental trajectory </w:t>
      </w:r>
      <w:r w:rsidRPr="0094031A">
        <w:t xml:space="preserve">in </w:t>
      </w:r>
      <w:r>
        <w:t xml:space="preserve">the </w:t>
      </w:r>
      <w:r w:rsidRPr="0094031A">
        <w:t xml:space="preserve">Papua New Guinea cohort. </w:t>
      </w:r>
      <w:r>
        <w:t xml:space="preserve">As shown in </w:t>
      </w:r>
      <w:r w:rsidRPr="00BE56BC">
        <w:t>Figure 6</w:t>
      </w:r>
      <w:r>
        <w:t xml:space="preserve">B and C for transcriptomic data, we also assessed the ability of the multivariate integrative DIABLO model trained on the Gambian newborn data set to classify DOL for </w:t>
      </w:r>
      <w:r w:rsidRPr="004711CC">
        <w:rPr>
          <w:b/>
        </w:rPr>
        <w:t>A</w:t>
      </w:r>
      <w:r w:rsidRPr="00620F18">
        <w:t>.</w:t>
      </w:r>
      <w:r>
        <w:t xml:space="preserve"> proteomic, </w:t>
      </w:r>
      <w:r w:rsidRPr="004711CC">
        <w:rPr>
          <w:b/>
        </w:rPr>
        <w:t>B</w:t>
      </w:r>
      <w:r w:rsidRPr="00620F18">
        <w:t>.</w:t>
      </w:r>
      <w:r>
        <w:t xml:space="preserve"> metabolomic, </w:t>
      </w:r>
      <w:r w:rsidRPr="004711CC">
        <w:rPr>
          <w:b/>
        </w:rPr>
        <w:t>C</w:t>
      </w:r>
      <w:r w:rsidRPr="00620F18">
        <w:t>.</w:t>
      </w:r>
      <w:r>
        <w:t xml:space="preserve"> flow cytometric or </w:t>
      </w:r>
      <w:r w:rsidRPr="004711CC">
        <w:rPr>
          <w:b/>
        </w:rPr>
        <w:t>D</w:t>
      </w:r>
      <w:r>
        <w:t xml:space="preserve">. cytokine/chemokine (Luminex) profiles obtained processing new samples collected from newborns in Papua New Guinea. To this end, the DIABLO component scores were computed from the respective omics profiles of samples not used to train and visualized (top panel, colored by DOL). Dashed lines represent the 95% confidence level ellipses for the component scores obtained from the Gambian training data. When visualized in this context, samples from the Papua New Guinea site were found to generally fall within the correct ellipse, demonstrating good agreement between actual DOL and DOL as predicted by our model. </w:t>
      </w:r>
      <w:r w:rsidRPr="00620F18">
        <w:t>T</w:t>
      </w:r>
      <w:r>
        <w:t xml:space="preserve">his agreement was quantified in the bottom panel using area under the receiver operator characteristics curve (AUROC) analysis comparing DOL </w:t>
      </w:r>
      <w:r w:rsidRPr="00C17BD8">
        <w:t>0</w:t>
      </w:r>
      <w:r w:rsidRPr="00991B71">
        <w:t xml:space="preserve"> (</w:t>
      </w:r>
      <w:r w:rsidRPr="0094031A">
        <w:t>red</w:t>
      </w:r>
      <w:r w:rsidRPr="00C17BD8">
        <w:t>)</w:t>
      </w:r>
      <w:r w:rsidRPr="00991B71">
        <w:t>, 1 (</w:t>
      </w:r>
      <w:r w:rsidRPr="0094031A">
        <w:t>blue</w:t>
      </w:r>
      <w:r w:rsidRPr="00C17BD8">
        <w:t>)</w:t>
      </w:r>
      <w:r w:rsidRPr="00991B71">
        <w:t>, 3 (</w:t>
      </w:r>
      <w:r w:rsidRPr="0094031A">
        <w:t>green</w:t>
      </w:r>
      <w:r w:rsidRPr="00C17BD8">
        <w:t>)</w:t>
      </w:r>
      <w:r w:rsidRPr="00991B71">
        <w:t>, and 7 (</w:t>
      </w:r>
      <w:r w:rsidRPr="0094031A">
        <w:t>purple</w:t>
      </w:r>
      <w:r w:rsidRPr="00C17BD8">
        <w:t>)</w:t>
      </w:r>
      <w:r>
        <w:t xml:space="preserve"> vs. all other DOLs.</w:t>
      </w:r>
      <w:r w:rsidRPr="001D2720">
        <w:t xml:space="preserve"> </w:t>
      </w:r>
      <w:r>
        <w:t>Consistently, DOL0 was most readily differentiated from the other DOLs.</w:t>
      </w:r>
    </w:p>
    <w:p w14:paraId="0DAC2D55" w14:textId="13214132" w:rsidR="00627806" w:rsidRDefault="00627806">
      <w:pPr>
        <w:spacing w:after="0"/>
        <w:jc w:val="left"/>
      </w:pPr>
      <w:r>
        <w:br w:type="page"/>
      </w:r>
    </w:p>
    <w:p w14:paraId="7DCECB1D" w14:textId="5F6EC1C6" w:rsidR="00627806" w:rsidRDefault="00627806">
      <w:r>
        <w:rPr>
          <w:noProof/>
        </w:rPr>
        <w:lastRenderedPageBreak/>
        <w:drawing>
          <wp:inline distT="0" distB="0" distL="0" distR="0" wp14:anchorId="370CB726" wp14:editId="652A28C4">
            <wp:extent cx="5971540" cy="44786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11.pdf"/>
                    <pic:cNvPicPr/>
                  </pic:nvPicPr>
                  <pic:blipFill>
                    <a:blip r:embed="rId19"/>
                    <a:stretch>
                      <a:fillRect/>
                    </a:stretch>
                  </pic:blipFill>
                  <pic:spPr>
                    <a:xfrm>
                      <a:off x="0" y="0"/>
                      <a:ext cx="5971540" cy="4478655"/>
                    </a:xfrm>
                    <a:prstGeom prst="rect">
                      <a:avLst/>
                    </a:prstGeom>
                  </pic:spPr>
                </pic:pic>
              </a:graphicData>
            </a:graphic>
          </wp:inline>
        </w:drawing>
      </w:r>
    </w:p>
    <w:p w14:paraId="3344988B" w14:textId="72B1D8CF" w:rsidR="00762796" w:rsidRDefault="00627806" w:rsidP="00762796">
      <w:r w:rsidRPr="005E03E5">
        <w:rPr>
          <w:b/>
          <w:bCs/>
        </w:rPr>
        <w:t>Supplementary</w:t>
      </w:r>
      <w:r w:rsidRPr="005E03E5">
        <w:rPr>
          <w:b/>
        </w:rPr>
        <w:t xml:space="preserve"> Figure 1</w:t>
      </w:r>
      <w:r>
        <w:rPr>
          <w:b/>
        </w:rPr>
        <w:t>1</w:t>
      </w:r>
      <w:r w:rsidRPr="005E03E5">
        <w:rPr>
          <w:b/>
        </w:rPr>
        <w:t>.</w:t>
      </w:r>
      <w:r w:rsidRPr="0094031A">
        <w:t xml:space="preserve"> </w:t>
      </w:r>
      <w:r w:rsidR="00762796" w:rsidRPr="004B2F17">
        <w:t>Sample of gating strategy</w:t>
      </w:r>
      <w:r w:rsidR="00681511">
        <w:t>. S</w:t>
      </w:r>
      <w:r w:rsidR="00762796" w:rsidRPr="004B2F17">
        <w:t xml:space="preserve">ee </w:t>
      </w:r>
      <w:r w:rsidR="00762796">
        <w:t xml:space="preserve">Supplementary Note </w:t>
      </w:r>
      <w:r w:rsidR="003C647F">
        <w:t>1</w:t>
      </w:r>
      <w:r w:rsidR="00762796">
        <w:t>, S</w:t>
      </w:r>
      <w:r w:rsidR="00762796" w:rsidRPr="004B2F17">
        <w:t>ection 4.3</w:t>
      </w:r>
      <w:r w:rsidR="00681511">
        <w:t xml:space="preserve"> for details.</w:t>
      </w:r>
    </w:p>
    <w:p w14:paraId="2AB53980" w14:textId="38586C6E" w:rsidR="00C2699B" w:rsidRDefault="00C2699B" w:rsidP="00762796">
      <w:r>
        <w:br w:type="page"/>
      </w:r>
    </w:p>
    <w:p w14:paraId="674EEA33" w14:textId="5105CD25" w:rsidR="00C36F72" w:rsidRPr="004B2F17" w:rsidRDefault="00C36F72" w:rsidP="005E03E5">
      <w:pPr>
        <w:pStyle w:val="Heading1"/>
      </w:pPr>
      <w:r w:rsidRPr="004B2F17">
        <w:lastRenderedPageBreak/>
        <w:t>List of Abbreviations (as they appear in the text)</w:t>
      </w:r>
    </w:p>
    <w:p w14:paraId="669BE1E0" w14:textId="77777777" w:rsidR="00C36F72" w:rsidRPr="004B2F17" w:rsidRDefault="00C36F72" w:rsidP="005E03E5">
      <w:r w:rsidRPr="004B2F17">
        <w:t>DOL: Day of Life</w:t>
      </w:r>
    </w:p>
    <w:p w14:paraId="05353BA0" w14:textId="77777777" w:rsidR="00C36F72" w:rsidRPr="004B2F17" w:rsidRDefault="00C36F72">
      <w:r w:rsidRPr="004B2F17">
        <w:t xml:space="preserve">SOP: Standard Operating Procedure </w:t>
      </w:r>
    </w:p>
    <w:p w14:paraId="663D1628" w14:textId="77777777" w:rsidR="00C36F72" w:rsidRPr="004B2F17" w:rsidRDefault="00C36F72">
      <w:r w:rsidRPr="004B2F17">
        <w:t xml:space="preserve">RBC: Red Blood Cells </w:t>
      </w:r>
    </w:p>
    <w:p w14:paraId="5087DCBD" w14:textId="77777777" w:rsidR="00C36F72" w:rsidRPr="004B2F17" w:rsidRDefault="00C36F72">
      <w:r w:rsidRPr="004B2F17">
        <w:t xml:space="preserve">WBC: White Blood cells </w:t>
      </w:r>
    </w:p>
    <w:p w14:paraId="74E99F83" w14:textId="02867159" w:rsidR="00100993" w:rsidRDefault="00C36F72">
      <w:r w:rsidRPr="004B2F17">
        <w:t>FCM: Flow Cytome</w:t>
      </w:r>
      <w:r w:rsidR="003E555A">
        <w:t>t</w:t>
      </w:r>
      <w:r w:rsidRPr="004B2F17">
        <w:t>ry</w:t>
      </w:r>
    </w:p>
    <w:p w14:paraId="072C2132" w14:textId="3204F0CA" w:rsidR="00C36F72" w:rsidRPr="004B2F17" w:rsidRDefault="00100993">
      <w:r>
        <w:rPr>
          <w:shd w:val="clear" w:color="auto" w:fill="FFFFFF"/>
        </w:rPr>
        <w:t xml:space="preserve">FCS: </w:t>
      </w:r>
      <w:r w:rsidRPr="001D2720">
        <w:rPr>
          <w:shd w:val="clear" w:color="auto" w:fill="FFFFFF"/>
        </w:rPr>
        <w:t>Flow Cytometry Standard</w:t>
      </w:r>
    </w:p>
    <w:p w14:paraId="4302292C" w14:textId="77777777" w:rsidR="00C36F72" w:rsidRPr="004B2F17" w:rsidRDefault="00C36F72">
      <w:r w:rsidRPr="004B2F17">
        <w:t xml:space="preserve">pDC: </w:t>
      </w:r>
      <w:proofErr w:type="spellStart"/>
      <w:r w:rsidRPr="004B2F17">
        <w:t>Plasmocytoid</w:t>
      </w:r>
      <w:proofErr w:type="spellEnd"/>
      <w:r w:rsidRPr="004B2F17">
        <w:t xml:space="preserve"> Dendritic cells </w:t>
      </w:r>
    </w:p>
    <w:p w14:paraId="44F244B1" w14:textId="77777777" w:rsidR="00C36F72" w:rsidRPr="004B2F17" w:rsidRDefault="00C36F72">
      <w:r w:rsidRPr="004B2F17">
        <w:t>PCA: Principle Component Analysis</w:t>
      </w:r>
    </w:p>
    <w:p w14:paraId="1D420DA0" w14:textId="77777777" w:rsidR="00C36F72" w:rsidRPr="004B2F17" w:rsidRDefault="00C36F72">
      <w:r w:rsidRPr="004B2F17">
        <w:t xml:space="preserve">DC: Dendritic cells </w:t>
      </w:r>
    </w:p>
    <w:p w14:paraId="7EA63888" w14:textId="77777777" w:rsidR="006413E1" w:rsidRDefault="00C36F72">
      <w:proofErr w:type="spellStart"/>
      <w:r w:rsidRPr="004B2F17">
        <w:t>mDC</w:t>
      </w:r>
      <w:proofErr w:type="spellEnd"/>
      <w:r w:rsidRPr="004B2F17">
        <w:t>: Myeloid Dendritic cells</w:t>
      </w:r>
    </w:p>
    <w:p w14:paraId="0A116601" w14:textId="6C27823A" w:rsidR="00C36F72" w:rsidRPr="006413E1" w:rsidRDefault="006413E1">
      <w:pPr>
        <w:rPr>
          <w:rFonts w:ascii="Times New Roman" w:hAnsi="Times New Roman" w:cs="Times New Roman"/>
          <w:lang w:val="en-CA" w:eastAsia="en-US"/>
        </w:rPr>
      </w:pPr>
      <w:r>
        <w:rPr>
          <w:shd w:val="clear" w:color="auto" w:fill="FFFFFF"/>
          <w:lang w:val="en-CA" w:eastAsia="en-US"/>
        </w:rPr>
        <w:t xml:space="preserve">CXCL10: </w:t>
      </w:r>
      <w:r w:rsidRPr="006413E1">
        <w:rPr>
          <w:shd w:val="clear" w:color="auto" w:fill="FFFFFF"/>
          <w:lang w:val="en-CA" w:eastAsia="en-US"/>
        </w:rPr>
        <w:t>C-X-C motif chemokine 10</w:t>
      </w:r>
    </w:p>
    <w:p w14:paraId="75101F93" w14:textId="77777777" w:rsidR="00100993" w:rsidRDefault="00100993">
      <w:r>
        <w:t>GCSF: Granulocyte Colony Stimulating Factor</w:t>
      </w:r>
    </w:p>
    <w:p w14:paraId="416905CB" w14:textId="06983AA6" w:rsidR="00100993" w:rsidRPr="004B2F17" w:rsidRDefault="00100993">
      <w:r>
        <w:t>DEG: Differentially Expressed Genes</w:t>
      </w:r>
    </w:p>
    <w:p w14:paraId="359D2F56" w14:textId="6290349A" w:rsidR="00100993" w:rsidRPr="004B2F17" w:rsidRDefault="00C36F72">
      <w:r w:rsidRPr="004B2F17">
        <w:t>MDC: Macrophage Derived Chemokine</w:t>
      </w:r>
    </w:p>
    <w:p w14:paraId="32F07EAA" w14:textId="77777777" w:rsidR="00C36F72" w:rsidRPr="004B2F17" w:rsidRDefault="00C36F72">
      <w:r w:rsidRPr="004B2F17">
        <w:t xml:space="preserve">IP10: Interferon-gamma induced Protein 10 </w:t>
      </w:r>
    </w:p>
    <w:p w14:paraId="4F380AFC" w14:textId="77777777" w:rsidR="00C36F72" w:rsidRPr="004B2F17" w:rsidRDefault="00C36F72">
      <w:r w:rsidRPr="004B2F17">
        <w:t>IFNY: Interferon Gamma</w:t>
      </w:r>
    </w:p>
    <w:p w14:paraId="340A4D79" w14:textId="77777777" w:rsidR="00C36F72" w:rsidRPr="004B2F17" w:rsidRDefault="00C36F72">
      <w:r w:rsidRPr="004B2F17">
        <w:t xml:space="preserve">Flt3-L: FMS Like Tyrosine 3 Ligand </w:t>
      </w:r>
    </w:p>
    <w:p w14:paraId="0A4AF254" w14:textId="77777777" w:rsidR="00C36F72" w:rsidRPr="004B2F17" w:rsidRDefault="00C36F72">
      <w:r w:rsidRPr="004B2F17">
        <w:t>CCL5: Chemokine C-C motif ligand 5</w:t>
      </w:r>
    </w:p>
    <w:p w14:paraId="783F2C0C" w14:textId="77777777" w:rsidR="00C36F72" w:rsidRPr="004B2F17" w:rsidRDefault="00C36F72">
      <w:proofErr w:type="spellStart"/>
      <w:r w:rsidRPr="004B2F17">
        <w:t>TGFalpha</w:t>
      </w:r>
      <w:proofErr w:type="spellEnd"/>
      <w:r w:rsidRPr="004B2F17">
        <w:t xml:space="preserve">: Transforming Growth Factor alpha </w:t>
      </w:r>
    </w:p>
    <w:p w14:paraId="2A89B6A8" w14:textId="27EF4261" w:rsidR="00C36F72" w:rsidRPr="004B2F17" w:rsidRDefault="00C36F72">
      <w:r w:rsidRPr="004B2F17">
        <w:t xml:space="preserve">IL (17, 10, 6): Interleukin (17, 10, 6) </w:t>
      </w:r>
    </w:p>
    <w:p w14:paraId="00310CE6" w14:textId="77777777" w:rsidR="00C36F72" w:rsidRPr="004B2F17" w:rsidRDefault="00C36F72">
      <w:r w:rsidRPr="004B2F17">
        <w:t xml:space="preserve">RIN: RNA Integrity Number </w:t>
      </w:r>
    </w:p>
    <w:p w14:paraId="74C87A11" w14:textId="428234EE" w:rsidR="00C36F72" w:rsidRPr="004B2F17" w:rsidRDefault="00E02092">
      <w:proofErr w:type="spellStart"/>
      <w:r w:rsidRPr="004B2F17">
        <w:t>Hb</w:t>
      </w:r>
      <w:proofErr w:type="spellEnd"/>
      <w:r w:rsidR="00C36F72" w:rsidRPr="004B2F17">
        <w:t xml:space="preserve">: Hemoglobin </w:t>
      </w:r>
    </w:p>
    <w:p w14:paraId="49FFC5F4" w14:textId="77777777" w:rsidR="00C36F72" w:rsidRPr="004B2F17" w:rsidRDefault="00C36F72">
      <w:r w:rsidRPr="004B2F17">
        <w:t xml:space="preserve">DE: Differentially Expressed </w:t>
      </w:r>
    </w:p>
    <w:p w14:paraId="7459F987" w14:textId="77777777" w:rsidR="00C36F72" w:rsidRPr="004B2F17" w:rsidRDefault="00C36F72">
      <w:r w:rsidRPr="004B2F17">
        <w:t xml:space="preserve">RIG-I: Retinoic Acid Inducible Gene I </w:t>
      </w:r>
    </w:p>
    <w:p w14:paraId="3AC6B2B8" w14:textId="77777777" w:rsidR="00C36F72" w:rsidRPr="004B2F17" w:rsidRDefault="00C36F72">
      <w:r w:rsidRPr="004B2F17">
        <w:lastRenderedPageBreak/>
        <w:t xml:space="preserve">FDR: False Discovery Rate </w:t>
      </w:r>
    </w:p>
    <w:p w14:paraId="73C30E4A" w14:textId="085F2030" w:rsidR="00C36F72" w:rsidRPr="004B2F17" w:rsidRDefault="00C36F72">
      <w:r w:rsidRPr="004B2F17">
        <w:t>PPI: Protein</w:t>
      </w:r>
      <w:r w:rsidR="003E555A">
        <w:t>-</w:t>
      </w:r>
      <w:r w:rsidRPr="004B2F17">
        <w:t xml:space="preserve">Protein Interactions </w:t>
      </w:r>
    </w:p>
    <w:p w14:paraId="1D0817BC" w14:textId="77777777" w:rsidR="00C36F72" w:rsidRPr="004B2F17" w:rsidRDefault="00C36F72">
      <w:r w:rsidRPr="00E46871">
        <w:rPr>
          <w:i/>
        </w:rPr>
        <w:t>DIABLO</w:t>
      </w:r>
      <w:r w:rsidRPr="004B2F17">
        <w:t xml:space="preserve">: </w:t>
      </w:r>
      <w:r w:rsidRPr="004B2F17">
        <w:rPr>
          <w:u w:val="single"/>
        </w:rPr>
        <w:t>D</w:t>
      </w:r>
      <w:r w:rsidRPr="004B2F17">
        <w:t xml:space="preserve">ata </w:t>
      </w:r>
      <w:r w:rsidRPr="004B2F17">
        <w:rPr>
          <w:u w:val="single"/>
        </w:rPr>
        <w:t>I</w:t>
      </w:r>
      <w:r w:rsidRPr="004B2F17">
        <w:t xml:space="preserve">ntegration </w:t>
      </w:r>
      <w:r w:rsidRPr="004B2F17">
        <w:rPr>
          <w:u w:val="single"/>
        </w:rPr>
        <w:t>A</w:t>
      </w:r>
      <w:r w:rsidRPr="004B2F17">
        <w:t xml:space="preserve">nalysis for </w:t>
      </w:r>
      <w:r w:rsidRPr="004B2F17">
        <w:rPr>
          <w:u w:val="single"/>
        </w:rPr>
        <w:t>B</w:t>
      </w:r>
      <w:r w:rsidRPr="004B2F17">
        <w:t xml:space="preserve">iomarker Discovery using a </w:t>
      </w:r>
      <w:r w:rsidRPr="004B2F17">
        <w:rPr>
          <w:u w:val="single"/>
        </w:rPr>
        <w:t>L</w:t>
      </w:r>
      <w:r w:rsidRPr="004B2F17">
        <w:t xml:space="preserve">atent Component method for </w:t>
      </w:r>
      <w:r w:rsidRPr="004B2F17">
        <w:rPr>
          <w:u w:val="single"/>
        </w:rPr>
        <w:t>O</w:t>
      </w:r>
      <w:r w:rsidRPr="004B2F17">
        <w:t xml:space="preserve">mics </w:t>
      </w:r>
    </w:p>
    <w:p w14:paraId="5A833BAC" w14:textId="77777777" w:rsidR="00C36F72" w:rsidRPr="004B2F17" w:rsidRDefault="00C36F72">
      <w:r w:rsidRPr="00E46871">
        <w:rPr>
          <w:i/>
        </w:rPr>
        <w:t>MMRN</w:t>
      </w:r>
      <w:r w:rsidRPr="004B2F17">
        <w:t>: Multi-scale, Multi-Response Network</w:t>
      </w:r>
    </w:p>
    <w:p w14:paraId="77950E0C" w14:textId="77777777" w:rsidR="00C36F72" w:rsidRPr="004B2F17" w:rsidRDefault="00C36F72">
      <w:r w:rsidRPr="004B2F17">
        <w:t>PLS: Projection to Latent Structures or Partial Least Squares</w:t>
      </w:r>
    </w:p>
    <w:p w14:paraId="2C48D706" w14:textId="77777777" w:rsidR="00C36F72" w:rsidRPr="004B2F17" w:rsidRDefault="00C36F72">
      <w:r w:rsidRPr="004B2F17">
        <w:t>BTM: Blood Transcriptomic Modules</w:t>
      </w:r>
    </w:p>
    <w:p w14:paraId="016DD3FB" w14:textId="77777777" w:rsidR="00C36F72" w:rsidRPr="004B2F17" w:rsidRDefault="00C36F72">
      <w:r w:rsidRPr="004B2F17">
        <w:t>CCR (1,7): C-C Chemokine Receptor (1,7)</w:t>
      </w:r>
    </w:p>
    <w:p w14:paraId="6D69ECA4" w14:textId="77777777" w:rsidR="00C36F72" w:rsidRPr="004B2F17" w:rsidRDefault="00C36F72">
      <w:r w:rsidRPr="004B2F17">
        <w:t xml:space="preserve">TLR: Toll Like Receptor </w:t>
      </w:r>
    </w:p>
    <w:p w14:paraId="760EF347" w14:textId="3705FC99" w:rsidR="00100993" w:rsidRDefault="00C36F72">
      <w:pPr>
        <w:rPr>
          <w:shd w:val="clear" w:color="auto" w:fill="FFFFFF"/>
        </w:rPr>
      </w:pPr>
      <w:r w:rsidRPr="004B2F17">
        <w:t xml:space="preserve">DHX: </w:t>
      </w:r>
      <w:r w:rsidRPr="004B2F17">
        <w:rPr>
          <w:color w:val="545454"/>
          <w:shd w:val="clear" w:color="auto" w:fill="FFFFFF"/>
        </w:rPr>
        <w:t> </w:t>
      </w:r>
      <w:r w:rsidRPr="004B2F17">
        <w:rPr>
          <w:shd w:val="clear" w:color="auto" w:fill="FFFFFF"/>
        </w:rPr>
        <w:t>DEAH-box helicases </w:t>
      </w:r>
    </w:p>
    <w:p w14:paraId="5046DF37" w14:textId="7BB84016" w:rsidR="00100993" w:rsidRDefault="00100993">
      <w:pPr>
        <w:rPr>
          <w:shd w:val="clear" w:color="auto" w:fill="FFFFFF"/>
        </w:rPr>
      </w:pPr>
      <w:r w:rsidRPr="004B2F17">
        <w:rPr>
          <w:shd w:val="clear" w:color="auto" w:fill="FFFFFF"/>
        </w:rPr>
        <w:t>PTGS: Prostaglandin Endoperoxide Synthase</w:t>
      </w:r>
    </w:p>
    <w:p w14:paraId="667F8945" w14:textId="02E3388F" w:rsidR="00100993" w:rsidRDefault="00100993">
      <w:pPr>
        <w:rPr>
          <w:shd w:val="clear" w:color="auto" w:fill="FFFFFF"/>
        </w:rPr>
      </w:pPr>
      <w:r>
        <w:rPr>
          <w:shd w:val="clear" w:color="auto" w:fill="FFFFFF"/>
        </w:rPr>
        <w:t>PNG: Papua New Guinea</w:t>
      </w:r>
    </w:p>
    <w:p w14:paraId="61FD6617" w14:textId="0E2422F4" w:rsidR="005D3FD4" w:rsidRDefault="005D3FD4">
      <w:pPr>
        <w:spacing w:after="0"/>
        <w:jc w:val="left"/>
        <w:rPr>
          <w:shd w:val="clear" w:color="auto" w:fill="FFFFFF"/>
        </w:rPr>
      </w:pPr>
      <w:r>
        <w:rPr>
          <w:shd w:val="clear" w:color="auto" w:fill="FFFFFF"/>
        </w:rPr>
        <w:br w:type="page"/>
      </w:r>
    </w:p>
    <w:p w14:paraId="51C15B8C" w14:textId="77777777" w:rsidR="00CC0984" w:rsidRPr="004B2F17" w:rsidRDefault="00CC0984" w:rsidP="00CC0984">
      <w:pPr>
        <w:pStyle w:val="Heading1"/>
      </w:pPr>
      <w:r w:rsidRPr="004B2F17">
        <w:lastRenderedPageBreak/>
        <w:t>Supplement</w:t>
      </w:r>
      <w:r>
        <w:t xml:space="preserve">ary Note 1: </w:t>
      </w:r>
      <w:proofErr w:type="spellStart"/>
      <w:r w:rsidRPr="004B2F17">
        <w:t>MiFlowCyt</w:t>
      </w:r>
      <w:proofErr w:type="spellEnd"/>
    </w:p>
    <w:p w14:paraId="01E1E2BA" w14:textId="77777777" w:rsidR="00CC0984" w:rsidRPr="004B2F17" w:rsidRDefault="00CC0984" w:rsidP="00CC0984">
      <w:pPr>
        <w:pStyle w:val="ListParagraph"/>
        <w:numPr>
          <w:ilvl w:val="0"/>
          <w:numId w:val="13"/>
        </w:numPr>
      </w:pPr>
      <w:r w:rsidRPr="004B2F17">
        <w:t>Experiment Overview</w:t>
      </w:r>
    </w:p>
    <w:p w14:paraId="51C3BD61" w14:textId="77777777" w:rsidR="00CC0984" w:rsidRPr="004B2F17" w:rsidRDefault="00CC0984" w:rsidP="00CC0984">
      <w:pPr>
        <w:pStyle w:val="ListParagraph"/>
        <w:numPr>
          <w:ilvl w:val="1"/>
          <w:numId w:val="13"/>
        </w:numPr>
      </w:pPr>
      <w:r w:rsidRPr="004B2F17">
        <w:t xml:space="preserve">Purpose: </w:t>
      </w:r>
    </w:p>
    <w:p w14:paraId="5D451AD7" w14:textId="77777777" w:rsidR="00CC0984" w:rsidRPr="004B2F17" w:rsidRDefault="00CC0984" w:rsidP="00CC0984">
      <w:bookmarkStart w:id="1" w:name="_Hlk486499417"/>
      <w:r w:rsidRPr="004B2F17">
        <w:t>This panel was designed to capture as much information about immune cell populations as possible from a very limited amount of blood.</w:t>
      </w:r>
    </w:p>
    <w:bookmarkEnd w:id="1"/>
    <w:p w14:paraId="3F238A77" w14:textId="77777777" w:rsidR="00CC0984" w:rsidRPr="004B2F17" w:rsidRDefault="00CC0984" w:rsidP="00CC0984">
      <w:pPr>
        <w:pStyle w:val="ListParagraph"/>
        <w:numPr>
          <w:ilvl w:val="1"/>
          <w:numId w:val="13"/>
        </w:numPr>
      </w:pPr>
      <w:r w:rsidRPr="004B2F17">
        <w:t>Keywords:</w:t>
      </w:r>
    </w:p>
    <w:p w14:paraId="5183C155" w14:textId="77777777" w:rsidR="00CC0984" w:rsidRPr="004B2F17" w:rsidRDefault="00CC0984" w:rsidP="00CC0984">
      <w:pPr>
        <w:rPr>
          <w:b/>
        </w:rPr>
      </w:pPr>
      <w:r w:rsidRPr="004B2F17">
        <w:t>Human whole blood, neonatal whole blood, low volume samples, immune cell populations.</w:t>
      </w:r>
    </w:p>
    <w:p w14:paraId="469CCC5F" w14:textId="77777777" w:rsidR="00CC0984" w:rsidRPr="004B2F17" w:rsidRDefault="00CC0984" w:rsidP="00CC0984">
      <w:pPr>
        <w:pStyle w:val="ListParagraph"/>
        <w:numPr>
          <w:ilvl w:val="1"/>
          <w:numId w:val="13"/>
        </w:numPr>
      </w:pPr>
      <w:r w:rsidRPr="004B2F17">
        <w:t>Experiment Variables:</w:t>
      </w:r>
    </w:p>
    <w:p w14:paraId="085920F9" w14:textId="77777777" w:rsidR="00CC0984" w:rsidRPr="004B2F17" w:rsidRDefault="00CC0984" w:rsidP="00CC0984">
      <w:pPr>
        <w:rPr>
          <w:b/>
        </w:rPr>
      </w:pPr>
      <w:r w:rsidRPr="004B2F17">
        <w:t>Comparing immune cell populations of neonates over the 1</w:t>
      </w:r>
      <w:r w:rsidRPr="004B2F17">
        <w:rPr>
          <w:vertAlign w:val="superscript"/>
        </w:rPr>
        <w:t>st</w:t>
      </w:r>
      <w:r w:rsidRPr="004B2F17">
        <w:t xml:space="preserve"> week of life</w:t>
      </w:r>
    </w:p>
    <w:p w14:paraId="5E52965F" w14:textId="77777777" w:rsidR="00CC0984" w:rsidRPr="004B2F17" w:rsidRDefault="00CC0984" w:rsidP="00CC0984">
      <w:pPr>
        <w:pStyle w:val="ListParagraph"/>
        <w:numPr>
          <w:ilvl w:val="1"/>
          <w:numId w:val="13"/>
        </w:numPr>
      </w:pPr>
      <w:r w:rsidRPr="004B2F17">
        <w:t>Organization:</w:t>
      </w:r>
    </w:p>
    <w:p w14:paraId="215F90E8" w14:textId="77777777" w:rsidR="00CC0984" w:rsidRPr="004B2F17" w:rsidRDefault="00CC0984" w:rsidP="00CC0984">
      <w:pPr>
        <w:pStyle w:val="ListParagraph"/>
        <w:numPr>
          <w:ilvl w:val="2"/>
          <w:numId w:val="13"/>
        </w:numPr>
      </w:pPr>
      <w:r w:rsidRPr="004B2F17">
        <w:t xml:space="preserve">Name: </w:t>
      </w:r>
    </w:p>
    <w:p w14:paraId="6A46D850" w14:textId="77777777" w:rsidR="00CC0984" w:rsidRPr="004B2F17" w:rsidRDefault="00CC0984" w:rsidP="00CC0984">
      <w:pPr>
        <w:rPr>
          <w:b/>
        </w:rPr>
      </w:pPr>
      <w:r w:rsidRPr="004B2F17">
        <w:t>Kollmann Lab, University of British Columbia</w:t>
      </w:r>
    </w:p>
    <w:p w14:paraId="3AE57291" w14:textId="77777777" w:rsidR="00CC0984" w:rsidRPr="004B2F17" w:rsidRDefault="00CC0984" w:rsidP="00CC0984">
      <w:pPr>
        <w:pStyle w:val="ListParagraph"/>
        <w:numPr>
          <w:ilvl w:val="2"/>
          <w:numId w:val="13"/>
        </w:numPr>
      </w:pPr>
      <w:r w:rsidRPr="004B2F17">
        <w:t xml:space="preserve">Address: </w:t>
      </w:r>
    </w:p>
    <w:p w14:paraId="0F690809" w14:textId="77777777" w:rsidR="00CC0984" w:rsidRPr="004B2F17" w:rsidRDefault="00CC0984" w:rsidP="00CC0984">
      <w:pPr>
        <w:rPr>
          <w:b/>
        </w:rPr>
      </w:pPr>
      <w:r w:rsidRPr="004B2F17">
        <w:t>950 W 28</w:t>
      </w:r>
      <w:r w:rsidRPr="004B2F17">
        <w:rPr>
          <w:vertAlign w:val="superscript"/>
        </w:rPr>
        <w:t>th</w:t>
      </w:r>
      <w:r w:rsidRPr="004B2F17">
        <w:t xml:space="preserve"> Ave, Vancouver, British Columbia, V5Z 4H4 Room A5-175</w:t>
      </w:r>
    </w:p>
    <w:p w14:paraId="4B65EF33" w14:textId="77777777" w:rsidR="00CC0984" w:rsidRPr="004B2F17" w:rsidRDefault="00CC0984" w:rsidP="00CC0984">
      <w:pPr>
        <w:pStyle w:val="ListParagraph"/>
        <w:numPr>
          <w:ilvl w:val="1"/>
          <w:numId w:val="13"/>
        </w:numPr>
      </w:pPr>
      <w:r w:rsidRPr="004B2F17">
        <w:t>Primary Contact:</w:t>
      </w:r>
    </w:p>
    <w:p w14:paraId="20965EA2" w14:textId="77777777" w:rsidR="00CC0984" w:rsidRPr="004B2F17" w:rsidRDefault="00CC0984" w:rsidP="00CC0984">
      <w:pPr>
        <w:pStyle w:val="ListParagraph"/>
        <w:numPr>
          <w:ilvl w:val="2"/>
          <w:numId w:val="13"/>
        </w:numPr>
      </w:pPr>
      <w:r w:rsidRPr="004B2F17">
        <w:t xml:space="preserve">Name: </w:t>
      </w:r>
    </w:p>
    <w:p w14:paraId="43B91DEE" w14:textId="77777777" w:rsidR="00CC0984" w:rsidRPr="004B2F17" w:rsidRDefault="00CC0984" w:rsidP="00CC0984">
      <w:pPr>
        <w:pStyle w:val="ListParagraph"/>
        <w:rPr>
          <w:b/>
        </w:rPr>
      </w:pPr>
      <w:r w:rsidRPr="004B2F17">
        <w:t>Tobias Kollmann MD PhD</w:t>
      </w:r>
    </w:p>
    <w:p w14:paraId="2FBE0C54" w14:textId="77777777" w:rsidR="00CC0984" w:rsidRPr="004B2F17" w:rsidRDefault="00CC0984" w:rsidP="00CC0984">
      <w:pPr>
        <w:pStyle w:val="ListParagraph"/>
        <w:numPr>
          <w:ilvl w:val="2"/>
          <w:numId w:val="13"/>
        </w:numPr>
      </w:pPr>
      <w:r w:rsidRPr="004B2F17">
        <w:t xml:space="preserve">Address: </w:t>
      </w:r>
    </w:p>
    <w:p w14:paraId="28EBB654" w14:textId="77777777" w:rsidR="00CC0984" w:rsidRPr="004B2F17" w:rsidRDefault="00CC0984" w:rsidP="00CC0984">
      <w:pPr>
        <w:pStyle w:val="ListParagraph"/>
        <w:rPr>
          <w:b/>
        </w:rPr>
      </w:pPr>
      <w:r w:rsidRPr="004B2F17">
        <w:t>UBC, CFRI A5-175. 950 W 28th Ave Vancouver, BC V5Z4H4</w:t>
      </w:r>
    </w:p>
    <w:p w14:paraId="75BE76C0" w14:textId="77777777" w:rsidR="00CC0984" w:rsidRPr="004B2F17" w:rsidRDefault="00CC0984" w:rsidP="00CC0984">
      <w:pPr>
        <w:pStyle w:val="ListParagraph"/>
        <w:numPr>
          <w:ilvl w:val="3"/>
          <w:numId w:val="13"/>
        </w:numPr>
      </w:pPr>
      <w:r w:rsidRPr="004B2F17">
        <w:t xml:space="preserve">Email: </w:t>
      </w:r>
    </w:p>
    <w:p w14:paraId="26DE9378" w14:textId="77777777" w:rsidR="00CC0984" w:rsidRPr="004B2F17" w:rsidRDefault="00CC0984" w:rsidP="00CC0984">
      <w:pPr>
        <w:pStyle w:val="ListParagraph"/>
        <w:rPr>
          <w:b/>
        </w:rPr>
      </w:pPr>
      <w:r w:rsidRPr="004B2F17">
        <w:t>tkollm@mac.com</w:t>
      </w:r>
    </w:p>
    <w:p w14:paraId="43CC35D7" w14:textId="77777777" w:rsidR="00CC0984" w:rsidRPr="004B2F17" w:rsidRDefault="00CC0984" w:rsidP="00CC0984">
      <w:pPr>
        <w:pStyle w:val="ListParagraph"/>
        <w:numPr>
          <w:ilvl w:val="3"/>
          <w:numId w:val="13"/>
        </w:numPr>
      </w:pPr>
      <w:r w:rsidRPr="004B2F17">
        <w:t xml:space="preserve">Tel: </w:t>
      </w:r>
    </w:p>
    <w:p w14:paraId="0C3A4B61" w14:textId="77777777" w:rsidR="00CC0984" w:rsidRPr="004B2F17" w:rsidRDefault="00CC0984" w:rsidP="00CC0984">
      <w:pPr>
        <w:pStyle w:val="ListParagraph"/>
        <w:rPr>
          <w:b/>
        </w:rPr>
      </w:pPr>
      <w:r w:rsidRPr="004B2F17">
        <w:t>(604) 875-2466</w:t>
      </w:r>
    </w:p>
    <w:p w14:paraId="336A8CA6" w14:textId="77777777" w:rsidR="00CC0984" w:rsidRPr="004B2F17" w:rsidRDefault="00CC0984" w:rsidP="00CC0984">
      <w:pPr>
        <w:pStyle w:val="ListParagraph"/>
        <w:numPr>
          <w:ilvl w:val="1"/>
          <w:numId w:val="13"/>
        </w:numPr>
      </w:pPr>
      <w:r w:rsidRPr="004B2F17">
        <w:t>Date:</w:t>
      </w:r>
    </w:p>
    <w:p w14:paraId="19A28FED" w14:textId="77777777" w:rsidR="00CC0984" w:rsidRPr="004B2F17" w:rsidRDefault="00CC0984" w:rsidP="00CC0984">
      <w:r w:rsidRPr="004B2F17">
        <w:t>Development of the original panel began in January of 2011, and was most recently updated in 2017 (</w:t>
      </w:r>
      <w:r w:rsidRPr="004B2F17">
        <w:rPr>
          <w:rFonts w:eastAsia="Times New Roman" w:cs="Arial"/>
        </w:rPr>
        <w:t>PMID:</w:t>
      </w:r>
      <w:r w:rsidRPr="004B2F17">
        <w:t xml:space="preserve"> </w:t>
      </w:r>
      <w:r w:rsidRPr="004B2F17">
        <w:rPr>
          <w:rFonts w:eastAsia="Times New Roman" w:cs="Arial"/>
        </w:rPr>
        <w:t xml:space="preserve">28419701). </w:t>
      </w:r>
      <w:r w:rsidRPr="004B2F17">
        <w:t>The panel employed here was slightly modified further for the purposes of this particular experiment.</w:t>
      </w:r>
    </w:p>
    <w:p w14:paraId="0C7845DA" w14:textId="77777777" w:rsidR="00CC0984" w:rsidRPr="004B2F17" w:rsidRDefault="00CC0984" w:rsidP="00CC0984">
      <w:pPr>
        <w:pStyle w:val="ListParagraph"/>
        <w:numPr>
          <w:ilvl w:val="1"/>
          <w:numId w:val="13"/>
        </w:numPr>
      </w:pPr>
      <w:r w:rsidRPr="004B2F17">
        <w:t>Conclusions:</w:t>
      </w:r>
    </w:p>
    <w:p w14:paraId="7D1C6BFF" w14:textId="77777777" w:rsidR="00CC0984" w:rsidRPr="004B2F17" w:rsidRDefault="00CC0984" w:rsidP="00CC0984">
      <w:r w:rsidRPr="004B2F17">
        <w:t>This 15-parameter (13 colors; FSC, SSC) whole blood panel captures most immune cell populations, live-dead discrimination, absolute cell numbers as well as relative proportions and reveals dramatic changes over the 1</w:t>
      </w:r>
      <w:r w:rsidRPr="004B2F17">
        <w:rPr>
          <w:vertAlign w:val="superscript"/>
        </w:rPr>
        <w:t>st</w:t>
      </w:r>
      <w:r w:rsidRPr="004B2F17">
        <w:t xml:space="preserve"> week of life.</w:t>
      </w:r>
    </w:p>
    <w:p w14:paraId="4668117E" w14:textId="77777777" w:rsidR="00CC0984" w:rsidRPr="004B2F17" w:rsidRDefault="00CC0984" w:rsidP="00CC0984">
      <w:pPr>
        <w:pStyle w:val="ListParagraph"/>
        <w:numPr>
          <w:ilvl w:val="1"/>
          <w:numId w:val="13"/>
        </w:numPr>
      </w:pPr>
      <w:r w:rsidRPr="004B2F17">
        <w:t xml:space="preserve">Quality Control Measures </w:t>
      </w:r>
    </w:p>
    <w:p w14:paraId="2173F25B" w14:textId="77777777" w:rsidR="00CC0984" w:rsidRPr="004B2F17" w:rsidRDefault="00CC0984" w:rsidP="00CC0984">
      <w:pPr>
        <w:rPr>
          <w:b/>
        </w:rPr>
      </w:pPr>
      <w:r w:rsidRPr="004B2F17">
        <w:t>FMO and single-stain controls.</w:t>
      </w:r>
    </w:p>
    <w:p w14:paraId="78254FE4" w14:textId="77777777" w:rsidR="00CC0984" w:rsidRPr="004B2F17" w:rsidRDefault="00CC0984" w:rsidP="00CC0984">
      <w:pPr>
        <w:pStyle w:val="ListParagraph"/>
      </w:pPr>
    </w:p>
    <w:p w14:paraId="4A76DEEE" w14:textId="77777777" w:rsidR="00CC0984" w:rsidRPr="004B2F17" w:rsidRDefault="00CC0984" w:rsidP="00CC0984">
      <w:pPr>
        <w:pStyle w:val="ListParagraph"/>
        <w:numPr>
          <w:ilvl w:val="0"/>
          <w:numId w:val="13"/>
        </w:numPr>
      </w:pPr>
      <w:r w:rsidRPr="004B2F17">
        <w:t>Flow Sample / Specimen Details</w:t>
      </w:r>
    </w:p>
    <w:p w14:paraId="4D53291A" w14:textId="77777777" w:rsidR="00CC0984" w:rsidRPr="004B2F17" w:rsidRDefault="00CC0984" w:rsidP="00CC0984">
      <w:pPr>
        <w:pStyle w:val="ListParagraph"/>
        <w:numPr>
          <w:ilvl w:val="1"/>
          <w:numId w:val="13"/>
        </w:numPr>
      </w:pPr>
      <w:r w:rsidRPr="004B2F17">
        <w:t>Sample / Specimen Material Description</w:t>
      </w:r>
    </w:p>
    <w:p w14:paraId="0A5C9FB8" w14:textId="77777777" w:rsidR="00CC0984" w:rsidRPr="004B2F17" w:rsidRDefault="00CC0984" w:rsidP="00CC0984">
      <w:pPr>
        <w:pStyle w:val="ListParagraph"/>
        <w:numPr>
          <w:ilvl w:val="2"/>
          <w:numId w:val="13"/>
        </w:numPr>
      </w:pPr>
      <w:r w:rsidRPr="004B2F17">
        <w:t>Biological Samples</w:t>
      </w:r>
    </w:p>
    <w:p w14:paraId="1E67FE15" w14:textId="77777777" w:rsidR="00CC0984" w:rsidRPr="004B2F17" w:rsidRDefault="00CC0984" w:rsidP="00CC0984">
      <w:pPr>
        <w:pStyle w:val="ListParagraph"/>
        <w:numPr>
          <w:ilvl w:val="3"/>
          <w:numId w:val="13"/>
        </w:numPr>
      </w:pPr>
      <w:r w:rsidRPr="004B2F17">
        <w:t xml:space="preserve">Biological Sample Description: </w:t>
      </w:r>
    </w:p>
    <w:p w14:paraId="168B33DD" w14:textId="77777777" w:rsidR="00CC0984" w:rsidRPr="004B2F17" w:rsidRDefault="00CC0984" w:rsidP="00CC0984">
      <w:pPr>
        <w:pStyle w:val="ListParagraph"/>
        <w:rPr>
          <w:b/>
        </w:rPr>
      </w:pPr>
      <w:r w:rsidRPr="004B2F17">
        <w:t>Whole blood obtained by peripheral blood venipuncture</w:t>
      </w:r>
    </w:p>
    <w:p w14:paraId="75515CA7" w14:textId="77777777" w:rsidR="00CC0984" w:rsidRPr="004B2F17" w:rsidRDefault="00CC0984" w:rsidP="00CC0984">
      <w:pPr>
        <w:pStyle w:val="ListParagraph"/>
        <w:numPr>
          <w:ilvl w:val="3"/>
          <w:numId w:val="13"/>
        </w:numPr>
      </w:pPr>
      <w:r w:rsidRPr="004B2F17">
        <w:t xml:space="preserve">Biological Sample Source Description: </w:t>
      </w:r>
    </w:p>
    <w:p w14:paraId="4D5C7BC9" w14:textId="77777777" w:rsidR="00CC0984" w:rsidRPr="004B2F17" w:rsidRDefault="00CC0984" w:rsidP="00CC0984">
      <w:pPr>
        <w:pStyle w:val="ListParagraph"/>
        <w:rPr>
          <w:b/>
        </w:rPr>
      </w:pPr>
      <w:r w:rsidRPr="004B2F17">
        <w:t>Healthy neonates enrolled in study, obtained and processed &lt;4hr from collection</w:t>
      </w:r>
    </w:p>
    <w:p w14:paraId="7005B771" w14:textId="77777777" w:rsidR="00CC0984" w:rsidRPr="004B2F17" w:rsidRDefault="00CC0984" w:rsidP="00CC0984">
      <w:pPr>
        <w:pStyle w:val="ListParagraph"/>
        <w:numPr>
          <w:ilvl w:val="3"/>
          <w:numId w:val="13"/>
        </w:numPr>
      </w:pPr>
      <w:r w:rsidRPr="004B2F17">
        <w:t>Biological Sample Source Organism Description</w:t>
      </w:r>
    </w:p>
    <w:p w14:paraId="265B59B2" w14:textId="77777777" w:rsidR="00CC0984" w:rsidRPr="004B2F17" w:rsidRDefault="00CC0984" w:rsidP="00CC0984">
      <w:pPr>
        <w:pStyle w:val="ListParagraph"/>
        <w:numPr>
          <w:ilvl w:val="4"/>
          <w:numId w:val="13"/>
        </w:numPr>
      </w:pPr>
      <w:r w:rsidRPr="004B2F17">
        <w:t>Taxonomy:</w:t>
      </w:r>
    </w:p>
    <w:p w14:paraId="198CCE05" w14:textId="77777777" w:rsidR="00CC0984" w:rsidRPr="004B2F17" w:rsidRDefault="00CC0984" w:rsidP="00CC0984">
      <w:pPr>
        <w:pStyle w:val="ListParagraph"/>
        <w:rPr>
          <w:b/>
        </w:rPr>
      </w:pPr>
      <w:r w:rsidRPr="004B2F17">
        <w:t xml:space="preserve">Kingdom Animalia Subkingdom </w:t>
      </w:r>
      <w:proofErr w:type="spellStart"/>
      <w:r w:rsidRPr="004B2F17">
        <w:t>Metazoa</w:t>
      </w:r>
      <w:proofErr w:type="spellEnd"/>
      <w:r w:rsidRPr="004B2F17">
        <w:t xml:space="preserve"> Phylum Chordata Subphylum Vertebrata Superclass </w:t>
      </w:r>
      <w:proofErr w:type="spellStart"/>
      <w:r w:rsidRPr="004B2F17">
        <w:t>Tetrapoda</w:t>
      </w:r>
      <w:proofErr w:type="spellEnd"/>
      <w:r w:rsidRPr="004B2F17">
        <w:t xml:space="preserve"> Class Mammalia Subclass </w:t>
      </w:r>
      <w:proofErr w:type="spellStart"/>
      <w:r w:rsidRPr="004B2F17">
        <w:t>Theria</w:t>
      </w:r>
      <w:proofErr w:type="spellEnd"/>
      <w:r w:rsidRPr="004B2F17">
        <w:t xml:space="preserve"> Infraclass </w:t>
      </w:r>
      <w:proofErr w:type="spellStart"/>
      <w:r w:rsidRPr="004B2F17">
        <w:t>Eutheria</w:t>
      </w:r>
      <w:proofErr w:type="spellEnd"/>
      <w:r w:rsidRPr="004B2F17">
        <w:t xml:space="preserve"> Order Primates Suborder </w:t>
      </w:r>
      <w:proofErr w:type="spellStart"/>
      <w:r w:rsidRPr="004B2F17">
        <w:t>Anthropoidea</w:t>
      </w:r>
      <w:proofErr w:type="spellEnd"/>
      <w:r w:rsidRPr="004B2F17">
        <w:t xml:space="preserve"> Family Hominidae Subfamily </w:t>
      </w:r>
      <w:proofErr w:type="spellStart"/>
      <w:r w:rsidRPr="004B2F17">
        <w:t>Homininae</w:t>
      </w:r>
      <w:proofErr w:type="spellEnd"/>
      <w:r w:rsidRPr="004B2F17">
        <w:t xml:space="preserve"> Tribe </w:t>
      </w:r>
      <w:proofErr w:type="spellStart"/>
      <w:r w:rsidRPr="004B2F17">
        <w:t>Hominini</w:t>
      </w:r>
      <w:proofErr w:type="spellEnd"/>
      <w:r w:rsidRPr="004B2F17">
        <w:t xml:space="preserve"> Genus Homo Subspecies sapiens</w:t>
      </w:r>
    </w:p>
    <w:p w14:paraId="49C84CD0" w14:textId="77777777" w:rsidR="00CC0984" w:rsidRPr="004B2F17" w:rsidRDefault="00CC0984" w:rsidP="00CC0984">
      <w:pPr>
        <w:pStyle w:val="ListParagraph"/>
        <w:numPr>
          <w:ilvl w:val="4"/>
          <w:numId w:val="13"/>
        </w:numPr>
      </w:pPr>
      <w:r w:rsidRPr="004B2F17">
        <w:t>Age:</w:t>
      </w:r>
    </w:p>
    <w:p w14:paraId="2437ADD7" w14:textId="77777777" w:rsidR="00CC0984" w:rsidRPr="004B2F17" w:rsidRDefault="00CC0984" w:rsidP="00CC0984">
      <w:pPr>
        <w:pStyle w:val="ListParagraph"/>
      </w:pPr>
      <w:r w:rsidRPr="004B2F17">
        <w:t>All peripheral blood samples were collected within the first week of life, either on day of life 0, 1, 3, or 7</w:t>
      </w:r>
    </w:p>
    <w:p w14:paraId="0714E8A0" w14:textId="77777777" w:rsidR="00CC0984" w:rsidRPr="004B2F17" w:rsidRDefault="00CC0984" w:rsidP="00CC0984">
      <w:pPr>
        <w:pStyle w:val="ListParagraph"/>
        <w:numPr>
          <w:ilvl w:val="4"/>
          <w:numId w:val="13"/>
        </w:numPr>
      </w:pPr>
      <w:r w:rsidRPr="004B2F17">
        <w:t>Sex:</w:t>
      </w:r>
    </w:p>
    <w:p w14:paraId="482CFB98" w14:textId="77777777" w:rsidR="00CC0984" w:rsidRPr="004B2F17" w:rsidRDefault="00CC0984" w:rsidP="00CC0984">
      <w:pPr>
        <w:pStyle w:val="ListParagraph"/>
        <w:rPr>
          <w:b/>
        </w:rPr>
      </w:pPr>
      <w:r w:rsidRPr="004B2F17">
        <w:t>Male and Female</w:t>
      </w:r>
    </w:p>
    <w:p w14:paraId="00BCDC46" w14:textId="77777777" w:rsidR="00CC0984" w:rsidRPr="004B2F17" w:rsidRDefault="00CC0984" w:rsidP="00CC0984">
      <w:pPr>
        <w:pStyle w:val="ListParagraph"/>
        <w:numPr>
          <w:ilvl w:val="4"/>
          <w:numId w:val="13"/>
        </w:numPr>
      </w:pPr>
      <w:r w:rsidRPr="004B2F17">
        <w:t>Phenotype:</w:t>
      </w:r>
    </w:p>
    <w:p w14:paraId="685B2C0A" w14:textId="77777777" w:rsidR="00CC0984" w:rsidRPr="004B2F17" w:rsidRDefault="00CC0984" w:rsidP="00CC0984">
      <w:pPr>
        <w:pStyle w:val="ListParagraph"/>
      </w:pPr>
      <w:r w:rsidRPr="004B2F17">
        <w:t>Healthy (none)</w:t>
      </w:r>
    </w:p>
    <w:p w14:paraId="0CB567D5" w14:textId="77777777" w:rsidR="00CC0984" w:rsidRPr="004B2F17" w:rsidRDefault="00CC0984" w:rsidP="00CC0984">
      <w:pPr>
        <w:pStyle w:val="ListParagraph"/>
        <w:numPr>
          <w:ilvl w:val="4"/>
          <w:numId w:val="13"/>
        </w:numPr>
      </w:pPr>
      <w:r w:rsidRPr="004B2F17">
        <w:t>Genotype:</w:t>
      </w:r>
    </w:p>
    <w:p w14:paraId="265D2069" w14:textId="77777777" w:rsidR="00CC0984" w:rsidRPr="004B2F17" w:rsidRDefault="00CC0984" w:rsidP="00CC0984">
      <w:pPr>
        <w:pStyle w:val="ListParagraph"/>
        <w:rPr>
          <w:b/>
        </w:rPr>
      </w:pPr>
      <w:r w:rsidRPr="004B2F17">
        <w:t>Not applicable</w:t>
      </w:r>
    </w:p>
    <w:p w14:paraId="5DB1214D" w14:textId="77777777" w:rsidR="00CC0984" w:rsidRPr="004B2F17" w:rsidRDefault="00CC0984" w:rsidP="00CC0984">
      <w:pPr>
        <w:pStyle w:val="ListParagraph"/>
        <w:numPr>
          <w:ilvl w:val="4"/>
          <w:numId w:val="13"/>
        </w:numPr>
      </w:pPr>
      <w:r w:rsidRPr="004B2F17">
        <w:t>Treatment:</w:t>
      </w:r>
    </w:p>
    <w:p w14:paraId="6F5779E9" w14:textId="77777777" w:rsidR="00CC0984" w:rsidRPr="004B2F17" w:rsidRDefault="00CC0984" w:rsidP="00CC0984">
      <w:pPr>
        <w:pStyle w:val="ListParagraph"/>
      </w:pPr>
      <w:r w:rsidRPr="004B2F17">
        <w:t>Not applicable</w:t>
      </w:r>
    </w:p>
    <w:p w14:paraId="09ECD1EA" w14:textId="77777777" w:rsidR="00CC0984" w:rsidRPr="004B2F17" w:rsidRDefault="00CC0984" w:rsidP="00CC0984">
      <w:pPr>
        <w:pStyle w:val="ListParagraph"/>
        <w:numPr>
          <w:ilvl w:val="2"/>
          <w:numId w:val="13"/>
        </w:numPr>
      </w:pPr>
      <w:r w:rsidRPr="004B2F17">
        <w:t>Environmental Samples:</w:t>
      </w:r>
    </w:p>
    <w:p w14:paraId="5D3DB1A2" w14:textId="77777777" w:rsidR="00CC0984" w:rsidRPr="004B2F17" w:rsidRDefault="00CC0984" w:rsidP="00CC0984">
      <w:pPr>
        <w:pStyle w:val="ListParagraph"/>
        <w:rPr>
          <w:b/>
        </w:rPr>
      </w:pPr>
      <w:r w:rsidRPr="004B2F17">
        <w:t>Not applicable</w:t>
      </w:r>
    </w:p>
    <w:p w14:paraId="22D47376" w14:textId="77777777" w:rsidR="00CC0984" w:rsidRPr="004B2F17" w:rsidRDefault="00CC0984" w:rsidP="00CC0984">
      <w:pPr>
        <w:pStyle w:val="ListParagraph"/>
        <w:numPr>
          <w:ilvl w:val="2"/>
          <w:numId w:val="13"/>
        </w:numPr>
      </w:pPr>
      <w:r w:rsidRPr="004B2F17">
        <w:t>Control Sample Description:</w:t>
      </w:r>
    </w:p>
    <w:p w14:paraId="4B5E4704" w14:textId="77777777" w:rsidR="00CC0984" w:rsidRPr="004B2F17" w:rsidRDefault="00CC0984" w:rsidP="00CC0984">
      <w:pPr>
        <w:pStyle w:val="ListParagraph"/>
        <w:rPr>
          <w:b/>
        </w:rPr>
      </w:pPr>
      <w:r w:rsidRPr="004B2F17">
        <w:t xml:space="preserve">Single stain controls were set up by staining 5 </w:t>
      </w:r>
      <w:proofErr w:type="spellStart"/>
      <w:r w:rsidRPr="004B2F17">
        <w:t>ul</w:t>
      </w:r>
      <w:proofErr w:type="spellEnd"/>
      <w:r w:rsidRPr="004B2F17">
        <w:t xml:space="preserve"> of Anti-Mouse Ig </w:t>
      </w:r>
      <w:proofErr w:type="spellStart"/>
      <w:r w:rsidRPr="004B2F17">
        <w:t>CompBeads</w:t>
      </w:r>
      <w:proofErr w:type="spellEnd"/>
      <w:r w:rsidRPr="004B2F17">
        <w:t xml:space="preserve"> (BD #552843), Anti-Rat Ig </w:t>
      </w:r>
      <w:proofErr w:type="spellStart"/>
      <w:r w:rsidRPr="004B2F17">
        <w:t>CompBeads</w:t>
      </w:r>
      <w:proofErr w:type="spellEnd"/>
      <w:r w:rsidRPr="004B2F17">
        <w:t xml:space="preserve"> (BD #552843), and 5 </w:t>
      </w:r>
      <w:proofErr w:type="spellStart"/>
      <w:r w:rsidRPr="004B2F17">
        <w:t>ul</w:t>
      </w:r>
      <w:proofErr w:type="spellEnd"/>
      <w:r w:rsidRPr="004B2F17">
        <w:t xml:space="preserve"> of anti-FBS negative control beads (included with BD #552843) with 3 </w:t>
      </w:r>
      <w:proofErr w:type="spellStart"/>
      <w:r w:rsidRPr="004B2F17">
        <w:t>ul</w:t>
      </w:r>
      <w:proofErr w:type="spellEnd"/>
      <w:r w:rsidRPr="004B2F17">
        <w:t xml:space="preserve"> of each antibody used. </w:t>
      </w:r>
    </w:p>
    <w:p w14:paraId="7AD7336D" w14:textId="77777777" w:rsidR="00CC0984" w:rsidRPr="004B2F17" w:rsidRDefault="00CC0984" w:rsidP="00CC0984">
      <w:pPr>
        <w:pStyle w:val="ListParagraph"/>
        <w:numPr>
          <w:ilvl w:val="1"/>
          <w:numId w:val="13"/>
        </w:numPr>
      </w:pPr>
      <w:r w:rsidRPr="004B2F17">
        <w:t>Sample Treatment(s) Description:</w:t>
      </w:r>
    </w:p>
    <w:p w14:paraId="2CDCC7AC" w14:textId="77777777" w:rsidR="00CC0984" w:rsidRPr="004B2F17" w:rsidRDefault="00CC0984" w:rsidP="00CC0984">
      <w:pPr>
        <w:pStyle w:val="ListParagraph"/>
      </w:pPr>
      <w:r w:rsidRPr="004B2F17">
        <w:rPr>
          <w:i/>
        </w:rPr>
        <w:t xml:space="preserve">Blood Collection. </w:t>
      </w:r>
      <w:r w:rsidRPr="004B2F17">
        <w:t xml:space="preserve">Peripheral blood was drawn via sterile venipuncture into 4 ml Vacutainers containing 75 units of sodium-heparin (Becton Dickinson (BD) Biosciences, catalog no. 367871). Blood samples were kept at room temperature and processed within &lt; 4 hrs of the blood draw as described </w:t>
      </w:r>
      <w:r>
        <w:t>above</w:t>
      </w:r>
      <w:r w:rsidRPr="004B2F17">
        <w:t>.</w:t>
      </w:r>
    </w:p>
    <w:p w14:paraId="2CE4DAB1" w14:textId="77777777" w:rsidR="00CC0984" w:rsidRPr="004B2F17" w:rsidRDefault="00CC0984" w:rsidP="00CC0984">
      <w:r w:rsidRPr="004B2F17">
        <w:rPr>
          <w:i/>
        </w:rPr>
        <w:t>Sample Processing.</w:t>
      </w:r>
      <w:r w:rsidRPr="004B2F17">
        <w:t xml:space="preserve"> EDTA was added to whole blood within 4 hrs of collection. Cells were stained with fixable variability dye prior to lysis and stored at -80</w:t>
      </w:r>
      <w:r w:rsidRPr="004B2F17">
        <w:rPr>
          <w:rFonts w:cstheme="minorHAnsi"/>
        </w:rPr>
        <w:t xml:space="preserve">°C in Smart Tube reagents (Smart Tube Inc., San Carlos, California. Upon thawing, samples were washed in staining buffer (PBSAN; 0.5% BSA, 0.1% sodium </w:t>
      </w:r>
      <w:proofErr w:type="spellStart"/>
      <w:r w:rsidRPr="004B2F17">
        <w:rPr>
          <w:rFonts w:cstheme="minorHAnsi"/>
        </w:rPr>
        <w:t>azide</w:t>
      </w:r>
      <w:proofErr w:type="spellEnd"/>
      <w:r w:rsidRPr="004B2F17">
        <w:rPr>
          <w:rFonts w:cstheme="minorHAnsi"/>
        </w:rPr>
        <w:t>) and stained at room temperature in PBSAN with a cocktail of markers to determine the frequency of cell populations (</w:t>
      </w:r>
      <w:r>
        <w:rPr>
          <w:rFonts w:cstheme="minorHAnsi"/>
        </w:rPr>
        <w:t>Supp</w:t>
      </w:r>
      <w:r w:rsidRPr="004B2F17">
        <w:rPr>
          <w:rFonts w:cstheme="minorHAnsi"/>
        </w:rPr>
        <w:t>le</w:t>
      </w:r>
      <w:r>
        <w:rPr>
          <w:rFonts w:cstheme="minorHAnsi"/>
        </w:rPr>
        <w:t>mentary Data</w:t>
      </w:r>
      <w:r w:rsidRPr="004B2F17">
        <w:rPr>
          <w:rFonts w:cstheme="minorHAnsi"/>
        </w:rPr>
        <w:t xml:space="preserve"> 1). Samples were kept in the dark while staining.</w:t>
      </w:r>
    </w:p>
    <w:p w14:paraId="62A67D88" w14:textId="77777777" w:rsidR="00CC0984" w:rsidRPr="004B2F17" w:rsidRDefault="00CC0984" w:rsidP="00CC0984">
      <w:pPr>
        <w:pStyle w:val="ListParagraph"/>
        <w:numPr>
          <w:ilvl w:val="1"/>
          <w:numId w:val="13"/>
        </w:numPr>
      </w:pPr>
      <w:r w:rsidRPr="004B2F17">
        <w:t>Fluorescence Reagent(s) Description:</w:t>
      </w:r>
    </w:p>
    <w:p w14:paraId="282AC451" w14:textId="77777777" w:rsidR="00CC0984" w:rsidRPr="004B2F17" w:rsidRDefault="00CC0984" w:rsidP="00CC0984">
      <w:r w:rsidRPr="004B2F17">
        <w:t xml:space="preserve">See </w:t>
      </w:r>
      <w:r>
        <w:rPr>
          <w:rFonts w:cstheme="minorHAnsi"/>
        </w:rPr>
        <w:t>Supp</w:t>
      </w:r>
      <w:r w:rsidRPr="004B2F17">
        <w:rPr>
          <w:rFonts w:cstheme="minorHAnsi"/>
        </w:rPr>
        <w:t>le</w:t>
      </w:r>
      <w:r>
        <w:rPr>
          <w:rFonts w:cstheme="minorHAnsi"/>
        </w:rPr>
        <w:t>mentary Data</w:t>
      </w:r>
      <w:r w:rsidRPr="004B2F17">
        <w:rPr>
          <w:rFonts w:cstheme="minorHAnsi"/>
        </w:rPr>
        <w:t xml:space="preserve"> </w:t>
      </w:r>
      <w:r w:rsidRPr="004B2F17">
        <w:t>1</w:t>
      </w:r>
    </w:p>
    <w:p w14:paraId="0BBA1F36" w14:textId="77777777" w:rsidR="00CC0984" w:rsidRPr="004B2F17" w:rsidRDefault="00CC0984" w:rsidP="00CC0984">
      <w:pPr>
        <w:pStyle w:val="ListParagraph"/>
      </w:pPr>
    </w:p>
    <w:p w14:paraId="7E4C0E8A" w14:textId="77777777" w:rsidR="00CC0984" w:rsidRPr="004B2F17" w:rsidRDefault="00CC0984" w:rsidP="00CC0984">
      <w:pPr>
        <w:pStyle w:val="ListParagraph"/>
        <w:numPr>
          <w:ilvl w:val="0"/>
          <w:numId w:val="13"/>
        </w:numPr>
      </w:pPr>
      <w:r w:rsidRPr="004B2F17">
        <w:t>Instrument Details</w:t>
      </w:r>
    </w:p>
    <w:p w14:paraId="46D6BF9D" w14:textId="77777777" w:rsidR="00CC0984" w:rsidRPr="004B2F17" w:rsidRDefault="00CC0984" w:rsidP="00CC0984">
      <w:pPr>
        <w:pStyle w:val="ListParagraph"/>
        <w:numPr>
          <w:ilvl w:val="1"/>
          <w:numId w:val="13"/>
        </w:numPr>
      </w:pPr>
      <w:r w:rsidRPr="004B2F17">
        <w:t>Instrument Manufacturer:</w:t>
      </w:r>
    </w:p>
    <w:p w14:paraId="3781D110" w14:textId="77777777" w:rsidR="00CC0984" w:rsidRPr="004B2F17" w:rsidRDefault="00CC0984" w:rsidP="00CC0984">
      <w:pPr>
        <w:pStyle w:val="ListParagraph"/>
      </w:pPr>
      <w:r w:rsidRPr="004B2F17">
        <w:t>BD Biosciences</w:t>
      </w:r>
    </w:p>
    <w:p w14:paraId="0A3E234A" w14:textId="77777777" w:rsidR="00CC0984" w:rsidRPr="004B2F17" w:rsidRDefault="00CC0984" w:rsidP="00CC0984">
      <w:pPr>
        <w:pStyle w:val="ListParagraph"/>
        <w:numPr>
          <w:ilvl w:val="1"/>
          <w:numId w:val="13"/>
        </w:numPr>
      </w:pPr>
      <w:r w:rsidRPr="004B2F17">
        <w:t>Instrument Model:</w:t>
      </w:r>
    </w:p>
    <w:p w14:paraId="0CDC8482" w14:textId="77777777" w:rsidR="00CC0984" w:rsidRPr="004B2F17" w:rsidRDefault="00CC0984" w:rsidP="00CC0984">
      <w:pPr>
        <w:pStyle w:val="ListParagraph"/>
      </w:pPr>
      <w:r w:rsidRPr="004B2F17">
        <w:t>BD LSR II</w:t>
      </w:r>
    </w:p>
    <w:p w14:paraId="02D432AB" w14:textId="77777777" w:rsidR="00CC0984" w:rsidRPr="004B2F17" w:rsidRDefault="00CC0984" w:rsidP="00CC0984">
      <w:pPr>
        <w:pStyle w:val="ListParagraph"/>
        <w:numPr>
          <w:ilvl w:val="1"/>
          <w:numId w:val="13"/>
        </w:numPr>
      </w:pPr>
      <w:r w:rsidRPr="004B2F17">
        <w:t>Instrument Configuration and Settings:</w:t>
      </w:r>
    </w:p>
    <w:p w14:paraId="21A86985" w14:textId="77777777" w:rsidR="00CC0984" w:rsidRPr="004B2F17" w:rsidRDefault="00CC0984" w:rsidP="00CC0984">
      <w:pPr>
        <w:pStyle w:val="ListParagraph"/>
      </w:pPr>
      <w:r w:rsidRPr="004B2F17">
        <w:t xml:space="preserve">The BD LSR contained 4 lasers and can detect up to 19 parameters. </w:t>
      </w:r>
    </w:p>
    <w:p w14:paraId="54E4CAEA" w14:textId="77777777" w:rsidR="00CC0984" w:rsidRPr="004B2F17" w:rsidRDefault="00CC0984" w:rsidP="00CC0984">
      <w:pPr>
        <w:pStyle w:val="ListParagraph"/>
      </w:pPr>
      <w:r w:rsidRPr="004B2F17">
        <w:t xml:space="preserve">See </w:t>
      </w:r>
      <w:r>
        <w:rPr>
          <w:rFonts w:cstheme="minorHAnsi"/>
        </w:rPr>
        <w:t>Supp</w:t>
      </w:r>
      <w:r w:rsidRPr="004B2F17">
        <w:rPr>
          <w:rFonts w:cstheme="minorHAnsi"/>
        </w:rPr>
        <w:t>le</w:t>
      </w:r>
      <w:r>
        <w:rPr>
          <w:rFonts w:cstheme="minorHAnsi"/>
        </w:rPr>
        <w:t>mentary Data</w:t>
      </w:r>
      <w:r w:rsidRPr="004B2F17">
        <w:rPr>
          <w:rFonts w:cstheme="minorHAnsi"/>
        </w:rPr>
        <w:t xml:space="preserve"> </w:t>
      </w:r>
      <w:r w:rsidRPr="004B2F17">
        <w:t>2.</w:t>
      </w:r>
    </w:p>
    <w:p w14:paraId="68495B4E" w14:textId="77777777" w:rsidR="00CC0984" w:rsidRPr="004B2F17" w:rsidRDefault="00CC0984" w:rsidP="00CC0984">
      <w:pPr>
        <w:pStyle w:val="ListParagraph"/>
      </w:pPr>
    </w:p>
    <w:p w14:paraId="6140B98B" w14:textId="77777777" w:rsidR="00CC0984" w:rsidRPr="004B2F17" w:rsidRDefault="00CC0984" w:rsidP="00CC0984">
      <w:pPr>
        <w:pStyle w:val="ListParagraph"/>
        <w:numPr>
          <w:ilvl w:val="0"/>
          <w:numId w:val="13"/>
        </w:numPr>
      </w:pPr>
      <w:r w:rsidRPr="004B2F17">
        <w:t>Data Analysis Details</w:t>
      </w:r>
    </w:p>
    <w:p w14:paraId="0B1AED27" w14:textId="77777777" w:rsidR="00CC0984" w:rsidRPr="004B2F17" w:rsidRDefault="00CC0984" w:rsidP="00CC0984">
      <w:pPr>
        <w:pStyle w:val="ListParagraph"/>
        <w:numPr>
          <w:ilvl w:val="1"/>
          <w:numId w:val="13"/>
        </w:numPr>
      </w:pPr>
      <w:r w:rsidRPr="004B2F17">
        <w:t>FCS Data File:</w:t>
      </w:r>
    </w:p>
    <w:p w14:paraId="2308BAF9" w14:textId="77777777" w:rsidR="00CC0984" w:rsidRPr="004B2F17" w:rsidRDefault="00CC0984" w:rsidP="00CC0984">
      <w:pPr>
        <w:pStyle w:val="ListParagraph"/>
        <w:rPr>
          <w:b/>
        </w:rPr>
      </w:pPr>
      <w:r w:rsidRPr="004B2F17">
        <w:t xml:space="preserve">To request raw data please contact </w:t>
      </w:r>
      <w:r w:rsidRPr="004B2F17">
        <w:rPr>
          <w:b/>
        </w:rPr>
        <w:t>Dr. Tobias Kollmann</w:t>
      </w:r>
      <w:r w:rsidRPr="004B2F17">
        <w:t xml:space="preserve"> at tkollm@mac.com</w:t>
      </w:r>
    </w:p>
    <w:p w14:paraId="20F9B914" w14:textId="77777777" w:rsidR="00CC0984" w:rsidRPr="004B2F17" w:rsidRDefault="00CC0984" w:rsidP="00CC0984">
      <w:pPr>
        <w:pStyle w:val="ListParagraph"/>
        <w:numPr>
          <w:ilvl w:val="2"/>
          <w:numId w:val="13"/>
        </w:numPr>
      </w:pPr>
      <w:r w:rsidRPr="004B2F17">
        <w:t>Total Count of Events:</w:t>
      </w:r>
    </w:p>
    <w:p w14:paraId="273DE6D8" w14:textId="77777777" w:rsidR="00CC0984" w:rsidRPr="004B2F17" w:rsidRDefault="00CC0984" w:rsidP="00CC0984">
      <w:pPr>
        <w:pStyle w:val="ListParagraph"/>
        <w:rPr>
          <w:b/>
        </w:rPr>
      </w:pPr>
      <w:r w:rsidRPr="004B2F17">
        <w:t>Recorded within individual FCS files were 500,000 events pre-sample</w:t>
      </w:r>
    </w:p>
    <w:p w14:paraId="0CCDB740" w14:textId="77777777" w:rsidR="00CC0984" w:rsidRPr="004B2F17" w:rsidRDefault="00CC0984" w:rsidP="00CC0984">
      <w:pPr>
        <w:pStyle w:val="ListParagraph"/>
        <w:numPr>
          <w:ilvl w:val="1"/>
          <w:numId w:val="13"/>
        </w:numPr>
      </w:pPr>
      <w:r w:rsidRPr="004B2F17">
        <w:t>Compensation Description</w:t>
      </w:r>
    </w:p>
    <w:p w14:paraId="4AFBD05D" w14:textId="77777777" w:rsidR="00CC0984" w:rsidRPr="004B2F17" w:rsidRDefault="00CC0984" w:rsidP="00CC0984">
      <w:pPr>
        <w:pStyle w:val="ListParagraph"/>
      </w:pPr>
      <w:r w:rsidRPr="004B2F17">
        <w:t xml:space="preserve">Compensation was done in FlowJo using BD </w:t>
      </w:r>
      <w:proofErr w:type="spellStart"/>
      <w:r w:rsidRPr="004B2F17">
        <w:t>CompBeads</w:t>
      </w:r>
      <w:proofErr w:type="spellEnd"/>
      <w:r w:rsidRPr="004B2F17">
        <w:t xml:space="preserve"> as single stain controls. A representative compensation matrix is shown </w:t>
      </w:r>
      <w:r>
        <w:rPr>
          <w:rFonts w:cstheme="minorHAnsi"/>
        </w:rPr>
        <w:t>Supp</w:t>
      </w:r>
      <w:r w:rsidRPr="004B2F17">
        <w:rPr>
          <w:rFonts w:cstheme="minorHAnsi"/>
        </w:rPr>
        <w:t>le</w:t>
      </w:r>
      <w:r>
        <w:rPr>
          <w:rFonts w:cstheme="minorHAnsi"/>
        </w:rPr>
        <w:t>mentary Data</w:t>
      </w:r>
      <w:r w:rsidRPr="004B2F17">
        <w:rPr>
          <w:rFonts w:cstheme="minorHAnsi"/>
        </w:rPr>
        <w:t xml:space="preserve"> </w:t>
      </w:r>
      <w:r w:rsidRPr="004B2F17">
        <w:t>3.</w:t>
      </w:r>
    </w:p>
    <w:p w14:paraId="39756FE1" w14:textId="77777777" w:rsidR="00CC0984" w:rsidRPr="004B2F17" w:rsidRDefault="00CC0984" w:rsidP="00CC0984">
      <w:pPr>
        <w:pStyle w:val="ListParagraph"/>
        <w:numPr>
          <w:ilvl w:val="1"/>
          <w:numId w:val="13"/>
        </w:numPr>
      </w:pPr>
      <w:r w:rsidRPr="004B2F17">
        <w:t>Gating (Data Filtering) Description:</w:t>
      </w:r>
    </w:p>
    <w:p w14:paraId="6951DA63" w14:textId="77777777" w:rsidR="00CC0984" w:rsidRPr="004B2F17" w:rsidRDefault="00CC0984" w:rsidP="00CC0984">
      <w:pPr>
        <w:rPr>
          <w:b/>
        </w:rPr>
      </w:pPr>
      <w:r>
        <w:rPr>
          <w:b/>
        </w:rPr>
        <w:t>Supplementary Data 1</w:t>
      </w:r>
      <w:r w:rsidRPr="004B2F17">
        <w:rPr>
          <w:b/>
        </w:rPr>
        <w:t xml:space="preserve">. </w:t>
      </w:r>
      <w:r w:rsidRPr="004B2F17">
        <w:t xml:space="preserve">Fluorescence Reagents and Descriptions (see Section 2.3). </w:t>
      </w:r>
    </w:p>
    <w:p w14:paraId="0433E508" w14:textId="77777777" w:rsidR="00CC0984" w:rsidRPr="004B2F17" w:rsidRDefault="00CC0984" w:rsidP="00CC0984">
      <w:r>
        <w:rPr>
          <w:b/>
        </w:rPr>
        <w:t>Supplementary Data 2</w:t>
      </w:r>
      <w:r w:rsidRPr="004B2F17">
        <w:rPr>
          <w:b/>
        </w:rPr>
        <w:t xml:space="preserve">. </w:t>
      </w:r>
      <w:r w:rsidRPr="004B2F17">
        <w:t>Instrument Configuration and Settings (see Section 3.3)</w:t>
      </w:r>
    </w:p>
    <w:p w14:paraId="55E607F2" w14:textId="77777777" w:rsidR="00CC0984" w:rsidRPr="004B2F17" w:rsidRDefault="00CC0984" w:rsidP="00CC0984">
      <w:r>
        <w:rPr>
          <w:b/>
        </w:rPr>
        <w:t>Supplementary Data 3</w:t>
      </w:r>
      <w:r w:rsidRPr="004B2F17">
        <w:rPr>
          <w:b/>
        </w:rPr>
        <w:t xml:space="preserve">. </w:t>
      </w:r>
      <w:r w:rsidRPr="004B2F17">
        <w:t>Compensation matrix (see section 4.2)</w:t>
      </w:r>
    </w:p>
    <w:p w14:paraId="74CBB6E9" w14:textId="77777777" w:rsidR="00CC0984" w:rsidRDefault="00CC0984" w:rsidP="00CC0984">
      <w:r>
        <w:rPr>
          <w:b/>
        </w:rPr>
        <w:t xml:space="preserve">Supplementary Data 4. </w:t>
      </w:r>
      <w:r>
        <w:t>Tabulation</w:t>
      </w:r>
      <w:r w:rsidRPr="004B2F17">
        <w:t xml:space="preserve"> of </w:t>
      </w:r>
      <w:r>
        <w:t xml:space="preserve">anchor </w:t>
      </w:r>
      <w:r w:rsidRPr="004B2F17">
        <w:t>markers</w:t>
      </w:r>
      <w:r>
        <w:t xml:space="preserve"> used to identify predefined target populations by flow cytometry</w:t>
      </w:r>
    </w:p>
    <w:p w14:paraId="7C4DB6D1" w14:textId="0E4BB781" w:rsidR="00CC0984" w:rsidRPr="00CC0984" w:rsidRDefault="00CC0984" w:rsidP="00CC0984">
      <w:pPr>
        <w:sectPr w:rsidR="00CC0984" w:rsidRPr="00CC0984" w:rsidSect="00D36A53">
          <w:pgSz w:w="12240" w:h="15840"/>
          <w:pgMar w:top="1418" w:right="1418" w:bottom="1418" w:left="1418" w:header="0" w:footer="720" w:gutter="0"/>
          <w:lnNumType w:countBy="1" w:restart="continuous"/>
          <w:pgNumType w:start="1"/>
          <w:cols w:space="720"/>
          <w:docGrid w:linePitch="326"/>
        </w:sectPr>
      </w:pPr>
      <w:r>
        <w:rPr>
          <w:b/>
        </w:rPr>
        <w:t>Supplementary</w:t>
      </w:r>
      <w:r w:rsidRPr="004B2F17">
        <w:rPr>
          <w:b/>
        </w:rPr>
        <w:t xml:space="preserve"> Figure 1</w:t>
      </w:r>
      <w:r>
        <w:rPr>
          <w:b/>
        </w:rPr>
        <w:t>1</w:t>
      </w:r>
      <w:r w:rsidRPr="004B2F17">
        <w:rPr>
          <w:b/>
        </w:rPr>
        <w:t>.</w:t>
      </w:r>
      <w:r w:rsidRPr="004B2F17">
        <w:t xml:space="preserve"> Sample of gating strategy (see section 4.3</w:t>
      </w:r>
      <w:bookmarkStart w:id="2" w:name="30j0zll" w:colFirst="0" w:colLast="0"/>
      <w:bookmarkStart w:id="3" w:name="gjdgxs" w:colFirst="0" w:colLast="0"/>
      <w:bookmarkEnd w:id="2"/>
      <w:bookmarkEnd w:id="3"/>
      <w:r w:rsidR="00C27178">
        <w:t>)</w:t>
      </w:r>
    </w:p>
    <w:p w14:paraId="084D578F" w14:textId="1A24B6E2" w:rsidR="00CC0984" w:rsidRDefault="00CC0984">
      <w:pPr>
        <w:spacing w:after="0"/>
        <w:jc w:val="left"/>
        <w:rPr>
          <w:shd w:val="clear" w:color="auto" w:fill="FFFFFF"/>
        </w:rPr>
      </w:pPr>
      <w:r>
        <w:rPr>
          <w:shd w:val="clear" w:color="auto" w:fill="FFFFFF"/>
        </w:rPr>
        <w:lastRenderedPageBreak/>
        <w:br w:type="page"/>
      </w:r>
    </w:p>
    <w:p w14:paraId="32B90793" w14:textId="4A1C8F87" w:rsidR="003E555A" w:rsidRPr="004B2F17" w:rsidRDefault="0036112C" w:rsidP="003E555A">
      <w:pPr>
        <w:pStyle w:val="Heading1"/>
      </w:pPr>
      <w:r>
        <w:lastRenderedPageBreak/>
        <w:t xml:space="preserve">Supplementary </w:t>
      </w:r>
      <w:r w:rsidR="003E555A">
        <w:t>References</w:t>
      </w:r>
    </w:p>
    <w:p w14:paraId="26501D0E" w14:textId="77777777" w:rsidR="00A546B7" w:rsidRPr="00A546B7" w:rsidRDefault="00404C3F" w:rsidP="00A546B7">
      <w:pPr>
        <w:pStyle w:val="EndNoteBibliography"/>
        <w:ind w:left="720" w:hanging="720"/>
        <w:rPr>
          <w:noProof/>
        </w:rPr>
      </w:pPr>
      <w:r w:rsidRPr="004B2F17">
        <w:rPr>
          <w:rFonts w:ascii="Arial" w:hAnsi="Arial" w:cs="Arial"/>
          <w:bCs/>
        </w:rPr>
        <w:fldChar w:fldCharType="begin"/>
      </w:r>
      <w:r w:rsidR="00C91F0E" w:rsidRPr="005E03E5">
        <w:rPr>
          <w:rFonts w:ascii="Arial" w:hAnsi="Arial" w:cs="Arial"/>
          <w:bCs/>
          <w:lang w:val="da-DK"/>
        </w:rPr>
        <w:instrText xml:space="preserve"> ADDIN EN.REFLIST </w:instrText>
      </w:r>
      <w:r w:rsidRPr="004B2F17">
        <w:rPr>
          <w:rFonts w:ascii="Arial" w:hAnsi="Arial" w:cs="Arial"/>
          <w:bCs/>
        </w:rPr>
        <w:fldChar w:fldCharType="separate"/>
      </w:r>
      <w:r w:rsidR="00A546B7" w:rsidRPr="00A546B7">
        <w:rPr>
          <w:noProof/>
        </w:rPr>
        <w:t>1.</w:t>
      </w:r>
      <w:r w:rsidR="00A546B7" w:rsidRPr="00A546B7">
        <w:rPr>
          <w:noProof/>
        </w:rPr>
        <w:tab/>
        <w:t>Li, S.</w:t>
      </w:r>
      <w:r w:rsidR="00A546B7" w:rsidRPr="00A546B7">
        <w:rPr>
          <w:i/>
          <w:noProof/>
        </w:rPr>
        <w:t xml:space="preserve"> et al.</w:t>
      </w:r>
      <w:r w:rsidR="00A546B7" w:rsidRPr="00A546B7">
        <w:rPr>
          <w:noProof/>
        </w:rPr>
        <w:t xml:space="preserve"> Metabolic Phenotypes of Response to Vaccination in Humans. </w:t>
      </w:r>
      <w:r w:rsidR="00A546B7" w:rsidRPr="00A546B7">
        <w:rPr>
          <w:i/>
          <w:noProof/>
        </w:rPr>
        <w:t>Cell</w:t>
      </w:r>
      <w:r w:rsidR="00A546B7" w:rsidRPr="00A546B7">
        <w:rPr>
          <w:noProof/>
        </w:rPr>
        <w:t xml:space="preserve"> </w:t>
      </w:r>
      <w:r w:rsidR="00A546B7" w:rsidRPr="00A546B7">
        <w:rPr>
          <w:b/>
          <w:noProof/>
        </w:rPr>
        <w:t>169</w:t>
      </w:r>
      <w:r w:rsidR="00A546B7" w:rsidRPr="00A546B7">
        <w:rPr>
          <w:noProof/>
        </w:rPr>
        <w:t>,</w:t>
      </w:r>
      <w:r w:rsidR="00A546B7" w:rsidRPr="00A546B7">
        <w:rPr>
          <w:b/>
          <w:noProof/>
        </w:rPr>
        <w:t xml:space="preserve"> </w:t>
      </w:r>
      <w:r w:rsidR="00A546B7" w:rsidRPr="00A546B7">
        <w:rPr>
          <w:noProof/>
        </w:rPr>
        <w:t>862-877.e817 (2017).</w:t>
      </w:r>
    </w:p>
    <w:p w14:paraId="01A9A981" w14:textId="77777777" w:rsidR="00A546B7" w:rsidRPr="00A546B7" w:rsidRDefault="00A546B7" w:rsidP="00A546B7">
      <w:pPr>
        <w:pStyle w:val="EndNoteBibliography"/>
        <w:spacing w:after="0"/>
        <w:rPr>
          <w:noProof/>
        </w:rPr>
      </w:pPr>
    </w:p>
    <w:p w14:paraId="706DF4DA" w14:textId="77777777" w:rsidR="00A546B7" w:rsidRPr="00A546B7" w:rsidRDefault="00A546B7" w:rsidP="00A546B7">
      <w:pPr>
        <w:pStyle w:val="EndNoteBibliography"/>
        <w:ind w:left="720" w:hanging="720"/>
        <w:rPr>
          <w:noProof/>
        </w:rPr>
      </w:pPr>
      <w:r w:rsidRPr="00A546B7">
        <w:rPr>
          <w:noProof/>
        </w:rPr>
        <w:t>2.</w:t>
      </w:r>
      <w:r w:rsidRPr="00A546B7">
        <w:rPr>
          <w:noProof/>
        </w:rPr>
        <w:tab/>
        <w:t>Smith, C.L.</w:t>
      </w:r>
      <w:r w:rsidRPr="00A546B7">
        <w:rPr>
          <w:i/>
          <w:noProof/>
        </w:rPr>
        <w:t xml:space="preserve"> et al.</w:t>
      </w:r>
      <w:r w:rsidRPr="00A546B7">
        <w:rPr>
          <w:noProof/>
        </w:rPr>
        <w:t xml:space="preserve"> Identification of a human neonatal immune-metabolic network associated with bacterial infection. </w:t>
      </w:r>
      <w:r w:rsidRPr="00A546B7">
        <w:rPr>
          <w:i/>
          <w:noProof/>
        </w:rPr>
        <w:t>Nature communications</w:t>
      </w:r>
      <w:r w:rsidRPr="00A546B7">
        <w:rPr>
          <w:noProof/>
        </w:rPr>
        <w:t xml:space="preserve"> </w:t>
      </w:r>
      <w:r w:rsidRPr="00A546B7">
        <w:rPr>
          <w:b/>
          <w:noProof/>
        </w:rPr>
        <w:t>5</w:t>
      </w:r>
      <w:r w:rsidRPr="00A546B7">
        <w:rPr>
          <w:noProof/>
        </w:rPr>
        <w:t>,</w:t>
      </w:r>
      <w:r w:rsidRPr="00A546B7">
        <w:rPr>
          <w:b/>
          <w:noProof/>
        </w:rPr>
        <w:t xml:space="preserve"> </w:t>
      </w:r>
      <w:r w:rsidRPr="00A546B7">
        <w:rPr>
          <w:noProof/>
        </w:rPr>
        <w:t>4649 (2014).</w:t>
      </w:r>
    </w:p>
    <w:p w14:paraId="415FCFDF" w14:textId="77777777" w:rsidR="00A546B7" w:rsidRPr="00A546B7" w:rsidRDefault="00A546B7" w:rsidP="00A546B7">
      <w:pPr>
        <w:pStyle w:val="EndNoteBibliography"/>
        <w:spacing w:after="0"/>
        <w:rPr>
          <w:noProof/>
        </w:rPr>
      </w:pPr>
    </w:p>
    <w:p w14:paraId="597CDF3D" w14:textId="77777777" w:rsidR="00A546B7" w:rsidRPr="00A546B7" w:rsidRDefault="00A546B7" w:rsidP="00A546B7">
      <w:pPr>
        <w:pStyle w:val="EndNoteBibliography"/>
        <w:ind w:left="720" w:hanging="720"/>
        <w:rPr>
          <w:noProof/>
        </w:rPr>
      </w:pPr>
      <w:r w:rsidRPr="00A546B7">
        <w:rPr>
          <w:noProof/>
        </w:rPr>
        <w:t>3.</w:t>
      </w:r>
      <w:r w:rsidRPr="00A546B7">
        <w:rPr>
          <w:noProof/>
        </w:rPr>
        <w:tab/>
        <w:t>Schroeder, A.</w:t>
      </w:r>
      <w:r w:rsidRPr="00A546B7">
        <w:rPr>
          <w:i/>
          <w:noProof/>
        </w:rPr>
        <w:t xml:space="preserve"> et al.</w:t>
      </w:r>
      <w:r w:rsidRPr="00A546B7">
        <w:rPr>
          <w:noProof/>
        </w:rPr>
        <w:t xml:space="preserve"> The RIN: an RNA integrity number for assigning integrity values to RNA measurements. </w:t>
      </w:r>
      <w:r w:rsidRPr="00A546B7">
        <w:rPr>
          <w:i/>
          <w:noProof/>
        </w:rPr>
        <w:t>BMC molecular biology</w:t>
      </w:r>
      <w:r w:rsidRPr="00A546B7">
        <w:rPr>
          <w:noProof/>
        </w:rPr>
        <w:t xml:space="preserve"> </w:t>
      </w:r>
      <w:r w:rsidRPr="00A546B7">
        <w:rPr>
          <w:b/>
          <w:noProof/>
        </w:rPr>
        <w:t>7</w:t>
      </w:r>
      <w:r w:rsidRPr="00A546B7">
        <w:rPr>
          <w:noProof/>
        </w:rPr>
        <w:t>,</w:t>
      </w:r>
      <w:r w:rsidRPr="00A546B7">
        <w:rPr>
          <w:b/>
          <w:noProof/>
        </w:rPr>
        <w:t xml:space="preserve"> </w:t>
      </w:r>
      <w:r w:rsidRPr="00A546B7">
        <w:rPr>
          <w:noProof/>
        </w:rPr>
        <w:t>3 (2006).</w:t>
      </w:r>
    </w:p>
    <w:p w14:paraId="0B10074E" w14:textId="77777777" w:rsidR="00A546B7" w:rsidRPr="00A546B7" w:rsidRDefault="00A546B7" w:rsidP="00A546B7">
      <w:pPr>
        <w:pStyle w:val="EndNoteBibliography"/>
        <w:spacing w:after="0"/>
        <w:rPr>
          <w:noProof/>
        </w:rPr>
      </w:pPr>
    </w:p>
    <w:p w14:paraId="6EA913BB" w14:textId="77777777" w:rsidR="00A546B7" w:rsidRPr="00A546B7" w:rsidRDefault="00A546B7" w:rsidP="00A546B7">
      <w:pPr>
        <w:pStyle w:val="EndNoteBibliography"/>
        <w:ind w:left="720" w:hanging="720"/>
        <w:rPr>
          <w:noProof/>
        </w:rPr>
      </w:pPr>
      <w:r w:rsidRPr="00A546B7">
        <w:rPr>
          <w:noProof/>
        </w:rPr>
        <w:t>4.</w:t>
      </w:r>
      <w:r w:rsidRPr="00A546B7">
        <w:rPr>
          <w:noProof/>
        </w:rPr>
        <w:tab/>
        <w:t xml:space="preserve">Collins, F.S. &amp; Weissman, S.M. The molecular genetics of human hemoglobin. </w:t>
      </w:r>
      <w:r w:rsidRPr="00A546B7">
        <w:rPr>
          <w:i/>
          <w:noProof/>
        </w:rPr>
        <w:t>Progress in nucleic acid research and molecular biology</w:t>
      </w:r>
      <w:r w:rsidRPr="00A546B7">
        <w:rPr>
          <w:noProof/>
        </w:rPr>
        <w:t xml:space="preserve"> </w:t>
      </w:r>
      <w:r w:rsidRPr="00A546B7">
        <w:rPr>
          <w:b/>
          <w:noProof/>
        </w:rPr>
        <w:t>31</w:t>
      </w:r>
      <w:r w:rsidRPr="00A546B7">
        <w:rPr>
          <w:noProof/>
        </w:rPr>
        <w:t>,</w:t>
      </w:r>
      <w:r w:rsidRPr="00A546B7">
        <w:rPr>
          <w:b/>
          <w:noProof/>
        </w:rPr>
        <w:t xml:space="preserve"> </w:t>
      </w:r>
      <w:r w:rsidRPr="00A546B7">
        <w:rPr>
          <w:noProof/>
        </w:rPr>
        <w:t>315-462 (1984).</w:t>
      </w:r>
    </w:p>
    <w:p w14:paraId="6EBEB643" w14:textId="77777777" w:rsidR="00A546B7" w:rsidRPr="00A546B7" w:rsidRDefault="00A546B7" w:rsidP="00A546B7">
      <w:pPr>
        <w:pStyle w:val="EndNoteBibliography"/>
        <w:spacing w:after="0"/>
        <w:rPr>
          <w:noProof/>
        </w:rPr>
      </w:pPr>
    </w:p>
    <w:p w14:paraId="63DB7F12" w14:textId="77777777" w:rsidR="00A546B7" w:rsidRPr="00A546B7" w:rsidRDefault="00A546B7" w:rsidP="00A546B7">
      <w:pPr>
        <w:pStyle w:val="EndNoteBibliography"/>
        <w:ind w:left="720" w:hanging="720"/>
        <w:rPr>
          <w:noProof/>
        </w:rPr>
      </w:pPr>
      <w:r w:rsidRPr="00A546B7">
        <w:rPr>
          <w:noProof/>
        </w:rPr>
        <w:t>5.</w:t>
      </w:r>
      <w:r w:rsidRPr="00A546B7">
        <w:rPr>
          <w:noProof/>
        </w:rPr>
        <w:tab/>
        <w:t>Shin, H.</w:t>
      </w:r>
      <w:r w:rsidRPr="00A546B7">
        <w:rPr>
          <w:i/>
          <w:noProof/>
        </w:rPr>
        <w:t xml:space="preserve"> et al.</w:t>
      </w:r>
      <w:r w:rsidRPr="00A546B7">
        <w:rPr>
          <w:noProof/>
        </w:rPr>
        <w:t xml:space="preserve"> Variation in RNA-Seq transcriptome profiles of peripheral whole blood from healthy individuals with and without globin depletion. </w:t>
      </w:r>
      <w:r w:rsidRPr="00A546B7">
        <w:rPr>
          <w:i/>
          <w:noProof/>
        </w:rPr>
        <w:t>PloS one</w:t>
      </w:r>
      <w:r w:rsidRPr="00A546B7">
        <w:rPr>
          <w:noProof/>
        </w:rPr>
        <w:t xml:space="preserve"> </w:t>
      </w:r>
      <w:r w:rsidRPr="00A546B7">
        <w:rPr>
          <w:b/>
          <w:noProof/>
        </w:rPr>
        <w:t>9</w:t>
      </w:r>
      <w:r w:rsidRPr="00A546B7">
        <w:rPr>
          <w:noProof/>
        </w:rPr>
        <w:t>,</w:t>
      </w:r>
      <w:r w:rsidRPr="00A546B7">
        <w:rPr>
          <w:b/>
          <w:noProof/>
        </w:rPr>
        <w:t xml:space="preserve"> </w:t>
      </w:r>
      <w:r w:rsidRPr="00A546B7">
        <w:rPr>
          <w:noProof/>
        </w:rPr>
        <w:t>e91041 (2014).</w:t>
      </w:r>
    </w:p>
    <w:p w14:paraId="788555A6" w14:textId="77777777" w:rsidR="00A546B7" w:rsidRPr="00A546B7" w:rsidRDefault="00A546B7" w:rsidP="00A546B7">
      <w:pPr>
        <w:pStyle w:val="EndNoteBibliography"/>
        <w:spacing w:after="0"/>
        <w:rPr>
          <w:noProof/>
        </w:rPr>
      </w:pPr>
    </w:p>
    <w:p w14:paraId="7530C329" w14:textId="77777777" w:rsidR="00A546B7" w:rsidRPr="00A546B7" w:rsidRDefault="00A546B7" w:rsidP="00A546B7">
      <w:pPr>
        <w:pStyle w:val="EndNoteBibliography"/>
        <w:ind w:left="720" w:hanging="720"/>
        <w:rPr>
          <w:noProof/>
        </w:rPr>
      </w:pPr>
      <w:r w:rsidRPr="00A546B7">
        <w:rPr>
          <w:noProof/>
        </w:rPr>
        <w:t>6.</w:t>
      </w:r>
      <w:r w:rsidRPr="00A546B7">
        <w:rPr>
          <w:noProof/>
        </w:rPr>
        <w:tab/>
        <w:t>Beger, R.D.</w:t>
      </w:r>
      <w:r w:rsidRPr="00A546B7">
        <w:rPr>
          <w:i/>
          <w:noProof/>
        </w:rPr>
        <w:t xml:space="preserve"> et al.</w:t>
      </w:r>
      <w:r w:rsidRPr="00A546B7">
        <w:rPr>
          <w:noProof/>
        </w:rPr>
        <w:t xml:space="preserve"> Metabolomics enables precision medicine: "A White Paper, Community Perspective". </w:t>
      </w:r>
      <w:r w:rsidRPr="00A546B7">
        <w:rPr>
          <w:i/>
          <w:noProof/>
        </w:rPr>
        <w:t>Metabolomics : Official journal of the Metabolomic Society</w:t>
      </w:r>
      <w:r w:rsidRPr="00A546B7">
        <w:rPr>
          <w:noProof/>
        </w:rPr>
        <w:t xml:space="preserve"> </w:t>
      </w:r>
      <w:r w:rsidRPr="00A546B7">
        <w:rPr>
          <w:b/>
          <w:noProof/>
        </w:rPr>
        <w:t>12</w:t>
      </w:r>
      <w:r w:rsidRPr="00A546B7">
        <w:rPr>
          <w:noProof/>
        </w:rPr>
        <w:t>,</w:t>
      </w:r>
      <w:r w:rsidRPr="00A546B7">
        <w:rPr>
          <w:b/>
          <w:noProof/>
        </w:rPr>
        <w:t xml:space="preserve"> </w:t>
      </w:r>
      <w:r w:rsidRPr="00A546B7">
        <w:rPr>
          <w:noProof/>
        </w:rPr>
        <w:t>149 (2016).</w:t>
      </w:r>
    </w:p>
    <w:p w14:paraId="482DA38E" w14:textId="77777777" w:rsidR="00A546B7" w:rsidRPr="00A546B7" w:rsidRDefault="00A546B7" w:rsidP="00A546B7">
      <w:pPr>
        <w:pStyle w:val="EndNoteBibliography"/>
        <w:spacing w:after="0"/>
        <w:rPr>
          <w:noProof/>
        </w:rPr>
      </w:pPr>
    </w:p>
    <w:p w14:paraId="787BBF1F" w14:textId="77777777" w:rsidR="00A546B7" w:rsidRPr="00A546B7" w:rsidRDefault="00A546B7" w:rsidP="00A546B7">
      <w:pPr>
        <w:pStyle w:val="EndNoteBibliography"/>
        <w:ind w:left="720" w:hanging="720"/>
        <w:rPr>
          <w:noProof/>
        </w:rPr>
      </w:pPr>
      <w:r w:rsidRPr="00A546B7">
        <w:rPr>
          <w:noProof/>
        </w:rPr>
        <w:t>7.</w:t>
      </w:r>
      <w:r w:rsidRPr="00A546B7">
        <w:rPr>
          <w:noProof/>
        </w:rPr>
        <w:tab/>
        <w:t xml:space="preserve">Spicer, R., Salek, R.M., Moreno, P., Canueto, D. &amp; Steinbeck, C. Navigating freely-available software tools for metabolomics analysis. </w:t>
      </w:r>
      <w:r w:rsidRPr="00A546B7">
        <w:rPr>
          <w:i/>
          <w:noProof/>
        </w:rPr>
        <w:t>Metabolomics : Official journal of the Metabolomic Society</w:t>
      </w:r>
      <w:r w:rsidRPr="00A546B7">
        <w:rPr>
          <w:noProof/>
        </w:rPr>
        <w:t xml:space="preserve"> </w:t>
      </w:r>
      <w:r w:rsidRPr="00A546B7">
        <w:rPr>
          <w:b/>
          <w:noProof/>
        </w:rPr>
        <w:t>13</w:t>
      </w:r>
      <w:r w:rsidRPr="00A546B7">
        <w:rPr>
          <w:noProof/>
        </w:rPr>
        <w:t>,</w:t>
      </w:r>
      <w:r w:rsidRPr="00A546B7">
        <w:rPr>
          <w:b/>
          <w:noProof/>
        </w:rPr>
        <w:t xml:space="preserve"> </w:t>
      </w:r>
      <w:r w:rsidRPr="00A546B7">
        <w:rPr>
          <w:noProof/>
        </w:rPr>
        <w:t>106 (2017).</w:t>
      </w:r>
    </w:p>
    <w:p w14:paraId="022F4007" w14:textId="77777777" w:rsidR="00A546B7" w:rsidRPr="00A546B7" w:rsidRDefault="00A546B7" w:rsidP="00A546B7">
      <w:pPr>
        <w:pStyle w:val="EndNoteBibliography"/>
        <w:spacing w:after="0"/>
        <w:rPr>
          <w:noProof/>
        </w:rPr>
      </w:pPr>
    </w:p>
    <w:p w14:paraId="51F13C7C" w14:textId="77777777" w:rsidR="00A546B7" w:rsidRPr="00A546B7" w:rsidRDefault="00A546B7" w:rsidP="00A546B7">
      <w:pPr>
        <w:pStyle w:val="EndNoteBibliography"/>
        <w:ind w:left="720" w:hanging="720"/>
        <w:rPr>
          <w:noProof/>
        </w:rPr>
      </w:pPr>
      <w:r w:rsidRPr="00A546B7">
        <w:rPr>
          <w:noProof/>
        </w:rPr>
        <w:t>8.</w:t>
      </w:r>
      <w:r w:rsidRPr="00A546B7">
        <w:rPr>
          <w:noProof/>
        </w:rPr>
        <w:tab/>
        <w:t>Tibshirani, R. Regression Shrinkage and Selection via the Lasso.  (1996).</w:t>
      </w:r>
    </w:p>
    <w:p w14:paraId="5203FAC2" w14:textId="77777777" w:rsidR="00A546B7" w:rsidRPr="00A546B7" w:rsidRDefault="00A546B7" w:rsidP="00A546B7">
      <w:pPr>
        <w:pStyle w:val="EndNoteBibliography"/>
        <w:spacing w:after="0"/>
        <w:rPr>
          <w:noProof/>
        </w:rPr>
      </w:pPr>
    </w:p>
    <w:p w14:paraId="126691E4" w14:textId="77777777" w:rsidR="00A546B7" w:rsidRPr="00A546B7" w:rsidRDefault="00A546B7" w:rsidP="00A546B7">
      <w:pPr>
        <w:pStyle w:val="EndNoteBibliography"/>
        <w:ind w:left="720" w:hanging="720"/>
        <w:rPr>
          <w:noProof/>
        </w:rPr>
      </w:pPr>
      <w:r w:rsidRPr="00A546B7">
        <w:rPr>
          <w:noProof/>
        </w:rPr>
        <w:t>9.</w:t>
      </w:r>
      <w:r w:rsidRPr="00A546B7">
        <w:rPr>
          <w:noProof/>
        </w:rPr>
        <w:tab/>
        <w:t>Janes, K.A.</w:t>
      </w:r>
      <w:r w:rsidRPr="00A546B7">
        <w:rPr>
          <w:i/>
          <w:noProof/>
        </w:rPr>
        <w:t xml:space="preserve"> et al.</w:t>
      </w:r>
      <w:r w:rsidRPr="00A546B7">
        <w:rPr>
          <w:noProof/>
        </w:rPr>
        <w:t xml:space="preserve"> A systems model of signaling identifies a molecular basis set for cytokine-induced apoptosis. </w:t>
      </w:r>
      <w:r w:rsidRPr="00A546B7">
        <w:rPr>
          <w:i/>
          <w:noProof/>
        </w:rPr>
        <w:t>Science</w:t>
      </w:r>
      <w:r w:rsidRPr="00A546B7">
        <w:rPr>
          <w:noProof/>
        </w:rPr>
        <w:t xml:space="preserve"> </w:t>
      </w:r>
      <w:r w:rsidRPr="00A546B7">
        <w:rPr>
          <w:b/>
          <w:noProof/>
        </w:rPr>
        <w:t>310</w:t>
      </w:r>
      <w:r w:rsidRPr="00A546B7">
        <w:rPr>
          <w:noProof/>
        </w:rPr>
        <w:t>,</w:t>
      </w:r>
      <w:r w:rsidRPr="00A546B7">
        <w:rPr>
          <w:b/>
          <w:noProof/>
        </w:rPr>
        <w:t xml:space="preserve"> </w:t>
      </w:r>
      <w:r w:rsidRPr="00A546B7">
        <w:rPr>
          <w:noProof/>
        </w:rPr>
        <w:t>1646-1653 (2005).</w:t>
      </w:r>
    </w:p>
    <w:p w14:paraId="4A8E222C" w14:textId="77777777" w:rsidR="00A546B7" w:rsidRPr="00A546B7" w:rsidRDefault="00A546B7" w:rsidP="00A546B7">
      <w:pPr>
        <w:pStyle w:val="EndNoteBibliography"/>
        <w:spacing w:after="0"/>
        <w:rPr>
          <w:noProof/>
        </w:rPr>
      </w:pPr>
    </w:p>
    <w:p w14:paraId="1B91D90F" w14:textId="77777777" w:rsidR="00A546B7" w:rsidRPr="00A546B7" w:rsidRDefault="00A546B7" w:rsidP="00A546B7">
      <w:pPr>
        <w:pStyle w:val="EndNoteBibliography"/>
        <w:ind w:left="720" w:hanging="720"/>
        <w:rPr>
          <w:noProof/>
        </w:rPr>
      </w:pPr>
      <w:r w:rsidRPr="00A546B7">
        <w:rPr>
          <w:noProof/>
        </w:rPr>
        <w:t>10.</w:t>
      </w:r>
      <w:r w:rsidRPr="00A546B7">
        <w:rPr>
          <w:noProof/>
        </w:rPr>
        <w:tab/>
        <w:t xml:space="preserve">Newman, M.E. &amp; Girvan, M. Finding and evaluating community structure in networks. </w:t>
      </w:r>
      <w:r w:rsidRPr="00A546B7">
        <w:rPr>
          <w:i/>
          <w:noProof/>
        </w:rPr>
        <w:t>Physical review. E, Statistical, nonlinear, and soft matter physics</w:t>
      </w:r>
      <w:r w:rsidRPr="00A546B7">
        <w:rPr>
          <w:noProof/>
        </w:rPr>
        <w:t xml:space="preserve"> </w:t>
      </w:r>
      <w:r w:rsidRPr="00A546B7">
        <w:rPr>
          <w:b/>
          <w:noProof/>
        </w:rPr>
        <w:t>69</w:t>
      </w:r>
      <w:r w:rsidRPr="00A546B7">
        <w:rPr>
          <w:noProof/>
        </w:rPr>
        <w:t>,</w:t>
      </w:r>
      <w:r w:rsidRPr="00A546B7">
        <w:rPr>
          <w:b/>
          <w:noProof/>
        </w:rPr>
        <w:t xml:space="preserve"> </w:t>
      </w:r>
      <w:r w:rsidRPr="00A546B7">
        <w:rPr>
          <w:noProof/>
        </w:rPr>
        <w:t>026113 (2004).</w:t>
      </w:r>
    </w:p>
    <w:p w14:paraId="63FA4179" w14:textId="77777777" w:rsidR="00A546B7" w:rsidRPr="00A546B7" w:rsidRDefault="00A546B7" w:rsidP="00A546B7">
      <w:pPr>
        <w:pStyle w:val="EndNoteBibliography"/>
        <w:spacing w:after="0"/>
        <w:rPr>
          <w:noProof/>
        </w:rPr>
      </w:pPr>
    </w:p>
    <w:p w14:paraId="4F1D1C4C" w14:textId="77777777" w:rsidR="00A546B7" w:rsidRPr="00A546B7" w:rsidRDefault="00A546B7" w:rsidP="00A546B7">
      <w:pPr>
        <w:pStyle w:val="EndNoteBibliography"/>
        <w:ind w:left="720" w:hanging="720"/>
        <w:rPr>
          <w:noProof/>
        </w:rPr>
      </w:pPr>
      <w:r w:rsidRPr="00A546B7">
        <w:rPr>
          <w:noProof/>
        </w:rPr>
        <w:t>11.</w:t>
      </w:r>
      <w:r w:rsidRPr="00A546B7">
        <w:rPr>
          <w:noProof/>
        </w:rPr>
        <w:tab/>
        <w:t xml:space="preserve">Le Cao, K.A., Boitard, S. &amp; Besse, P. Sparse PLS discriminant analysis: biologically relevant feature selection and graphical displays for multiclass problems. </w:t>
      </w:r>
      <w:r w:rsidRPr="00A546B7">
        <w:rPr>
          <w:i/>
          <w:noProof/>
        </w:rPr>
        <w:t>BMC bioinformatics</w:t>
      </w:r>
      <w:r w:rsidRPr="00A546B7">
        <w:rPr>
          <w:noProof/>
        </w:rPr>
        <w:t xml:space="preserve"> </w:t>
      </w:r>
      <w:r w:rsidRPr="00A546B7">
        <w:rPr>
          <w:b/>
          <w:noProof/>
        </w:rPr>
        <w:t>12</w:t>
      </w:r>
      <w:r w:rsidRPr="00A546B7">
        <w:rPr>
          <w:noProof/>
        </w:rPr>
        <w:t>,</w:t>
      </w:r>
      <w:r w:rsidRPr="00A546B7">
        <w:rPr>
          <w:b/>
          <w:noProof/>
        </w:rPr>
        <w:t xml:space="preserve"> </w:t>
      </w:r>
      <w:r w:rsidRPr="00A546B7">
        <w:rPr>
          <w:noProof/>
        </w:rPr>
        <w:t>253 (2011).</w:t>
      </w:r>
    </w:p>
    <w:p w14:paraId="0DE856C7" w14:textId="77777777" w:rsidR="00A546B7" w:rsidRPr="00A546B7" w:rsidRDefault="00A546B7" w:rsidP="00A546B7">
      <w:pPr>
        <w:pStyle w:val="EndNoteBibliography"/>
        <w:spacing w:after="0"/>
        <w:rPr>
          <w:noProof/>
        </w:rPr>
      </w:pPr>
    </w:p>
    <w:p w14:paraId="60AEB38C" w14:textId="77777777" w:rsidR="00A546B7" w:rsidRPr="00A546B7" w:rsidRDefault="00A546B7" w:rsidP="00A546B7">
      <w:pPr>
        <w:pStyle w:val="EndNoteBibliography"/>
        <w:ind w:left="720" w:hanging="720"/>
        <w:rPr>
          <w:noProof/>
        </w:rPr>
      </w:pPr>
      <w:r w:rsidRPr="00A546B7">
        <w:rPr>
          <w:noProof/>
        </w:rPr>
        <w:t>12.</w:t>
      </w:r>
      <w:r w:rsidRPr="00A546B7">
        <w:rPr>
          <w:noProof/>
        </w:rPr>
        <w:tab/>
        <w:t>Pettengill, M.</w:t>
      </w:r>
      <w:r w:rsidRPr="00A546B7">
        <w:rPr>
          <w:i/>
          <w:noProof/>
        </w:rPr>
        <w:t xml:space="preserve"> et al.</w:t>
      </w:r>
      <w:r w:rsidRPr="00A546B7">
        <w:rPr>
          <w:noProof/>
        </w:rPr>
        <w:t xml:space="preserve"> Soluble ecto-5'-nucleotidase (5'-NT), alkaline phosphatase, and adenosine deaminase (ADA1) activities in neonatal blood favor elevated extracellular adenosine. </w:t>
      </w:r>
      <w:r w:rsidRPr="00A546B7">
        <w:rPr>
          <w:i/>
          <w:noProof/>
        </w:rPr>
        <w:t>J Biol Chem</w:t>
      </w:r>
      <w:r w:rsidRPr="00A546B7">
        <w:rPr>
          <w:noProof/>
        </w:rPr>
        <w:t xml:space="preserve"> </w:t>
      </w:r>
      <w:r w:rsidRPr="00A546B7">
        <w:rPr>
          <w:b/>
          <w:noProof/>
        </w:rPr>
        <w:t>288</w:t>
      </w:r>
      <w:r w:rsidRPr="00A546B7">
        <w:rPr>
          <w:noProof/>
        </w:rPr>
        <w:t>,</w:t>
      </w:r>
      <w:r w:rsidRPr="00A546B7">
        <w:rPr>
          <w:b/>
          <w:noProof/>
        </w:rPr>
        <w:t xml:space="preserve"> </w:t>
      </w:r>
      <w:r w:rsidRPr="00A546B7">
        <w:rPr>
          <w:noProof/>
        </w:rPr>
        <w:t>27315-27326 (2013).</w:t>
      </w:r>
    </w:p>
    <w:p w14:paraId="703D6587" w14:textId="77777777" w:rsidR="00A546B7" w:rsidRPr="00A546B7" w:rsidRDefault="00A546B7" w:rsidP="00A546B7">
      <w:pPr>
        <w:pStyle w:val="EndNoteBibliography"/>
        <w:spacing w:after="0"/>
        <w:rPr>
          <w:noProof/>
        </w:rPr>
      </w:pPr>
    </w:p>
    <w:p w14:paraId="50E8C762" w14:textId="77777777" w:rsidR="00A546B7" w:rsidRPr="00A546B7" w:rsidRDefault="00A546B7" w:rsidP="00A546B7">
      <w:pPr>
        <w:pStyle w:val="EndNoteBibliography"/>
        <w:ind w:left="720" w:hanging="720"/>
        <w:rPr>
          <w:noProof/>
        </w:rPr>
      </w:pPr>
      <w:r w:rsidRPr="00A546B7">
        <w:rPr>
          <w:noProof/>
        </w:rPr>
        <w:t>13.</w:t>
      </w:r>
      <w:r w:rsidRPr="00A546B7">
        <w:rPr>
          <w:noProof/>
        </w:rPr>
        <w:tab/>
        <w:t>Iacovidou, N.</w:t>
      </w:r>
      <w:r w:rsidRPr="00A546B7">
        <w:rPr>
          <w:i/>
          <w:noProof/>
        </w:rPr>
        <w:t xml:space="preserve"> et al.</w:t>
      </w:r>
      <w:r w:rsidRPr="00A546B7">
        <w:rPr>
          <w:noProof/>
        </w:rPr>
        <w:t xml:space="preserve"> Metabolomics applied in neonatology. </w:t>
      </w:r>
      <w:r w:rsidRPr="00A546B7">
        <w:rPr>
          <w:i/>
          <w:noProof/>
        </w:rPr>
        <w:t>Bioanalysis</w:t>
      </w:r>
      <w:r w:rsidRPr="00A546B7">
        <w:rPr>
          <w:noProof/>
        </w:rPr>
        <w:t xml:space="preserve"> </w:t>
      </w:r>
      <w:r w:rsidRPr="00A546B7">
        <w:rPr>
          <w:b/>
          <w:noProof/>
        </w:rPr>
        <w:t>6</w:t>
      </w:r>
      <w:r w:rsidRPr="00A546B7">
        <w:rPr>
          <w:noProof/>
        </w:rPr>
        <w:t>,</w:t>
      </w:r>
      <w:r w:rsidRPr="00A546B7">
        <w:rPr>
          <w:b/>
          <w:noProof/>
        </w:rPr>
        <w:t xml:space="preserve"> </w:t>
      </w:r>
      <w:r w:rsidRPr="00A546B7">
        <w:rPr>
          <w:noProof/>
        </w:rPr>
        <w:t>403-410 (2014).</w:t>
      </w:r>
    </w:p>
    <w:p w14:paraId="6451EE29" w14:textId="77777777" w:rsidR="00A546B7" w:rsidRPr="00A546B7" w:rsidRDefault="00A546B7" w:rsidP="00A546B7">
      <w:pPr>
        <w:pStyle w:val="EndNoteBibliography"/>
        <w:spacing w:after="0"/>
        <w:rPr>
          <w:noProof/>
        </w:rPr>
      </w:pPr>
    </w:p>
    <w:p w14:paraId="1A92CB02" w14:textId="77777777" w:rsidR="00A546B7" w:rsidRPr="00A546B7" w:rsidRDefault="00A546B7" w:rsidP="00A546B7">
      <w:pPr>
        <w:pStyle w:val="EndNoteBibliography"/>
        <w:ind w:left="720" w:hanging="720"/>
        <w:rPr>
          <w:noProof/>
        </w:rPr>
      </w:pPr>
      <w:r w:rsidRPr="00A546B7">
        <w:rPr>
          <w:noProof/>
        </w:rPr>
        <w:t>14.</w:t>
      </w:r>
      <w:r w:rsidRPr="00A546B7">
        <w:rPr>
          <w:noProof/>
        </w:rPr>
        <w:tab/>
        <w:t xml:space="preserve">Ngo, C.C. &amp; Man, S.M. Mechanisms and functions of guanylate-binding proteins and related interferon-inducible GTPases: Roles in intracellular lysis of pathogens. </w:t>
      </w:r>
      <w:r w:rsidRPr="00A546B7">
        <w:rPr>
          <w:i/>
          <w:noProof/>
        </w:rPr>
        <w:t>Cellular microbiology</w:t>
      </w:r>
      <w:r w:rsidRPr="00A546B7">
        <w:rPr>
          <w:noProof/>
        </w:rPr>
        <w:t xml:space="preserve"> </w:t>
      </w:r>
      <w:r w:rsidRPr="00A546B7">
        <w:rPr>
          <w:b/>
          <w:noProof/>
        </w:rPr>
        <w:t>19</w:t>
      </w:r>
      <w:r w:rsidRPr="00A546B7">
        <w:rPr>
          <w:noProof/>
        </w:rPr>
        <w:t xml:space="preserve"> (2017).</w:t>
      </w:r>
    </w:p>
    <w:p w14:paraId="10D98973" w14:textId="77777777" w:rsidR="00A546B7" w:rsidRPr="00A546B7" w:rsidRDefault="00A546B7" w:rsidP="00A546B7">
      <w:pPr>
        <w:pStyle w:val="EndNoteBibliography"/>
        <w:spacing w:after="0"/>
        <w:rPr>
          <w:noProof/>
        </w:rPr>
      </w:pPr>
    </w:p>
    <w:p w14:paraId="3FF03040" w14:textId="77777777" w:rsidR="00A546B7" w:rsidRPr="00A546B7" w:rsidRDefault="00A546B7" w:rsidP="00A546B7">
      <w:pPr>
        <w:pStyle w:val="EndNoteBibliography"/>
        <w:ind w:left="720" w:hanging="720"/>
        <w:rPr>
          <w:noProof/>
        </w:rPr>
      </w:pPr>
      <w:r w:rsidRPr="00A546B7">
        <w:rPr>
          <w:noProof/>
        </w:rPr>
        <w:t>15.</w:t>
      </w:r>
      <w:r w:rsidRPr="00A546B7">
        <w:rPr>
          <w:noProof/>
        </w:rPr>
        <w:tab/>
        <w:t xml:space="preserve">Basler, M., Kirk, C.J. &amp; Groettrup, M. The immunoproteasome in antigen processing and other immunological functions. </w:t>
      </w:r>
      <w:r w:rsidRPr="00A546B7">
        <w:rPr>
          <w:i/>
          <w:noProof/>
        </w:rPr>
        <w:t>Curr Opin Immunol</w:t>
      </w:r>
      <w:r w:rsidRPr="00A546B7">
        <w:rPr>
          <w:noProof/>
        </w:rPr>
        <w:t xml:space="preserve"> </w:t>
      </w:r>
      <w:r w:rsidRPr="00A546B7">
        <w:rPr>
          <w:b/>
          <w:noProof/>
        </w:rPr>
        <w:t>25</w:t>
      </w:r>
      <w:r w:rsidRPr="00A546B7">
        <w:rPr>
          <w:noProof/>
        </w:rPr>
        <w:t>,</w:t>
      </w:r>
      <w:r w:rsidRPr="00A546B7">
        <w:rPr>
          <w:b/>
          <w:noProof/>
        </w:rPr>
        <w:t xml:space="preserve"> </w:t>
      </w:r>
      <w:r w:rsidRPr="00A546B7">
        <w:rPr>
          <w:noProof/>
        </w:rPr>
        <w:t>74-80 (2013).</w:t>
      </w:r>
    </w:p>
    <w:p w14:paraId="1CD80E7B" w14:textId="77777777" w:rsidR="00A546B7" w:rsidRPr="00A546B7" w:rsidRDefault="00A546B7" w:rsidP="00A546B7">
      <w:pPr>
        <w:pStyle w:val="EndNoteBibliography"/>
        <w:spacing w:after="0"/>
        <w:rPr>
          <w:noProof/>
        </w:rPr>
      </w:pPr>
    </w:p>
    <w:p w14:paraId="7B58A8E1" w14:textId="77777777" w:rsidR="00A546B7" w:rsidRPr="00A546B7" w:rsidRDefault="00A546B7" w:rsidP="00A546B7">
      <w:pPr>
        <w:pStyle w:val="EndNoteBibliography"/>
        <w:ind w:left="720" w:hanging="720"/>
        <w:rPr>
          <w:noProof/>
        </w:rPr>
      </w:pPr>
      <w:r w:rsidRPr="00A546B7">
        <w:rPr>
          <w:noProof/>
        </w:rPr>
        <w:t>16.</w:t>
      </w:r>
      <w:r w:rsidRPr="00A546B7">
        <w:rPr>
          <w:noProof/>
        </w:rPr>
        <w:tab/>
        <w:t xml:space="preserve">Yi, A.K., Chace, J.H., Cowdery, J.S. &amp; Krieg, A.M. IFN-gamma promotes IL-6 and IgM secretion in response to CpG motifs in bacterial DNA and oligodeoxynucleotides. </w:t>
      </w:r>
      <w:r w:rsidRPr="00A546B7">
        <w:rPr>
          <w:i/>
          <w:noProof/>
        </w:rPr>
        <w:t>J Immunol</w:t>
      </w:r>
      <w:r w:rsidRPr="00A546B7">
        <w:rPr>
          <w:noProof/>
        </w:rPr>
        <w:t xml:space="preserve"> </w:t>
      </w:r>
      <w:r w:rsidRPr="00A546B7">
        <w:rPr>
          <w:b/>
          <w:noProof/>
        </w:rPr>
        <w:t>156</w:t>
      </w:r>
      <w:r w:rsidRPr="00A546B7">
        <w:rPr>
          <w:noProof/>
        </w:rPr>
        <w:t>,</w:t>
      </w:r>
      <w:r w:rsidRPr="00A546B7">
        <w:rPr>
          <w:b/>
          <w:noProof/>
        </w:rPr>
        <w:t xml:space="preserve"> </w:t>
      </w:r>
      <w:r w:rsidRPr="00A546B7">
        <w:rPr>
          <w:noProof/>
        </w:rPr>
        <w:t>558-564 (1996).</w:t>
      </w:r>
    </w:p>
    <w:p w14:paraId="0C31522B" w14:textId="77777777" w:rsidR="00A546B7" w:rsidRPr="00A546B7" w:rsidRDefault="00A546B7" w:rsidP="00A546B7">
      <w:pPr>
        <w:pStyle w:val="EndNoteBibliography"/>
        <w:spacing w:after="0"/>
        <w:rPr>
          <w:noProof/>
        </w:rPr>
      </w:pPr>
    </w:p>
    <w:p w14:paraId="75C5E139" w14:textId="77777777" w:rsidR="00A546B7" w:rsidRPr="00A546B7" w:rsidRDefault="00A546B7" w:rsidP="00A546B7">
      <w:pPr>
        <w:pStyle w:val="EndNoteBibliography"/>
        <w:ind w:left="720" w:hanging="720"/>
        <w:rPr>
          <w:noProof/>
        </w:rPr>
      </w:pPr>
      <w:r w:rsidRPr="00A546B7">
        <w:rPr>
          <w:noProof/>
        </w:rPr>
        <w:t>17.</w:t>
      </w:r>
      <w:r w:rsidRPr="00A546B7">
        <w:rPr>
          <w:noProof/>
        </w:rPr>
        <w:tab/>
        <w:t xml:space="preserve">Albina, J.E. &amp; Reichner, J.S. Role of nitric oxide in mediation of macrophage cytotoxicity and apoptosis. </w:t>
      </w:r>
      <w:r w:rsidRPr="00A546B7">
        <w:rPr>
          <w:i/>
          <w:noProof/>
        </w:rPr>
        <w:t>Cancer Metastasis Rev</w:t>
      </w:r>
      <w:r w:rsidRPr="00A546B7">
        <w:rPr>
          <w:noProof/>
        </w:rPr>
        <w:t xml:space="preserve"> </w:t>
      </w:r>
      <w:r w:rsidRPr="00A546B7">
        <w:rPr>
          <w:b/>
          <w:noProof/>
        </w:rPr>
        <w:t>17</w:t>
      </w:r>
      <w:r w:rsidRPr="00A546B7">
        <w:rPr>
          <w:noProof/>
        </w:rPr>
        <w:t>,</w:t>
      </w:r>
      <w:r w:rsidRPr="00A546B7">
        <w:rPr>
          <w:b/>
          <w:noProof/>
        </w:rPr>
        <w:t xml:space="preserve"> </w:t>
      </w:r>
      <w:r w:rsidRPr="00A546B7">
        <w:rPr>
          <w:noProof/>
        </w:rPr>
        <w:t>39-53 (1998).</w:t>
      </w:r>
    </w:p>
    <w:p w14:paraId="0EFD153B" w14:textId="77777777" w:rsidR="00A546B7" w:rsidRPr="00A546B7" w:rsidRDefault="00A546B7" w:rsidP="00A546B7">
      <w:pPr>
        <w:pStyle w:val="EndNoteBibliography"/>
        <w:spacing w:after="0"/>
        <w:rPr>
          <w:noProof/>
        </w:rPr>
      </w:pPr>
    </w:p>
    <w:p w14:paraId="27D11AEE" w14:textId="77777777" w:rsidR="00A546B7" w:rsidRPr="00A546B7" w:rsidRDefault="00A546B7" w:rsidP="00A546B7">
      <w:pPr>
        <w:pStyle w:val="EndNoteBibliography"/>
        <w:ind w:left="720" w:hanging="720"/>
        <w:rPr>
          <w:noProof/>
        </w:rPr>
      </w:pPr>
      <w:r w:rsidRPr="00A546B7">
        <w:rPr>
          <w:noProof/>
        </w:rPr>
        <w:t>18.</w:t>
      </w:r>
      <w:r w:rsidRPr="00A546B7">
        <w:rPr>
          <w:noProof/>
        </w:rPr>
        <w:tab/>
        <w:t xml:space="preserve">MacMicking, J.D., Taylor, G.A. &amp; McKinney, J.D. Immune control of tuberculosis by IFN-gamma-inducible LRG-47. </w:t>
      </w:r>
      <w:r w:rsidRPr="00A546B7">
        <w:rPr>
          <w:i/>
          <w:noProof/>
        </w:rPr>
        <w:t>Science</w:t>
      </w:r>
      <w:r w:rsidRPr="00A546B7">
        <w:rPr>
          <w:noProof/>
        </w:rPr>
        <w:t xml:space="preserve"> </w:t>
      </w:r>
      <w:r w:rsidRPr="00A546B7">
        <w:rPr>
          <w:b/>
          <w:noProof/>
        </w:rPr>
        <w:t>302</w:t>
      </w:r>
      <w:r w:rsidRPr="00A546B7">
        <w:rPr>
          <w:noProof/>
        </w:rPr>
        <w:t>,</w:t>
      </w:r>
      <w:r w:rsidRPr="00A546B7">
        <w:rPr>
          <w:b/>
          <w:noProof/>
        </w:rPr>
        <w:t xml:space="preserve"> </w:t>
      </w:r>
      <w:r w:rsidRPr="00A546B7">
        <w:rPr>
          <w:noProof/>
        </w:rPr>
        <w:t>654-659 (2003).</w:t>
      </w:r>
    </w:p>
    <w:p w14:paraId="34BBE72B" w14:textId="77777777" w:rsidR="00A546B7" w:rsidRPr="00A546B7" w:rsidRDefault="00A546B7" w:rsidP="00A546B7">
      <w:pPr>
        <w:pStyle w:val="EndNoteBibliography"/>
        <w:spacing w:after="0"/>
        <w:rPr>
          <w:noProof/>
        </w:rPr>
      </w:pPr>
    </w:p>
    <w:p w14:paraId="4730EBBB" w14:textId="77777777" w:rsidR="00A546B7" w:rsidRPr="00A546B7" w:rsidRDefault="00A546B7" w:rsidP="00A546B7">
      <w:pPr>
        <w:pStyle w:val="EndNoteBibliography"/>
        <w:ind w:left="720" w:hanging="720"/>
        <w:rPr>
          <w:noProof/>
        </w:rPr>
      </w:pPr>
      <w:r w:rsidRPr="00A546B7">
        <w:rPr>
          <w:noProof/>
        </w:rPr>
        <w:t>19.</w:t>
      </w:r>
      <w:r w:rsidRPr="00A546B7">
        <w:rPr>
          <w:noProof/>
        </w:rPr>
        <w:tab/>
        <w:t xml:space="preserve">Lawrence, S.M., Corriden, R. &amp; Nizet, V. Age-Appropriate Functions and Dysfunctions of the Neonatal Neutrophil. </w:t>
      </w:r>
      <w:r w:rsidRPr="00A546B7">
        <w:rPr>
          <w:i/>
          <w:noProof/>
        </w:rPr>
        <w:t>Frontiers in pediatrics</w:t>
      </w:r>
      <w:r w:rsidRPr="00A546B7">
        <w:rPr>
          <w:noProof/>
        </w:rPr>
        <w:t xml:space="preserve"> </w:t>
      </w:r>
      <w:r w:rsidRPr="00A546B7">
        <w:rPr>
          <w:b/>
          <w:noProof/>
        </w:rPr>
        <w:t>5</w:t>
      </w:r>
      <w:r w:rsidRPr="00A546B7">
        <w:rPr>
          <w:noProof/>
        </w:rPr>
        <w:t>,</w:t>
      </w:r>
      <w:r w:rsidRPr="00A546B7">
        <w:rPr>
          <w:b/>
          <w:noProof/>
        </w:rPr>
        <w:t xml:space="preserve"> </w:t>
      </w:r>
      <w:r w:rsidRPr="00A546B7">
        <w:rPr>
          <w:noProof/>
        </w:rPr>
        <w:t>23 (2017).</w:t>
      </w:r>
    </w:p>
    <w:p w14:paraId="61B48739" w14:textId="77777777" w:rsidR="00A546B7" w:rsidRPr="00A546B7" w:rsidRDefault="00A546B7" w:rsidP="00A546B7">
      <w:pPr>
        <w:pStyle w:val="EndNoteBibliography"/>
        <w:spacing w:after="0"/>
        <w:rPr>
          <w:noProof/>
        </w:rPr>
      </w:pPr>
    </w:p>
    <w:p w14:paraId="56225FCA" w14:textId="77777777" w:rsidR="00A546B7" w:rsidRPr="00A546B7" w:rsidRDefault="00A546B7" w:rsidP="00A546B7">
      <w:pPr>
        <w:pStyle w:val="EndNoteBibliography"/>
        <w:ind w:left="720" w:hanging="720"/>
        <w:rPr>
          <w:noProof/>
        </w:rPr>
      </w:pPr>
      <w:r w:rsidRPr="00A546B7">
        <w:rPr>
          <w:noProof/>
        </w:rPr>
        <w:t>20.</w:t>
      </w:r>
      <w:r w:rsidRPr="00A546B7">
        <w:rPr>
          <w:noProof/>
        </w:rPr>
        <w:tab/>
        <w:t xml:space="preserve">Grumach, A.S., Ceccon, M.E., Rutz, R., Fertig, A. &amp; Kirschfink, M. Complement profile in neonates of different gestational ages. </w:t>
      </w:r>
      <w:r w:rsidRPr="00A546B7">
        <w:rPr>
          <w:i/>
          <w:noProof/>
        </w:rPr>
        <w:t>Scandinavian journal of immunology</w:t>
      </w:r>
      <w:r w:rsidRPr="00A546B7">
        <w:rPr>
          <w:noProof/>
        </w:rPr>
        <w:t xml:space="preserve"> </w:t>
      </w:r>
      <w:r w:rsidRPr="00A546B7">
        <w:rPr>
          <w:b/>
          <w:noProof/>
        </w:rPr>
        <w:t>79</w:t>
      </w:r>
      <w:r w:rsidRPr="00A546B7">
        <w:rPr>
          <w:noProof/>
        </w:rPr>
        <w:t>,</w:t>
      </w:r>
      <w:r w:rsidRPr="00A546B7">
        <w:rPr>
          <w:b/>
          <w:noProof/>
        </w:rPr>
        <w:t xml:space="preserve"> </w:t>
      </w:r>
      <w:r w:rsidRPr="00A546B7">
        <w:rPr>
          <w:noProof/>
        </w:rPr>
        <w:t>276-281 (2014).</w:t>
      </w:r>
    </w:p>
    <w:p w14:paraId="43A428EE" w14:textId="77777777" w:rsidR="00A546B7" w:rsidRPr="00A546B7" w:rsidRDefault="00A546B7" w:rsidP="00A546B7">
      <w:pPr>
        <w:pStyle w:val="EndNoteBibliography"/>
        <w:spacing w:after="0"/>
        <w:rPr>
          <w:noProof/>
        </w:rPr>
      </w:pPr>
    </w:p>
    <w:p w14:paraId="1F330064" w14:textId="77777777" w:rsidR="00A546B7" w:rsidRPr="00A546B7" w:rsidRDefault="00A546B7" w:rsidP="00A546B7">
      <w:pPr>
        <w:pStyle w:val="EndNoteBibliography"/>
        <w:ind w:left="720" w:hanging="720"/>
        <w:rPr>
          <w:noProof/>
        </w:rPr>
      </w:pPr>
      <w:r w:rsidRPr="00A546B7">
        <w:rPr>
          <w:noProof/>
        </w:rPr>
        <w:t>21.</w:t>
      </w:r>
      <w:r w:rsidRPr="00A546B7">
        <w:rPr>
          <w:noProof/>
        </w:rPr>
        <w:tab/>
        <w:t xml:space="preserve">Kollmann, T.R., Kampmann, B., Mazmanian, S.K., Marchant, A. &amp; Levy, O. Protecting the Newborn and Young Infant from Infectious Diseases: Lessons from Immune Ontogeny. </w:t>
      </w:r>
      <w:r w:rsidRPr="00A546B7">
        <w:rPr>
          <w:i/>
          <w:noProof/>
        </w:rPr>
        <w:t>Immunity</w:t>
      </w:r>
      <w:r w:rsidRPr="00A546B7">
        <w:rPr>
          <w:noProof/>
        </w:rPr>
        <w:t xml:space="preserve"> </w:t>
      </w:r>
      <w:r w:rsidRPr="00A546B7">
        <w:rPr>
          <w:b/>
          <w:noProof/>
        </w:rPr>
        <w:t>46</w:t>
      </w:r>
      <w:r w:rsidRPr="00A546B7">
        <w:rPr>
          <w:noProof/>
        </w:rPr>
        <w:t>,</w:t>
      </w:r>
      <w:r w:rsidRPr="00A546B7">
        <w:rPr>
          <w:b/>
          <w:noProof/>
        </w:rPr>
        <w:t xml:space="preserve"> </w:t>
      </w:r>
      <w:r w:rsidRPr="00A546B7">
        <w:rPr>
          <w:noProof/>
        </w:rPr>
        <w:t>350-363 (2017).</w:t>
      </w:r>
    </w:p>
    <w:p w14:paraId="3AD6EE9D" w14:textId="77777777" w:rsidR="00A546B7" w:rsidRPr="00A546B7" w:rsidRDefault="00A546B7" w:rsidP="00A546B7">
      <w:pPr>
        <w:pStyle w:val="EndNoteBibliography"/>
        <w:spacing w:after="0"/>
        <w:rPr>
          <w:noProof/>
        </w:rPr>
      </w:pPr>
    </w:p>
    <w:p w14:paraId="070C4619" w14:textId="77777777" w:rsidR="00A546B7" w:rsidRPr="00A546B7" w:rsidRDefault="00A546B7" w:rsidP="00A546B7">
      <w:pPr>
        <w:pStyle w:val="EndNoteBibliography"/>
        <w:ind w:left="720" w:hanging="720"/>
        <w:rPr>
          <w:noProof/>
        </w:rPr>
      </w:pPr>
      <w:r w:rsidRPr="00A546B7">
        <w:rPr>
          <w:noProof/>
        </w:rPr>
        <w:lastRenderedPageBreak/>
        <w:t>22.</w:t>
      </w:r>
      <w:r w:rsidRPr="00A546B7">
        <w:rPr>
          <w:noProof/>
        </w:rPr>
        <w:tab/>
        <w:t xml:space="preserve">Recalcati, S., Locati, M. &amp; Cairo, G. Systemic and cellular consequences of macrophage control of iron metabolism. </w:t>
      </w:r>
      <w:r w:rsidRPr="00A546B7">
        <w:rPr>
          <w:i/>
          <w:noProof/>
        </w:rPr>
        <w:t>Seminars in immunology</w:t>
      </w:r>
      <w:r w:rsidRPr="00A546B7">
        <w:rPr>
          <w:noProof/>
        </w:rPr>
        <w:t xml:space="preserve"> </w:t>
      </w:r>
      <w:r w:rsidRPr="00A546B7">
        <w:rPr>
          <w:b/>
          <w:noProof/>
        </w:rPr>
        <w:t>24</w:t>
      </w:r>
      <w:r w:rsidRPr="00A546B7">
        <w:rPr>
          <w:noProof/>
        </w:rPr>
        <w:t>,</w:t>
      </w:r>
      <w:r w:rsidRPr="00A546B7">
        <w:rPr>
          <w:b/>
          <w:noProof/>
        </w:rPr>
        <w:t xml:space="preserve"> </w:t>
      </w:r>
      <w:r w:rsidRPr="00A546B7">
        <w:rPr>
          <w:noProof/>
        </w:rPr>
        <w:t>393-398 (2012).</w:t>
      </w:r>
    </w:p>
    <w:p w14:paraId="333EC0C9" w14:textId="77777777" w:rsidR="00A546B7" w:rsidRPr="00A546B7" w:rsidRDefault="00A546B7" w:rsidP="00A546B7">
      <w:pPr>
        <w:pStyle w:val="EndNoteBibliography"/>
        <w:spacing w:after="0"/>
        <w:rPr>
          <w:noProof/>
        </w:rPr>
      </w:pPr>
    </w:p>
    <w:p w14:paraId="2A5F6471" w14:textId="77777777" w:rsidR="00A546B7" w:rsidRPr="00A546B7" w:rsidRDefault="00A546B7" w:rsidP="00A546B7">
      <w:pPr>
        <w:pStyle w:val="EndNoteBibliography"/>
        <w:ind w:left="720" w:hanging="720"/>
        <w:rPr>
          <w:noProof/>
        </w:rPr>
      </w:pPr>
      <w:r w:rsidRPr="00A546B7">
        <w:rPr>
          <w:noProof/>
        </w:rPr>
        <w:t>23.</w:t>
      </w:r>
      <w:r w:rsidRPr="00A546B7">
        <w:rPr>
          <w:noProof/>
        </w:rPr>
        <w:tab/>
        <w:t xml:space="preserve">Bullen, J., Griffiths, E., Rogers, H. &amp; Ward, G. Sepsis: the critical role of iron. </w:t>
      </w:r>
      <w:r w:rsidRPr="00A546B7">
        <w:rPr>
          <w:i/>
          <w:noProof/>
        </w:rPr>
        <w:t>Microbes and infection / Institut Pasteur</w:t>
      </w:r>
      <w:r w:rsidRPr="00A546B7">
        <w:rPr>
          <w:noProof/>
        </w:rPr>
        <w:t xml:space="preserve"> </w:t>
      </w:r>
      <w:r w:rsidRPr="00A546B7">
        <w:rPr>
          <w:b/>
          <w:noProof/>
        </w:rPr>
        <w:t>2</w:t>
      </w:r>
      <w:r w:rsidRPr="00A546B7">
        <w:rPr>
          <w:noProof/>
        </w:rPr>
        <w:t>,</w:t>
      </w:r>
      <w:r w:rsidRPr="00A546B7">
        <w:rPr>
          <w:b/>
          <w:noProof/>
        </w:rPr>
        <w:t xml:space="preserve"> </w:t>
      </w:r>
      <w:r w:rsidRPr="00A546B7">
        <w:rPr>
          <w:noProof/>
        </w:rPr>
        <w:t>409-415 (2000).</w:t>
      </w:r>
    </w:p>
    <w:p w14:paraId="2AAFD370" w14:textId="77777777" w:rsidR="00A546B7" w:rsidRPr="00A546B7" w:rsidRDefault="00A546B7" w:rsidP="00A546B7">
      <w:pPr>
        <w:pStyle w:val="EndNoteBibliography"/>
        <w:spacing w:after="0"/>
        <w:rPr>
          <w:noProof/>
        </w:rPr>
      </w:pPr>
    </w:p>
    <w:p w14:paraId="55215255" w14:textId="77777777" w:rsidR="00A546B7" w:rsidRPr="00A546B7" w:rsidRDefault="00A546B7" w:rsidP="00A546B7">
      <w:pPr>
        <w:pStyle w:val="EndNoteBibliography"/>
        <w:ind w:left="720" w:hanging="720"/>
        <w:rPr>
          <w:noProof/>
        </w:rPr>
      </w:pPr>
      <w:r w:rsidRPr="00A546B7">
        <w:rPr>
          <w:noProof/>
        </w:rPr>
        <w:t>24.</w:t>
      </w:r>
      <w:r w:rsidRPr="00A546B7">
        <w:rPr>
          <w:noProof/>
        </w:rPr>
        <w:tab/>
        <w:t xml:space="preserve">Sturgeon, P. Studies of iron requirements in infante and children. I. Normal values for serum iron, copper and free erythrocyte protoporphyrin. </w:t>
      </w:r>
      <w:r w:rsidRPr="00A546B7">
        <w:rPr>
          <w:i/>
          <w:noProof/>
        </w:rPr>
        <w:t>Pediatrics</w:t>
      </w:r>
      <w:r w:rsidRPr="00A546B7">
        <w:rPr>
          <w:noProof/>
        </w:rPr>
        <w:t xml:space="preserve"> </w:t>
      </w:r>
      <w:r w:rsidRPr="00A546B7">
        <w:rPr>
          <w:b/>
          <w:noProof/>
        </w:rPr>
        <w:t>13</w:t>
      </w:r>
      <w:r w:rsidRPr="00A546B7">
        <w:rPr>
          <w:noProof/>
        </w:rPr>
        <w:t>,</w:t>
      </w:r>
      <w:r w:rsidRPr="00A546B7">
        <w:rPr>
          <w:b/>
          <w:noProof/>
        </w:rPr>
        <w:t xml:space="preserve"> </w:t>
      </w:r>
      <w:r w:rsidRPr="00A546B7">
        <w:rPr>
          <w:noProof/>
        </w:rPr>
        <w:t>107-125 (1954).</w:t>
      </w:r>
    </w:p>
    <w:p w14:paraId="5E2EE73B" w14:textId="77777777" w:rsidR="00A546B7" w:rsidRPr="00A546B7" w:rsidRDefault="00A546B7" w:rsidP="00A546B7">
      <w:pPr>
        <w:pStyle w:val="EndNoteBibliography"/>
        <w:spacing w:after="0"/>
        <w:rPr>
          <w:noProof/>
        </w:rPr>
      </w:pPr>
    </w:p>
    <w:p w14:paraId="66020C0E" w14:textId="77777777" w:rsidR="00A546B7" w:rsidRPr="00A546B7" w:rsidRDefault="00A546B7" w:rsidP="00A546B7">
      <w:pPr>
        <w:pStyle w:val="EndNoteBibliography"/>
        <w:ind w:left="720" w:hanging="720"/>
        <w:rPr>
          <w:noProof/>
        </w:rPr>
      </w:pPr>
      <w:r w:rsidRPr="00A546B7">
        <w:rPr>
          <w:noProof/>
        </w:rPr>
        <w:t>25.</w:t>
      </w:r>
      <w:r w:rsidRPr="00A546B7">
        <w:rPr>
          <w:noProof/>
        </w:rPr>
        <w:tab/>
        <w:t>Szabo, M.</w:t>
      </w:r>
      <w:r w:rsidRPr="00A546B7">
        <w:rPr>
          <w:i/>
          <w:noProof/>
        </w:rPr>
        <w:t xml:space="preserve"> et al.</w:t>
      </w:r>
      <w:r w:rsidRPr="00A546B7">
        <w:rPr>
          <w:noProof/>
        </w:rPr>
        <w:t xml:space="preserve"> Acute postnatal increase of extracellular antioxidant defence of neonates: the role of iron metabolism. </w:t>
      </w:r>
      <w:r w:rsidRPr="00A546B7">
        <w:rPr>
          <w:i/>
          <w:noProof/>
        </w:rPr>
        <w:t>Acta Paediatr</w:t>
      </w:r>
      <w:r w:rsidRPr="00A546B7">
        <w:rPr>
          <w:noProof/>
        </w:rPr>
        <w:t xml:space="preserve"> </w:t>
      </w:r>
      <w:r w:rsidRPr="00A546B7">
        <w:rPr>
          <w:b/>
          <w:noProof/>
        </w:rPr>
        <w:t>90</w:t>
      </w:r>
      <w:r w:rsidRPr="00A546B7">
        <w:rPr>
          <w:noProof/>
        </w:rPr>
        <w:t>,</w:t>
      </w:r>
      <w:r w:rsidRPr="00A546B7">
        <w:rPr>
          <w:b/>
          <w:noProof/>
        </w:rPr>
        <w:t xml:space="preserve"> </w:t>
      </w:r>
      <w:r w:rsidRPr="00A546B7">
        <w:rPr>
          <w:noProof/>
        </w:rPr>
        <w:t>1167-1170 (2001).</w:t>
      </w:r>
    </w:p>
    <w:p w14:paraId="3B570E57" w14:textId="77777777" w:rsidR="00A546B7" w:rsidRPr="00A546B7" w:rsidRDefault="00A546B7" w:rsidP="00A546B7">
      <w:pPr>
        <w:pStyle w:val="EndNoteBibliography"/>
        <w:spacing w:after="0"/>
        <w:rPr>
          <w:noProof/>
        </w:rPr>
      </w:pPr>
    </w:p>
    <w:p w14:paraId="1AD11F5A" w14:textId="77777777" w:rsidR="00A546B7" w:rsidRPr="00A546B7" w:rsidRDefault="00A546B7" w:rsidP="00A546B7">
      <w:pPr>
        <w:pStyle w:val="EndNoteBibliography"/>
        <w:ind w:left="720" w:hanging="720"/>
        <w:rPr>
          <w:noProof/>
        </w:rPr>
      </w:pPr>
      <w:r w:rsidRPr="00A546B7">
        <w:rPr>
          <w:noProof/>
        </w:rPr>
        <w:t>26.</w:t>
      </w:r>
      <w:r w:rsidRPr="00A546B7">
        <w:rPr>
          <w:noProof/>
        </w:rPr>
        <w:tab/>
        <w:t>Hay, G.</w:t>
      </w:r>
      <w:r w:rsidRPr="00A546B7">
        <w:rPr>
          <w:i/>
          <w:noProof/>
        </w:rPr>
        <w:t xml:space="preserve"> et al.</w:t>
      </w:r>
      <w:r w:rsidRPr="00A546B7">
        <w:rPr>
          <w:noProof/>
        </w:rPr>
        <w:t xml:space="preserve"> Predictors of serum ferritin and serum soluble transferrin receptor in newborns and their associations with iron status during the first 2 y of life. </w:t>
      </w:r>
      <w:r w:rsidRPr="00A546B7">
        <w:rPr>
          <w:i/>
          <w:noProof/>
        </w:rPr>
        <w:t>The American journal of clinical nutrition</w:t>
      </w:r>
      <w:r w:rsidRPr="00A546B7">
        <w:rPr>
          <w:noProof/>
        </w:rPr>
        <w:t xml:space="preserve"> </w:t>
      </w:r>
      <w:r w:rsidRPr="00A546B7">
        <w:rPr>
          <w:b/>
          <w:noProof/>
        </w:rPr>
        <w:t>86</w:t>
      </w:r>
      <w:r w:rsidRPr="00A546B7">
        <w:rPr>
          <w:noProof/>
        </w:rPr>
        <w:t>,</w:t>
      </w:r>
      <w:r w:rsidRPr="00A546B7">
        <w:rPr>
          <w:b/>
          <w:noProof/>
        </w:rPr>
        <w:t xml:space="preserve"> </w:t>
      </w:r>
      <w:r w:rsidRPr="00A546B7">
        <w:rPr>
          <w:noProof/>
        </w:rPr>
        <w:t>64-73 (2007).</w:t>
      </w:r>
    </w:p>
    <w:p w14:paraId="6CCAAE20" w14:textId="77777777" w:rsidR="00A546B7" w:rsidRPr="00A546B7" w:rsidRDefault="00A546B7" w:rsidP="00A546B7">
      <w:pPr>
        <w:pStyle w:val="EndNoteBibliography"/>
        <w:spacing w:after="0"/>
        <w:rPr>
          <w:noProof/>
        </w:rPr>
      </w:pPr>
    </w:p>
    <w:p w14:paraId="70618198" w14:textId="77777777" w:rsidR="00A546B7" w:rsidRPr="00A546B7" w:rsidRDefault="00A546B7" w:rsidP="00A546B7">
      <w:pPr>
        <w:pStyle w:val="EndNoteBibliography"/>
        <w:ind w:left="720" w:hanging="720"/>
        <w:rPr>
          <w:noProof/>
        </w:rPr>
      </w:pPr>
      <w:r w:rsidRPr="00A546B7">
        <w:rPr>
          <w:noProof/>
        </w:rPr>
        <w:t>27.</w:t>
      </w:r>
      <w:r w:rsidRPr="00A546B7">
        <w:rPr>
          <w:noProof/>
        </w:rPr>
        <w:tab/>
        <w:t>McFall-Ngai, M.</w:t>
      </w:r>
      <w:r w:rsidRPr="00A546B7">
        <w:rPr>
          <w:i/>
          <w:noProof/>
        </w:rPr>
        <w:t xml:space="preserve"> et al.</w:t>
      </w:r>
      <w:r w:rsidRPr="00A546B7">
        <w:rPr>
          <w:noProof/>
        </w:rPr>
        <w:t xml:space="preserve"> Animals in a bacterial world, a new imperative for the life sciences. </w:t>
      </w:r>
      <w:r w:rsidRPr="00A546B7">
        <w:rPr>
          <w:i/>
          <w:noProof/>
        </w:rPr>
        <w:t>Proc Natl Acad Sci U S A.</w:t>
      </w:r>
      <w:r w:rsidRPr="00A546B7">
        <w:rPr>
          <w:noProof/>
        </w:rPr>
        <w:t xml:space="preserve"> </w:t>
      </w:r>
      <w:r w:rsidRPr="00A546B7">
        <w:rPr>
          <w:b/>
          <w:noProof/>
        </w:rPr>
        <w:t>110</w:t>
      </w:r>
      <w:r w:rsidRPr="00A546B7">
        <w:rPr>
          <w:noProof/>
        </w:rPr>
        <w:t>,</w:t>
      </w:r>
      <w:r w:rsidRPr="00A546B7">
        <w:rPr>
          <w:b/>
          <w:noProof/>
        </w:rPr>
        <w:t xml:space="preserve"> </w:t>
      </w:r>
      <w:r w:rsidRPr="00A546B7">
        <w:rPr>
          <w:noProof/>
        </w:rPr>
        <w:t>3229-3236. doi: 3210.1073/pnas.1218525110. Epub 1218522013 Feb 1218525117. (2013).</w:t>
      </w:r>
    </w:p>
    <w:p w14:paraId="3F26ACE9" w14:textId="77777777" w:rsidR="00A546B7" w:rsidRPr="00A546B7" w:rsidRDefault="00A546B7" w:rsidP="00A546B7">
      <w:pPr>
        <w:pStyle w:val="EndNoteBibliography"/>
        <w:spacing w:after="0"/>
        <w:rPr>
          <w:noProof/>
        </w:rPr>
      </w:pPr>
    </w:p>
    <w:p w14:paraId="6C749F85" w14:textId="77777777" w:rsidR="00A546B7" w:rsidRPr="00A546B7" w:rsidRDefault="00A546B7" w:rsidP="00A546B7">
      <w:pPr>
        <w:pStyle w:val="EndNoteBibliography"/>
        <w:ind w:left="720" w:hanging="720"/>
        <w:rPr>
          <w:noProof/>
        </w:rPr>
      </w:pPr>
      <w:r w:rsidRPr="00A546B7">
        <w:rPr>
          <w:noProof/>
        </w:rPr>
        <w:t>28.</w:t>
      </w:r>
      <w:r w:rsidRPr="00A546B7">
        <w:rPr>
          <w:noProof/>
        </w:rPr>
        <w:tab/>
        <w:t>Burl, S.</w:t>
      </w:r>
      <w:r w:rsidRPr="00A546B7">
        <w:rPr>
          <w:i/>
          <w:noProof/>
        </w:rPr>
        <w:t xml:space="preserve"> et al.</w:t>
      </w:r>
      <w:r w:rsidRPr="00A546B7">
        <w:rPr>
          <w:noProof/>
        </w:rPr>
        <w:t xml:space="preserve"> Age-dependent maturation of Toll-like receptor-mediated cytokine responses in Gambian infants. </w:t>
      </w:r>
      <w:r w:rsidRPr="00A546B7">
        <w:rPr>
          <w:i/>
          <w:noProof/>
        </w:rPr>
        <w:t>PloS one</w:t>
      </w:r>
      <w:r w:rsidRPr="00A546B7">
        <w:rPr>
          <w:noProof/>
        </w:rPr>
        <w:t xml:space="preserve"> </w:t>
      </w:r>
      <w:r w:rsidRPr="00A546B7">
        <w:rPr>
          <w:b/>
          <w:noProof/>
        </w:rPr>
        <w:t>6</w:t>
      </w:r>
      <w:r w:rsidRPr="00A546B7">
        <w:rPr>
          <w:noProof/>
        </w:rPr>
        <w:t>,</w:t>
      </w:r>
      <w:r w:rsidRPr="00A546B7">
        <w:rPr>
          <w:b/>
          <w:noProof/>
        </w:rPr>
        <w:t xml:space="preserve"> </w:t>
      </w:r>
      <w:r w:rsidRPr="00A546B7">
        <w:rPr>
          <w:noProof/>
        </w:rPr>
        <w:t>e18185 (2011).</w:t>
      </w:r>
    </w:p>
    <w:p w14:paraId="392BA669" w14:textId="77777777" w:rsidR="00A546B7" w:rsidRPr="00A546B7" w:rsidRDefault="00A546B7" w:rsidP="00A546B7">
      <w:pPr>
        <w:pStyle w:val="EndNoteBibliography"/>
        <w:spacing w:after="0"/>
        <w:rPr>
          <w:noProof/>
        </w:rPr>
      </w:pPr>
    </w:p>
    <w:p w14:paraId="2AD09D59" w14:textId="77777777" w:rsidR="00A546B7" w:rsidRPr="00A546B7" w:rsidRDefault="00A546B7" w:rsidP="00A546B7">
      <w:pPr>
        <w:pStyle w:val="EndNoteBibliography"/>
        <w:ind w:left="720" w:hanging="720"/>
        <w:rPr>
          <w:noProof/>
        </w:rPr>
      </w:pPr>
      <w:r w:rsidRPr="00A546B7">
        <w:rPr>
          <w:noProof/>
        </w:rPr>
        <w:t>29.</w:t>
      </w:r>
      <w:r w:rsidRPr="00A546B7">
        <w:rPr>
          <w:noProof/>
        </w:rPr>
        <w:tab/>
        <w:t xml:space="preserve">Bennett, L.D., Fox, J.M. &amp; Signoret, N. Mechanisms regulating chemokine receptor activity. </w:t>
      </w:r>
      <w:r w:rsidRPr="00A546B7">
        <w:rPr>
          <w:i/>
          <w:noProof/>
        </w:rPr>
        <w:t>Immunology</w:t>
      </w:r>
      <w:r w:rsidRPr="00A546B7">
        <w:rPr>
          <w:noProof/>
        </w:rPr>
        <w:t xml:space="preserve"> </w:t>
      </w:r>
      <w:r w:rsidRPr="00A546B7">
        <w:rPr>
          <w:b/>
          <w:noProof/>
        </w:rPr>
        <w:t>134</w:t>
      </w:r>
      <w:r w:rsidRPr="00A546B7">
        <w:rPr>
          <w:noProof/>
        </w:rPr>
        <w:t>,</w:t>
      </w:r>
      <w:r w:rsidRPr="00A546B7">
        <w:rPr>
          <w:b/>
          <w:noProof/>
        </w:rPr>
        <w:t xml:space="preserve"> </w:t>
      </w:r>
      <w:r w:rsidRPr="00A546B7">
        <w:rPr>
          <w:noProof/>
        </w:rPr>
        <w:t>246-256 (2011).</w:t>
      </w:r>
    </w:p>
    <w:p w14:paraId="195196D8" w14:textId="77777777" w:rsidR="00A546B7" w:rsidRPr="00A546B7" w:rsidRDefault="00A546B7" w:rsidP="00A546B7">
      <w:pPr>
        <w:pStyle w:val="EndNoteBibliography"/>
        <w:spacing w:after="0"/>
        <w:rPr>
          <w:noProof/>
        </w:rPr>
      </w:pPr>
    </w:p>
    <w:p w14:paraId="3A875D9E" w14:textId="77777777" w:rsidR="00A546B7" w:rsidRPr="00A546B7" w:rsidRDefault="00A546B7" w:rsidP="00A546B7">
      <w:pPr>
        <w:pStyle w:val="EndNoteBibliography"/>
        <w:ind w:left="720" w:hanging="720"/>
        <w:rPr>
          <w:noProof/>
        </w:rPr>
      </w:pPr>
      <w:r w:rsidRPr="00A546B7">
        <w:rPr>
          <w:noProof/>
        </w:rPr>
        <w:t>30.</w:t>
      </w:r>
      <w:r w:rsidRPr="00A546B7">
        <w:rPr>
          <w:noProof/>
        </w:rPr>
        <w:tab/>
        <w:t xml:space="preserve">Cohen, P. The TLR and IL-1 signalling network at a glance. </w:t>
      </w:r>
      <w:r w:rsidRPr="00A546B7">
        <w:rPr>
          <w:i/>
          <w:noProof/>
        </w:rPr>
        <w:t>Journal of cell science</w:t>
      </w:r>
      <w:r w:rsidRPr="00A546B7">
        <w:rPr>
          <w:noProof/>
        </w:rPr>
        <w:t xml:space="preserve"> </w:t>
      </w:r>
      <w:r w:rsidRPr="00A546B7">
        <w:rPr>
          <w:b/>
          <w:noProof/>
        </w:rPr>
        <w:t>127</w:t>
      </w:r>
      <w:r w:rsidRPr="00A546B7">
        <w:rPr>
          <w:noProof/>
        </w:rPr>
        <w:t>,</w:t>
      </w:r>
      <w:r w:rsidRPr="00A546B7">
        <w:rPr>
          <w:b/>
          <w:noProof/>
        </w:rPr>
        <w:t xml:space="preserve"> </w:t>
      </w:r>
      <w:r w:rsidRPr="00A546B7">
        <w:rPr>
          <w:noProof/>
        </w:rPr>
        <w:t>2383-2390 (2014).</w:t>
      </w:r>
    </w:p>
    <w:p w14:paraId="2AC900A9" w14:textId="77777777" w:rsidR="00A546B7" w:rsidRPr="00A546B7" w:rsidRDefault="00A546B7" w:rsidP="00A546B7">
      <w:pPr>
        <w:pStyle w:val="EndNoteBibliography"/>
        <w:spacing w:after="0"/>
        <w:rPr>
          <w:noProof/>
        </w:rPr>
      </w:pPr>
    </w:p>
    <w:p w14:paraId="1DB2BCA5" w14:textId="77777777" w:rsidR="00A546B7" w:rsidRPr="00A546B7" w:rsidRDefault="00A546B7" w:rsidP="00A546B7">
      <w:pPr>
        <w:pStyle w:val="EndNoteBibliography"/>
        <w:ind w:left="720" w:hanging="720"/>
        <w:rPr>
          <w:noProof/>
        </w:rPr>
      </w:pPr>
      <w:r w:rsidRPr="00A546B7">
        <w:rPr>
          <w:noProof/>
        </w:rPr>
        <w:t>31.</w:t>
      </w:r>
      <w:r w:rsidRPr="00A546B7">
        <w:rPr>
          <w:noProof/>
        </w:rPr>
        <w:tab/>
        <w:t>Carr, E.J.</w:t>
      </w:r>
      <w:r w:rsidRPr="00A546B7">
        <w:rPr>
          <w:i/>
          <w:noProof/>
        </w:rPr>
        <w:t xml:space="preserve"> et al.</w:t>
      </w:r>
      <w:r w:rsidRPr="00A546B7">
        <w:rPr>
          <w:noProof/>
        </w:rPr>
        <w:t xml:space="preserve"> The cellular composition of the human immune system is shaped by age and cohabitation. </w:t>
      </w:r>
      <w:r w:rsidRPr="00A546B7">
        <w:rPr>
          <w:i/>
          <w:noProof/>
        </w:rPr>
        <w:t>Nat Immunol</w:t>
      </w:r>
      <w:r w:rsidRPr="00A546B7">
        <w:rPr>
          <w:noProof/>
        </w:rPr>
        <w:t xml:space="preserve"> </w:t>
      </w:r>
      <w:r w:rsidRPr="00A546B7">
        <w:rPr>
          <w:b/>
          <w:noProof/>
        </w:rPr>
        <w:t>17</w:t>
      </w:r>
      <w:r w:rsidRPr="00A546B7">
        <w:rPr>
          <w:noProof/>
        </w:rPr>
        <w:t>,</w:t>
      </w:r>
      <w:r w:rsidRPr="00A546B7">
        <w:rPr>
          <w:b/>
          <w:noProof/>
        </w:rPr>
        <w:t xml:space="preserve"> </w:t>
      </w:r>
      <w:r w:rsidRPr="00A546B7">
        <w:rPr>
          <w:noProof/>
        </w:rPr>
        <w:t>461-468 (2016).</w:t>
      </w:r>
    </w:p>
    <w:p w14:paraId="1454DDE3" w14:textId="77777777" w:rsidR="00A546B7" w:rsidRPr="00A546B7" w:rsidRDefault="00A546B7" w:rsidP="00A546B7">
      <w:pPr>
        <w:pStyle w:val="EndNoteBibliography"/>
        <w:spacing w:after="0"/>
        <w:rPr>
          <w:noProof/>
        </w:rPr>
      </w:pPr>
    </w:p>
    <w:p w14:paraId="1A209D88" w14:textId="77777777" w:rsidR="00A546B7" w:rsidRPr="00A546B7" w:rsidRDefault="00A546B7" w:rsidP="00A546B7">
      <w:pPr>
        <w:pStyle w:val="EndNoteBibliography"/>
        <w:ind w:left="720" w:hanging="720"/>
        <w:rPr>
          <w:noProof/>
        </w:rPr>
      </w:pPr>
      <w:r w:rsidRPr="00A546B7">
        <w:rPr>
          <w:noProof/>
        </w:rPr>
        <w:t>32.</w:t>
      </w:r>
      <w:r w:rsidRPr="00A546B7">
        <w:rPr>
          <w:noProof/>
        </w:rPr>
        <w:tab/>
        <w:t>Tsang, J.S.</w:t>
      </w:r>
      <w:r w:rsidRPr="00A546B7">
        <w:rPr>
          <w:i/>
          <w:noProof/>
        </w:rPr>
        <w:t xml:space="preserve"> et al.</w:t>
      </w:r>
      <w:r w:rsidRPr="00A546B7">
        <w:rPr>
          <w:noProof/>
        </w:rPr>
        <w:t xml:space="preserve"> Global analyses of human immune variation reveal baseline predictors of postvaccination responses. </w:t>
      </w:r>
      <w:r w:rsidRPr="00A546B7">
        <w:rPr>
          <w:i/>
          <w:noProof/>
        </w:rPr>
        <w:t>Cell</w:t>
      </w:r>
      <w:r w:rsidRPr="00A546B7">
        <w:rPr>
          <w:noProof/>
        </w:rPr>
        <w:t xml:space="preserve"> </w:t>
      </w:r>
      <w:r w:rsidRPr="00A546B7">
        <w:rPr>
          <w:b/>
          <w:noProof/>
        </w:rPr>
        <w:t>157</w:t>
      </w:r>
      <w:r w:rsidRPr="00A546B7">
        <w:rPr>
          <w:noProof/>
        </w:rPr>
        <w:t>,</w:t>
      </w:r>
      <w:r w:rsidRPr="00A546B7">
        <w:rPr>
          <w:b/>
          <w:noProof/>
        </w:rPr>
        <w:t xml:space="preserve"> </w:t>
      </w:r>
      <w:r w:rsidRPr="00A546B7">
        <w:rPr>
          <w:noProof/>
        </w:rPr>
        <w:t>499-513 (2014).</w:t>
      </w:r>
    </w:p>
    <w:p w14:paraId="1C07FDBF" w14:textId="77777777" w:rsidR="00A546B7" w:rsidRPr="00A546B7" w:rsidRDefault="00A546B7" w:rsidP="00A546B7">
      <w:pPr>
        <w:pStyle w:val="EndNoteBibliography"/>
        <w:rPr>
          <w:noProof/>
        </w:rPr>
      </w:pPr>
    </w:p>
    <w:p w14:paraId="693C2795" w14:textId="70482D8A" w:rsidR="00C36F72" w:rsidRPr="004B2F17" w:rsidRDefault="00404C3F" w:rsidP="005E03E5">
      <w:pPr>
        <w:sectPr w:rsidR="00C36F72" w:rsidRPr="004B2F17" w:rsidSect="006777BB">
          <w:pgSz w:w="12240" w:h="15840"/>
          <w:pgMar w:top="1418" w:right="1418" w:bottom="1418" w:left="1418" w:header="709" w:footer="709" w:gutter="0"/>
          <w:cols w:space="708"/>
          <w:docGrid w:linePitch="360"/>
        </w:sectPr>
      </w:pPr>
      <w:r w:rsidRPr="004B2F17">
        <w:fldChar w:fldCharType="end"/>
      </w:r>
    </w:p>
    <w:p w14:paraId="097790DC" w14:textId="3205E3A6" w:rsidR="00C36F72" w:rsidRPr="004B2F17" w:rsidRDefault="00C36F72"/>
    <w:sectPr w:rsidR="00C36F72" w:rsidRPr="004B2F17" w:rsidSect="006777BB">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9E2BB" w14:textId="77777777" w:rsidR="00BE2CBF" w:rsidRDefault="00BE2CBF" w:rsidP="009D6C89">
      <w:pPr>
        <w:spacing w:after="0"/>
      </w:pPr>
      <w:r>
        <w:separator/>
      </w:r>
    </w:p>
  </w:endnote>
  <w:endnote w:type="continuationSeparator" w:id="0">
    <w:p w14:paraId="179D9B79" w14:textId="77777777" w:rsidR="00BE2CBF" w:rsidRDefault="00BE2CBF" w:rsidP="009D6C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D8442" w14:textId="77777777" w:rsidR="00BE2CBF" w:rsidRDefault="00BE2CBF" w:rsidP="009D6C89">
      <w:pPr>
        <w:spacing w:after="0"/>
      </w:pPr>
      <w:r>
        <w:separator/>
      </w:r>
    </w:p>
  </w:footnote>
  <w:footnote w:type="continuationSeparator" w:id="0">
    <w:p w14:paraId="316D8127" w14:textId="77777777" w:rsidR="00BE2CBF" w:rsidRDefault="00BE2CBF" w:rsidP="009D6C8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B224A"/>
    <w:multiLevelType w:val="hybridMultilevel"/>
    <w:tmpl w:val="DDAA65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65B52"/>
    <w:multiLevelType w:val="hybridMultilevel"/>
    <w:tmpl w:val="6802836C"/>
    <w:lvl w:ilvl="0" w:tplc="37122B1A">
      <w:start w:val="1"/>
      <w:numFmt w:val="bullet"/>
      <w:lvlText w:val="•"/>
      <w:lvlJc w:val="left"/>
      <w:pPr>
        <w:tabs>
          <w:tab w:val="num" w:pos="720"/>
        </w:tabs>
        <w:ind w:left="720" w:hanging="360"/>
      </w:pPr>
      <w:rPr>
        <w:rFonts w:ascii="Arial" w:hAnsi="Arial" w:hint="default"/>
      </w:rPr>
    </w:lvl>
    <w:lvl w:ilvl="1" w:tplc="D534A1F8" w:tentative="1">
      <w:start w:val="1"/>
      <w:numFmt w:val="bullet"/>
      <w:lvlText w:val="•"/>
      <w:lvlJc w:val="left"/>
      <w:pPr>
        <w:tabs>
          <w:tab w:val="num" w:pos="1440"/>
        </w:tabs>
        <w:ind w:left="1440" w:hanging="360"/>
      </w:pPr>
      <w:rPr>
        <w:rFonts w:ascii="Arial" w:hAnsi="Arial" w:hint="default"/>
      </w:rPr>
    </w:lvl>
    <w:lvl w:ilvl="2" w:tplc="39747C2C" w:tentative="1">
      <w:start w:val="1"/>
      <w:numFmt w:val="bullet"/>
      <w:lvlText w:val="•"/>
      <w:lvlJc w:val="left"/>
      <w:pPr>
        <w:tabs>
          <w:tab w:val="num" w:pos="2160"/>
        </w:tabs>
        <w:ind w:left="2160" w:hanging="360"/>
      </w:pPr>
      <w:rPr>
        <w:rFonts w:ascii="Arial" w:hAnsi="Arial" w:hint="default"/>
      </w:rPr>
    </w:lvl>
    <w:lvl w:ilvl="3" w:tplc="32926CC0" w:tentative="1">
      <w:start w:val="1"/>
      <w:numFmt w:val="bullet"/>
      <w:lvlText w:val="•"/>
      <w:lvlJc w:val="left"/>
      <w:pPr>
        <w:tabs>
          <w:tab w:val="num" w:pos="2880"/>
        </w:tabs>
        <w:ind w:left="2880" w:hanging="360"/>
      </w:pPr>
      <w:rPr>
        <w:rFonts w:ascii="Arial" w:hAnsi="Arial" w:hint="default"/>
      </w:rPr>
    </w:lvl>
    <w:lvl w:ilvl="4" w:tplc="687A80F6" w:tentative="1">
      <w:start w:val="1"/>
      <w:numFmt w:val="bullet"/>
      <w:lvlText w:val="•"/>
      <w:lvlJc w:val="left"/>
      <w:pPr>
        <w:tabs>
          <w:tab w:val="num" w:pos="3600"/>
        </w:tabs>
        <w:ind w:left="3600" w:hanging="360"/>
      </w:pPr>
      <w:rPr>
        <w:rFonts w:ascii="Arial" w:hAnsi="Arial" w:hint="default"/>
      </w:rPr>
    </w:lvl>
    <w:lvl w:ilvl="5" w:tplc="E604C6E0" w:tentative="1">
      <w:start w:val="1"/>
      <w:numFmt w:val="bullet"/>
      <w:lvlText w:val="•"/>
      <w:lvlJc w:val="left"/>
      <w:pPr>
        <w:tabs>
          <w:tab w:val="num" w:pos="4320"/>
        </w:tabs>
        <w:ind w:left="4320" w:hanging="360"/>
      </w:pPr>
      <w:rPr>
        <w:rFonts w:ascii="Arial" w:hAnsi="Arial" w:hint="default"/>
      </w:rPr>
    </w:lvl>
    <w:lvl w:ilvl="6" w:tplc="28B40E0A" w:tentative="1">
      <w:start w:val="1"/>
      <w:numFmt w:val="bullet"/>
      <w:lvlText w:val="•"/>
      <w:lvlJc w:val="left"/>
      <w:pPr>
        <w:tabs>
          <w:tab w:val="num" w:pos="5040"/>
        </w:tabs>
        <w:ind w:left="5040" w:hanging="360"/>
      </w:pPr>
      <w:rPr>
        <w:rFonts w:ascii="Arial" w:hAnsi="Arial" w:hint="default"/>
      </w:rPr>
    </w:lvl>
    <w:lvl w:ilvl="7" w:tplc="0248C86C" w:tentative="1">
      <w:start w:val="1"/>
      <w:numFmt w:val="bullet"/>
      <w:lvlText w:val="•"/>
      <w:lvlJc w:val="left"/>
      <w:pPr>
        <w:tabs>
          <w:tab w:val="num" w:pos="5760"/>
        </w:tabs>
        <w:ind w:left="5760" w:hanging="360"/>
      </w:pPr>
      <w:rPr>
        <w:rFonts w:ascii="Arial" w:hAnsi="Arial" w:hint="default"/>
      </w:rPr>
    </w:lvl>
    <w:lvl w:ilvl="8" w:tplc="51FCB09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E0146D5"/>
    <w:multiLevelType w:val="hybridMultilevel"/>
    <w:tmpl w:val="2756594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305961"/>
    <w:multiLevelType w:val="hybridMultilevel"/>
    <w:tmpl w:val="0EAE7016"/>
    <w:lvl w:ilvl="0" w:tplc="231A0EF4">
      <w:numFmt w:val="bullet"/>
      <w:lvlText w:val="-"/>
      <w:lvlJc w:val="left"/>
      <w:pPr>
        <w:ind w:left="720" w:hanging="360"/>
      </w:pPr>
      <w:rPr>
        <w:rFonts w:ascii="Calibri" w:eastAsiaTheme="minorEastAsia" w:hAnsi="Calibri" w:cs="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B42CCC"/>
    <w:multiLevelType w:val="hybridMultilevel"/>
    <w:tmpl w:val="72545DE2"/>
    <w:lvl w:ilvl="0" w:tplc="366E803E">
      <w:numFmt w:val="bullet"/>
      <w:lvlText w:val="-"/>
      <w:lvlJc w:val="left"/>
      <w:pPr>
        <w:ind w:left="720" w:hanging="360"/>
      </w:pPr>
      <w:rPr>
        <w:rFonts w:ascii="Calibri" w:eastAsiaTheme="minorEastAsia" w:hAnsi="Calibri" w:cs="Time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043FB7"/>
    <w:multiLevelType w:val="hybridMultilevel"/>
    <w:tmpl w:val="F3801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547B55"/>
    <w:multiLevelType w:val="hybridMultilevel"/>
    <w:tmpl w:val="5F4C833E"/>
    <w:lvl w:ilvl="0" w:tplc="F08275B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EE654B"/>
    <w:multiLevelType w:val="hybridMultilevel"/>
    <w:tmpl w:val="9DAEC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FF3A29"/>
    <w:multiLevelType w:val="hybridMultilevel"/>
    <w:tmpl w:val="D0EA4A08"/>
    <w:lvl w:ilvl="0" w:tplc="AA40F550">
      <w:start w:val="1"/>
      <w:numFmt w:val="bullet"/>
      <w:lvlText w:val="•"/>
      <w:lvlJc w:val="left"/>
      <w:pPr>
        <w:tabs>
          <w:tab w:val="num" w:pos="720"/>
        </w:tabs>
        <w:ind w:left="720" w:hanging="360"/>
      </w:pPr>
      <w:rPr>
        <w:rFonts w:ascii="Arial" w:hAnsi="Arial" w:hint="default"/>
      </w:rPr>
    </w:lvl>
    <w:lvl w:ilvl="1" w:tplc="ADC60104" w:tentative="1">
      <w:start w:val="1"/>
      <w:numFmt w:val="bullet"/>
      <w:lvlText w:val="•"/>
      <w:lvlJc w:val="left"/>
      <w:pPr>
        <w:tabs>
          <w:tab w:val="num" w:pos="1440"/>
        </w:tabs>
        <w:ind w:left="1440" w:hanging="360"/>
      </w:pPr>
      <w:rPr>
        <w:rFonts w:ascii="Arial" w:hAnsi="Arial" w:hint="default"/>
      </w:rPr>
    </w:lvl>
    <w:lvl w:ilvl="2" w:tplc="6B88D4DE" w:tentative="1">
      <w:start w:val="1"/>
      <w:numFmt w:val="bullet"/>
      <w:lvlText w:val="•"/>
      <w:lvlJc w:val="left"/>
      <w:pPr>
        <w:tabs>
          <w:tab w:val="num" w:pos="2160"/>
        </w:tabs>
        <w:ind w:left="2160" w:hanging="360"/>
      </w:pPr>
      <w:rPr>
        <w:rFonts w:ascii="Arial" w:hAnsi="Arial" w:hint="default"/>
      </w:rPr>
    </w:lvl>
    <w:lvl w:ilvl="3" w:tplc="E79CCCBE" w:tentative="1">
      <w:start w:val="1"/>
      <w:numFmt w:val="bullet"/>
      <w:lvlText w:val="•"/>
      <w:lvlJc w:val="left"/>
      <w:pPr>
        <w:tabs>
          <w:tab w:val="num" w:pos="2880"/>
        </w:tabs>
        <w:ind w:left="2880" w:hanging="360"/>
      </w:pPr>
      <w:rPr>
        <w:rFonts w:ascii="Arial" w:hAnsi="Arial" w:hint="default"/>
      </w:rPr>
    </w:lvl>
    <w:lvl w:ilvl="4" w:tplc="3402B1CE" w:tentative="1">
      <w:start w:val="1"/>
      <w:numFmt w:val="bullet"/>
      <w:lvlText w:val="•"/>
      <w:lvlJc w:val="left"/>
      <w:pPr>
        <w:tabs>
          <w:tab w:val="num" w:pos="3600"/>
        </w:tabs>
        <w:ind w:left="3600" w:hanging="360"/>
      </w:pPr>
      <w:rPr>
        <w:rFonts w:ascii="Arial" w:hAnsi="Arial" w:hint="default"/>
      </w:rPr>
    </w:lvl>
    <w:lvl w:ilvl="5" w:tplc="A9FA4AB4" w:tentative="1">
      <w:start w:val="1"/>
      <w:numFmt w:val="bullet"/>
      <w:lvlText w:val="•"/>
      <w:lvlJc w:val="left"/>
      <w:pPr>
        <w:tabs>
          <w:tab w:val="num" w:pos="4320"/>
        </w:tabs>
        <w:ind w:left="4320" w:hanging="360"/>
      </w:pPr>
      <w:rPr>
        <w:rFonts w:ascii="Arial" w:hAnsi="Arial" w:hint="default"/>
      </w:rPr>
    </w:lvl>
    <w:lvl w:ilvl="6" w:tplc="6C381C7A" w:tentative="1">
      <w:start w:val="1"/>
      <w:numFmt w:val="bullet"/>
      <w:lvlText w:val="•"/>
      <w:lvlJc w:val="left"/>
      <w:pPr>
        <w:tabs>
          <w:tab w:val="num" w:pos="5040"/>
        </w:tabs>
        <w:ind w:left="5040" w:hanging="360"/>
      </w:pPr>
      <w:rPr>
        <w:rFonts w:ascii="Arial" w:hAnsi="Arial" w:hint="default"/>
      </w:rPr>
    </w:lvl>
    <w:lvl w:ilvl="7" w:tplc="FB42C39C" w:tentative="1">
      <w:start w:val="1"/>
      <w:numFmt w:val="bullet"/>
      <w:lvlText w:val="•"/>
      <w:lvlJc w:val="left"/>
      <w:pPr>
        <w:tabs>
          <w:tab w:val="num" w:pos="5760"/>
        </w:tabs>
        <w:ind w:left="5760" w:hanging="360"/>
      </w:pPr>
      <w:rPr>
        <w:rFonts w:ascii="Arial" w:hAnsi="Arial" w:hint="default"/>
      </w:rPr>
    </w:lvl>
    <w:lvl w:ilvl="8" w:tplc="F2B48B9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27203F9"/>
    <w:multiLevelType w:val="multilevel"/>
    <w:tmpl w:val="0F267A3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66922F09"/>
    <w:multiLevelType w:val="hybridMultilevel"/>
    <w:tmpl w:val="6AB2C112"/>
    <w:lvl w:ilvl="0" w:tplc="6FC8A576">
      <w:start w:val="1"/>
      <w:numFmt w:val="upperLetter"/>
      <w:lvlText w:val="%1."/>
      <w:lvlJc w:val="left"/>
      <w:pPr>
        <w:tabs>
          <w:tab w:val="num" w:pos="720"/>
        </w:tabs>
        <w:ind w:left="720" w:hanging="360"/>
      </w:pPr>
    </w:lvl>
    <w:lvl w:ilvl="1" w:tplc="443AE4BA" w:tentative="1">
      <w:start w:val="1"/>
      <w:numFmt w:val="upperLetter"/>
      <w:lvlText w:val="%2."/>
      <w:lvlJc w:val="left"/>
      <w:pPr>
        <w:tabs>
          <w:tab w:val="num" w:pos="1440"/>
        </w:tabs>
        <w:ind w:left="1440" w:hanging="360"/>
      </w:pPr>
    </w:lvl>
    <w:lvl w:ilvl="2" w:tplc="6EDEA9F2" w:tentative="1">
      <w:start w:val="1"/>
      <w:numFmt w:val="upperLetter"/>
      <w:lvlText w:val="%3."/>
      <w:lvlJc w:val="left"/>
      <w:pPr>
        <w:tabs>
          <w:tab w:val="num" w:pos="2160"/>
        </w:tabs>
        <w:ind w:left="2160" w:hanging="360"/>
      </w:pPr>
    </w:lvl>
    <w:lvl w:ilvl="3" w:tplc="453A0F54" w:tentative="1">
      <w:start w:val="1"/>
      <w:numFmt w:val="upperLetter"/>
      <w:lvlText w:val="%4."/>
      <w:lvlJc w:val="left"/>
      <w:pPr>
        <w:tabs>
          <w:tab w:val="num" w:pos="2880"/>
        </w:tabs>
        <w:ind w:left="2880" w:hanging="360"/>
      </w:pPr>
    </w:lvl>
    <w:lvl w:ilvl="4" w:tplc="6786E4F4" w:tentative="1">
      <w:start w:val="1"/>
      <w:numFmt w:val="upperLetter"/>
      <w:lvlText w:val="%5."/>
      <w:lvlJc w:val="left"/>
      <w:pPr>
        <w:tabs>
          <w:tab w:val="num" w:pos="3600"/>
        </w:tabs>
        <w:ind w:left="3600" w:hanging="360"/>
      </w:pPr>
    </w:lvl>
    <w:lvl w:ilvl="5" w:tplc="1114A6B8" w:tentative="1">
      <w:start w:val="1"/>
      <w:numFmt w:val="upperLetter"/>
      <w:lvlText w:val="%6."/>
      <w:lvlJc w:val="left"/>
      <w:pPr>
        <w:tabs>
          <w:tab w:val="num" w:pos="4320"/>
        </w:tabs>
        <w:ind w:left="4320" w:hanging="360"/>
      </w:pPr>
    </w:lvl>
    <w:lvl w:ilvl="6" w:tplc="8DD49098" w:tentative="1">
      <w:start w:val="1"/>
      <w:numFmt w:val="upperLetter"/>
      <w:lvlText w:val="%7."/>
      <w:lvlJc w:val="left"/>
      <w:pPr>
        <w:tabs>
          <w:tab w:val="num" w:pos="5040"/>
        </w:tabs>
        <w:ind w:left="5040" w:hanging="360"/>
      </w:pPr>
    </w:lvl>
    <w:lvl w:ilvl="7" w:tplc="8202E8A0" w:tentative="1">
      <w:start w:val="1"/>
      <w:numFmt w:val="upperLetter"/>
      <w:lvlText w:val="%8."/>
      <w:lvlJc w:val="left"/>
      <w:pPr>
        <w:tabs>
          <w:tab w:val="num" w:pos="5760"/>
        </w:tabs>
        <w:ind w:left="5760" w:hanging="360"/>
      </w:pPr>
    </w:lvl>
    <w:lvl w:ilvl="8" w:tplc="093A72D8" w:tentative="1">
      <w:start w:val="1"/>
      <w:numFmt w:val="upperLetter"/>
      <w:lvlText w:val="%9."/>
      <w:lvlJc w:val="left"/>
      <w:pPr>
        <w:tabs>
          <w:tab w:val="num" w:pos="6480"/>
        </w:tabs>
        <w:ind w:left="6480" w:hanging="360"/>
      </w:pPr>
    </w:lvl>
  </w:abstractNum>
  <w:abstractNum w:abstractNumId="11" w15:restartNumberingAfterBreak="0">
    <w:nsid w:val="7D0C0CD8"/>
    <w:multiLevelType w:val="hybridMultilevel"/>
    <w:tmpl w:val="17DEE430"/>
    <w:lvl w:ilvl="0" w:tplc="8FCCF8DE">
      <w:numFmt w:val="bullet"/>
      <w:lvlText w:val="-"/>
      <w:lvlJc w:val="left"/>
      <w:pPr>
        <w:ind w:left="720" w:hanging="360"/>
      </w:pPr>
      <w:rPr>
        <w:rFonts w:ascii="Calibri" w:eastAsiaTheme="minorEastAsia" w:hAnsi="Calibri" w:cs="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8"/>
  </w:num>
  <w:num w:numId="5">
    <w:abstractNumId w:val="1"/>
  </w:num>
  <w:num w:numId="6">
    <w:abstractNumId w:val="11"/>
  </w:num>
  <w:num w:numId="7">
    <w:abstractNumId w:val="4"/>
  </w:num>
  <w:num w:numId="8">
    <w:abstractNumId w:val="0"/>
  </w:num>
  <w:num w:numId="9">
    <w:abstractNumId w:val="11"/>
  </w:num>
  <w:num w:numId="10">
    <w:abstractNumId w:val="6"/>
  </w:num>
  <w:num w:numId="11">
    <w:abstractNumId w:val="10"/>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0&lt;/ScanUnformatted&gt;&lt;ScanChanges&gt;0&lt;/ScanChanges&gt;&lt;Suspended&gt;0&lt;/Suspended&gt;&lt;/ENInstantFormat&gt;"/>
    <w:docVar w:name="EN.Layout" w:val="&lt;ENLayout&gt;&lt;Style&gt;Nature Immunolog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w5seet05spx9te20aspfzd70xtat5eesetr&quot;&gt;Tobi Copy&lt;record-ids&gt;&lt;item&gt;11886&lt;/item&gt;&lt;item&gt;25810&lt;/item&gt;&lt;item&gt;25815&lt;/item&gt;&lt;item&gt;25827&lt;/item&gt;&lt;item&gt;26010&lt;/item&gt;&lt;item&gt;26011&lt;/item&gt;&lt;item&gt;26014&lt;/item&gt;&lt;item&gt;26032&lt;/item&gt;&lt;item&gt;26033&lt;/item&gt;&lt;item&gt;26239&lt;/item&gt;&lt;item&gt;26702&lt;/item&gt;&lt;item&gt;27037&lt;/item&gt;&lt;item&gt;27044&lt;/item&gt;&lt;item&gt;27047&lt;/item&gt;&lt;item&gt;27048&lt;/item&gt;&lt;item&gt;27049&lt;/item&gt;&lt;item&gt;27075&lt;/item&gt;&lt;item&gt;27112&lt;/item&gt;&lt;item&gt;27114&lt;/item&gt;&lt;item&gt;27115&lt;/item&gt;&lt;item&gt;27116&lt;/item&gt;&lt;item&gt;27124&lt;/item&gt;&lt;item&gt;27125&lt;/item&gt;&lt;item&gt;27133&lt;/item&gt;&lt;item&gt;27139&lt;/item&gt;&lt;item&gt;27253&lt;/item&gt;&lt;item&gt;27254&lt;/item&gt;&lt;item&gt;27255&lt;/item&gt;&lt;item&gt;27256&lt;/item&gt;&lt;item&gt;27257&lt;/item&gt;&lt;item&gt;27259&lt;/item&gt;&lt;/record-ids&gt;&lt;/item&gt;&lt;/Libraries&gt;"/>
  </w:docVars>
  <w:rsids>
    <w:rsidRoot w:val="006D672D"/>
    <w:rsid w:val="000022E3"/>
    <w:rsid w:val="00003A29"/>
    <w:rsid w:val="00004967"/>
    <w:rsid w:val="000053A3"/>
    <w:rsid w:val="00006E1E"/>
    <w:rsid w:val="000070B6"/>
    <w:rsid w:val="00007EA9"/>
    <w:rsid w:val="0001157D"/>
    <w:rsid w:val="00013CDA"/>
    <w:rsid w:val="00015A2D"/>
    <w:rsid w:val="0002040F"/>
    <w:rsid w:val="0002162A"/>
    <w:rsid w:val="00023B7C"/>
    <w:rsid w:val="00025097"/>
    <w:rsid w:val="000255D4"/>
    <w:rsid w:val="00026820"/>
    <w:rsid w:val="00027862"/>
    <w:rsid w:val="00031AD3"/>
    <w:rsid w:val="00032685"/>
    <w:rsid w:val="00032E75"/>
    <w:rsid w:val="000400C6"/>
    <w:rsid w:val="00041BE5"/>
    <w:rsid w:val="00043430"/>
    <w:rsid w:val="00043A41"/>
    <w:rsid w:val="00045200"/>
    <w:rsid w:val="00045752"/>
    <w:rsid w:val="00045EFD"/>
    <w:rsid w:val="0004732A"/>
    <w:rsid w:val="00047EF3"/>
    <w:rsid w:val="00050B8E"/>
    <w:rsid w:val="0005583C"/>
    <w:rsid w:val="00060DAD"/>
    <w:rsid w:val="00060E41"/>
    <w:rsid w:val="0006294C"/>
    <w:rsid w:val="0006410C"/>
    <w:rsid w:val="000708F5"/>
    <w:rsid w:val="0007191A"/>
    <w:rsid w:val="000742D6"/>
    <w:rsid w:val="00074B8A"/>
    <w:rsid w:val="00076E03"/>
    <w:rsid w:val="00077CE1"/>
    <w:rsid w:val="00082DA8"/>
    <w:rsid w:val="000832CA"/>
    <w:rsid w:val="000847D1"/>
    <w:rsid w:val="00094326"/>
    <w:rsid w:val="0009608D"/>
    <w:rsid w:val="00096E67"/>
    <w:rsid w:val="0009788E"/>
    <w:rsid w:val="000A04C2"/>
    <w:rsid w:val="000A40CB"/>
    <w:rsid w:val="000A5606"/>
    <w:rsid w:val="000B1566"/>
    <w:rsid w:val="000B5890"/>
    <w:rsid w:val="000C2ECE"/>
    <w:rsid w:val="000C43AD"/>
    <w:rsid w:val="000C705D"/>
    <w:rsid w:val="000D1729"/>
    <w:rsid w:val="000D369B"/>
    <w:rsid w:val="000D44C3"/>
    <w:rsid w:val="000D6315"/>
    <w:rsid w:val="000D6C85"/>
    <w:rsid w:val="000D759B"/>
    <w:rsid w:val="000D78B4"/>
    <w:rsid w:val="000E20C0"/>
    <w:rsid w:val="000E2815"/>
    <w:rsid w:val="000E2B0A"/>
    <w:rsid w:val="000E2E45"/>
    <w:rsid w:val="000E3952"/>
    <w:rsid w:val="000E5552"/>
    <w:rsid w:val="000E5701"/>
    <w:rsid w:val="000E7EFF"/>
    <w:rsid w:val="000F0B22"/>
    <w:rsid w:val="000F15FB"/>
    <w:rsid w:val="000F34C6"/>
    <w:rsid w:val="000F4B18"/>
    <w:rsid w:val="000F6DF4"/>
    <w:rsid w:val="000F7CA2"/>
    <w:rsid w:val="001003FE"/>
    <w:rsid w:val="00100993"/>
    <w:rsid w:val="00100ED5"/>
    <w:rsid w:val="001020F3"/>
    <w:rsid w:val="00102B54"/>
    <w:rsid w:val="001038A4"/>
    <w:rsid w:val="00105442"/>
    <w:rsid w:val="00110C7E"/>
    <w:rsid w:val="0011216A"/>
    <w:rsid w:val="001127E6"/>
    <w:rsid w:val="00114EE8"/>
    <w:rsid w:val="001209E6"/>
    <w:rsid w:val="001212C1"/>
    <w:rsid w:val="00122602"/>
    <w:rsid w:val="0012307B"/>
    <w:rsid w:val="001238CF"/>
    <w:rsid w:val="00125433"/>
    <w:rsid w:val="00125DA6"/>
    <w:rsid w:val="00127123"/>
    <w:rsid w:val="00130EE0"/>
    <w:rsid w:val="0013266E"/>
    <w:rsid w:val="00133BDA"/>
    <w:rsid w:val="00134312"/>
    <w:rsid w:val="001346A7"/>
    <w:rsid w:val="00136175"/>
    <w:rsid w:val="00140452"/>
    <w:rsid w:val="00141483"/>
    <w:rsid w:val="001471B8"/>
    <w:rsid w:val="001556EC"/>
    <w:rsid w:val="00155B63"/>
    <w:rsid w:val="0016046F"/>
    <w:rsid w:val="00160CFF"/>
    <w:rsid w:val="00160DA5"/>
    <w:rsid w:val="00160FFC"/>
    <w:rsid w:val="001649CC"/>
    <w:rsid w:val="00165148"/>
    <w:rsid w:val="00166C12"/>
    <w:rsid w:val="00171833"/>
    <w:rsid w:val="00172118"/>
    <w:rsid w:val="00175261"/>
    <w:rsid w:val="00180771"/>
    <w:rsid w:val="00180C4D"/>
    <w:rsid w:val="00181FFB"/>
    <w:rsid w:val="00183BF2"/>
    <w:rsid w:val="00185823"/>
    <w:rsid w:val="00193E59"/>
    <w:rsid w:val="00195D6A"/>
    <w:rsid w:val="001A145F"/>
    <w:rsid w:val="001A2DA4"/>
    <w:rsid w:val="001A4922"/>
    <w:rsid w:val="001A698F"/>
    <w:rsid w:val="001A727E"/>
    <w:rsid w:val="001B063A"/>
    <w:rsid w:val="001B06E0"/>
    <w:rsid w:val="001B0D30"/>
    <w:rsid w:val="001B13CC"/>
    <w:rsid w:val="001B181D"/>
    <w:rsid w:val="001B1E3E"/>
    <w:rsid w:val="001B3493"/>
    <w:rsid w:val="001B4097"/>
    <w:rsid w:val="001B439C"/>
    <w:rsid w:val="001B7ED5"/>
    <w:rsid w:val="001C1585"/>
    <w:rsid w:val="001C1874"/>
    <w:rsid w:val="001C2C3D"/>
    <w:rsid w:val="001D018A"/>
    <w:rsid w:val="001D0D3A"/>
    <w:rsid w:val="001D2720"/>
    <w:rsid w:val="001D2CC9"/>
    <w:rsid w:val="001D302F"/>
    <w:rsid w:val="001D7D2C"/>
    <w:rsid w:val="001E07C1"/>
    <w:rsid w:val="001E17CC"/>
    <w:rsid w:val="001E1DDC"/>
    <w:rsid w:val="001E23B4"/>
    <w:rsid w:val="001E3DF5"/>
    <w:rsid w:val="001E64E1"/>
    <w:rsid w:val="001E77BF"/>
    <w:rsid w:val="001E7BC7"/>
    <w:rsid w:val="001F04F7"/>
    <w:rsid w:val="001F1280"/>
    <w:rsid w:val="001F3227"/>
    <w:rsid w:val="001F389A"/>
    <w:rsid w:val="001F478B"/>
    <w:rsid w:val="001F5796"/>
    <w:rsid w:val="001F5C25"/>
    <w:rsid w:val="002037A0"/>
    <w:rsid w:val="00203D32"/>
    <w:rsid w:val="00203F8D"/>
    <w:rsid w:val="002061A2"/>
    <w:rsid w:val="00206FBA"/>
    <w:rsid w:val="0020731F"/>
    <w:rsid w:val="002133C1"/>
    <w:rsid w:val="0021498E"/>
    <w:rsid w:val="002172C5"/>
    <w:rsid w:val="002206B6"/>
    <w:rsid w:val="00225308"/>
    <w:rsid w:val="002317CB"/>
    <w:rsid w:val="00232BF5"/>
    <w:rsid w:val="00232E71"/>
    <w:rsid w:val="00241D2B"/>
    <w:rsid w:val="002433D0"/>
    <w:rsid w:val="00243AE5"/>
    <w:rsid w:val="00244D28"/>
    <w:rsid w:val="002462D5"/>
    <w:rsid w:val="002469CA"/>
    <w:rsid w:val="00246CE2"/>
    <w:rsid w:val="00252338"/>
    <w:rsid w:val="00253094"/>
    <w:rsid w:val="00255723"/>
    <w:rsid w:val="002634DD"/>
    <w:rsid w:val="00273A96"/>
    <w:rsid w:val="00273ECF"/>
    <w:rsid w:val="00273FE0"/>
    <w:rsid w:val="00280BAA"/>
    <w:rsid w:val="002916C2"/>
    <w:rsid w:val="0029490E"/>
    <w:rsid w:val="00295461"/>
    <w:rsid w:val="00297418"/>
    <w:rsid w:val="002A22B3"/>
    <w:rsid w:val="002A2A29"/>
    <w:rsid w:val="002A5529"/>
    <w:rsid w:val="002A5E80"/>
    <w:rsid w:val="002B07A2"/>
    <w:rsid w:val="002B1867"/>
    <w:rsid w:val="002B26AB"/>
    <w:rsid w:val="002B2BC9"/>
    <w:rsid w:val="002B60ED"/>
    <w:rsid w:val="002C0D0E"/>
    <w:rsid w:val="002C1FA7"/>
    <w:rsid w:val="002C256B"/>
    <w:rsid w:val="002C2F61"/>
    <w:rsid w:val="002C33AE"/>
    <w:rsid w:val="002C4101"/>
    <w:rsid w:val="002C626D"/>
    <w:rsid w:val="002D021D"/>
    <w:rsid w:val="002D08B2"/>
    <w:rsid w:val="002D44C4"/>
    <w:rsid w:val="002D789C"/>
    <w:rsid w:val="002E126B"/>
    <w:rsid w:val="002E1B6E"/>
    <w:rsid w:val="002E2145"/>
    <w:rsid w:val="002E2260"/>
    <w:rsid w:val="002E26BF"/>
    <w:rsid w:val="002E2FB4"/>
    <w:rsid w:val="002E4DC3"/>
    <w:rsid w:val="002F1AC7"/>
    <w:rsid w:val="002F5645"/>
    <w:rsid w:val="00300D67"/>
    <w:rsid w:val="00300F3E"/>
    <w:rsid w:val="00301DB7"/>
    <w:rsid w:val="003022FC"/>
    <w:rsid w:val="00302FA0"/>
    <w:rsid w:val="00307957"/>
    <w:rsid w:val="00312DF7"/>
    <w:rsid w:val="00315D30"/>
    <w:rsid w:val="00317156"/>
    <w:rsid w:val="00320BBF"/>
    <w:rsid w:val="0032185F"/>
    <w:rsid w:val="00321BAB"/>
    <w:rsid w:val="00326DA9"/>
    <w:rsid w:val="003306CD"/>
    <w:rsid w:val="00331640"/>
    <w:rsid w:val="00334F9E"/>
    <w:rsid w:val="00342BBD"/>
    <w:rsid w:val="003436BC"/>
    <w:rsid w:val="00343D0C"/>
    <w:rsid w:val="00345DD9"/>
    <w:rsid w:val="003506DD"/>
    <w:rsid w:val="0036112C"/>
    <w:rsid w:val="003619F1"/>
    <w:rsid w:val="00361ADC"/>
    <w:rsid w:val="003631DC"/>
    <w:rsid w:val="0036342A"/>
    <w:rsid w:val="00363BFB"/>
    <w:rsid w:val="00363C74"/>
    <w:rsid w:val="003647BF"/>
    <w:rsid w:val="00364AF7"/>
    <w:rsid w:val="003652E1"/>
    <w:rsid w:val="003663AA"/>
    <w:rsid w:val="0036758E"/>
    <w:rsid w:val="00371F5F"/>
    <w:rsid w:val="003722A5"/>
    <w:rsid w:val="003735A1"/>
    <w:rsid w:val="00373E2B"/>
    <w:rsid w:val="003756BD"/>
    <w:rsid w:val="00375C90"/>
    <w:rsid w:val="0037628D"/>
    <w:rsid w:val="00384F18"/>
    <w:rsid w:val="00393153"/>
    <w:rsid w:val="0039382F"/>
    <w:rsid w:val="003951CB"/>
    <w:rsid w:val="00397E3B"/>
    <w:rsid w:val="003A0858"/>
    <w:rsid w:val="003A5292"/>
    <w:rsid w:val="003A646D"/>
    <w:rsid w:val="003A6842"/>
    <w:rsid w:val="003A6D28"/>
    <w:rsid w:val="003B0EED"/>
    <w:rsid w:val="003B164B"/>
    <w:rsid w:val="003B184F"/>
    <w:rsid w:val="003B185E"/>
    <w:rsid w:val="003B35A5"/>
    <w:rsid w:val="003B7302"/>
    <w:rsid w:val="003C1365"/>
    <w:rsid w:val="003C1B88"/>
    <w:rsid w:val="003C22E5"/>
    <w:rsid w:val="003C3944"/>
    <w:rsid w:val="003C61B6"/>
    <w:rsid w:val="003C647F"/>
    <w:rsid w:val="003D05BE"/>
    <w:rsid w:val="003D0721"/>
    <w:rsid w:val="003D2EDB"/>
    <w:rsid w:val="003D3702"/>
    <w:rsid w:val="003D3783"/>
    <w:rsid w:val="003D41AE"/>
    <w:rsid w:val="003D55C4"/>
    <w:rsid w:val="003D60EE"/>
    <w:rsid w:val="003D6307"/>
    <w:rsid w:val="003E1D23"/>
    <w:rsid w:val="003E21C9"/>
    <w:rsid w:val="003E5304"/>
    <w:rsid w:val="003E555A"/>
    <w:rsid w:val="003E6B74"/>
    <w:rsid w:val="003E7509"/>
    <w:rsid w:val="003E772F"/>
    <w:rsid w:val="003E7849"/>
    <w:rsid w:val="003F1694"/>
    <w:rsid w:val="003F2BD5"/>
    <w:rsid w:val="003F2F99"/>
    <w:rsid w:val="003F4F72"/>
    <w:rsid w:val="003F591F"/>
    <w:rsid w:val="003F5EA1"/>
    <w:rsid w:val="003F749E"/>
    <w:rsid w:val="003F7834"/>
    <w:rsid w:val="003F7B07"/>
    <w:rsid w:val="0040078F"/>
    <w:rsid w:val="004022B4"/>
    <w:rsid w:val="00403B51"/>
    <w:rsid w:val="00404C3F"/>
    <w:rsid w:val="004052DE"/>
    <w:rsid w:val="004056B1"/>
    <w:rsid w:val="00405EBC"/>
    <w:rsid w:val="00406F38"/>
    <w:rsid w:val="00411E2B"/>
    <w:rsid w:val="0041360B"/>
    <w:rsid w:val="004139CF"/>
    <w:rsid w:val="00416356"/>
    <w:rsid w:val="00416512"/>
    <w:rsid w:val="0041693B"/>
    <w:rsid w:val="004236BA"/>
    <w:rsid w:val="00424272"/>
    <w:rsid w:val="004266CA"/>
    <w:rsid w:val="00430159"/>
    <w:rsid w:val="0043209A"/>
    <w:rsid w:val="004342C3"/>
    <w:rsid w:val="004350A2"/>
    <w:rsid w:val="00436A90"/>
    <w:rsid w:val="00436D4F"/>
    <w:rsid w:val="0044055C"/>
    <w:rsid w:val="004419CD"/>
    <w:rsid w:val="00441DCF"/>
    <w:rsid w:val="00441F72"/>
    <w:rsid w:val="00442676"/>
    <w:rsid w:val="0044384A"/>
    <w:rsid w:val="00443C06"/>
    <w:rsid w:val="00443CDA"/>
    <w:rsid w:val="00447D36"/>
    <w:rsid w:val="004578AF"/>
    <w:rsid w:val="004609CC"/>
    <w:rsid w:val="00466B77"/>
    <w:rsid w:val="004711CC"/>
    <w:rsid w:val="004711F4"/>
    <w:rsid w:val="00471BE2"/>
    <w:rsid w:val="00472EDF"/>
    <w:rsid w:val="0047335E"/>
    <w:rsid w:val="00481736"/>
    <w:rsid w:val="00481DDE"/>
    <w:rsid w:val="004820B5"/>
    <w:rsid w:val="00482AFD"/>
    <w:rsid w:val="00483F45"/>
    <w:rsid w:val="004847F8"/>
    <w:rsid w:val="00485EE0"/>
    <w:rsid w:val="00487592"/>
    <w:rsid w:val="00490906"/>
    <w:rsid w:val="00490A80"/>
    <w:rsid w:val="00491515"/>
    <w:rsid w:val="00491671"/>
    <w:rsid w:val="00492F7E"/>
    <w:rsid w:val="00493BD6"/>
    <w:rsid w:val="00493CED"/>
    <w:rsid w:val="004943F2"/>
    <w:rsid w:val="004948AF"/>
    <w:rsid w:val="004977FC"/>
    <w:rsid w:val="00497F2D"/>
    <w:rsid w:val="004A1659"/>
    <w:rsid w:val="004A4398"/>
    <w:rsid w:val="004A475F"/>
    <w:rsid w:val="004A57DD"/>
    <w:rsid w:val="004A7274"/>
    <w:rsid w:val="004B1AC4"/>
    <w:rsid w:val="004B1B20"/>
    <w:rsid w:val="004B2D5E"/>
    <w:rsid w:val="004B2E99"/>
    <w:rsid w:val="004B2F17"/>
    <w:rsid w:val="004B3BE5"/>
    <w:rsid w:val="004B4E53"/>
    <w:rsid w:val="004B4FCA"/>
    <w:rsid w:val="004C259C"/>
    <w:rsid w:val="004C2DB4"/>
    <w:rsid w:val="004C39FA"/>
    <w:rsid w:val="004C57A1"/>
    <w:rsid w:val="004C5D72"/>
    <w:rsid w:val="004D1B6A"/>
    <w:rsid w:val="004D1D41"/>
    <w:rsid w:val="004D3321"/>
    <w:rsid w:val="004D3F69"/>
    <w:rsid w:val="004D4A0D"/>
    <w:rsid w:val="004D4C4D"/>
    <w:rsid w:val="004E169E"/>
    <w:rsid w:val="004E219D"/>
    <w:rsid w:val="004E4722"/>
    <w:rsid w:val="004E5C92"/>
    <w:rsid w:val="004F11ED"/>
    <w:rsid w:val="004F373B"/>
    <w:rsid w:val="004F573B"/>
    <w:rsid w:val="004F61C4"/>
    <w:rsid w:val="004F6E98"/>
    <w:rsid w:val="005020DE"/>
    <w:rsid w:val="00502A42"/>
    <w:rsid w:val="00505C45"/>
    <w:rsid w:val="005176EF"/>
    <w:rsid w:val="00521D85"/>
    <w:rsid w:val="00521F5B"/>
    <w:rsid w:val="00523528"/>
    <w:rsid w:val="005239F2"/>
    <w:rsid w:val="0052459F"/>
    <w:rsid w:val="005246D8"/>
    <w:rsid w:val="005248C9"/>
    <w:rsid w:val="00524B36"/>
    <w:rsid w:val="005268CC"/>
    <w:rsid w:val="0052762A"/>
    <w:rsid w:val="005313A5"/>
    <w:rsid w:val="0053147E"/>
    <w:rsid w:val="005322F3"/>
    <w:rsid w:val="005327AC"/>
    <w:rsid w:val="00533D19"/>
    <w:rsid w:val="00535080"/>
    <w:rsid w:val="005351D9"/>
    <w:rsid w:val="005370AB"/>
    <w:rsid w:val="00537180"/>
    <w:rsid w:val="005376B9"/>
    <w:rsid w:val="0054016F"/>
    <w:rsid w:val="00541E40"/>
    <w:rsid w:val="00543F86"/>
    <w:rsid w:val="0054492A"/>
    <w:rsid w:val="005449BB"/>
    <w:rsid w:val="00545822"/>
    <w:rsid w:val="00545B6B"/>
    <w:rsid w:val="00545B7E"/>
    <w:rsid w:val="0054669F"/>
    <w:rsid w:val="00550277"/>
    <w:rsid w:val="005532C9"/>
    <w:rsid w:val="00553DDF"/>
    <w:rsid w:val="00556B6A"/>
    <w:rsid w:val="00560549"/>
    <w:rsid w:val="00560561"/>
    <w:rsid w:val="00561093"/>
    <w:rsid w:val="00561780"/>
    <w:rsid w:val="0056255E"/>
    <w:rsid w:val="00562C37"/>
    <w:rsid w:val="005631F6"/>
    <w:rsid w:val="00563644"/>
    <w:rsid w:val="005646E7"/>
    <w:rsid w:val="0056604B"/>
    <w:rsid w:val="0056686B"/>
    <w:rsid w:val="00566874"/>
    <w:rsid w:val="00566FC6"/>
    <w:rsid w:val="00570DEF"/>
    <w:rsid w:val="00572799"/>
    <w:rsid w:val="00572A22"/>
    <w:rsid w:val="00573386"/>
    <w:rsid w:val="005734F1"/>
    <w:rsid w:val="00576C7A"/>
    <w:rsid w:val="00577032"/>
    <w:rsid w:val="0058112A"/>
    <w:rsid w:val="0058733F"/>
    <w:rsid w:val="00587D43"/>
    <w:rsid w:val="005900DA"/>
    <w:rsid w:val="00590634"/>
    <w:rsid w:val="005911BF"/>
    <w:rsid w:val="005938D3"/>
    <w:rsid w:val="0059394E"/>
    <w:rsid w:val="005968D7"/>
    <w:rsid w:val="005A3CFF"/>
    <w:rsid w:val="005A52A0"/>
    <w:rsid w:val="005A65F5"/>
    <w:rsid w:val="005B04F9"/>
    <w:rsid w:val="005B0564"/>
    <w:rsid w:val="005B1F52"/>
    <w:rsid w:val="005B530B"/>
    <w:rsid w:val="005B55AE"/>
    <w:rsid w:val="005C679E"/>
    <w:rsid w:val="005C70B3"/>
    <w:rsid w:val="005C7E4A"/>
    <w:rsid w:val="005C7E60"/>
    <w:rsid w:val="005D072C"/>
    <w:rsid w:val="005D1C83"/>
    <w:rsid w:val="005D29E2"/>
    <w:rsid w:val="005D2D24"/>
    <w:rsid w:val="005D3D36"/>
    <w:rsid w:val="005D3FD4"/>
    <w:rsid w:val="005D5AF4"/>
    <w:rsid w:val="005D5D77"/>
    <w:rsid w:val="005D79B4"/>
    <w:rsid w:val="005D7F0B"/>
    <w:rsid w:val="005E0394"/>
    <w:rsid w:val="005E03E5"/>
    <w:rsid w:val="005E0F4D"/>
    <w:rsid w:val="005E5E23"/>
    <w:rsid w:val="005E711F"/>
    <w:rsid w:val="005E7F0B"/>
    <w:rsid w:val="005F0374"/>
    <w:rsid w:val="005F30AA"/>
    <w:rsid w:val="005F51C0"/>
    <w:rsid w:val="005F5C39"/>
    <w:rsid w:val="005F5D1F"/>
    <w:rsid w:val="005F618D"/>
    <w:rsid w:val="005F66FD"/>
    <w:rsid w:val="00600A8D"/>
    <w:rsid w:val="00603713"/>
    <w:rsid w:val="00603BE4"/>
    <w:rsid w:val="006047C7"/>
    <w:rsid w:val="006059E8"/>
    <w:rsid w:val="0060648E"/>
    <w:rsid w:val="006070EC"/>
    <w:rsid w:val="006106CA"/>
    <w:rsid w:val="006107EE"/>
    <w:rsid w:val="006134B9"/>
    <w:rsid w:val="0061374B"/>
    <w:rsid w:val="006148EF"/>
    <w:rsid w:val="00614EB3"/>
    <w:rsid w:val="006151F4"/>
    <w:rsid w:val="00617173"/>
    <w:rsid w:val="00620F18"/>
    <w:rsid w:val="006218E5"/>
    <w:rsid w:val="0062374C"/>
    <w:rsid w:val="00624F6D"/>
    <w:rsid w:val="00625107"/>
    <w:rsid w:val="006256A9"/>
    <w:rsid w:val="00627806"/>
    <w:rsid w:val="00627F73"/>
    <w:rsid w:val="00631AB1"/>
    <w:rsid w:val="00633CC7"/>
    <w:rsid w:val="00635006"/>
    <w:rsid w:val="006366EE"/>
    <w:rsid w:val="006413E1"/>
    <w:rsid w:val="0064191A"/>
    <w:rsid w:val="00642542"/>
    <w:rsid w:val="00645301"/>
    <w:rsid w:val="00646186"/>
    <w:rsid w:val="00651A90"/>
    <w:rsid w:val="00655222"/>
    <w:rsid w:val="00655681"/>
    <w:rsid w:val="00656A87"/>
    <w:rsid w:val="0066097A"/>
    <w:rsid w:val="0066125B"/>
    <w:rsid w:val="006641C2"/>
    <w:rsid w:val="00665548"/>
    <w:rsid w:val="00666516"/>
    <w:rsid w:val="00666CD1"/>
    <w:rsid w:val="00670BE5"/>
    <w:rsid w:val="00670D51"/>
    <w:rsid w:val="00670DCB"/>
    <w:rsid w:val="0067172A"/>
    <w:rsid w:val="0067292A"/>
    <w:rsid w:val="00672FFB"/>
    <w:rsid w:val="00674E53"/>
    <w:rsid w:val="00676806"/>
    <w:rsid w:val="006777BB"/>
    <w:rsid w:val="00681465"/>
    <w:rsid w:val="00681511"/>
    <w:rsid w:val="00681DC2"/>
    <w:rsid w:val="00682893"/>
    <w:rsid w:val="0068357E"/>
    <w:rsid w:val="0068419B"/>
    <w:rsid w:val="00684CAF"/>
    <w:rsid w:val="006863F5"/>
    <w:rsid w:val="00686B86"/>
    <w:rsid w:val="00690AF4"/>
    <w:rsid w:val="006914A8"/>
    <w:rsid w:val="00691EF5"/>
    <w:rsid w:val="00693952"/>
    <w:rsid w:val="00695C70"/>
    <w:rsid w:val="00696AAA"/>
    <w:rsid w:val="00696B24"/>
    <w:rsid w:val="00697C43"/>
    <w:rsid w:val="006A01E6"/>
    <w:rsid w:val="006A15FB"/>
    <w:rsid w:val="006A327D"/>
    <w:rsid w:val="006A4BF3"/>
    <w:rsid w:val="006A4F46"/>
    <w:rsid w:val="006A5CD0"/>
    <w:rsid w:val="006B1F39"/>
    <w:rsid w:val="006B1FDC"/>
    <w:rsid w:val="006B2FE3"/>
    <w:rsid w:val="006B436A"/>
    <w:rsid w:val="006B4B73"/>
    <w:rsid w:val="006B4FBF"/>
    <w:rsid w:val="006B6BE1"/>
    <w:rsid w:val="006C018B"/>
    <w:rsid w:val="006C06F8"/>
    <w:rsid w:val="006C0F3A"/>
    <w:rsid w:val="006C5F5F"/>
    <w:rsid w:val="006C6396"/>
    <w:rsid w:val="006C6766"/>
    <w:rsid w:val="006C7B08"/>
    <w:rsid w:val="006D2B32"/>
    <w:rsid w:val="006D672D"/>
    <w:rsid w:val="006D71BF"/>
    <w:rsid w:val="006E5142"/>
    <w:rsid w:val="006F06A8"/>
    <w:rsid w:val="006F1D1D"/>
    <w:rsid w:val="006F39BE"/>
    <w:rsid w:val="006F41F6"/>
    <w:rsid w:val="006F42F7"/>
    <w:rsid w:val="006F6148"/>
    <w:rsid w:val="00700C44"/>
    <w:rsid w:val="007019F2"/>
    <w:rsid w:val="00701E2F"/>
    <w:rsid w:val="00702B52"/>
    <w:rsid w:val="007030D6"/>
    <w:rsid w:val="0070389E"/>
    <w:rsid w:val="00703DFC"/>
    <w:rsid w:val="0070472F"/>
    <w:rsid w:val="00704BC4"/>
    <w:rsid w:val="00704F12"/>
    <w:rsid w:val="0070571A"/>
    <w:rsid w:val="00705B04"/>
    <w:rsid w:val="00706672"/>
    <w:rsid w:val="00711894"/>
    <w:rsid w:val="0071238D"/>
    <w:rsid w:val="00717335"/>
    <w:rsid w:val="0071748D"/>
    <w:rsid w:val="007220AA"/>
    <w:rsid w:val="00723655"/>
    <w:rsid w:val="0072582C"/>
    <w:rsid w:val="00725B24"/>
    <w:rsid w:val="0072662F"/>
    <w:rsid w:val="00730BB4"/>
    <w:rsid w:val="007316BB"/>
    <w:rsid w:val="00732B4A"/>
    <w:rsid w:val="0073470D"/>
    <w:rsid w:val="00737CC4"/>
    <w:rsid w:val="0074161E"/>
    <w:rsid w:val="00745615"/>
    <w:rsid w:val="0074654E"/>
    <w:rsid w:val="00752227"/>
    <w:rsid w:val="00754EA8"/>
    <w:rsid w:val="00756542"/>
    <w:rsid w:val="0075785A"/>
    <w:rsid w:val="00762796"/>
    <w:rsid w:val="00763C46"/>
    <w:rsid w:val="00764BB8"/>
    <w:rsid w:val="00764C4A"/>
    <w:rsid w:val="00765C3C"/>
    <w:rsid w:val="007667BF"/>
    <w:rsid w:val="00766924"/>
    <w:rsid w:val="0076796E"/>
    <w:rsid w:val="007679C1"/>
    <w:rsid w:val="0077412D"/>
    <w:rsid w:val="00776DAE"/>
    <w:rsid w:val="007772FD"/>
    <w:rsid w:val="00780C09"/>
    <w:rsid w:val="00780E99"/>
    <w:rsid w:val="007825B6"/>
    <w:rsid w:val="0079095B"/>
    <w:rsid w:val="00792CE3"/>
    <w:rsid w:val="0079683B"/>
    <w:rsid w:val="00796A4A"/>
    <w:rsid w:val="007A0B2C"/>
    <w:rsid w:val="007A1DCE"/>
    <w:rsid w:val="007A3435"/>
    <w:rsid w:val="007A3AA5"/>
    <w:rsid w:val="007A6715"/>
    <w:rsid w:val="007A7244"/>
    <w:rsid w:val="007B0991"/>
    <w:rsid w:val="007B227E"/>
    <w:rsid w:val="007B37EF"/>
    <w:rsid w:val="007B4F77"/>
    <w:rsid w:val="007B6EE1"/>
    <w:rsid w:val="007B7D04"/>
    <w:rsid w:val="007C0AE2"/>
    <w:rsid w:val="007C11C1"/>
    <w:rsid w:val="007C1B00"/>
    <w:rsid w:val="007C3B51"/>
    <w:rsid w:val="007C3FFC"/>
    <w:rsid w:val="007C520D"/>
    <w:rsid w:val="007C6C78"/>
    <w:rsid w:val="007C7C55"/>
    <w:rsid w:val="007D0DD2"/>
    <w:rsid w:val="007D20F5"/>
    <w:rsid w:val="007D2D61"/>
    <w:rsid w:val="007D6173"/>
    <w:rsid w:val="007D6DC0"/>
    <w:rsid w:val="007D7FE3"/>
    <w:rsid w:val="007E01D1"/>
    <w:rsid w:val="007E077F"/>
    <w:rsid w:val="007E0BAA"/>
    <w:rsid w:val="007E1C08"/>
    <w:rsid w:val="007E2E05"/>
    <w:rsid w:val="007E34F6"/>
    <w:rsid w:val="007E3C79"/>
    <w:rsid w:val="007E4FE7"/>
    <w:rsid w:val="007F017B"/>
    <w:rsid w:val="007F096A"/>
    <w:rsid w:val="007F099A"/>
    <w:rsid w:val="007F1B88"/>
    <w:rsid w:val="007F3F7F"/>
    <w:rsid w:val="007F7766"/>
    <w:rsid w:val="00800832"/>
    <w:rsid w:val="00801925"/>
    <w:rsid w:val="00801CAF"/>
    <w:rsid w:val="00801CC4"/>
    <w:rsid w:val="00803D93"/>
    <w:rsid w:val="0080541F"/>
    <w:rsid w:val="0080576F"/>
    <w:rsid w:val="008074BF"/>
    <w:rsid w:val="00810C76"/>
    <w:rsid w:val="00811DE9"/>
    <w:rsid w:val="008143BC"/>
    <w:rsid w:val="008152A3"/>
    <w:rsid w:val="00817E06"/>
    <w:rsid w:val="00821CF0"/>
    <w:rsid w:val="00825293"/>
    <w:rsid w:val="00825D9F"/>
    <w:rsid w:val="008260D9"/>
    <w:rsid w:val="00826AF5"/>
    <w:rsid w:val="0082752E"/>
    <w:rsid w:val="00827E60"/>
    <w:rsid w:val="00833C0F"/>
    <w:rsid w:val="00834D84"/>
    <w:rsid w:val="00835546"/>
    <w:rsid w:val="0084242E"/>
    <w:rsid w:val="00843C8E"/>
    <w:rsid w:val="0084608D"/>
    <w:rsid w:val="00846F02"/>
    <w:rsid w:val="00847DF8"/>
    <w:rsid w:val="00850847"/>
    <w:rsid w:val="00850A74"/>
    <w:rsid w:val="00851C76"/>
    <w:rsid w:val="0085436C"/>
    <w:rsid w:val="0085592B"/>
    <w:rsid w:val="0085782D"/>
    <w:rsid w:val="00862C3D"/>
    <w:rsid w:val="00863489"/>
    <w:rsid w:val="00863A36"/>
    <w:rsid w:val="00867318"/>
    <w:rsid w:val="00873656"/>
    <w:rsid w:val="0087473B"/>
    <w:rsid w:val="00875195"/>
    <w:rsid w:val="00880869"/>
    <w:rsid w:val="0088144F"/>
    <w:rsid w:val="00881CCE"/>
    <w:rsid w:val="00881D48"/>
    <w:rsid w:val="0088327A"/>
    <w:rsid w:val="00883BCF"/>
    <w:rsid w:val="008863AB"/>
    <w:rsid w:val="008866F2"/>
    <w:rsid w:val="00887AE0"/>
    <w:rsid w:val="00890584"/>
    <w:rsid w:val="00890A3A"/>
    <w:rsid w:val="00890E5B"/>
    <w:rsid w:val="00891A6E"/>
    <w:rsid w:val="00893C82"/>
    <w:rsid w:val="00895ED8"/>
    <w:rsid w:val="008978AD"/>
    <w:rsid w:val="008A0C7C"/>
    <w:rsid w:val="008A12CB"/>
    <w:rsid w:val="008A656D"/>
    <w:rsid w:val="008B060F"/>
    <w:rsid w:val="008B1396"/>
    <w:rsid w:val="008B3553"/>
    <w:rsid w:val="008B35B0"/>
    <w:rsid w:val="008B4262"/>
    <w:rsid w:val="008B74B5"/>
    <w:rsid w:val="008C1541"/>
    <w:rsid w:val="008C1598"/>
    <w:rsid w:val="008C4CD0"/>
    <w:rsid w:val="008C5938"/>
    <w:rsid w:val="008C68D2"/>
    <w:rsid w:val="008D654C"/>
    <w:rsid w:val="008D7B83"/>
    <w:rsid w:val="008E15DA"/>
    <w:rsid w:val="008E3141"/>
    <w:rsid w:val="008E3F03"/>
    <w:rsid w:val="008F22DB"/>
    <w:rsid w:val="008F2885"/>
    <w:rsid w:val="008F5B44"/>
    <w:rsid w:val="008F66DB"/>
    <w:rsid w:val="008F66EE"/>
    <w:rsid w:val="008F6C89"/>
    <w:rsid w:val="008F6EC8"/>
    <w:rsid w:val="008F73E4"/>
    <w:rsid w:val="008F7FD6"/>
    <w:rsid w:val="00900014"/>
    <w:rsid w:val="009006FE"/>
    <w:rsid w:val="00900D7D"/>
    <w:rsid w:val="009013CF"/>
    <w:rsid w:val="009037BA"/>
    <w:rsid w:val="0090552D"/>
    <w:rsid w:val="00905BD0"/>
    <w:rsid w:val="0091476E"/>
    <w:rsid w:val="009149BA"/>
    <w:rsid w:val="00922B9E"/>
    <w:rsid w:val="009238F9"/>
    <w:rsid w:val="00924BED"/>
    <w:rsid w:val="009255C0"/>
    <w:rsid w:val="009269AF"/>
    <w:rsid w:val="009274DB"/>
    <w:rsid w:val="00927539"/>
    <w:rsid w:val="00931EA5"/>
    <w:rsid w:val="00932D5A"/>
    <w:rsid w:val="009339F0"/>
    <w:rsid w:val="00934B67"/>
    <w:rsid w:val="00936773"/>
    <w:rsid w:val="009375DA"/>
    <w:rsid w:val="00937BBC"/>
    <w:rsid w:val="009401D7"/>
    <w:rsid w:val="009421D5"/>
    <w:rsid w:val="009437AB"/>
    <w:rsid w:val="009443C1"/>
    <w:rsid w:val="00946A2F"/>
    <w:rsid w:val="00946AC5"/>
    <w:rsid w:val="009528D1"/>
    <w:rsid w:val="0095307D"/>
    <w:rsid w:val="00953A46"/>
    <w:rsid w:val="00955FC7"/>
    <w:rsid w:val="00956E4D"/>
    <w:rsid w:val="00961B94"/>
    <w:rsid w:val="009636C3"/>
    <w:rsid w:val="009658FC"/>
    <w:rsid w:val="00966501"/>
    <w:rsid w:val="00966607"/>
    <w:rsid w:val="00967E9E"/>
    <w:rsid w:val="009713B8"/>
    <w:rsid w:val="0097200E"/>
    <w:rsid w:val="009724B9"/>
    <w:rsid w:val="0097266B"/>
    <w:rsid w:val="0097362E"/>
    <w:rsid w:val="009813B1"/>
    <w:rsid w:val="0098421F"/>
    <w:rsid w:val="00986E66"/>
    <w:rsid w:val="009875E7"/>
    <w:rsid w:val="00987B03"/>
    <w:rsid w:val="00990638"/>
    <w:rsid w:val="00990662"/>
    <w:rsid w:val="00993678"/>
    <w:rsid w:val="00993BE6"/>
    <w:rsid w:val="00994AC0"/>
    <w:rsid w:val="00994E9C"/>
    <w:rsid w:val="0099673B"/>
    <w:rsid w:val="009A112B"/>
    <w:rsid w:val="009A26D2"/>
    <w:rsid w:val="009A3A0B"/>
    <w:rsid w:val="009A3DA8"/>
    <w:rsid w:val="009A4623"/>
    <w:rsid w:val="009A6F36"/>
    <w:rsid w:val="009A7465"/>
    <w:rsid w:val="009A7746"/>
    <w:rsid w:val="009B004A"/>
    <w:rsid w:val="009B1A70"/>
    <w:rsid w:val="009B55BE"/>
    <w:rsid w:val="009B58F3"/>
    <w:rsid w:val="009C322B"/>
    <w:rsid w:val="009C3814"/>
    <w:rsid w:val="009C3AB8"/>
    <w:rsid w:val="009C6650"/>
    <w:rsid w:val="009C797F"/>
    <w:rsid w:val="009D3A0D"/>
    <w:rsid w:val="009D5B90"/>
    <w:rsid w:val="009D69BE"/>
    <w:rsid w:val="009D6C89"/>
    <w:rsid w:val="009E1FDD"/>
    <w:rsid w:val="009E3DAF"/>
    <w:rsid w:val="009E7304"/>
    <w:rsid w:val="009F0049"/>
    <w:rsid w:val="009F06FC"/>
    <w:rsid w:val="009F0D4A"/>
    <w:rsid w:val="009F1472"/>
    <w:rsid w:val="009F3956"/>
    <w:rsid w:val="009F3DD3"/>
    <w:rsid w:val="009F6015"/>
    <w:rsid w:val="009F7369"/>
    <w:rsid w:val="009F754E"/>
    <w:rsid w:val="00A00123"/>
    <w:rsid w:val="00A0139F"/>
    <w:rsid w:val="00A0254E"/>
    <w:rsid w:val="00A03A56"/>
    <w:rsid w:val="00A10F6F"/>
    <w:rsid w:val="00A112B5"/>
    <w:rsid w:val="00A1214A"/>
    <w:rsid w:val="00A124E4"/>
    <w:rsid w:val="00A12586"/>
    <w:rsid w:val="00A12B8D"/>
    <w:rsid w:val="00A14311"/>
    <w:rsid w:val="00A15402"/>
    <w:rsid w:val="00A20EF3"/>
    <w:rsid w:val="00A20FDE"/>
    <w:rsid w:val="00A2473E"/>
    <w:rsid w:val="00A2659C"/>
    <w:rsid w:val="00A30182"/>
    <w:rsid w:val="00A32DD5"/>
    <w:rsid w:val="00A3339E"/>
    <w:rsid w:val="00A335FC"/>
    <w:rsid w:val="00A33B30"/>
    <w:rsid w:val="00A34067"/>
    <w:rsid w:val="00A34246"/>
    <w:rsid w:val="00A363D2"/>
    <w:rsid w:val="00A364E3"/>
    <w:rsid w:val="00A41B1C"/>
    <w:rsid w:val="00A41E8F"/>
    <w:rsid w:val="00A437DA"/>
    <w:rsid w:val="00A441A5"/>
    <w:rsid w:val="00A441BB"/>
    <w:rsid w:val="00A44B61"/>
    <w:rsid w:val="00A44C47"/>
    <w:rsid w:val="00A452A5"/>
    <w:rsid w:val="00A465BF"/>
    <w:rsid w:val="00A546B7"/>
    <w:rsid w:val="00A622D1"/>
    <w:rsid w:val="00A63D3A"/>
    <w:rsid w:val="00A63EC9"/>
    <w:rsid w:val="00A63FA8"/>
    <w:rsid w:val="00A65300"/>
    <w:rsid w:val="00A66FAA"/>
    <w:rsid w:val="00A67565"/>
    <w:rsid w:val="00A67F3D"/>
    <w:rsid w:val="00A70D8B"/>
    <w:rsid w:val="00A7243F"/>
    <w:rsid w:val="00A76A96"/>
    <w:rsid w:val="00A80179"/>
    <w:rsid w:val="00A82644"/>
    <w:rsid w:val="00A839AB"/>
    <w:rsid w:val="00A8470C"/>
    <w:rsid w:val="00A8538D"/>
    <w:rsid w:val="00A85C40"/>
    <w:rsid w:val="00A863BE"/>
    <w:rsid w:val="00A87557"/>
    <w:rsid w:val="00A90D11"/>
    <w:rsid w:val="00A919F4"/>
    <w:rsid w:val="00A934ED"/>
    <w:rsid w:val="00A93647"/>
    <w:rsid w:val="00A93857"/>
    <w:rsid w:val="00A9532A"/>
    <w:rsid w:val="00AA0F8F"/>
    <w:rsid w:val="00AA3641"/>
    <w:rsid w:val="00AA3B7A"/>
    <w:rsid w:val="00AA3D90"/>
    <w:rsid w:val="00AA428A"/>
    <w:rsid w:val="00AA61E5"/>
    <w:rsid w:val="00AA64E9"/>
    <w:rsid w:val="00AA774C"/>
    <w:rsid w:val="00AB0B9D"/>
    <w:rsid w:val="00AB1646"/>
    <w:rsid w:val="00AB2829"/>
    <w:rsid w:val="00AB32E9"/>
    <w:rsid w:val="00AB405F"/>
    <w:rsid w:val="00AB5412"/>
    <w:rsid w:val="00AB6F1D"/>
    <w:rsid w:val="00AC0CF7"/>
    <w:rsid w:val="00AC24F8"/>
    <w:rsid w:val="00AC3417"/>
    <w:rsid w:val="00AC3CED"/>
    <w:rsid w:val="00AC4A85"/>
    <w:rsid w:val="00AC6BF8"/>
    <w:rsid w:val="00AC6C53"/>
    <w:rsid w:val="00AC7D1F"/>
    <w:rsid w:val="00AD6F43"/>
    <w:rsid w:val="00AD765A"/>
    <w:rsid w:val="00AE443A"/>
    <w:rsid w:val="00AE482A"/>
    <w:rsid w:val="00AE62C3"/>
    <w:rsid w:val="00AE7C37"/>
    <w:rsid w:val="00AE7FDC"/>
    <w:rsid w:val="00AF2056"/>
    <w:rsid w:val="00AF339A"/>
    <w:rsid w:val="00AF342A"/>
    <w:rsid w:val="00B0343E"/>
    <w:rsid w:val="00B053D7"/>
    <w:rsid w:val="00B07023"/>
    <w:rsid w:val="00B079FD"/>
    <w:rsid w:val="00B10F53"/>
    <w:rsid w:val="00B13222"/>
    <w:rsid w:val="00B136CC"/>
    <w:rsid w:val="00B145E9"/>
    <w:rsid w:val="00B163FF"/>
    <w:rsid w:val="00B17E86"/>
    <w:rsid w:val="00B212A1"/>
    <w:rsid w:val="00B27779"/>
    <w:rsid w:val="00B2797B"/>
    <w:rsid w:val="00B33824"/>
    <w:rsid w:val="00B34992"/>
    <w:rsid w:val="00B35549"/>
    <w:rsid w:val="00B359A7"/>
    <w:rsid w:val="00B4039C"/>
    <w:rsid w:val="00B42215"/>
    <w:rsid w:val="00B44C8F"/>
    <w:rsid w:val="00B463E4"/>
    <w:rsid w:val="00B4760E"/>
    <w:rsid w:val="00B504FF"/>
    <w:rsid w:val="00B51D74"/>
    <w:rsid w:val="00B54543"/>
    <w:rsid w:val="00B547D2"/>
    <w:rsid w:val="00B55CB3"/>
    <w:rsid w:val="00B55F89"/>
    <w:rsid w:val="00B579C3"/>
    <w:rsid w:val="00B57A2C"/>
    <w:rsid w:val="00B620DC"/>
    <w:rsid w:val="00B62271"/>
    <w:rsid w:val="00B64490"/>
    <w:rsid w:val="00B72E15"/>
    <w:rsid w:val="00B74CF0"/>
    <w:rsid w:val="00B752FB"/>
    <w:rsid w:val="00B76D60"/>
    <w:rsid w:val="00B771FC"/>
    <w:rsid w:val="00B83F0A"/>
    <w:rsid w:val="00B90235"/>
    <w:rsid w:val="00B92432"/>
    <w:rsid w:val="00B93410"/>
    <w:rsid w:val="00B93E2B"/>
    <w:rsid w:val="00B95856"/>
    <w:rsid w:val="00B97A8C"/>
    <w:rsid w:val="00B97D85"/>
    <w:rsid w:val="00BA0090"/>
    <w:rsid w:val="00BA148A"/>
    <w:rsid w:val="00BA19B5"/>
    <w:rsid w:val="00BA219F"/>
    <w:rsid w:val="00BA2622"/>
    <w:rsid w:val="00BA2845"/>
    <w:rsid w:val="00BA3CC5"/>
    <w:rsid w:val="00BA4293"/>
    <w:rsid w:val="00BB0178"/>
    <w:rsid w:val="00BB0B71"/>
    <w:rsid w:val="00BB12A1"/>
    <w:rsid w:val="00BB23F9"/>
    <w:rsid w:val="00BB35B0"/>
    <w:rsid w:val="00BB3BF5"/>
    <w:rsid w:val="00BB5BDF"/>
    <w:rsid w:val="00BB697D"/>
    <w:rsid w:val="00BB7D5A"/>
    <w:rsid w:val="00BB7E19"/>
    <w:rsid w:val="00BB7F0D"/>
    <w:rsid w:val="00BC00FA"/>
    <w:rsid w:val="00BC233E"/>
    <w:rsid w:val="00BC2746"/>
    <w:rsid w:val="00BC2A11"/>
    <w:rsid w:val="00BC3723"/>
    <w:rsid w:val="00BC5199"/>
    <w:rsid w:val="00BC581D"/>
    <w:rsid w:val="00BD0C34"/>
    <w:rsid w:val="00BD2AB0"/>
    <w:rsid w:val="00BD4593"/>
    <w:rsid w:val="00BD5F0E"/>
    <w:rsid w:val="00BD7613"/>
    <w:rsid w:val="00BE0D2E"/>
    <w:rsid w:val="00BE2CBF"/>
    <w:rsid w:val="00BE311A"/>
    <w:rsid w:val="00BE5A82"/>
    <w:rsid w:val="00BE6631"/>
    <w:rsid w:val="00BE7FD7"/>
    <w:rsid w:val="00BF3CAC"/>
    <w:rsid w:val="00BF7289"/>
    <w:rsid w:val="00C02737"/>
    <w:rsid w:val="00C02878"/>
    <w:rsid w:val="00C03738"/>
    <w:rsid w:val="00C062BE"/>
    <w:rsid w:val="00C07522"/>
    <w:rsid w:val="00C07986"/>
    <w:rsid w:val="00C123D6"/>
    <w:rsid w:val="00C1309F"/>
    <w:rsid w:val="00C20658"/>
    <w:rsid w:val="00C22C51"/>
    <w:rsid w:val="00C22D36"/>
    <w:rsid w:val="00C23893"/>
    <w:rsid w:val="00C2607B"/>
    <w:rsid w:val="00C2699B"/>
    <w:rsid w:val="00C27178"/>
    <w:rsid w:val="00C3026A"/>
    <w:rsid w:val="00C32895"/>
    <w:rsid w:val="00C34B87"/>
    <w:rsid w:val="00C36F72"/>
    <w:rsid w:val="00C37B0B"/>
    <w:rsid w:val="00C41641"/>
    <w:rsid w:val="00C41CDF"/>
    <w:rsid w:val="00C423C9"/>
    <w:rsid w:val="00C43A61"/>
    <w:rsid w:val="00C446C3"/>
    <w:rsid w:val="00C46459"/>
    <w:rsid w:val="00C5173D"/>
    <w:rsid w:val="00C5311D"/>
    <w:rsid w:val="00C57CF4"/>
    <w:rsid w:val="00C57F5E"/>
    <w:rsid w:val="00C604CA"/>
    <w:rsid w:val="00C6205D"/>
    <w:rsid w:val="00C62207"/>
    <w:rsid w:val="00C63F0B"/>
    <w:rsid w:val="00C6576D"/>
    <w:rsid w:val="00C724FE"/>
    <w:rsid w:val="00C74E18"/>
    <w:rsid w:val="00C75285"/>
    <w:rsid w:val="00C75B6C"/>
    <w:rsid w:val="00C7765E"/>
    <w:rsid w:val="00C815F0"/>
    <w:rsid w:val="00C85802"/>
    <w:rsid w:val="00C866F1"/>
    <w:rsid w:val="00C875F9"/>
    <w:rsid w:val="00C8776A"/>
    <w:rsid w:val="00C91F0E"/>
    <w:rsid w:val="00C9231D"/>
    <w:rsid w:val="00C924B1"/>
    <w:rsid w:val="00C94B05"/>
    <w:rsid w:val="00C955CD"/>
    <w:rsid w:val="00C97D21"/>
    <w:rsid w:val="00CA0546"/>
    <w:rsid w:val="00CA0C1C"/>
    <w:rsid w:val="00CA24A5"/>
    <w:rsid w:val="00CA586B"/>
    <w:rsid w:val="00CB07FC"/>
    <w:rsid w:val="00CB182F"/>
    <w:rsid w:val="00CB232B"/>
    <w:rsid w:val="00CB4A05"/>
    <w:rsid w:val="00CC0984"/>
    <w:rsid w:val="00CC100A"/>
    <w:rsid w:val="00CC13C3"/>
    <w:rsid w:val="00CC212C"/>
    <w:rsid w:val="00CC326E"/>
    <w:rsid w:val="00CC4B00"/>
    <w:rsid w:val="00CC59EE"/>
    <w:rsid w:val="00CC5BB7"/>
    <w:rsid w:val="00CC5F90"/>
    <w:rsid w:val="00CC62CC"/>
    <w:rsid w:val="00CD119C"/>
    <w:rsid w:val="00CD1E8D"/>
    <w:rsid w:val="00CD1F5D"/>
    <w:rsid w:val="00CD2BB5"/>
    <w:rsid w:val="00CD55FF"/>
    <w:rsid w:val="00CD6CEB"/>
    <w:rsid w:val="00CE0731"/>
    <w:rsid w:val="00CE10C5"/>
    <w:rsid w:val="00CE156B"/>
    <w:rsid w:val="00CE3289"/>
    <w:rsid w:val="00CE331E"/>
    <w:rsid w:val="00CE4442"/>
    <w:rsid w:val="00CE44F8"/>
    <w:rsid w:val="00CE4688"/>
    <w:rsid w:val="00CE6050"/>
    <w:rsid w:val="00CE6308"/>
    <w:rsid w:val="00CF3DCB"/>
    <w:rsid w:val="00CF4E25"/>
    <w:rsid w:val="00CF7A00"/>
    <w:rsid w:val="00D011F5"/>
    <w:rsid w:val="00D01609"/>
    <w:rsid w:val="00D0193B"/>
    <w:rsid w:val="00D01C34"/>
    <w:rsid w:val="00D025B2"/>
    <w:rsid w:val="00D0755A"/>
    <w:rsid w:val="00D11FBE"/>
    <w:rsid w:val="00D126FF"/>
    <w:rsid w:val="00D13A8A"/>
    <w:rsid w:val="00D1668D"/>
    <w:rsid w:val="00D17F6A"/>
    <w:rsid w:val="00D23E77"/>
    <w:rsid w:val="00D23F4B"/>
    <w:rsid w:val="00D26D31"/>
    <w:rsid w:val="00D27A3E"/>
    <w:rsid w:val="00D31B3B"/>
    <w:rsid w:val="00D35077"/>
    <w:rsid w:val="00D35A08"/>
    <w:rsid w:val="00D36A53"/>
    <w:rsid w:val="00D36AA4"/>
    <w:rsid w:val="00D37518"/>
    <w:rsid w:val="00D41602"/>
    <w:rsid w:val="00D41E12"/>
    <w:rsid w:val="00D4221A"/>
    <w:rsid w:val="00D42A20"/>
    <w:rsid w:val="00D441C9"/>
    <w:rsid w:val="00D44EAB"/>
    <w:rsid w:val="00D44EC3"/>
    <w:rsid w:val="00D45233"/>
    <w:rsid w:val="00D453B7"/>
    <w:rsid w:val="00D50A6B"/>
    <w:rsid w:val="00D54210"/>
    <w:rsid w:val="00D5486A"/>
    <w:rsid w:val="00D60E50"/>
    <w:rsid w:val="00D632E0"/>
    <w:rsid w:val="00D64BE4"/>
    <w:rsid w:val="00D65A90"/>
    <w:rsid w:val="00D66349"/>
    <w:rsid w:val="00D679A8"/>
    <w:rsid w:val="00D70BE7"/>
    <w:rsid w:val="00D711B8"/>
    <w:rsid w:val="00D723E1"/>
    <w:rsid w:val="00D72738"/>
    <w:rsid w:val="00D72AE1"/>
    <w:rsid w:val="00D74AD3"/>
    <w:rsid w:val="00D750F4"/>
    <w:rsid w:val="00D7640B"/>
    <w:rsid w:val="00D82E37"/>
    <w:rsid w:val="00D83AE3"/>
    <w:rsid w:val="00D91DE5"/>
    <w:rsid w:val="00D92110"/>
    <w:rsid w:val="00D930B9"/>
    <w:rsid w:val="00D9674B"/>
    <w:rsid w:val="00DA05F2"/>
    <w:rsid w:val="00DA1E85"/>
    <w:rsid w:val="00DA413D"/>
    <w:rsid w:val="00DB19FC"/>
    <w:rsid w:val="00DB1D25"/>
    <w:rsid w:val="00DB2C99"/>
    <w:rsid w:val="00DB2F60"/>
    <w:rsid w:val="00DB58D4"/>
    <w:rsid w:val="00DB5A59"/>
    <w:rsid w:val="00DB73DB"/>
    <w:rsid w:val="00DC03DA"/>
    <w:rsid w:val="00DC3364"/>
    <w:rsid w:val="00DC4C54"/>
    <w:rsid w:val="00DC707A"/>
    <w:rsid w:val="00DD1684"/>
    <w:rsid w:val="00DD1A15"/>
    <w:rsid w:val="00DD28C0"/>
    <w:rsid w:val="00DD3285"/>
    <w:rsid w:val="00DD3E39"/>
    <w:rsid w:val="00DD473C"/>
    <w:rsid w:val="00DD4EB9"/>
    <w:rsid w:val="00DE352F"/>
    <w:rsid w:val="00DE7361"/>
    <w:rsid w:val="00DE7810"/>
    <w:rsid w:val="00DE7C13"/>
    <w:rsid w:val="00DE7DC1"/>
    <w:rsid w:val="00DF3860"/>
    <w:rsid w:val="00DF4290"/>
    <w:rsid w:val="00DF4EF2"/>
    <w:rsid w:val="00DF657B"/>
    <w:rsid w:val="00E02092"/>
    <w:rsid w:val="00E03655"/>
    <w:rsid w:val="00E05649"/>
    <w:rsid w:val="00E06D0D"/>
    <w:rsid w:val="00E10115"/>
    <w:rsid w:val="00E105D1"/>
    <w:rsid w:val="00E11316"/>
    <w:rsid w:val="00E118A4"/>
    <w:rsid w:val="00E12389"/>
    <w:rsid w:val="00E13B74"/>
    <w:rsid w:val="00E1424B"/>
    <w:rsid w:val="00E14CE6"/>
    <w:rsid w:val="00E15406"/>
    <w:rsid w:val="00E15E31"/>
    <w:rsid w:val="00E20107"/>
    <w:rsid w:val="00E214EC"/>
    <w:rsid w:val="00E2545E"/>
    <w:rsid w:val="00E26393"/>
    <w:rsid w:val="00E32394"/>
    <w:rsid w:val="00E325C4"/>
    <w:rsid w:val="00E33939"/>
    <w:rsid w:val="00E352D4"/>
    <w:rsid w:val="00E35E56"/>
    <w:rsid w:val="00E35F00"/>
    <w:rsid w:val="00E366C9"/>
    <w:rsid w:val="00E36738"/>
    <w:rsid w:val="00E36F66"/>
    <w:rsid w:val="00E37ED5"/>
    <w:rsid w:val="00E416AD"/>
    <w:rsid w:val="00E41E42"/>
    <w:rsid w:val="00E422CF"/>
    <w:rsid w:val="00E440A4"/>
    <w:rsid w:val="00E44440"/>
    <w:rsid w:val="00E44806"/>
    <w:rsid w:val="00E46871"/>
    <w:rsid w:val="00E47701"/>
    <w:rsid w:val="00E503E0"/>
    <w:rsid w:val="00E50570"/>
    <w:rsid w:val="00E51308"/>
    <w:rsid w:val="00E522D0"/>
    <w:rsid w:val="00E531BB"/>
    <w:rsid w:val="00E57B8C"/>
    <w:rsid w:val="00E600D9"/>
    <w:rsid w:val="00E6285B"/>
    <w:rsid w:val="00E63AB5"/>
    <w:rsid w:val="00E63F2A"/>
    <w:rsid w:val="00E64DFA"/>
    <w:rsid w:val="00E674D0"/>
    <w:rsid w:val="00E7275B"/>
    <w:rsid w:val="00E72DA8"/>
    <w:rsid w:val="00E733D8"/>
    <w:rsid w:val="00E74D4E"/>
    <w:rsid w:val="00E80ED0"/>
    <w:rsid w:val="00E81B25"/>
    <w:rsid w:val="00E831F4"/>
    <w:rsid w:val="00E85E3D"/>
    <w:rsid w:val="00E91573"/>
    <w:rsid w:val="00E9226F"/>
    <w:rsid w:val="00E92B82"/>
    <w:rsid w:val="00E95573"/>
    <w:rsid w:val="00E96E78"/>
    <w:rsid w:val="00E97025"/>
    <w:rsid w:val="00E972C5"/>
    <w:rsid w:val="00EA0D0C"/>
    <w:rsid w:val="00EA2AE7"/>
    <w:rsid w:val="00EA3E8D"/>
    <w:rsid w:val="00EA4CD2"/>
    <w:rsid w:val="00EA6601"/>
    <w:rsid w:val="00EB125C"/>
    <w:rsid w:val="00EB3247"/>
    <w:rsid w:val="00EB4DA8"/>
    <w:rsid w:val="00EB7215"/>
    <w:rsid w:val="00EB77C3"/>
    <w:rsid w:val="00EB7A43"/>
    <w:rsid w:val="00EC1334"/>
    <w:rsid w:val="00EC1FA9"/>
    <w:rsid w:val="00EC3AD0"/>
    <w:rsid w:val="00EC4DFA"/>
    <w:rsid w:val="00EC5BE0"/>
    <w:rsid w:val="00EC720C"/>
    <w:rsid w:val="00EC7CF4"/>
    <w:rsid w:val="00EC7FEE"/>
    <w:rsid w:val="00ED0A05"/>
    <w:rsid w:val="00ED253F"/>
    <w:rsid w:val="00ED2E24"/>
    <w:rsid w:val="00ED3E44"/>
    <w:rsid w:val="00ED4E6F"/>
    <w:rsid w:val="00ED4F80"/>
    <w:rsid w:val="00ED5E35"/>
    <w:rsid w:val="00ED6631"/>
    <w:rsid w:val="00EE21A8"/>
    <w:rsid w:val="00EE2AA1"/>
    <w:rsid w:val="00EE416D"/>
    <w:rsid w:val="00EE4D7A"/>
    <w:rsid w:val="00EE511F"/>
    <w:rsid w:val="00EF29B2"/>
    <w:rsid w:val="00EF2D85"/>
    <w:rsid w:val="00EF58C1"/>
    <w:rsid w:val="00EF73FC"/>
    <w:rsid w:val="00EF771A"/>
    <w:rsid w:val="00F005DE"/>
    <w:rsid w:val="00F013AD"/>
    <w:rsid w:val="00F0301A"/>
    <w:rsid w:val="00F040CD"/>
    <w:rsid w:val="00F06470"/>
    <w:rsid w:val="00F074B1"/>
    <w:rsid w:val="00F13C04"/>
    <w:rsid w:val="00F13F6E"/>
    <w:rsid w:val="00F14410"/>
    <w:rsid w:val="00F144D6"/>
    <w:rsid w:val="00F146CD"/>
    <w:rsid w:val="00F1649C"/>
    <w:rsid w:val="00F16C92"/>
    <w:rsid w:val="00F20144"/>
    <w:rsid w:val="00F207BE"/>
    <w:rsid w:val="00F229B6"/>
    <w:rsid w:val="00F2508D"/>
    <w:rsid w:val="00F26E84"/>
    <w:rsid w:val="00F305F9"/>
    <w:rsid w:val="00F31AC5"/>
    <w:rsid w:val="00F35FE1"/>
    <w:rsid w:val="00F374B5"/>
    <w:rsid w:val="00F40873"/>
    <w:rsid w:val="00F42673"/>
    <w:rsid w:val="00F44B35"/>
    <w:rsid w:val="00F45F26"/>
    <w:rsid w:val="00F461C4"/>
    <w:rsid w:val="00F5254B"/>
    <w:rsid w:val="00F532AE"/>
    <w:rsid w:val="00F5350E"/>
    <w:rsid w:val="00F541F2"/>
    <w:rsid w:val="00F56B5E"/>
    <w:rsid w:val="00F56C83"/>
    <w:rsid w:val="00F57AE5"/>
    <w:rsid w:val="00F57E46"/>
    <w:rsid w:val="00F62FAC"/>
    <w:rsid w:val="00F62FBF"/>
    <w:rsid w:val="00F64E66"/>
    <w:rsid w:val="00F64E81"/>
    <w:rsid w:val="00F65840"/>
    <w:rsid w:val="00F667C5"/>
    <w:rsid w:val="00F66EFC"/>
    <w:rsid w:val="00F677C5"/>
    <w:rsid w:val="00F74CA6"/>
    <w:rsid w:val="00F768F2"/>
    <w:rsid w:val="00F8467F"/>
    <w:rsid w:val="00F8516E"/>
    <w:rsid w:val="00F85208"/>
    <w:rsid w:val="00F87967"/>
    <w:rsid w:val="00F922D9"/>
    <w:rsid w:val="00F93D4E"/>
    <w:rsid w:val="00FA0058"/>
    <w:rsid w:val="00FA1945"/>
    <w:rsid w:val="00FA2681"/>
    <w:rsid w:val="00FA30FC"/>
    <w:rsid w:val="00FA6663"/>
    <w:rsid w:val="00FA7302"/>
    <w:rsid w:val="00FA7AFB"/>
    <w:rsid w:val="00FB14EC"/>
    <w:rsid w:val="00FB6BCD"/>
    <w:rsid w:val="00FB6D47"/>
    <w:rsid w:val="00FC02E6"/>
    <w:rsid w:val="00FC4FBC"/>
    <w:rsid w:val="00FC7020"/>
    <w:rsid w:val="00FC7D26"/>
    <w:rsid w:val="00FD1C87"/>
    <w:rsid w:val="00FD39F0"/>
    <w:rsid w:val="00FD3C78"/>
    <w:rsid w:val="00FD4EBD"/>
    <w:rsid w:val="00FE0610"/>
    <w:rsid w:val="00FE2DAD"/>
    <w:rsid w:val="00FE703E"/>
    <w:rsid w:val="00FE7513"/>
    <w:rsid w:val="00FF1158"/>
    <w:rsid w:val="00FF1A6B"/>
    <w:rsid w:val="00FF2C30"/>
    <w:rsid w:val="00FF3C70"/>
    <w:rsid w:val="00FF3E3A"/>
    <w:rsid w:val="00FF43B3"/>
    <w:rsid w:val="00FF5EF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9185E0"/>
  <w15:docId w15:val="{F46C3196-7B42-D546-9EE0-23845AA49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2E75"/>
    <w:pPr>
      <w:spacing w:after="240"/>
      <w:jc w:val="both"/>
    </w:pPr>
    <w:rPr>
      <w:rFonts w:ascii="Arial" w:hAnsi="Arial"/>
    </w:rPr>
  </w:style>
  <w:style w:type="paragraph" w:styleId="Heading1">
    <w:name w:val="heading 1"/>
    <w:basedOn w:val="Normal"/>
    <w:next w:val="Normal"/>
    <w:link w:val="Heading1Char"/>
    <w:uiPriority w:val="9"/>
    <w:qFormat/>
    <w:rsid w:val="00843C8E"/>
    <w:pPr>
      <w:keepNext/>
      <w:keepLines/>
      <w:spacing w:before="240"/>
      <w:outlineLvl w:val="0"/>
    </w:pPr>
    <w:rPr>
      <w:rFonts w:eastAsiaTheme="majorEastAsia" w:cstheme="majorBidi"/>
      <w:b/>
      <w:smallCaps/>
      <w:szCs w:val="32"/>
    </w:rPr>
  </w:style>
  <w:style w:type="paragraph" w:styleId="Heading2">
    <w:name w:val="heading 2"/>
    <w:basedOn w:val="Normal"/>
    <w:next w:val="Normal"/>
    <w:link w:val="Heading2Char"/>
    <w:uiPriority w:val="9"/>
    <w:unhideWhenUsed/>
    <w:qFormat/>
    <w:rsid w:val="00032E75"/>
    <w:pPr>
      <w:keepNext/>
      <w:keepLines/>
      <w:spacing w:before="200"/>
      <w:outlineLvl w:val="1"/>
    </w:pPr>
    <w:rPr>
      <w:rFonts w:eastAsiaTheme="majorEastAsia" w:cs="Arial"/>
      <w:b/>
      <w:bCs/>
      <w:u w:val="single"/>
    </w:rPr>
  </w:style>
  <w:style w:type="paragraph" w:styleId="Heading3">
    <w:name w:val="heading 3"/>
    <w:basedOn w:val="Normal"/>
    <w:next w:val="Normal"/>
    <w:link w:val="Heading3Char"/>
    <w:uiPriority w:val="9"/>
    <w:unhideWhenUsed/>
    <w:qFormat/>
    <w:rsid w:val="00BC2A1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6C7A"/>
    <w:pPr>
      <w:ind w:left="720"/>
      <w:contextualSpacing/>
    </w:pPr>
  </w:style>
  <w:style w:type="character" w:customStyle="1" w:styleId="apple-converted-space">
    <w:name w:val="apple-converted-space"/>
    <w:basedOn w:val="DefaultParagraphFont"/>
    <w:rsid w:val="003951CB"/>
  </w:style>
  <w:style w:type="character" w:styleId="CommentReference">
    <w:name w:val="annotation reference"/>
    <w:basedOn w:val="DefaultParagraphFont"/>
    <w:uiPriority w:val="99"/>
    <w:semiHidden/>
    <w:unhideWhenUsed/>
    <w:rsid w:val="001003FE"/>
    <w:rPr>
      <w:sz w:val="18"/>
      <w:szCs w:val="18"/>
    </w:rPr>
  </w:style>
  <w:style w:type="paragraph" w:styleId="CommentText">
    <w:name w:val="annotation text"/>
    <w:basedOn w:val="Normal"/>
    <w:link w:val="CommentTextChar"/>
    <w:uiPriority w:val="99"/>
    <w:unhideWhenUsed/>
    <w:rsid w:val="001003FE"/>
  </w:style>
  <w:style w:type="character" w:customStyle="1" w:styleId="CommentTextChar">
    <w:name w:val="Comment Text Char"/>
    <w:basedOn w:val="DefaultParagraphFont"/>
    <w:link w:val="CommentText"/>
    <w:uiPriority w:val="99"/>
    <w:rsid w:val="001003FE"/>
    <w:rPr>
      <w:lang w:val="en-CA"/>
    </w:rPr>
  </w:style>
  <w:style w:type="paragraph" w:styleId="CommentSubject">
    <w:name w:val="annotation subject"/>
    <w:basedOn w:val="CommentText"/>
    <w:next w:val="CommentText"/>
    <w:link w:val="CommentSubjectChar"/>
    <w:uiPriority w:val="99"/>
    <w:semiHidden/>
    <w:unhideWhenUsed/>
    <w:rsid w:val="001003FE"/>
    <w:rPr>
      <w:b/>
      <w:bCs/>
      <w:sz w:val="20"/>
      <w:szCs w:val="20"/>
    </w:rPr>
  </w:style>
  <w:style w:type="character" w:customStyle="1" w:styleId="CommentSubjectChar">
    <w:name w:val="Comment Subject Char"/>
    <w:basedOn w:val="CommentTextChar"/>
    <w:link w:val="CommentSubject"/>
    <w:uiPriority w:val="99"/>
    <w:semiHidden/>
    <w:rsid w:val="001003FE"/>
    <w:rPr>
      <w:b/>
      <w:bCs/>
      <w:sz w:val="20"/>
      <w:szCs w:val="20"/>
      <w:lang w:val="en-CA"/>
    </w:rPr>
  </w:style>
  <w:style w:type="paragraph" w:styleId="BalloonText">
    <w:name w:val="Balloon Text"/>
    <w:basedOn w:val="Normal"/>
    <w:link w:val="BalloonTextChar"/>
    <w:uiPriority w:val="99"/>
    <w:semiHidden/>
    <w:unhideWhenUsed/>
    <w:rsid w:val="001003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03FE"/>
    <w:rPr>
      <w:rFonts w:ascii="Lucida Grande" w:hAnsi="Lucida Grande" w:cs="Lucida Grande"/>
      <w:sz w:val="18"/>
      <w:szCs w:val="18"/>
      <w:lang w:val="en-CA"/>
    </w:rPr>
  </w:style>
  <w:style w:type="paragraph" w:styleId="Revision">
    <w:name w:val="Revision"/>
    <w:hidden/>
    <w:uiPriority w:val="99"/>
    <w:semiHidden/>
    <w:rsid w:val="00ED6631"/>
    <w:rPr>
      <w:lang w:val="en-CA"/>
    </w:rPr>
  </w:style>
  <w:style w:type="character" w:styleId="Hyperlink">
    <w:name w:val="Hyperlink"/>
    <w:basedOn w:val="DefaultParagraphFont"/>
    <w:uiPriority w:val="99"/>
    <w:unhideWhenUsed/>
    <w:rsid w:val="00990638"/>
    <w:rPr>
      <w:color w:val="0000FF"/>
      <w:u w:val="single"/>
    </w:rPr>
  </w:style>
  <w:style w:type="paragraph" w:customStyle="1" w:styleId="EndNoteBibliographyTitle">
    <w:name w:val="EndNote Bibliography Title"/>
    <w:basedOn w:val="Normal"/>
    <w:rsid w:val="00C91F0E"/>
    <w:pPr>
      <w:jc w:val="center"/>
    </w:pPr>
    <w:rPr>
      <w:rFonts w:ascii="Cambria" w:hAnsi="Cambria"/>
    </w:rPr>
  </w:style>
  <w:style w:type="paragraph" w:customStyle="1" w:styleId="EndNoteBibliography">
    <w:name w:val="EndNote Bibliography"/>
    <w:basedOn w:val="Normal"/>
    <w:rsid w:val="00C91F0E"/>
    <w:rPr>
      <w:rFonts w:ascii="Cambria" w:hAnsi="Cambria"/>
    </w:rPr>
  </w:style>
  <w:style w:type="paragraph" w:customStyle="1" w:styleId="Normal1">
    <w:name w:val="Normal1"/>
    <w:rsid w:val="008866F2"/>
    <w:pPr>
      <w:widowControl w:val="0"/>
    </w:pPr>
    <w:rPr>
      <w:rFonts w:ascii="Times New Roman" w:eastAsia="Times New Roman" w:hAnsi="Times New Roman" w:cs="Times New Roman"/>
      <w:color w:val="000000"/>
    </w:rPr>
  </w:style>
  <w:style w:type="paragraph" w:customStyle="1" w:styleId="Normal10">
    <w:name w:val="Normal1"/>
    <w:rsid w:val="008866F2"/>
    <w:pPr>
      <w:widowControl w:val="0"/>
    </w:pPr>
    <w:rPr>
      <w:rFonts w:ascii="Times New Roman" w:eastAsia="Times New Roman" w:hAnsi="Times New Roman" w:cs="Times New Roman"/>
      <w:color w:val="000000"/>
    </w:rPr>
  </w:style>
  <w:style w:type="character" w:customStyle="1" w:styleId="Heading1Char">
    <w:name w:val="Heading 1 Char"/>
    <w:basedOn w:val="DefaultParagraphFont"/>
    <w:link w:val="Heading1"/>
    <w:uiPriority w:val="9"/>
    <w:rsid w:val="00843C8E"/>
    <w:rPr>
      <w:rFonts w:ascii="Arial" w:eastAsiaTheme="majorEastAsia" w:hAnsi="Arial" w:cstheme="majorBidi"/>
      <w:b/>
      <w:smallCaps/>
      <w:szCs w:val="32"/>
      <w:lang w:val="en-CA"/>
    </w:rPr>
  </w:style>
  <w:style w:type="character" w:customStyle="1" w:styleId="Heading2Char">
    <w:name w:val="Heading 2 Char"/>
    <w:basedOn w:val="DefaultParagraphFont"/>
    <w:link w:val="Heading2"/>
    <w:uiPriority w:val="9"/>
    <w:rsid w:val="00032E75"/>
    <w:rPr>
      <w:rFonts w:ascii="Arial" w:eastAsiaTheme="majorEastAsia" w:hAnsi="Arial" w:cs="Arial"/>
      <w:b/>
      <w:bCs/>
      <w:u w:val="single"/>
    </w:rPr>
  </w:style>
  <w:style w:type="character" w:customStyle="1" w:styleId="Heading3Char">
    <w:name w:val="Heading 3 Char"/>
    <w:basedOn w:val="DefaultParagraphFont"/>
    <w:link w:val="Heading3"/>
    <w:uiPriority w:val="9"/>
    <w:rsid w:val="00BC2A11"/>
    <w:rPr>
      <w:rFonts w:asciiTheme="majorHAnsi" w:eastAsiaTheme="majorEastAsia" w:hAnsiTheme="majorHAnsi" w:cstheme="majorBidi"/>
      <w:b/>
      <w:bCs/>
      <w:color w:val="4F81BD" w:themeColor="accent1"/>
      <w:lang w:val="en-CA"/>
    </w:rPr>
  </w:style>
  <w:style w:type="character" w:styleId="Emphasis">
    <w:name w:val="Emphasis"/>
    <w:basedOn w:val="DefaultParagraphFont"/>
    <w:uiPriority w:val="20"/>
    <w:qFormat/>
    <w:rsid w:val="00EC5BE0"/>
    <w:rPr>
      <w:i/>
      <w:iCs/>
    </w:rPr>
  </w:style>
  <w:style w:type="paragraph" w:customStyle="1" w:styleId="p1">
    <w:name w:val="p1"/>
    <w:basedOn w:val="Normal"/>
    <w:rsid w:val="0054492A"/>
    <w:rPr>
      <w:rFonts w:ascii="Helvetica Neue" w:hAnsi="Helvetica Neue" w:cs="Times New Roman"/>
      <w:color w:val="454545"/>
      <w:sz w:val="18"/>
      <w:szCs w:val="18"/>
      <w:lang w:val="en-GB" w:eastAsia="en-GB"/>
    </w:rPr>
  </w:style>
  <w:style w:type="character" w:customStyle="1" w:styleId="s1">
    <w:name w:val="s1"/>
    <w:basedOn w:val="DefaultParagraphFont"/>
    <w:rsid w:val="0054492A"/>
    <w:rPr>
      <w:color w:val="000000"/>
    </w:rPr>
  </w:style>
  <w:style w:type="character" w:customStyle="1" w:styleId="s2">
    <w:name w:val="s2"/>
    <w:basedOn w:val="DefaultParagraphFont"/>
    <w:rsid w:val="0054492A"/>
    <w:rPr>
      <w:color w:val="E4AF0A"/>
    </w:rPr>
  </w:style>
  <w:style w:type="paragraph" w:styleId="NoSpacing">
    <w:name w:val="No Spacing"/>
    <w:uiPriority w:val="1"/>
    <w:qFormat/>
    <w:rsid w:val="00E600D9"/>
    <w:rPr>
      <w:lang w:val="en-CA" w:eastAsia="en-US"/>
    </w:rPr>
  </w:style>
  <w:style w:type="character" w:styleId="LineNumber">
    <w:name w:val="line number"/>
    <w:basedOn w:val="DefaultParagraphFont"/>
    <w:uiPriority w:val="99"/>
    <w:semiHidden/>
    <w:unhideWhenUsed/>
    <w:rsid w:val="009255C0"/>
  </w:style>
  <w:style w:type="paragraph" w:styleId="Header">
    <w:name w:val="header"/>
    <w:basedOn w:val="Normal"/>
    <w:link w:val="HeaderChar"/>
    <w:uiPriority w:val="99"/>
    <w:unhideWhenUsed/>
    <w:rsid w:val="009D6C89"/>
    <w:pPr>
      <w:tabs>
        <w:tab w:val="center" w:pos="4680"/>
        <w:tab w:val="right" w:pos="9360"/>
      </w:tabs>
      <w:spacing w:after="0"/>
    </w:pPr>
  </w:style>
  <w:style w:type="character" w:customStyle="1" w:styleId="HeaderChar">
    <w:name w:val="Header Char"/>
    <w:basedOn w:val="DefaultParagraphFont"/>
    <w:link w:val="Header"/>
    <w:uiPriority w:val="99"/>
    <w:rsid w:val="009D6C89"/>
    <w:rPr>
      <w:rFonts w:ascii="Arial" w:hAnsi="Arial"/>
    </w:rPr>
  </w:style>
  <w:style w:type="paragraph" w:styleId="Footer">
    <w:name w:val="footer"/>
    <w:basedOn w:val="Normal"/>
    <w:link w:val="FooterChar"/>
    <w:uiPriority w:val="99"/>
    <w:unhideWhenUsed/>
    <w:rsid w:val="009D6C89"/>
    <w:pPr>
      <w:tabs>
        <w:tab w:val="center" w:pos="4680"/>
        <w:tab w:val="right" w:pos="9360"/>
      </w:tabs>
      <w:spacing w:after="0"/>
    </w:pPr>
  </w:style>
  <w:style w:type="character" w:customStyle="1" w:styleId="FooterChar">
    <w:name w:val="Footer Char"/>
    <w:basedOn w:val="DefaultParagraphFont"/>
    <w:link w:val="Footer"/>
    <w:uiPriority w:val="99"/>
    <w:rsid w:val="009D6C8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96635">
      <w:bodyDiv w:val="1"/>
      <w:marLeft w:val="0"/>
      <w:marRight w:val="0"/>
      <w:marTop w:val="0"/>
      <w:marBottom w:val="0"/>
      <w:divBdr>
        <w:top w:val="none" w:sz="0" w:space="0" w:color="auto"/>
        <w:left w:val="none" w:sz="0" w:space="0" w:color="auto"/>
        <w:bottom w:val="none" w:sz="0" w:space="0" w:color="auto"/>
        <w:right w:val="none" w:sz="0" w:space="0" w:color="auto"/>
      </w:divBdr>
      <w:divsChild>
        <w:div w:id="1429812735">
          <w:marLeft w:val="547"/>
          <w:marRight w:val="0"/>
          <w:marTop w:val="0"/>
          <w:marBottom w:val="120"/>
          <w:divBdr>
            <w:top w:val="none" w:sz="0" w:space="0" w:color="auto"/>
            <w:left w:val="none" w:sz="0" w:space="0" w:color="auto"/>
            <w:bottom w:val="none" w:sz="0" w:space="0" w:color="auto"/>
            <w:right w:val="none" w:sz="0" w:space="0" w:color="auto"/>
          </w:divBdr>
        </w:div>
      </w:divsChild>
    </w:div>
    <w:div w:id="272397566">
      <w:bodyDiv w:val="1"/>
      <w:marLeft w:val="0"/>
      <w:marRight w:val="0"/>
      <w:marTop w:val="0"/>
      <w:marBottom w:val="0"/>
      <w:divBdr>
        <w:top w:val="none" w:sz="0" w:space="0" w:color="auto"/>
        <w:left w:val="none" w:sz="0" w:space="0" w:color="auto"/>
        <w:bottom w:val="none" w:sz="0" w:space="0" w:color="auto"/>
        <w:right w:val="none" w:sz="0" w:space="0" w:color="auto"/>
      </w:divBdr>
    </w:div>
    <w:div w:id="396904308">
      <w:bodyDiv w:val="1"/>
      <w:marLeft w:val="0"/>
      <w:marRight w:val="0"/>
      <w:marTop w:val="0"/>
      <w:marBottom w:val="0"/>
      <w:divBdr>
        <w:top w:val="none" w:sz="0" w:space="0" w:color="auto"/>
        <w:left w:val="none" w:sz="0" w:space="0" w:color="auto"/>
        <w:bottom w:val="none" w:sz="0" w:space="0" w:color="auto"/>
        <w:right w:val="none" w:sz="0" w:space="0" w:color="auto"/>
      </w:divBdr>
    </w:div>
    <w:div w:id="486021854">
      <w:bodyDiv w:val="1"/>
      <w:marLeft w:val="0"/>
      <w:marRight w:val="0"/>
      <w:marTop w:val="0"/>
      <w:marBottom w:val="0"/>
      <w:divBdr>
        <w:top w:val="none" w:sz="0" w:space="0" w:color="auto"/>
        <w:left w:val="none" w:sz="0" w:space="0" w:color="auto"/>
        <w:bottom w:val="none" w:sz="0" w:space="0" w:color="auto"/>
        <w:right w:val="none" w:sz="0" w:space="0" w:color="auto"/>
      </w:divBdr>
    </w:div>
    <w:div w:id="762802700">
      <w:bodyDiv w:val="1"/>
      <w:marLeft w:val="0"/>
      <w:marRight w:val="0"/>
      <w:marTop w:val="0"/>
      <w:marBottom w:val="0"/>
      <w:divBdr>
        <w:top w:val="none" w:sz="0" w:space="0" w:color="auto"/>
        <w:left w:val="none" w:sz="0" w:space="0" w:color="auto"/>
        <w:bottom w:val="none" w:sz="0" w:space="0" w:color="auto"/>
        <w:right w:val="none" w:sz="0" w:space="0" w:color="auto"/>
      </w:divBdr>
    </w:div>
    <w:div w:id="777800301">
      <w:bodyDiv w:val="1"/>
      <w:marLeft w:val="0"/>
      <w:marRight w:val="0"/>
      <w:marTop w:val="0"/>
      <w:marBottom w:val="0"/>
      <w:divBdr>
        <w:top w:val="none" w:sz="0" w:space="0" w:color="auto"/>
        <w:left w:val="none" w:sz="0" w:space="0" w:color="auto"/>
        <w:bottom w:val="none" w:sz="0" w:space="0" w:color="auto"/>
        <w:right w:val="none" w:sz="0" w:space="0" w:color="auto"/>
      </w:divBdr>
    </w:div>
    <w:div w:id="828596358">
      <w:bodyDiv w:val="1"/>
      <w:marLeft w:val="0"/>
      <w:marRight w:val="0"/>
      <w:marTop w:val="0"/>
      <w:marBottom w:val="0"/>
      <w:divBdr>
        <w:top w:val="none" w:sz="0" w:space="0" w:color="auto"/>
        <w:left w:val="none" w:sz="0" w:space="0" w:color="auto"/>
        <w:bottom w:val="none" w:sz="0" w:space="0" w:color="auto"/>
        <w:right w:val="none" w:sz="0" w:space="0" w:color="auto"/>
      </w:divBdr>
    </w:div>
    <w:div w:id="862671149">
      <w:bodyDiv w:val="1"/>
      <w:marLeft w:val="0"/>
      <w:marRight w:val="0"/>
      <w:marTop w:val="0"/>
      <w:marBottom w:val="0"/>
      <w:divBdr>
        <w:top w:val="none" w:sz="0" w:space="0" w:color="auto"/>
        <w:left w:val="none" w:sz="0" w:space="0" w:color="auto"/>
        <w:bottom w:val="none" w:sz="0" w:space="0" w:color="auto"/>
        <w:right w:val="none" w:sz="0" w:space="0" w:color="auto"/>
      </w:divBdr>
    </w:div>
    <w:div w:id="890535448">
      <w:bodyDiv w:val="1"/>
      <w:marLeft w:val="0"/>
      <w:marRight w:val="0"/>
      <w:marTop w:val="0"/>
      <w:marBottom w:val="0"/>
      <w:divBdr>
        <w:top w:val="none" w:sz="0" w:space="0" w:color="auto"/>
        <w:left w:val="none" w:sz="0" w:space="0" w:color="auto"/>
        <w:bottom w:val="none" w:sz="0" w:space="0" w:color="auto"/>
        <w:right w:val="none" w:sz="0" w:space="0" w:color="auto"/>
      </w:divBdr>
      <w:divsChild>
        <w:div w:id="1431200556">
          <w:marLeft w:val="547"/>
          <w:marRight w:val="0"/>
          <w:marTop w:val="0"/>
          <w:marBottom w:val="120"/>
          <w:divBdr>
            <w:top w:val="none" w:sz="0" w:space="0" w:color="auto"/>
            <w:left w:val="none" w:sz="0" w:space="0" w:color="auto"/>
            <w:bottom w:val="none" w:sz="0" w:space="0" w:color="auto"/>
            <w:right w:val="none" w:sz="0" w:space="0" w:color="auto"/>
          </w:divBdr>
        </w:div>
      </w:divsChild>
    </w:div>
    <w:div w:id="907495372">
      <w:bodyDiv w:val="1"/>
      <w:marLeft w:val="0"/>
      <w:marRight w:val="0"/>
      <w:marTop w:val="0"/>
      <w:marBottom w:val="0"/>
      <w:divBdr>
        <w:top w:val="none" w:sz="0" w:space="0" w:color="auto"/>
        <w:left w:val="none" w:sz="0" w:space="0" w:color="auto"/>
        <w:bottom w:val="none" w:sz="0" w:space="0" w:color="auto"/>
        <w:right w:val="none" w:sz="0" w:space="0" w:color="auto"/>
      </w:divBdr>
    </w:div>
    <w:div w:id="928778092">
      <w:bodyDiv w:val="1"/>
      <w:marLeft w:val="0"/>
      <w:marRight w:val="0"/>
      <w:marTop w:val="0"/>
      <w:marBottom w:val="0"/>
      <w:divBdr>
        <w:top w:val="none" w:sz="0" w:space="0" w:color="auto"/>
        <w:left w:val="none" w:sz="0" w:space="0" w:color="auto"/>
        <w:bottom w:val="none" w:sz="0" w:space="0" w:color="auto"/>
        <w:right w:val="none" w:sz="0" w:space="0" w:color="auto"/>
      </w:divBdr>
    </w:div>
    <w:div w:id="1139571846">
      <w:bodyDiv w:val="1"/>
      <w:marLeft w:val="0"/>
      <w:marRight w:val="0"/>
      <w:marTop w:val="0"/>
      <w:marBottom w:val="0"/>
      <w:divBdr>
        <w:top w:val="none" w:sz="0" w:space="0" w:color="auto"/>
        <w:left w:val="none" w:sz="0" w:space="0" w:color="auto"/>
        <w:bottom w:val="none" w:sz="0" w:space="0" w:color="auto"/>
        <w:right w:val="none" w:sz="0" w:space="0" w:color="auto"/>
      </w:divBdr>
    </w:div>
    <w:div w:id="1156725436">
      <w:bodyDiv w:val="1"/>
      <w:marLeft w:val="0"/>
      <w:marRight w:val="0"/>
      <w:marTop w:val="0"/>
      <w:marBottom w:val="0"/>
      <w:divBdr>
        <w:top w:val="none" w:sz="0" w:space="0" w:color="auto"/>
        <w:left w:val="none" w:sz="0" w:space="0" w:color="auto"/>
        <w:bottom w:val="none" w:sz="0" w:space="0" w:color="auto"/>
        <w:right w:val="none" w:sz="0" w:space="0" w:color="auto"/>
      </w:divBdr>
    </w:div>
    <w:div w:id="1323191992">
      <w:bodyDiv w:val="1"/>
      <w:marLeft w:val="0"/>
      <w:marRight w:val="0"/>
      <w:marTop w:val="0"/>
      <w:marBottom w:val="0"/>
      <w:divBdr>
        <w:top w:val="none" w:sz="0" w:space="0" w:color="auto"/>
        <w:left w:val="none" w:sz="0" w:space="0" w:color="auto"/>
        <w:bottom w:val="none" w:sz="0" w:space="0" w:color="auto"/>
        <w:right w:val="none" w:sz="0" w:space="0" w:color="auto"/>
      </w:divBdr>
    </w:div>
    <w:div w:id="1357660329">
      <w:bodyDiv w:val="1"/>
      <w:marLeft w:val="0"/>
      <w:marRight w:val="0"/>
      <w:marTop w:val="0"/>
      <w:marBottom w:val="0"/>
      <w:divBdr>
        <w:top w:val="none" w:sz="0" w:space="0" w:color="auto"/>
        <w:left w:val="none" w:sz="0" w:space="0" w:color="auto"/>
        <w:bottom w:val="none" w:sz="0" w:space="0" w:color="auto"/>
        <w:right w:val="none" w:sz="0" w:space="0" w:color="auto"/>
      </w:divBdr>
    </w:div>
    <w:div w:id="1506634119">
      <w:bodyDiv w:val="1"/>
      <w:marLeft w:val="0"/>
      <w:marRight w:val="0"/>
      <w:marTop w:val="0"/>
      <w:marBottom w:val="0"/>
      <w:divBdr>
        <w:top w:val="none" w:sz="0" w:space="0" w:color="auto"/>
        <w:left w:val="none" w:sz="0" w:space="0" w:color="auto"/>
        <w:bottom w:val="none" w:sz="0" w:space="0" w:color="auto"/>
        <w:right w:val="none" w:sz="0" w:space="0" w:color="auto"/>
      </w:divBdr>
    </w:div>
    <w:div w:id="1589117237">
      <w:bodyDiv w:val="1"/>
      <w:marLeft w:val="0"/>
      <w:marRight w:val="0"/>
      <w:marTop w:val="0"/>
      <w:marBottom w:val="0"/>
      <w:divBdr>
        <w:top w:val="none" w:sz="0" w:space="0" w:color="auto"/>
        <w:left w:val="none" w:sz="0" w:space="0" w:color="auto"/>
        <w:bottom w:val="none" w:sz="0" w:space="0" w:color="auto"/>
        <w:right w:val="none" w:sz="0" w:space="0" w:color="auto"/>
      </w:divBdr>
    </w:div>
    <w:div w:id="1700541853">
      <w:bodyDiv w:val="1"/>
      <w:marLeft w:val="0"/>
      <w:marRight w:val="0"/>
      <w:marTop w:val="0"/>
      <w:marBottom w:val="0"/>
      <w:divBdr>
        <w:top w:val="none" w:sz="0" w:space="0" w:color="auto"/>
        <w:left w:val="none" w:sz="0" w:space="0" w:color="auto"/>
        <w:bottom w:val="none" w:sz="0" w:space="0" w:color="auto"/>
        <w:right w:val="none" w:sz="0" w:space="0" w:color="auto"/>
      </w:divBdr>
    </w:div>
    <w:div w:id="1842357772">
      <w:bodyDiv w:val="1"/>
      <w:marLeft w:val="0"/>
      <w:marRight w:val="0"/>
      <w:marTop w:val="0"/>
      <w:marBottom w:val="0"/>
      <w:divBdr>
        <w:top w:val="none" w:sz="0" w:space="0" w:color="auto"/>
        <w:left w:val="none" w:sz="0" w:space="0" w:color="auto"/>
        <w:bottom w:val="none" w:sz="0" w:space="0" w:color="auto"/>
        <w:right w:val="none" w:sz="0" w:space="0" w:color="auto"/>
      </w:divBdr>
    </w:div>
    <w:div w:id="1846703648">
      <w:bodyDiv w:val="1"/>
      <w:marLeft w:val="0"/>
      <w:marRight w:val="0"/>
      <w:marTop w:val="0"/>
      <w:marBottom w:val="0"/>
      <w:divBdr>
        <w:top w:val="none" w:sz="0" w:space="0" w:color="auto"/>
        <w:left w:val="none" w:sz="0" w:space="0" w:color="auto"/>
        <w:bottom w:val="none" w:sz="0" w:space="0" w:color="auto"/>
        <w:right w:val="none" w:sz="0" w:space="0" w:color="auto"/>
      </w:divBdr>
    </w:div>
    <w:div w:id="2014188857">
      <w:bodyDiv w:val="1"/>
      <w:marLeft w:val="0"/>
      <w:marRight w:val="0"/>
      <w:marTop w:val="0"/>
      <w:marBottom w:val="0"/>
      <w:divBdr>
        <w:top w:val="none" w:sz="0" w:space="0" w:color="auto"/>
        <w:left w:val="none" w:sz="0" w:space="0" w:color="auto"/>
        <w:bottom w:val="none" w:sz="0" w:space="0" w:color="auto"/>
        <w:right w:val="none" w:sz="0" w:space="0" w:color="auto"/>
      </w:divBdr>
    </w:div>
    <w:div w:id="2096433302">
      <w:bodyDiv w:val="1"/>
      <w:marLeft w:val="0"/>
      <w:marRight w:val="0"/>
      <w:marTop w:val="0"/>
      <w:marBottom w:val="0"/>
      <w:divBdr>
        <w:top w:val="none" w:sz="0" w:space="0" w:color="auto"/>
        <w:left w:val="none" w:sz="0" w:space="0" w:color="auto"/>
        <w:bottom w:val="none" w:sz="0" w:space="0" w:color="auto"/>
        <w:right w:val="none" w:sz="0" w:space="0" w:color="auto"/>
      </w:divBdr>
      <w:divsChild>
        <w:div w:id="382027807">
          <w:marLeft w:val="36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04C67-DB82-F24F-8F5F-CDE4DA39D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9575</Words>
  <Characters>54578</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CFRI</Company>
  <LinksUpToDate>false</LinksUpToDate>
  <CharactersWithSpaces>64025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Tobias Kollmann</dc:creator>
  <cp:lastModifiedBy>Tobi</cp:lastModifiedBy>
  <cp:revision>3</cp:revision>
  <dcterms:created xsi:type="dcterms:W3CDTF">2019-02-09T00:50:00Z</dcterms:created>
  <dcterms:modified xsi:type="dcterms:W3CDTF">2019-02-09T00:50:00Z</dcterms:modified>
</cp:coreProperties>
</file>