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060E52">
      <w:pPr>
        <w:pStyle w:val="NoSpacing"/>
        <w:jc w:val="both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060E52">
      <w:pPr>
        <w:pStyle w:val="NoSpacing"/>
        <w:jc w:val="both"/>
        <w:rPr>
          <w:sz w:val="24"/>
        </w:rPr>
      </w:pPr>
    </w:p>
    <w:p w:rsidR="00137446" w:rsidRDefault="00137446" w:rsidP="00060E52">
      <w:pPr>
        <w:pStyle w:val="NoSpacing"/>
        <w:jc w:val="both"/>
        <w:rPr>
          <w:sz w:val="24"/>
        </w:rPr>
      </w:pPr>
      <w:r>
        <w:rPr>
          <w:sz w:val="24"/>
        </w:rPr>
        <w:t>File Name: Supplementary Data 1</w:t>
      </w:r>
    </w:p>
    <w:p w:rsidR="00137446" w:rsidRDefault="00137446" w:rsidP="00060E52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1B7D41" w:rsidRPr="001B7D41">
        <w:rPr>
          <w:sz w:val="24"/>
        </w:rPr>
        <w:t xml:space="preserve">Numbers of triple transgenic offspring in ITP </w:t>
      </w:r>
      <w:proofErr w:type="spellStart"/>
      <w:r w:rsidR="001B7D41" w:rsidRPr="001B7D41">
        <w:rPr>
          <w:sz w:val="24"/>
        </w:rPr>
        <w:t>breedings</w:t>
      </w:r>
      <w:proofErr w:type="spellEnd"/>
      <w:r w:rsidR="001B7D41" w:rsidRPr="001B7D41">
        <w:rPr>
          <w:sz w:val="24"/>
        </w:rPr>
        <w:t xml:space="preserve">. Overview of numbers of triple transgenic mice born alive in </w:t>
      </w:r>
      <w:proofErr w:type="spellStart"/>
      <w:r w:rsidR="001B7D41" w:rsidRPr="001B7D41">
        <w:rPr>
          <w:sz w:val="24"/>
        </w:rPr>
        <w:t>breedings</w:t>
      </w:r>
      <w:proofErr w:type="spellEnd"/>
      <w:r w:rsidR="001B7D41" w:rsidRPr="001B7D41">
        <w:rPr>
          <w:sz w:val="24"/>
        </w:rPr>
        <w:t xml:space="preserve"> for generation of </w:t>
      </w:r>
      <w:r w:rsidR="001B7D41" w:rsidRPr="001B7D41">
        <w:rPr>
          <w:i/>
          <w:sz w:val="24"/>
        </w:rPr>
        <w:t>ITP1-C</w:t>
      </w:r>
      <w:proofErr w:type="gramStart"/>
      <w:r w:rsidR="001B7D41" w:rsidRPr="001B7D41">
        <w:rPr>
          <w:i/>
          <w:sz w:val="24"/>
        </w:rPr>
        <w:t>;Rosa26</w:t>
      </w:r>
      <w:r w:rsidR="001B7D41" w:rsidRPr="00443952">
        <w:rPr>
          <w:i/>
          <w:sz w:val="24"/>
          <w:vertAlign w:val="superscript"/>
        </w:rPr>
        <w:t>PB</w:t>
      </w:r>
      <w:proofErr w:type="gramEnd"/>
      <w:r w:rsidR="001B7D41" w:rsidRPr="00443952">
        <w:rPr>
          <w:i/>
          <w:sz w:val="24"/>
          <w:vertAlign w:val="superscript"/>
        </w:rPr>
        <w:t>/+</w:t>
      </w:r>
      <w:r w:rsidR="001B7D41" w:rsidRPr="001B7D41">
        <w:rPr>
          <w:i/>
          <w:sz w:val="24"/>
        </w:rPr>
        <w:t>;Blm</w:t>
      </w:r>
      <w:r w:rsidR="001B7D41" w:rsidRPr="00443952">
        <w:rPr>
          <w:i/>
          <w:sz w:val="24"/>
          <w:vertAlign w:val="superscript"/>
        </w:rPr>
        <w:t>m3/m3</w:t>
      </w:r>
      <w:r w:rsidR="001B7D41" w:rsidRPr="001B7D41">
        <w:rPr>
          <w:sz w:val="24"/>
        </w:rPr>
        <w:t xml:space="preserve"> and </w:t>
      </w:r>
      <w:r w:rsidR="001B7D41" w:rsidRPr="00443952">
        <w:rPr>
          <w:i/>
          <w:sz w:val="24"/>
        </w:rPr>
        <w:t>ITP2-M;Rosa26</w:t>
      </w:r>
      <w:r w:rsidR="001B7D41" w:rsidRPr="00443952">
        <w:rPr>
          <w:i/>
          <w:sz w:val="24"/>
          <w:vertAlign w:val="superscript"/>
        </w:rPr>
        <w:t>PB/+</w:t>
      </w:r>
      <w:r w:rsidR="001B7D41" w:rsidRPr="00443952">
        <w:rPr>
          <w:i/>
          <w:sz w:val="24"/>
        </w:rPr>
        <w:t>;Blm</w:t>
      </w:r>
      <w:r w:rsidR="001B7D41" w:rsidRPr="00443952">
        <w:rPr>
          <w:i/>
          <w:sz w:val="24"/>
          <w:vertAlign w:val="superscript"/>
        </w:rPr>
        <w:t>m3/m3</w:t>
      </w:r>
      <w:r w:rsidR="001B7D41" w:rsidRPr="00443952">
        <w:rPr>
          <w:sz w:val="24"/>
          <w:vertAlign w:val="superscript"/>
        </w:rPr>
        <w:t xml:space="preserve"> </w:t>
      </w:r>
      <w:r w:rsidR="001B7D41" w:rsidRPr="001B7D41">
        <w:rPr>
          <w:sz w:val="24"/>
        </w:rPr>
        <w:t xml:space="preserve">mice. </w:t>
      </w:r>
      <w:proofErr w:type="spellStart"/>
      <w:r w:rsidR="001B7D41" w:rsidRPr="001B7D41">
        <w:rPr>
          <w:sz w:val="24"/>
        </w:rPr>
        <w:t>Matings</w:t>
      </w:r>
      <w:proofErr w:type="spellEnd"/>
      <w:r w:rsidR="001B7D41" w:rsidRPr="001B7D41">
        <w:rPr>
          <w:sz w:val="24"/>
        </w:rPr>
        <w:t xml:space="preserve"> were usually performed as trios (two female mice and one male mouse).</w:t>
      </w:r>
    </w:p>
    <w:p w:rsidR="00137446" w:rsidRDefault="00137446" w:rsidP="00060E52">
      <w:pPr>
        <w:pStyle w:val="NoSpacing"/>
        <w:jc w:val="both"/>
        <w:rPr>
          <w:sz w:val="24"/>
        </w:rPr>
      </w:pP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>File Name: Supplementary Data 2</w:t>
      </w: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1B7D41" w:rsidRPr="001B7D41">
        <w:rPr>
          <w:i/>
          <w:sz w:val="24"/>
        </w:rPr>
        <w:t>IPB</w:t>
      </w:r>
      <w:r w:rsidR="001B7D41" w:rsidRPr="001B7D41">
        <w:rPr>
          <w:sz w:val="24"/>
        </w:rPr>
        <w:t xml:space="preserve"> mice with hematopoietic </w:t>
      </w:r>
      <w:proofErr w:type="spellStart"/>
      <w:r w:rsidR="001B7D41" w:rsidRPr="001B7D41">
        <w:rPr>
          <w:sz w:val="24"/>
        </w:rPr>
        <w:t>tumors</w:t>
      </w:r>
      <w:proofErr w:type="spellEnd"/>
      <w:r w:rsidR="001B7D41" w:rsidRPr="001B7D41">
        <w:rPr>
          <w:sz w:val="24"/>
        </w:rPr>
        <w:t xml:space="preserve">. Overview of all </w:t>
      </w:r>
      <w:r w:rsidR="001B7D41" w:rsidRPr="001B7D41">
        <w:rPr>
          <w:i/>
          <w:sz w:val="24"/>
        </w:rPr>
        <w:t>ITP2-M</w:t>
      </w:r>
      <w:proofErr w:type="gramStart"/>
      <w:r w:rsidR="001B7D41" w:rsidRPr="001B7D41">
        <w:rPr>
          <w:i/>
          <w:sz w:val="24"/>
        </w:rPr>
        <w:t>;Rosa26</w:t>
      </w:r>
      <w:r w:rsidR="001B7D41" w:rsidRPr="00CC76D2">
        <w:rPr>
          <w:i/>
          <w:sz w:val="24"/>
          <w:vertAlign w:val="superscript"/>
        </w:rPr>
        <w:t>PB</w:t>
      </w:r>
      <w:proofErr w:type="gramEnd"/>
      <w:r w:rsidR="001B7D41" w:rsidRPr="00CC76D2">
        <w:rPr>
          <w:i/>
          <w:sz w:val="24"/>
          <w:vertAlign w:val="superscript"/>
        </w:rPr>
        <w:t>/+</w:t>
      </w:r>
      <w:r w:rsidR="001B7D41" w:rsidRPr="001B7D41">
        <w:rPr>
          <w:i/>
          <w:sz w:val="24"/>
        </w:rPr>
        <w:t>;Blm</w:t>
      </w:r>
      <w:r w:rsidR="001B7D41" w:rsidRPr="00CC76D2">
        <w:rPr>
          <w:i/>
          <w:sz w:val="24"/>
          <w:vertAlign w:val="superscript"/>
        </w:rPr>
        <w:t>m3/m3</w:t>
      </w:r>
      <w:r w:rsidR="001B7D41" w:rsidRPr="001B7D41">
        <w:rPr>
          <w:i/>
          <w:sz w:val="24"/>
        </w:rPr>
        <w:t xml:space="preserve"> (IPB)</w:t>
      </w:r>
      <w:r w:rsidR="001B7D41" w:rsidRPr="001B7D41">
        <w:rPr>
          <w:sz w:val="24"/>
        </w:rPr>
        <w:t xml:space="preserve"> mice showing hematopoietic cancers that were characterized </w:t>
      </w:r>
      <w:proofErr w:type="spellStart"/>
      <w:r w:rsidR="001B7D41" w:rsidRPr="001B7D41">
        <w:rPr>
          <w:sz w:val="24"/>
        </w:rPr>
        <w:t>histopathologically</w:t>
      </w:r>
      <w:proofErr w:type="spellEnd"/>
      <w:r w:rsidR="001B7D41" w:rsidRPr="001B7D41">
        <w:rPr>
          <w:sz w:val="24"/>
        </w:rPr>
        <w:t xml:space="preserve">. Infiltrate of other hematopoietic </w:t>
      </w:r>
      <w:proofErr w:type="spellStart"/>
      <w:r w:rsidR="001B7D41" w:rsidRPr="001B7D41">
        <w:rPr>
          <w:sz w:val="24"/>
        </w:rPr>
        <w:t>tumor</w:t>
      </w:r>
      <w:proofErr w:type="spellEnd"/>
      <w:r w:rsidR="001B7D41" w:rsidRPr="001B7D41">
        <w:rPr>
          <w:sz w:val="24"/>
        </w:rPr>
        <w:t xml:space="preserve"> listed in brackets. F, female; m, male; </w:t>
      </w:r>
      <w:proofErr w:type="spellStart"/>
      <w:r w:rsidR="001B7D41" w:rsidRPr="001B7D41">
        <w:rPr>
          <w:sz w:val="24"/>
        </w:rPr>
        <w:t>QiSeq</w:t>
      </w:r>
      <w:proofErr w:type="spellEnd"/>
      <w:r w:rsidR="001B7D41" w:rsidRPr="001B7D41">
        <w:rPr>
          <w:sz w:val="24"/>
        </w:rPr>
        <w:t>, quantitative transposon insertion site sequencing.</w:t>
      </w:r>
    </w:p>
    <w:p w:rsidR="00137446" w:rsidRDefault="00137446" w:rsidP="00060E52">
      <w:pPr>
        <w:pStyle w:val="NoSpacing"/>
        <w:jc w:val="both"/>
        <w:rPr>
          <w:sz w:val="24"/>
        </w:rPr>
      </w:pP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>File Name: Supplementary Data 3</w:t>
      </w: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54371B" w:rsidRPr="0054371B">
        <w:rPr>
          <w:sz w:val="24"/>
        </w:rPr>
        <w:t xml:space="preserve">Immune repertoire analysis of </w:t>
      </w:r>
      <w:proofErr w:type="spellStart"/>
      <w:r w:rsidR="0054371B" w:rsidRPr="0054371B">
        <w:rPr>
          <w:sz w:val="24"/>
        </w:rPr>
        <w:t>tumors</w:t>
      </w:r>
      <w:proofErr w:type="spellEnd"/>
      <w:r w:rsidR="0054371B" w:rsidRPr="0054371B">
        <w:rPr>
          <w:sz w:val="24"/>
        </w:rPr>
        <w:t xml:space="preserve"> from IPB mice. Results from B-cell receptor repertoire sequencing of immunoglobulin heavy and light chains of 30 diffuse large B-cell lymphomas from </w:t>
      </w:r>
      <w:r w:rsidR="0054371B" w:rsidRPr="0054371B">
        <w:rPr>
          <w:i/>
          <w:sz w:val="24"/>
        </w:rPr>
        <w:t>ITP2-M</w:t>
      </w:r>
      <w:proofErr w:type="gramStart"/>
      <w:r w:rsidR="0054371B" w:rsidRPr="0054371B">
        <w:rPr>
          <w:i/>
          <w:sz w:val="24"/>
        </w:rPr>
        <w:t>;Rosa26</w:t>
      </w:r>
      <w:r w:rsidR="0054371B" w:rsidRPr="0054371B">
        <w:rPr>
          <w:i/>
          <w:sz w:val="24"/>
          <w:vertAlign w:val="superscript"/>
        </w:rPr>
        <w:t>PB</w:t>
      </w:r>
      <w:proofErr w:type="gramEnd"/>
      <w:r w:rsidR="0054371B" w:rsidRPr="0054371B">
        <w:rPr>
          <w:i/>
          <w:sz w:val="24"/>
          <w:vertAlign w:val="superscript"/>
        </w:rPr>
        <w:t>/+</w:t>
      </w:r>
      <w:r w:rsidR="0054371B" w:rsidRPr="0054371B">
        <w:rPr>
          <w:i/>
          <w:sz w:val="24"/>
        </w:rPr>
        <w:t>;Blm</w:t>
      </w:r>
      <w:r w:rsidR="0054371B" w:rsidRPr="0054371B">
        <w:rPr>
          <w:i/>
          <w:sz w:val="24"/>
          <w:vertAlign w:val="superscript"/>
        </w:rPr>
        <w:t>m3/m3</w:t>
      </w:r>
      <w:r w:rsidR="0054371B" w:rsidRPr="0054371B">
        <w:rPr>
          <w:sz w:val="24"/>
        </w:rPr>
        <w:t xml:space="preserve"> mice are shown.</w:t>
      </w:r>
    </w:p>
    <w:p w:rsidR="00C246B8" w:rsidRDefault="00C246B8" w:rsidP="00060E52">
      <w:pPr>
        <w:pStyle w:val="NoSpacing"/>
        <w:jc w:val="both"/>
        <w:rPr>
          <w:sz w:val="24"/>
        </w:rPr>
      </w:pP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>File Name: Supplementary Data 4</w:t>
      </w: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FA1138" w:rsidRPr="00FA1138">
        <w:rPr>
          <w:sz w:val="24"/>
        </w:rPr>
        <w:t xml:space="preserve">Common insertion sites resulting from TAPDANCE analysis. List of common insertion sites (CIS) identified by TAPDANCE (Transposon Annotation Poisson Distribution Association Network Connectivity Environment) analysis using non-redundant insertions with a read coverage ≥ 2 (n=298,439) from 42 </w:t>
      </w:r>
      <w:r w:rsidR="00FA1138" w:rsidRPr="00FA1138">
        <w:rPr>
          <w:i/>
          <w:sz w:val="24"/>
        </w:rPr>
        <w:t>ITP2-M</w:t>
      </w:r>
      <w:proofErr w:type="gramStart"/>
      <w:r w:rsidR="00FA1138" w:rsidRPr="00FA1138">
        <w:rPr>
          <w:i/>
          <w:sz w:val="24"/>
        </w:rPr>
        <w:t>;Rosa26</w:t>
      </w:r>
      <w:r w:rsidR="00FA1138" w:rsidRPr="00FA1138">
        <w:rPr>
          <w:i/>
          <w:sz w:val="24"/>
          <w:vertAlign w:val="superscript"/>
        </w:rPr>
        <w:t>PB</w:t>
      </w:r>
      <w:proofErr w:type="gramEnd"/>
      <w:r w:rsidR="00FA1138" w:rsidRPr="00FA1138">
        <w:rPr>
          <w:i/>
          <w:sz w:val="24"/>
          <w:vertAlign w:val="superscript"/>
        </w:rPr>
        <w:t>/+</w:t>
      </w:r>
      <w:r w:rsidR="00FA1138" w:rsidRPr="00FA1138">
        <w:rPr>
          <w:i/>
          <w:sz w:val="24"/>
        </w:rPr>
        <w:t>;Blm</w:t>
      </w:r>
      <w:r w:rsidR="00FA1138" w:rsidRPr="00FA1138">
        <w:rPr>
          <w:i/>
          <w:sz w:val="24"/>
          <w:vertAlign w:val="superscript"/>
        </w:rPr>
        <w:t>m3/m3</w:t>
      </w:r>
      <w:r w:rsidR="00FA1138" w:rsidRPr="00FA1138">
        <w:rPr>
          <w:sz w:val="24"/>
        </w:rPr>
        <w:t xml:space="preserve"> mice as an input. Only CISs identified in at least 10% of samples are listed. </w:t>
      </w:r>
      <w:proofErr w:type="gramStart"/>
      <w:r w:rsidR="00FA1138" w:rsidRPr="00FA1138">
        <w:rPr>
          <w:sz w:val="24"/>
        </w:rPr>
        <w:t>#, number.</w:t>
      </w:r>
      <w:proofErr w:type="gramEnd"/>
    </w:p>
    <w:p w:rsidR="00C246B8" w:rsidRDefault="00C246B8" w:rsidP="00060E52">
      <w:pPr>
        <w:pStyle w:val="NoSpacing"/>
        <w:jc w:val="both"/>
        <w:rPr>
          <w:sz w:val="24"/>
        </w:rPr>
      </w:pP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>File Name: Supplementary Data 5</w:t>
      </w: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C86E87" w:rsidRPr="00C86E87">
        <w:rPr>
          <w:sz w:val="24"/>
        </w:rPr>
        <w:t xml:space="preserve">Common insertion sites resulting from CIMPL analysis. List of common insertion sites (CIS) identified by CIMPL (Common Insertion site Mapping </w:t>
      </w:r>
      <w:proofErr w:type="spellStart"/>
      <w:r w:rsidR="00C86E87" w:rsidRPr="00C86E87">
        <w:rPr>
          <w:sz w:val="24"/>
        </w:rPr>
        <w:t>PLatform</w:t>
      </w:r>
      <w:proofErr w:type="spellEnd"/>
      <w:r w:rsidR="00C86E87" w:rsidRPr="00C86E87">
        <w:rPr>
          <w:sz w:val="24"/>
        </w:rPr>
        <w:t xml:space="preserve">) analysis using non-redundant insertions with a read coverage ≥ 20 (n=43,474) from 42 </w:t>
      </w:r>
      <w:r w:rsidR="00C86E87" w:rsidRPr="00C86E87">
        <w:rPr>
          <w:i/>
          <w:sz w:val="24"/>
        </w:rPr>
        <w:t>ITP2-M;Rosa26</w:t>
      </w:r>
      <w:r w:rsidR="00C86E87" w:rsidRPr="00C86E87">
        <w:rPr>
          <w:i/>
          <w:sz w:val="24"/>
          <w:vertAlign w:val="superscript"/>
        </w:rPr>
        <w:t>PB/+</w:t>
      </w:r>
      <w:r w:rsidR="00C86E87" w:rsidRPr="00C86E87">
        <w:rPr>
          <w:i/>
          <w:sz w:val="24"/>
        </w:rPr>
        <w:t>;Blm</w:t>
      </w:r>
      <w:r w:rsidR="00C86E87" w:rsidRPr="00C86E87">
        <w:rPr>
          <w:i/>
          <w:sz w:val="24"/>
          <w:vertAlign w:val="superscript"/>
        </w:rPr>
        <w:t>m3/m3</w:t>
      </w:r>
      <w:r w:rsidR="00C86E87" w:rsidRPr="00C86E87">
        <w:rPr>
          <w:sz w:val="24"/>
        </w:rPr>
        <w:t xml:space="preserve"> mice as an input. Only CISs identified across all </w:t>
      </w:r>
      <w:proofErr w:type="spellStart"/>
      <w:r w:rsidR="00C86E87" w:rsidRPr="00C86E87">
        <w:rPr>
          <w:sz w:val="24"/>
        </w:rPr>
        <w:t>analyzed</w:t>
      </w:r>
      <w:proofErr w:type="spellEnd"/>
      <w:r w:rsidR="00C86E87" w:rsidRPr="00C86E87">
        <w:rPr>
          <w:sz w:val="24"/>
        </w:rPr>
        <w:t xml:space="preserve"> scales (30,000, 50,000, 70,000 and 90,000) are listed. </w:t>
      </w:r>
      <w:proofErr w:type="spellStart"/>
      <w:proofErr w:type="gramStart"/>
      <w:r w:rsidR="00C86E87" w:rsidRPr="00C86E87">
        <w:rPr>
          <w:sz w:val="24"/>
        </w:rPr>
        <w:t>Chr</w:t>
      </w:r>
      <w:proofErr w:type="spellEnd"/>
      <w:r w:rsidR="00C86E87" w:rsidRPr="00C86E87">
        <w:rPr>
          <w:sz w:val="24"/>
        </w:rPr>
        <w:t>, chromosome; #, number.</w:t>
      </w:r>
      <w:proofErr w:type="gramEnd"/>
    </w:p>
    <w:p w:rsidR="00C246B8" w:rsidRDefault="00C246B8" w:rsidP="00060E52">
      <w:pPr>
        <w:pStyle w:val="NoSpacing"/>
        <w:jc w:val="both"/>
        <w:rPr>
          <w:sz w:val="24"/>
        </w:rPr>
      </w:pP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>File Name: Supplementary Data 6</w:t>
      </w: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854277" w:rsidRPr="00854277">
        <w:rPr>
          <w:sz w:val="24"/>
        </w:rPr>
        <w:t xml:space="preserve">Pathway enrichment analysis using the top 50 CIS genes. Overview of enriched molecular signatures </w:t>
      </w:r>
      <w:proofErr w:type="spellStart"/>
      <w:r w:rsidR="00854277" w:rsidRPr="00854277">
        <w:rPr>
          <w:sz w:val="24"/>
        </w:rPr>
        <w:t>analyzed</w:t>
      </w:r>
      <w:proofErr w:type="spellEnd"/>
      <w:r w:rsidR="00854277" w:rsidRPr="00854277">
        <w:rPr>
          <w:sz w:val="24"/>
        </w:rPr>
        <w:t xml:space="preserve"> using the </w:t>
      </w:r>
      <w:proofErr w:type="spellStart"/>
      <w:r w:rsidR="00854277" w:rsidRPr="00854277">
        <w:rPr>
          <w:sz w:val="24"/>
        </w:rPr>
        <w:t>Reactome</w:t>
      </w:r>
      <w:proofErr w:type="spellEnd"/>
      <w:r w:rsidR="00854277" w:rsidRPr="00854277">
        <w:rPr>
          <w:sz w:val="24"/>
        </w:rPr>
        <w:t xml:space="preserve"> gene sets from the </w:t>
      </w:r>
      <w:proofErr w:type="spellStart"/>
      <w:r w:rsidR="00854277" w:rsidRPr="00854277">
        <w:rPr>
          <w:sz w:val="24"/>
        </w:rPr>
        <w:t>MSigDB</w:t>
      </w:r>
      <w:proofErr w:type="spellEnd"/>
      <w:r w:rsidR="00854277" w:rsidRPr="00854277">
        <w:rPr>
          <w:sz w:val="24"/>
        </w:rPr>
        <w:t xml:space="preserve"> database v6.2 (Broad Institute, Inc., Massachusetts Institute of Technology and Regents of the University of California) and the top 50 CIS genes as an input. Gene sets with an FDR q-value &lt;0.05 are listed. </w:t>
      </w:r>
      <w:proofErr w:type="gramStart"/>
      <w:r w:rsidR="00854277" w:rsidRPr="00854277">
        <w:rPr>
          <w:sz w:val="24"/>
        </w:rPr>
        <w:t>FDR, false discovery rate.</w:t>
      </w:r>
      <w:proofErr w:type="gramEnd"/>
    </w:p>
    <w:p w:rsidR="00C246B8" w:rsidRDefault="00C246B8" w:rsidP="00060E52">
      <w:pPr>
        <w:pStyle w:val="NoSpacing"/>
        <w:jc w:val="both"/>
        <w:rPr>
          <w:sz w:val="24"/>
        </w:rPr>
      </w:pP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>File Name: Supplementary Data 7</w:t>
      </w: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854277" w:rsidRPr="00854277">
        <w:rPr>
          <w:sz w:val="24"/>
        </w:rPr>
        <w:t xml:space="preserve">Potentially </w:t>
      </w:r>
      <w:proofErr w:type="spellStart"/>
      <w:r w:rsidR="00854277" w:rsidRPr="00854277">
        <w:rPr>
          <w:sz w:val="24"/>
        </w:rPr>
        <w:t>druggable</w:t>
      </w:r>
      <w:proofErr w:type="spellEnd"/>
      <w:r w:rsidR="00854277" w:rsidRPr="00854277">
        <w:rPr>
          <w:sz w:val="24"/>
        </w:rPr>
        <w:t xml:space="preserve"> genes from the top 50 CIS genes. </w:t>
      </w:r>
      <w:proofErr w:type="gramStart"/>
      <w:r w:rsidR="00854277" w:rsidRPr="00854277">
        <w:rPr>
          <w:sz w:val="24"/>
        </w:rPr>
        <w:t>Overview of the output from the Drug Gene Interaction Database (</w:t>
      </w:r>
      <w:proofErr w:type="spellStart"/>
      <w:r w:rsidR="00854277" w:rsidRPr="00854277">
        <w:rPr>
          <w:sz w:val="24"/>
        </w:rPr>
        <w:t>DGIdb</w:t>
      </w:r>
      <w:proofErr w:type="spellEnd"/>
      <w:r w:rsidR="00854277" w:rsidRPr="00854277">
        <w:rPr>
          <w:sz w:val="24"/>
        </w:rPr>
        <w:t xml:space="preserve">; http://www.dgidb.org/) that was mined to identify potentially </w:t>
      </w:r>
      <w:proofErr w:type="spellStart"/>
      <w:r w:rsidR="00854277" w:rsidRPr="00854277">
        <w:rPr>
          <w:sz w:val="24"/>
        </w:rPr>
        <w:t>druggable</w:t>
      </w:r>
      <w:proofErr w:type="spellEnd"/>
      <w:r w:rsidR="00854277" w:rsidRPr="00854277">
        <w:rPr>
          <w:sz w:val="24"/>
        </w:rPr>
        <w:t xml:space="preserve"> genes among the top 50 CIS genes.</w:t>
      </w:r>
      <w:proofErr w:type="gramEnd"/>
      <w:r w:rsidR="00854277" w:rsidRPr="00854277">
        <w:rPr>
          <w:sz w:val="24"/>
        </w:rPr>
        <w:t xml:space="preserve"> </w:t>
      </w:r>
      <w:proofErr w:type="gramStart"/>
      <w:r w:rsidR="00854277" w:rsidRPr="00854277">
        <w:rPr>
          <w:sz w:val="24"/>
        </w:rPr>
        <w:t>FDA, United States Food and Drug Administration.</w:t>
      </w:r>
      <w:proofErr w:type="gramEnd"/>
      <w:r w:rsidR="00854277" w:rsidRPr="00854277">
        <w:rPr>
          <w:sz w:val="24"/>
        </w:rPr>
        <w:t xml:space="preserve"> *</w:t>
      </w:r>
    </w:p>
    <w:p w:rsidR="00C246B8" w:rsidRDefault="00C246B8" w:rsidP="00060E52">
      <w:pPr>
        <w:pStyle w:val="NoSpacing"/>
        <w:jc w:val="both"/>
        <w:rPr>
          <w:sz w:val="24"/>
        </w:rPr>
      </w:pPr>
    </w:p>
    <w:p w:rsidR="00060E52" w:rsidRDefault="00060E52">
      <w:pPr>
        <w:rPr>
          <w:sz w:val="24"/>
        </w:rPr>
      </w:pPr>
      <w:r>
        <w:rPr>
          <w:sz w:val="24"/>
        </w:rPr>
        <w:br w:type="page"/>
      </w: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lastRenderedPageBreak/>
        <w:t>File Name: Supplementary Data 8</w:t>
      </w: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8A6EF2" w:rsidRPr="008A6EF2">
        <w:rPr>
          <w:sz w:val="24"/>
        </w:rPr>
        <w:t>G</w:t>
      </w:r>
      <w:bookmarkStart w:id="0" w:name="_GoBack"/>
      <w:bookmarkEnd w:id="0"/>
      <w:r w:rsidR="008A6EF2" w:rsidRPr="008A6EF2">
        <w:rPr>
          <w:sz w:val="24"/>
        </w:rPr>
        <w:t>enotyping primers.</w:t>
      </w:r>
    </w:p>
    <w:p w:rsidR="00C246B8" w:rsidRDefault="00C246B8" w:rsidP="00060E52">
      <w:pPr>
        <w:pStyle w:val="NoSpacing"/>
        <w:jc w:val="both"/>
        <w:rPr>
          <w:sz w:val="24"/>
        </w:rPr>
      </w:pP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>File Name: Supplementary Data 9</w:t>
      </w: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proofErr w:type="spellStart"/>
      <w:r w:rsidR="008A6EF2" w:rsidRPr="008A6EF2">
        <w:rPr>
          <w:sz w:val="24"/>
        </w:rPr>
        <w:t>sgRNA</w:t>
      </w:r>
      <w:proofErr w:type="spellEnd"/>
      <w:r w:rsidR="008A6EF2" w:rsidRPr="008A6EF2">
        <w:rPr>
          <w:sz w:val="24"/>
        </w:rPr>
        <w:t xml:space="preserve"> oligonucleotides, shRNA oligonucleotides and PCR primers.</w:t>
      </w:r>
    </w:p>
    <w:p w:rsidR="00C246B8" w:rsidRDefault="00C246B8" w:rsidP="00060E52">
      <w:pPr>
        <w:pStyle w:val="NoSpacing"/>
        <w:jc w:val="both"/>
        <w:rPr>
          <w:sz w:val="24"/>
        </w:rPr>
      </w:pPr>
    </w:p>
    <w:p w:rsidR="00C246B8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>File Name: Supplementary Data 10</w:t>
      </w:r>
    </w:p>
    <w:p w:rsidR="00C246B8" w:rsidRPr="00137446" w:rsidRDefault="00C246B8" w:rsidP="00060E52">
      <w:pPr>
        <w:pStyle w:val="NoSpacing"/>
        <w:jc w:val="both"/>
        <w:rPr>
          <w:sz w:val="24"/>
        </w:rPr>
      </w:pPr>
      <w:r>
        <w:rPr>
          <w:sz w:val="24"/>
        </w:rPr>
        <w:t xml:space="preserve">Description: </w:t>
      </w:r>
      <w:r w:rsidR="00233D4A" w:rsidRPr="00233D4A">
        <w:rPr>
          <w:sz w:val="24"/>
        </w:rPr>
        <w:t>Adapter and primers for B-cell receptor repertoire sequencing.</w:t>
      </w:r>
    </w:p>
    <w:sectPr w:rsidR="00C246B8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060E52"/>
    <w:rsid w:val="00137446"/>
    <w:rsid w:val="001B7D41"/>
    <w:rsid w:val="00233D4A"/>
    <w:rsid w:val="00443952"/>
    <w:rsid w:val="0054371B"/>
    <w:rsid w:val="00854277"/>
    <w:rsid w:val="008A6EF2"/>
    <w:rsid w:val="00C0746B"/>
    <w:rsid w:val="00C246B8"/>
    <w:rsid w:val="00C86E87"/>
    <w:rsid w:val="00CC76D2"/>
    <w:rsid w:val="00E931FF"/>
    <w:rsid w:val="00E93544"/>
    <w:rsid w:val="00FA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Emma Ross</cp:lastModifiedBy>
  <cp:revision>13</cp:revision>
  <dcterms:created xsi:type="dcterms:W3CDTF">2019-02-05T12:03:00Z</dcterms:created>
  <dcterms:modified xsi:type="dcterms:W3CDTF">2019-02-05T14:00:00Z</dcterms:modified>
</cp:coreProperties>
</file>