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24" w:rsidRPr="000C6BF1" w:rsidRDefault="003C1824" w:rsidP="003C1824">
      <w:pPr>
        <w:spacing w:line="26" w:lineRule="atLeast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C6BF1" w:rsidRDefault="000C6BF1" w:rsidP="000C6BF1">
      <w:pPr>
        <w:spacing w:line="26" w:lineRule="atLeast"/>
        <w:jc w:val="both"/>
        <w:rPr>
          <w:rFonts w:ascii="Arial" w:hAnsi="Arial" w:cs="Arial"/>
          <w:b/>
          <w:sz w:val="22"/>
          <w:szCs w:val="22"/>
        </w:rPr>
      </w:pPr>
    </w:p>
    <w:p w:rsidR="000C6BF1" w:rsidRDefault="001E027E" w:rsidP="000C6BF1">
      <w:pPr>
        <w:spacing w:line="26" w:lineRule="atLeast"/>
        <w:jc w:val="both"/>
        <w:rPr>
          <w:rFonts w:ascii="Arial" w:hAnsi="Arial" w:cs="Arial"/>
          <w:b/>
          <w:sz w:val="22"/>
          <w:szCs w:val="22"/>
        </w:rPr>
      </w:pPr>
      <w:r w:rsidRPr="000C6BF1">
        <w:rPr>
          <w:rFonts w:ascii="Arial" w:hAnsi="Arial" w:cs="Arial"/>
          <w:b/>
          <w:sz w:val="22"/>
          <w:szCs w:val="22"/>
        </w:rPr>
        <w:t>Supplementary Movie</w:t>
      </w:r>
      <w:r w:rsidR="000C6BF1" w:rsidRPr="000C6BF1">
        <w:rPr>
          <w:rFonts w:ascii="Arial" w:hAnsi="Arial" w:cs="Arial"/>
          <w:b/>
          <w:sz w:val="22"/>
          <w:szCs w:val="22"/>
        </w:rPr>
        <w:t xml:space="preserve"> Legends</w:t>
      </w:r>
      <w:r w:rsidR="000C6BF1">
        <w:rPr>
          <w:rFonts w:ascii="Arial" w:hAnsi="Arial" w:cs="Arial"/>
          <w:b/>
          <w:sz w:val="22"/>
          <w:szCs w:val="22"/>
        </w:rPr>
        <w:t>:</w:t>
      </w:r>
    </w:p>
    <w:p w:rsidR="000C6BF1" w:rsidRDefault="000C6BF1" w:rsidP="00AA3451">
      <w:pPr>
        <w:spacing w:line="26" w:lineRule="atLeast"/>
        <w:rPr>
          <w:rFonts w:ascii="Arial" w:hAnsi="Arial" w:cs="Arial"/>
          <w:b/>
          <w:sz w:val="22"/>
          <w:szCs w:val="22"/>
        </w:rPr>
      </w:pPr>
    </w:p>
    <w:p w:rsidR="001E027E" w:rsidRPr="000C6BF1" w:rsidRDefault="00AA3451" w:rsidP="00AA3451">
      <w:pPr>
        <w:spacing w:line="26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Title: </w:t>
      </w:r>
      <w:r w:rsidR="001E027E" w:rsidRPr="000C6BF1">
        <w:rPr>
          <w:rFonts w:ascii="Arial" w:hAnsi="Arial" w:cs="Arial"/>
          <w:b/>
          <w:sz w:val="22"/>
          <w:szCs w:val="22"/>
        </w:rPr>
        <w:t>Supplementary Movie 1</w:t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Description: </w:t>
      </w:r>
      <w:r w:rsidR="001E027E" w:rsidRPr="000C6BF1">
        <w:rPr>
          <w:rFonts w:ascii="Arial" w:hAnsi="Arial" w:cs="Arial"/>
          <w:sz w:val="22"/>
          <w:szCs w:val="22"/>
        </w:rPr>
        <w:t xml:space="preserve">Three-dimensional </w:t>
      </w:r>
      <w:r w:rsidR="001E027E" w:rsidRPr="000C6BF1">
        <w:rPr>
          <w:rFonts w:ascii="Arial" w:hAnsi="Arial" w:cs="Arial"/>
          <w:i/>
          <w:sz w:val="22"/>
          <w:szCs w:val="22"/>
        </w:rPr>
        <w:t>X</w:t>
      </w:r>
      <w:r w:rsidR="001E027E" w:rsidRPr="000C6BF1">
        <w:rPr>
          <w:rFonts w:ascii="Arial" w:hAnsi="Arial" w:cs="Arial"/>
          <w:sz w:val="22"/>
          <w:szCs w:val="22"/>
        </w:rPr>
        <w:t>-</w:t>
      </w:r>
      <w:r w:rsidR="001E027E" w:rsidRPr="000C6BF1">
        <w:rPr>
          <w:rFonts w:ascii="Arial" w:hAnsi="Arial" w:cs="Arial"/>
          <w:i/>
          <w:sz w:val="22"/>
          <w:szCs w:val="22"/>
        </w:rPr>
        <w:t>Y</w:t>
      </w:r>
      <w:r w:rsidR="001E027E" w:rsidRPr="000C6BF1">
        <w:rPr>
          <w:rFonts w:ascii="Arial" w:hAnsi="Arial" w:cs="Arial"/>
          <w:sz w:val="22"/>
          <w:szCs w:val="22"/>
        </w:rPr>
        <w:t>-</w:t>
      </w:r>
      <w:r w:rsidR="001E027E" w:rsidRPr="000C6BF1">
        <w:rPr>
          <w:rFonts w:ascii="Arial" w:hAnsi="Arial" w:cs="Arial"/>
          <w:i/>
          <w:sz w:val="22"/>
          <w:szCs w:val="22"/>
        </w:rPr>
        <w:t>Z</w:t>
      </w:r>
      <w:r w:rsidR="001E027E" w:rsidRPr="000C6BF1">
        <w:rPr>
          <w:rFonts w:ascii="Arial" w:hAnsi="Arial" w:cs="Arial"/>
          <w:sz w:val="22"/>
          <w:szCs w:val="22"/>
        </w:rPr>
        <w:t xml:space="preserve"> scan reconstruction of Brillouin frequency shifts of the limbus region fr</w:t>
      </w:r>
      <w:r w:rsidR="000C6BF1">
        <w:rPr>
          <w:rFonts w:ascii="Arial" w:hAnsi="Arial" w:cs="Arial"/>
          <w:sz w:val="22"/>
          <w:szCs w:val="22"/>
        </w:rPr>
        <w:t>om healthy intact human corneas.</w:t>
      </w:r>
      <w:r w:rsidR="001E027E" w:rsidRPr="000C6BF1">
        <w:rPr>
          <w:rFonts w:ascii="Arial" w:hAnsi="Arial" w:cs="Arial"/>
          <w:sz w:val="22"/>
          <w:szCs w:val="22"/>
        </w:rPr>
        <w:t xml:space="preserve"> Each frame corresponds to a different </w:t>
      </w:r>
      <w:r w:rsidR="001E027E" w:rsidRPr="000C6BF1">
        <w:rPr>
          <w:rFonts w:ascii="Arial" w:hAnsi="Arial" w:cs="Arial"/>
          <w:i/>
          <w:sz w:val="22"/>
          <w:szCs w:val="22"/>
        </w:rPr>
        <w:t>X</w:t>
      </w:r>
      <w:r w:rsidR="001E027E" w:rsidRPr="000C6BF1">
        <w:rPr>
          <w:rFonts w:ascii="Arial" w:hAnsi="Arial" w:cs="Arial"/>
          <w:sz w:val="22"/>
          <w:szCs w:val="22"/>
        </w:rPr>
        <w:t>-</w:t>
      </w:r>
      <w:r w:rsidR="001E027E" w:rsidRPr="000C6BF1">
        <w:rPr>
          <w:rFonts w:ascii="Arial" w:hAnsi="Arial" w:cs="Arial"/>
          <w:i/>
          <w:sz w:val="22"/>
          <w:szCs w:val="22"/>
        </w:rPr>
        <w:t>Z</w:t>
      </w:r>
      <w:r w:rsidR="001E027E" w:rsidRPr="000C6BF1">
        <w:rPr>
          <w:rFonts w:ascii="Arial" w:hAnsi="Arial" w:cs="Arial"/>
          <w:sz w:val="22"/>
          <w:szCs w:val="22"/>
        </w:rPr>
        <w:t xml:space="preserve"> scan</w:t>
      </w:r>
      <w:r w:rsidR="000C6BF1">
        <w:rPr>
          <w:rFonts w:ascii="Arial" w:hAnsi="Arial" w:cs="Arial"/>
          <w:sz w:val="22"/>
          <w:szCs w:val="22"/>
        </w:rPr>
        <w:t>, with measurements</w:t>
      </w:r>
      <w:r w:rsidR="000C6BF1" w:rsidRPr="000C6BF1">
        <w:rPr>
          <w:rFonts w:ascii="Arial" w:hAnsi="Arial" w:cs="Arial"/>
          <w:sz w:val="22"/>
          <w:szCs w:val="22"/>
        </w:rPr>
        <w:t xml:space="preserve"> </w:t>
      </w:r>
      <w:r w:rsidR="000C6BF1">
        <w:rPr>
          <w:rFonts w:ascii="Arial" w:hAnsi="Arial" w:cs="Arial"/>
          <w:sz w:val="22"/>
          <w:szCs w:val="22"/>
        </w:rPr>
        <w:t>taken</w:t>
      </w:r>
      <w:r w:rsidR="000C6BF1" w:rsidRPr="000C6BF1">
        <w:rPr>
          <w:rFonts w:ascii="Arial" w:hAnsi="Arial" w:cs="Arial"/>
          <w:sz w:val="22"/>
          <w:szCs w:val="22"/>
        </w:rPr>
        <w:t xml:space="preserve"> </w:t>
      </w:r>
      <w:r w:rsidR="000C6BF1">
        <w:rPr>
          <w:rFonts w:ascii="Arial" w:hAnsi="Arial" w:cs="Arial"/>
          <w:sz w:val="22"/>
          <w:szCs w:val="22"/>
        </w:rPr>
        <w:t>every</w:t>
      </w:r>
      <w:r w:rsidR="000C6BF1" w:rsidRPr="000C6BF1">
        <w:rPr>
          <w:rFonts w:ascii="Arial" w:hAnsi="Arial" w:cs="Arial"/>
          <w:sz w:val="22"/>
          <w:szCs w:val="22"/>
        </w:rPr>
        <w:t xml:space="preserve"> 5 µm</w:t>
      </w:r>
      <w:r w:rsidR="001E027E" w:rsidRPr="000C6BF1">
        <w:rPr>
          <w:rFonts w:ascii="Arial" w:hAnsi="Arial" w:cs="Arial"/>
          <w:sz w:val="22"/>
          <w:szCs w:val="22"/>
        </w:rPr>
        <w:t xml:space="preserve">. The heat map colour follows the scheme shown in Fig. 1. </w:t>
      </w:r>
    </w:p>
    <w:p w:rsidR="001E027E" w:rsidRPr="000C6BF1" w:rsidRDefault="001E027E" w:rsidP="00AA3451">
      <w:pPr>
        <w:spacing w:line="26" w:lineRule="atLeast"/>
        <w:rPr>
          <w:rFonts w:ascii="Arial" w:hAnsi="Arial" w:cs="Arial"/>
          <w:sz w:val="22"/>
          <w:szCs w:val="22"/>
        </w:rPr>
      </w:pPr>
    </w:p>
    <w:p w:rsidR="001E027E" w:rsidRPr="000C6BF1" w:rsidRDefault="00AA3451" w:rsidP="00AA3451">
      <w:pPr>
        <w:spacing w:line="26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Title: </w:t>
      </w:r>
      <w:r w:rsidR="001E027E" w:rsidRPr="000C6BF1">
        <w:rPr>
          <w:rFonts w:ascii="Arial" w:hAnsi="Arial" w:cs="Arial"/>
          <w:b/>
          <w:sz w:val="22"/>
          <w:szCs w:val="22"/>
        </w:rPr>
        <w:t>Supplementary Movie 2</w:t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Description: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E027E" w:rsidRPr="000C6BF1">
        <w:rPr>
          <w:rFonts w:ascii="Arial" w:hAnsi="Arial" w:cs="Arial"/>
          <w:sz w:val="22"/>
          <w:szCs w:val="22"/>
        </w:rPr>
        <w:t xml:space="preserve">Three-dimensional </w:t>
      </w:r>
      <w:r w:rsidR="001E027E" w:rsidRPr="000C6BF1">
        <w:rPr>
          <w:rFonts w:ascii="Arial" w:hAnsi="Arial" w:cs="Arial"/>
          <w:i/>
          <w:sz w:val="22"/>
          <w:szCs w:val="22"/>
        </w:rPr>
        <w:t>X</w:t>
      </w:r>
      <w:r w:rsidR="001E027E" w:rsidRPr="000C6BF1">
        <w:rPr>
          <w:rFonts w:ascii="Arial" w:hAnsi="Arial" w:cs="Arial"/>
          <w:sz w:val="22"/>
          <w:szCs w:val="22"/>
        </w:rPr>
        <w:t>-</w:t>
      </w:r>
      <w:r w:rsidR="001E027E" w:rsidRPr="000C6BF1">
        <w:rPr>
          <w:rFonts w:ascii="Arial" w:hAnsi="Arial" w:cs="Arial"/>
          <w:i/>
          <w:sz w:val="22"/>
          <w:szCs w:val="22"/>
        </w:rPr>
        <w:t>Y</w:t>
      </w:r>
      <w:r w:rsidR="001E027E" w:rsidRPr="000C6BF1">
        <w:rPr>
          <w:rFonts w:ascii="Arial" w:hAnsi="Arial" w:cs="Arial"/>
          <w:sz w:val="22"/>
          <w:szCs w:val="22"/>
        </w:rPr>
        <w:t>-</w:t>
      </w:r>
      <w:r w:rsidR="001E027E" w:rsidRPr="000C6BF1">
        <w:rPr>
          <w:rFonts w:ascii="Arial" w:hAnsi="Arial" w:cs="Arial"/>
          <w:i/>
          <w:sz w:val="22"/>
          <w:szCs w:val="22"/>
        </w:rPr>
        <w:t>Z</w:t>
      </w:r>
      <w:r w:rsidR="001E027E" w:rsidRPr="000C6B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E027E" w:rsidRPr="000C6BF1">
        <w:rPr>
          <w:rFonts w:ascii="Arial" w:hAnsi="Arial" w:cs="Arial"/>
          <w:sz w:val="22"/>
          <w:szCs w:val="22"/>
        </w:rPr>
        <w:t>scan</w:t>
      </w:r>
      <w:proofErr w:type="gramEnd"/>
      <w:r w:rsidR="001E027E" w:rsidRPr="000C6BF1">
        <w:rPr>
          <w:rFonts w:ascii="Arial" w:hAnsi="Arial" w:cs="Arial"/>
          <w:sz w:val="22"/>
          <w:szCs w:val="22"/>
        </w:rPr>
        <w:t xml:space="preserve"> reconstruction of a low-frequency shift pocket within the limbus of</w:t>
      </w:r>
      <w:r w:rsidR="000C6BF1">
        <w:rPr>
          <w:rFonts w:ascii="Arial" w:hAnsi="Arial" w:cs="Arial"/>
          <w:sz w:val="22"/>
          <w:szCs w:val="22"/>
        </w:rPr>
        <w:t xml:space="preserve"> a healthy intact human cornea. </w:t>
      </w:r>
      <w:r w:rsidR="001E027E" w:rsidRPr="000C6BF1">
        <w:rPr>
          <w:rFonts w:ascii="Arial" w:hAnsi="Arial" w:cs="Arial"/>
          <w:sz w:val="22"/>
          <w:szCs w:val="22"/>
        </w:rPr>
        <w:t xml:space="preserve">Each frame corresponds to a different </w:t>
      </w:r>
      <w:r w:rsidR="001E027E" w:rsidRPr="000C6BF1">
        <w:rPr>
          <w:rFonts w:ascii="Arial" w:hAnsi="Arial" w:cs="Arial"/>
          <w:i/>
          <w:sz w:val="22"/>
          <w:szCs w:val="22"/>
        </w:rPr>
        <w:t>X</w:t>
      </w:r>
      <w:r w:rsidR="001E027E" w:rsidRPr="000C6BF1">
        <w:rPr>
          <w:rFonts w:ascii="Arial" w:hAnsi="Arial" w:cs="Arial"/>
          <w:sz w:val="22"/>
          <w:szCs w:val="22"/>
        </w:rPr>
        <w:t>-</w:t>
      </w:r>
      <w:r w:rsidR="001E027E" w:rsidRPr="000C6BF1">
        <w:rPr>
          <w:rFonts w:ascii="Arial" w:hAnsi="Arial" w:cs="Arial"/>
          <w:i/>
          <w:sz w:val="22"/>
          <w:szCs w:val="22"/>
        </w:rPr>
        <w:t>Y</w:t>
      </w:r>
      <w:r w:rsidR="001E027E" w:rsidRPr="000C6BF1">
        <w:rPr>
          <w:rFonts w:ascii="Arial" w:hAnsi="Arial" w:cs="Arial"/>
          <w:sz w:val="22"/>
          <w:szCs w:val="22"/>
        </w:rPr>
        <w:t xml:space="preserve"> scan, </w:t>
      </w:r>
      <w:r w:rsidR="003C1824">
        <w:rPr>
          <w:rFonts w:ascii="Arial" w:hAnsi="Arial" w:cs="Arial"/>
          <w:sz w:val="22"/>
          <w:szCs w:val="22"/>
        </w:rPr>
        <w:t>with measurements</w:t>
      </w:r>
      <w:r w:rsidR="003C1824" w:rsidRPr="000C6BF1">
        <w:rPr>
          <w:rFonts w:ascii="Arial" w:hAnsi="Arial" w:cs="Arial"/>
          <w:sz w:val="22"/>
          <w:szCs w:val="22"/>
        </w:rPr>
        <w:t xml:space="preserve"> </w:t>
      </w:r>
      <w:r w:rsidR="003C1824">
        <w:rPr>
          <w:rFonts w:ascii="Arial" w:hAnsi="Arial" w:cs="Arial"/>
          <w:sz w:val="22"/>
          <w:szCs w:val="22"/>
        </w:rPr>
        <w:t>taken</w:t>
      </w:r>
      <w:r w:rsidR="003C1824" w:rsidRPr="000C6BF1">
        <w:rPr>
          <w:rFonts w:ascii="Arial" w:hAnsi="Arial" w:cs="Arial"/>
          <w:sz w:val="22"/>
          <w:szCs w:val="22"/>
        </w:rPr>
        <w:t xml:space="preserve"> </w:t>
      </w:r>
      <w:r w:rsidR="003C1824">
        <w:rPr>
          <w:rFonts w:ascii="Arial" w:hAnsi="Arial" w:cs="Arial"/>
          <w:sz w:val="22"/>
          <w:szCs w:val="22"/>
        </w:rPr>
        <w:t>every</w:t>
      </w:r>
      <w:r w:rsidR="003C1824" w:rsidRPr="000C6BF1">
        <w:rPr>
          <w:rFonts w:ascii="Arial" w:hAnsi="Arial" w:cs="Arial"/>
          <w:sz w:val="22"/>
          <w:szCs w:val="22"/>
        </w:rPr>
        <w:t xml:space="preserve"> </w:t>
      </w:r>
      <w:r w:rsidR="003C1824">
        <w:rPr>
          <w:rFonts w:ascii="Arial" w:hAnsi="Arial" w:cs="Arial"/>
          <w:sz w:val="22"/>
          <w:szCs w:val="22"/>
        </w:rPr>
        <w:t>2</w:t>
      </w:r>
      <w:r w:rsidR="003C1824" w:rsidRPr="000C6BF1">
        <w:rPr>
          <w:rFonts w:ascii="Arial" w:hAnsi="Arial" w:cs="Arial"/>
          <w:sz w:val="22"/>
          <w:szCs w:val="22"/>
        </w:rPr>
        <w:t xml:space="preserve"> µm</w:t>
      </w:r>
      <w:r w:rsidR="003C1824">
        <w:rPr>
          <w:rFonts w:ascii="Arial" w:hAnsi="Arial" w:cs="Arial"/>
          <w:sz w:val="22"/>
          <w:szCs w:val="22"/>
        </w:rPr>
        <w:t>, and</w:t>
      </w:r>
      <w:r w:rsidR="003C1824" w:rsidRPr="000C6BF1">
        <w:rPr>
          <w:rFonts w:ascii="Arial" w:hAnsi="Arial" w:cs="Arial"/>
          <w:sz w:val="22"/>
          <w:szCs w:val="22"/>
        </w:rPr>
        <w:t xml:space="preserve"> </w:t>
      </w:r>
      <w:r w:rsidR="001E027E" w:rsidRPr="000C6BF1">
        <w:rPr>
          <w:rFonts w:ascii="Arial" w:hAnsi="Arial" w:cs="Arial"/>
          <w:sz w:val="22"/>
          <w:szCs w:val="22"/>
        </w:rPr>
        <w:t>with the first frame corresponding to the anterior-most plane. The heat map follows the scheme shown in Supplementary Fig. 2</w:t>
      </w:r>
      <w:r w:rsidR="003C1824">
        <w:rPr>
          <w:rFonts w:ascii="Arial" w:hAnsi="Arial" w:cs="Arial"/>
          <w:sz w:val="22"/>
          <w:szCs w:val="22"/>
        </w:rPr>
        <w:t>.</w:t>
      </w:r>
    </w:p>
    <w:p w:rsidR="003C1824" w:rsidRPr="003C1824" w:rsidRDefault="003C1824" w:rsidP="000C6BF1">
      <w:pPr>
        <w:shd w:val="clear" w:color="auto" w:fill="FFFFFF"/>
        <w:spacing w:line="26" w:lineRule="atLeast"/>
        <w:jc w:val="both"/>
        <w:rPr>
          <w:rFonts w:ascii="Arial" w:hAnsi="Arial" w:cs="Arial"/>
          <w:b/>
          <w:sz w:val="22"/>
          <w:szCs w:val="22"/>
          <w:lang w:val="en-US"/>
        </w:rPr>
      </w:pPr>
    </w:p>
    <w:sectPr w:rsidR="003C1824" w:rsidRPr="003C1824" w:rsidSect="000C0509">
      <w:footerReference w:type="default" r:id="rId9"/>
      <w:pgSz w:w="11906" w:h="16838"/>
      <w:pgMar w:top="1440" w:right="9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0F" w:rsidRDefault="006D120F" w:rsidP="004A2208">
      <w:r>
        <w:separator/>
      </w:r>
    </w:p>
  </w:endnote>
  <w:endnote w:type="continuationSeparator" w:id="0">
    <w:p w:rsidR="006D120F" w:rsidRDefault="006D120F" w:rsidP="004A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53370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2208" w:rsidRDefault="004A22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B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2208" w:rsidRDefault="004A22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0F" w:rsidRDefault="006D120F" w:rsidP="004A2208">
      <w:r>
        <w:separator/>
      </w:r>
    </w:p>
  </w:footnote>
  <w:footnote w:type="continuationSeparator" w:id="0">
    <w:p w:rsidR="006D120F" w:rsidRDefault="006D120F" w:rsidP="004A2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7FDD"/>
    <w:multiLevelType w:val="multilevel"/>
    <w:tmpl w:val="0594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052DA5"/>
    <w:multiLevelType w:val="hybridMultilevel"/>
    <w:tmpl w:val="C4FCB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35A22"/>
    <w:multiLevelType w:val="hybridMultilevel"/>
    <w:tmpl w:val="1604F0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3B"/>
    <w:rsid w:val="000425FB"/>
    <w:rsid w:val="00043349"/>
    <w:rsid w:val="00062ABE"/>
    <w:rsid w:val="000742F7"/>
    <w:rsid w:val="00075340"/>
    <w:rsid w:val="0008132A"/>
    <w:rsid w:val="000C0509"/>
    <w:rsid w:val="000C5A17"/>
    <w:rsid w:val="000C6BF1"/>
    <w:rsid w:val="000D54E9"/>
    <w:rsid w:val="000D6376"/>
    <w:rsid w:val="000E37C9"/>
    <w:rsid w:val="000F116B"/>
    <w:rsid w:val="000F2825"/>
    <w:rsid w:val="001149C4"/>
    <w:rsid w:val="00116BDA"/>
    <w:rsid w:val="00123623"/>
    <w:rsid w:val="00126131"/>
    <w:rsid w:val="00131342"/>
    <w:rsid w:val="00134926"/>
    <w:rsid w:val="00151055"/>
    <w:rsid w:val="00161A55"/>
    <w:rsid w:val="0019051A"/>
    <w:rsid w:val="001945D1"/>
    <w:rsid w:val="001B1EDF"/>
    <w:rsid w:val="001C1DDE"/>
    <w:rsid w:val="001E027E"/>
    <w:rsid w:val="001F6A05"/>
    <w:rsid w:val="0020029F"/>
    <w:rsid w:val="002045A0"/>
    <w:rsid w:val="00222078"/>
    <w:rsid w:val="002256C5"/>
    <w:rsid w:val="00234383"/>
    <w:rsid w:val="00234A76"/>
    <w:rsid w:val="002B28AB"/>
    <w:rsid w:val="002D12C4"/>
    <w:rsid w:val="002F44B5"/>
    <w:rsid w:val="00311FE6"/>
    <w:rsid w:val="0031200E"/>
    <w:rsid w:val="003167F8"/>
    <w:rsid w:val="003223B1"/>
    <w:rsid w:val="0035579A"/>
    <w:rsid w:val="00392650"/>
    <w:rsid w:val="003C098C"/>
    <w:rsid w:val="003C1824"/>
    <w:rsid w:val="003E6BB6"/>
    <w:rsid w:val="003F0B1D"/>
    <w:rsid w:val="003F5EC0"/>
    <w:rsid w:val="004042EC"/>
    <w:rsid w:val="00412AE8"/>
    <w:rsid w:val="00415FC7"/>
    <w:rsid w:val="004A2208"/>
    <w:rsid w:val="004D5FD8"/>
    <w:rsid w:val="004E044E"/>
    <w:rsid w:val="004E6EF3"/>
    <w:rsid w:val="00502CC6"/>
    <w:rsid w:val="00503349"/>
    <w:rsid w:val="00524C37"/>
    <w:rsid w:val="0052721B"/>
    <w:rsid w:val="00543BBA"/>
    <w:rsid w:val="00551DBE"/>
    <w:rsid w:val="00553652"/>
    <w:rsid w:val="00586E4B"/>
    <w:rsid w:val="005A27DC"/>
    <w:rsid w:val="005B69B0"/>
    <w:rsid w:val="005E3C6D"/>
    <w:rsid w:val="00634961"/>
    <w:rsid w:val="00641660"/>
    <w:rsid w:val="006727B9"/>
    <w:rsid w:val="0068447B"/>
    <w:rsid w:val="006A6C9C"/>
    <w:rsid w:val="006C119E"/>
    <w:rsid w:val="006D120F"/>
    <w:rsid w:val="006F5C1D"/>
    <w:rsid w:val="006F5D1E"/>
    <w:rsid w:val="006F638C"/>
    <w:rsid w:val="00707024"/>
    <w:rsid w:val="00723524"/>
    <w:rsid w:val="00732EF3"/>
    <w:rsid w:val="007352AF"/>
    <w:rsid w:val="00740F17"/>
    <w:rsid w:val="007418E2"/>
    <w:rsid w:val="007527EB"/>
    <w:rsid w:val="0077198E"/>
    <w:rsid w:val="00782DCF"/>
    <w:rsid w:val="00790EF5"/>
    <w:rsid w:val="007B00B7"/>
    <w:rsid w:val="007B6445"/>
    <w:rsid w:val="007C4737"/>
    <w:rsid w:val="007E75BB"/>
    <w:rsid w:val="007F7BED"/>
    <w:rsid w:val="00811AE4"/>
    <w:rsid w:val="00812C1C"/>
    <w:rsid w:val="00835A44"/>
    <w:rsid w:val="00837C4E"/>
    <w:rsid w:val="00847221"/>
    <w:rsid w:val="0086078C"/>
    <w:rsid w:val="008A3390"/>
    <w:rsid w:val="008A57CF"/>
    <w:rsid w:val="009121C9"/>
    <w:rsid w:val="0091463C"/>
    <w:rsid w:val="00950F84"/>
    <w:rsid w:val="00980933"/>
    <w:rsid w:val="00982F4E"/>
    <w:rsid w:val="00995C1E"/>
    <w:rsid w:val="009C1666"/>
    <w:rsid w:val="009D601C"/>
    <w:rsid w:val="00A00D19"/>
    <w:rsid w:val="00A1274C"/>
    <w:rsid w:val="00A14310"/>
    <w:rsid w:val="00A2498D"/>
    <w:rsid w:val="00A34BB6"/>
    <w:rsid w:val="00A6322A"/>
    <w:rsid w:val="00A74118"/>
    <w:rsid w:val="00A93907"/>
    <w:rsid w:val="00AA3451"/>
    <w:rsid w:val="00AB033B"/>
    <w:rsid w:val="00AC093E"/>
    <w:rsid w:val="00AD1262"/>
    <w:rsid w:val="00AD1331"/>
    <w:rsid w:val="00AE5C7C"/>
    <w:rsid w:val="00B1011A"/>
    <w:rsid w:val="00B11FA2"/>
    <w:rsid w:val="00B355EA"/>
    <w:rsid w:val="00B50854"/>
    <w:rsid w:val="00B762DE"/>
    <w:rsid w:val="00B81281"/>
    <w:rsid w:val="00B87201"/>
    <w:rsid w:val="00BD2321"/>
    <w:rsid w:val="00BE3234"/>
    <w:rsid w:val="00BF1FC6"/>
    <w:rsid w:val="00C01484"/>
    <w:rsid w:val="00C02B05"/>
    <w:rsid w:val="00C11D64"/>
    <w:rsid w:val="00C3238D"/>
    <w:rsid w:val="00C57F47"/>
    <w:rsid w:val="00C71F8B"/>
    <w:rsid w:val="00C871E9"/>
    <w:rsid w:val="00CA1ABD"/>
    <w:rsid w:val="00CA1EC6"/>
    <w:rsid w:val="00CF5B9C"/>
    <w:rsid w:val="00CF79FC"/>
    <w:rsid w:val="00D05DD5"/>
    <w:rsid w:val="00D243E6"/>
    <w:rsid w:val="00D27A18"/>
    <w:rsid w:val="00D3014F"/>
    <w:rsid w:val="00D74448"/>
    <w:rsid w:val="00D94C48"/>
    <w:rsid w:val="00DD1EBB"/>
    <w:rsid w:val="00DD3B83"/>
    <w:rsid w:val="00DD7D2E"/>
    <w:rsid w:val="00DE09D6"/>
    <w:rsid w:val="00DF0645"/>
    <w:rsid w:val="00E15750"/>
    <w:rsid w:val="00E171E6"/>
    <w:rsid w:val="00E243BE"/>
    <w:rsid w:val="00E30962"/>
    <w:rsid w:val="00E335B3"/>
    <w:rsid w:val="00E55FA5"/>
    <w:rsid w:val="00E575B0"/>
    <w:rsid w:val="00E730D8"/>
    <w:rsid w:val="00E76BDA"/>
    <w:rsid w:val="00E86881"/>
    <w:rsid w:val="00E971DD"/>
    <w:rsid w:val="00EA2DE0"/>
    <w:rsid w:val="00EA56F6"/>
    <w:rsid w:val="00EA6059"/>
    <w:rsid w:val="00EB2004"/>
    <w:rsid w:val="00EB60D7"/>
    <w:rsid w:val="00EE2D9E"/>
    <w:rsid w:val="00F4022F"/>
    <w:rsid w:val="00F51F3A"/>
    <w:rsid w:val="00F6219A"/>
    <w:rsid w:val="00F93FCC"/>
    <w:rsid w:val="00FA15E4"/>
    <w:rsid w:val="00FB1F12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B033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2256C5"/>
    <w:rPr>
      <w:rFonts w:ascii="Consolas" w:eastAsia="Calibri" w:hAnsi="Consolas"/>
      <w:sz w:val="21"/>
      <w:szCs w:val="21"/>
      <w:lang w:val="es-ES_tradnl" w:eastAsia="en-US"/>
    </w:rPr>
  </w:style>
  <w:style w:type="character" w:customStyle="1" w:styleId="PlainTextChar">
    <w:name w:val="Plain Text Char"/>
    <w:link w:val="PlainText"/>
    <w:uiPriority w:val="99"/>
    <w:rsid w:val="002256C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pple-style-span">
    <w:name w:val="apple-style-span"/>
    <w:basedOn w:val="DefaultParagraphFont"/>
    <w:rsid w:val="001B1EDF"/>
  </w:style>
  <w:style w:type="paragraph" w:styleId="Date">
    <w:name w:val="Date"/>
    <w:basedOn w:val="Normal"/>
    <w:next w:val="Normal"/>
    <w:link w:val="DateChar"/>
    <w:rsid w:val="00503349"/>
  </w:style>
  <w:style w:type="character" w:customStyle="1" w:styleId="DateChar">
    <w:name w:val="Date Char"/>
    <w:link w:val="Date"/>
    <w:rsid w:val="00503349"/>
    <w:rPr>
      <w:sz w:val="24"/>
      <w:szCs w:val="24"/>
      <w:lang w:eastAsia="en-GB"/>
    </w:rPr>
  </w:style>
  <w:style w:type="paragraph" w:customStyle="1" w:styleId="Default">
    <w:name w:val="Default"/>
    <w:rsid w:val="005E3C6D"/>
    <w:pPr>
      <w:widowControl w:val="0"/>
      <w:autoSpaceDE w:val="0"/>
      <w:autoSpaceDN w:val="0"/>
      <w:adjustRightInd w:val="0"/>
    </w:pPr>
    <w:rPr>
      <w:rFonts w:eastAsia="SimSun"/>
      <w:color w:val="000000"/>
      <w:sz w:val="24"/>
      <w:szCs w:val="24"/>
      <w:lang w:val="en-US" w:eastAsia="zh-CN"/>
    </w:rPr>
  </w:style>
  <w:style w:type="character" w:customStyle="1" w:styleId="apple-converted-space">
    <w:name w:val="apple-converted-space"/>
    <w:rsid w:val="00234383"/>
  </w:style>
  <w:style w:type="character" w:styleId="CommentReference">
    <w:name w:val="annotation reference"/>
    <w:uiPriority w:val="99"/>
    <w:unhideWhenUsed/>
    <w:rsid w:val="00234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383"/>
    <w:pPr>
      <w:spacing w:after="200"/>
    </w:pPr>
    <w:rPr>
      <w:rFonts w:ascii="Calibri" w:eastAsia="SimSun" w:hAnsi="Calibri"/>
      <w:sz w:val="20"/>
      <w:szCs w:val="20"/>
      <w:lang w:eastAsia="zh-CN"/>
    </w:rPr>
  </w:style>
  <w:style w:type="character" w:customStyle="1" w:styleId="CommentTextChar">
    <w:name w:val="Comment Text Char"/>
    <w:link w:val="CommentText"/>
    <w:uiPriority w:val="99"/>
    <w:rsid w:val="00234383"/>
    <w:rPr>
      <w:rFonts w:ascii="Calibri" w:eastAsia="SimSun" w:hAnsi="Calibri"/>
    </w:rPr>
  </w:style>
  <w:style w:type="paragraph" w:styleId="BalloonText">
    <w:name w:val="Balloon Text"/>
    <w:basedOn w:val="Normal"/>
    <w:link w:val="BalloonTextChar"/>
    <w:rsid w:val="002343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383"/>
    <w:rPr>
      <w:rFonts w:ascii="Tahoma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AC093E"/>
    <w:pPr>
      <w:spacing w:after="0"/>
    </w:pPr>
    <w:rPr>
      <w:rFonts w:ascii="Times New Roman" w:eastAsia="Times New Roman" w:hAnsi="Times New Roman"/>
      <w:b/>
      <w:bCs/>
      <w:lang w:eastAsia="en-GB"/>
    </w:rPr>
  </w:style>
  <w:style w:type="character" w:customStyle="1" w:styleId="CommentSubjectChar">
    <w:name w:val="Comment Subject Char"/>
    <w:link w:val="CommentSubject"/>
    <w:rsid w:val="00AC093E"/>
    <w:rPr>
      <w:rFonts w:ascii="Calibri" w:eastAsia="SimSun" w:hAnsi="Calibri"/>
      <w:b/>
      <w:bCs/>
      <w:lang w:eastAsia="en-GB"/>
    </w:rPr>
  </w:style>
  <w:style w:type="paragraph" w:styleId="Header">
    <w:name w:val="header"/>
    <w:basedOn w:val="Normal"/>
    <w:link w:val="HeaderChar"/>
    <w:unhideWhenUsed/>
    <w:rsid w:val="004A2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A220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2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20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B033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2256C5"/>
    <w:rPr>
      <w:rFonts w:ascii="Consolas" w:eastAsia="Calibri" w:hAnsi="Consolas"/>
      <w:sz w:val="21"/>
      <w:szCs w:val="21"/>
      <w:lang w:val="es-ES_tradnl" w:eastAsia="en-US"/>
    </w:rPr>
  </w:style>
  <w:style w:type="character" w:customStyle="1" w:styleId="PlainTextChar">
    <w:name w:val="Plain Text Char"/>
    <w:link w:val="PlainText"/>
    <w:uiPriority w:val="99"/>
    <w:rsid w:val="002256C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pple-style-span">
    <w:name w:val="apple-style-span"/>
    <w:basedOn w:val="DefaultParagraphFont"/>
    <w:rsid w:val="001B1EDF"/>
  </w:style>
  <w:style w:type="paragraph" w:styleId="Date">
    <w:name w:val="Date"/>
    <w:basedOn w:val="Normal"/>
    <w:next w:val="Normal"/>
    <w:link w:val="DateChar"/>
    <w:rsid w:val="00503349"/>
  </w:style>
  <w:style w:type="character" w:customStyle="1" w:styleId="DateChar">
    <w:name w:val="Date Char"/>
    <w:link w:val="Date"/>
    <w:rsid w:val="00503349"/>
    <w:rPr>
      <w:sz w:val="24"/>
      <w:szCs w:val="24"/>
      <w:lang w:eastAsia="en-GB"/>
    </w:rPr>
  </w:style>
  <w:style w:type="paragraph" w:customStyle="1" w:styleId="Default">
    <w:name w:val="Default"/>
    <w:rsid w:val="005E3C6D"/>
    <w:pPr>
      <w:widowControl w:val="0"/>
      <w:autoSpaceDE w:val="0"/>
      <w:autoSpaceDN w:val="0"/>
      <w:adjustRightInd w:val="0"/>
    </w:pPr>
    <w:rPr>
      <w:rFonts w:eastAsia="SimSun"/>
      <w:color w:val="000000"/>
      <w:sz w:val="24"/>
      <w:szCs w:val="24"/>
      <w:lang w:val="en-US" w:eastAsia="zh-CN"/>
    </w:rPr>
  </w:style>
  <w:style w:type="character" w:customStyle="1" w:styleId="apple-converted-space">
    <w:name w:val="apple-converted-space"/>
    <w:rsid w:val="00234383"/>
  </w:style>
  <w:style w:type="character" w:styleId="CommentReference">
    <w:name w:val="annotation reference"/>
    <w:uiPriority w:val="99"/>
    <w:unhideWhenUsed/>
    <w:rsid w:val="00234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383"/>
    <w:pPr>
      <w:spacing w:after="200"/>
    </w:pPr>
    <w:rPr>
      <w:rFonts w:ascii="Calibri" w:eastAsia="SimSun" w:hAnsi="Calibri"/>
      <w:sz w:val="20"/>
      <w:szCs w:val="20"/>
      <w:lang w:eastAsia="zh-CN"/>
    </w:rPr>
  </w:style>
  <w:style w:type="character" w:customStyle="1" w:styleId="CommentTextChar">
    <w:name w:val="Comment Text Char"/>
    <w:link w:val="CommentText"/>
    <w:uiPriority w:val="99"/>
    <w:rsid w:val="00234383"/>
    <w:rPr>
      <w:rFonts w:ascii="Calibri" w:eastAsia="SimSun" w:hAnsi="Calibri"/>
    </w:rPr>
  </w:style>
  <w:style w:type="paragraph" w:styleId="BalloonText">
    <w:name w:val="Balloon Text"/>
    <w:basedOn w:val="Normal"/>
    <w:link w:val="BalloonTextChar"/>
    <w:rsid w:val="002343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383"/>
    <w:rPr>
      <w:rFonts w:ascii="Tahoma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AC093E"/>
    <w:pPr>
      <w:spacing w:after="0"/>
    </w:pPr>
    <w:rPr>
      <w:rFonts w:ascii="Times New Roman" w:eastAsia="Times New Roman" w:hAnsi="Times New Roman"/>
      <w:b/>
      <w:bCs/>
      <w:lang w:eastAsia="en-GB"/>
    </w:rPr>
  </w:style>
  <w:style w:type="character" w:customStyle="1" w:styleId="CommentSubjectChar">
    <w:name w:val="Comment Subject Char"/>
    <w:link w:val="CommentSubject"/>
    <w:rsid w:val="00AC093E"/>
    <w:rPr>
      <w:rFonts w:ascii="Calibri" w:eastAsia="SimSun" w:hAnsi="Calibri"/>
      <w:b/>
      <w:bCs/>
      <w:lang w:eastAsia="en-GB"/>
    </w:rPr>
  </w:style>
  <w:style w:type="paragraph" w:styleId="Header">
    <w:name w:val="header"/>
    <w:basedOn w:val="Normal"/>
    <w:link w:val="HeaderChar"/>
    <w:unhideWhenUsed/>
    <w:rsid w:val="004A2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A220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2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2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7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FFE2F-2B53-4DE8-8E9E-178698D22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623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Newcastle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nsnb3</dc:creator>
  <cp:lastModifiedBy>Stacey Pattinson</cp:lastModifiedBy>
  <cp:revision>2</cp:revision>
  <cp:lastPrinted>2008-09-12T10:36:00Z</cp:lastPrinted>
  <dcterms:created xsi:type="dcterms:W3CDTF">2019-01-24T14:00:00Z</dcterms:created>
  <dcterms:modified xsi:type="dcterms:W3CDTF">2019-01-24T14:00:00Z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