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6D36F2" w:rsidRDefault="003F1F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Description of Additional Supplementary Files</w:t>
      </w:r>
    </w:p>
    <w:p w14:paraId="00000002" w14:textId="77777777" w:rsidR="006D36F2" w:rsidRDefault="006D36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00000006" w14:textId="77777777" w:rsidR="006D36F2" w:rsidRDefault="003F1F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File Name: Supplementary Data 1</w:t>
      </w:r>
    </w:p>
    <w:p w14:paraId="0000000A" w14:textId="7B35A3EB" w:rsidR="006D36F2" w:rsidRDefault="003F1F41" w:rsidP="003F1F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Description: U</w:t>
      </w:r>
      <w:r w:rsidRPr="003F1F41">
        <w:rPr>
          <w:color w:val="000000"/>
          <w:sz w:val="24"/>
          <w:szCs w:val="24"/>
        </w:rPr>
        <w:t>ntargeted metabolome analysis of diabetic SLCO4C1-tg rat</w:t>
      </w:r>
      <w:r>
        <w:rPr>
          <w:color w:val="000000"/>
          <w:sz w:val="24"/>
          <w:szCs w:val="24"/>
        </w:rPr>
        <w:t>s compared with its littermate.</w:t>
      </w:r>
      <w:bookmarkStart w:id="0" w:name="_GoBack"/>
      <w:bookmarkEnd w:id="0"/>
    </w:p>
    <w:sectPr w:rsidR="006D36F2">
      <w:pgSz w:w="11906" w:h="16838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D36F2"/>
    <w:rsid w:val="003F1F41"/>
    <w:rsid w:val="006D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72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Veronique Gebala</dc:creator>
  <cp:lastModifiedBy>Gebala, Véronique</cp:lastModifiedBy>
  <cp:revision>2</cp:revision>
  <dcterms:created xsi:type="dcterms:W3CDTF">2019-03-28T21:36:00Z</dcterms:created>
  <dcterms:modified xsi:type="dcterms:W3CDTF">2019-03-28T21:36:00Z</dcterms:modified>
</cp:coreProperties>
</file>