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C92E7" w14:textId="77777777" w:rsidR="006E1F00" w:rsidRDefault="00376D4B" w:rsidP="00AB32FE">
      <w:pPr>
        <w:pStyle w:val="NoSpacing"/>
        <w:spacing w:line="360" w:lineRule="auto"/>
        <w:jc w:val="center"/>
        <w:rPr>
          <w:rFonts w:ascii="Times New Roman" w:hAnsi="Times New Roman" w:cs="Times New Roman"/>
          <w:b/>
          <w:sz w:val="44"/>
          <w:lang w:val="en-US"/>
        </w:rPr>
      </w:pPr>
      <w:r w:rsidRPr="006E1F00">
        <w:rPr>
          <w:rFonts w:ascii="Times New Roman" w:hAnsi="Times New Roman" w:cs="Times New Roman"/>
          <w:b/>
          <w:sz w:val="44"/>
          <w:lang w:val="en-US"/>
        </w:rPr>
        <w:t>Supporting Information</w:t>
      </w:r>
    </w:p>
    <w:p w14:paraId="3C1A03DF" w14:textId="4FE53873" w:rsidR="001D384F" w:rsidRPr="006E1F00" w:rsidRDefault="00C06AE9" w:rsidP="006E1F00">
      <w:pPr>
        <w:pStyle w:val="NoSpacing"/>
        <w:spacing w:line="360" w:lineRule="auto"/>
        <w:jc w:val="center"/>
        <w:rPr>
          <w:rFonts w:ascii="Times New Roman" w:hAnsi="Times New Roman" w:cs="Times New Roman"/>
          <w:b/>
          <w:sz w:val="36"/>
          <w:lang w:val="en-US"/>
        </w:rPr>
      </w:pPr>
      <w:r w:rsidRPr="006E1F00">
        <w:rPr>
          <w:rFonts w:ascii="Times New Roman" w:hAnsi="Times New Roman" w:cs="Times New Roman"/>
          <w:b/>
          <w:sz w:val="28"/>
          <w:lang w:val="en-US"/>
        </w:rPr>
        <w:t>for</w:t>
      </w:r>
      <w:r w:rsidRPr="006E1F00">
        <w:rPr>
          <w:rFonts w:ascii="Times New Roman" w:hAnsi="Times New Roman" w:cs="Times New Roman"/>
          <w:b/>
          <w:sz w:val="36"/>
          <w:lang w:val="en-US"/>
        </w:rPr>
        <w:t xml:space="preserve"> </w:t>
      </w:r>
    </w:p>
    <w:p w14:paraId="10028794" w14:textId="77777777" w:rsidR="00247961" w:rsidRDefault="00247961" w:rsidP="00946550">
      <w:pPr>
        <w:pStyle w:val="NoSpacing"/>
        <w:jc w:val="both"/>
        <w:rPr>
          <w:rFonts w:ascii="Times New Roman" w:hAnsi="Times New Roman" w:cs="Times New Roman"/>
          <w:b/>
          <w:sz w:val="36"/>
          <w:lang w:val="en-US"/>
        </w:rPr>
      </w:pPr>
      <w:r w:rsidRPr="00247961">
        <w:rPr>
          <w:rFonts w:ascii="Times New Roman" w:hAnsi="Times New Roman" w:cs="Times New Roman"/>
          <w:b/>
          <w:sz w:val="36"/>
          <w:lang w:val="en-US"/>
        </w:rPr>
        <w:t xml:space="preserve">Microstructural control suppresses thermal activation of electron transport at room temperature in polymer transistors </w:t>
      </w:r>
    </w:p>
    <w:p w14:paraId="4BCC23D6" w14:textId="77777777" w:rsidR="00247961" w:rsidRDefault="00247961" w:rsidP="00946550">
      <w:pPr>
        <w:pStyle w:val="NoSpacing"/>
        <w:jc w:val="both"/>
        <w:rPr>
          <w:rFonts w:ascii="Times New Roman" w:hAnsi="Times New Roman" w:cs="Times New Roman"/>
          <w:b/>
          <w:sz w:val="36"/>
          <w:lang w:val="en-US"/>
        </w:rPr>
      </w:pPr>
    </w:p>
    <w:p w14:paraId="39D8961F" w14:textId="4C17E57F" w:rsidR="00946550" w:rsidRPr="002E5A58" w:rsidRDefault="00946550" w:rsidP="00946550">
      <w:pPr>
        <w:pStyle w:val="NoSpacing"/>
        <w:jc w:val="both"/>
        <w:rPr>
          <w:rFonts w:ascii="Times New Roman" w:hAnsi="Times New Roman" w:cs="Times New Roman"/>
          <w:b/>
          <w:i/>
          <w:u w:val="single"/>
          <w:lang w:val="en-US"/>
        </w:rPr>
      </w:pPr>
      <w:r w:rsidRPr="002E5A58">
        <w:rPr>
          <w:rFonts w:ascii="Times New Roman" w:hAnsi="Times New Roman" w:cs="Times New Roman"/>
          <w:i/>
          <w:lang w:val="en-US"/>
        </w:rPr>
        <w:t>Alessandro Luzio,</w:t>
      </w:r>
      <w:r w:rsidRPr="002E5A58">
        <w:rPr>
          <w:rFonts w:ascii="Times New Roman" w:hAnsi="Times New Roman" w:cs="Times New Roman"/>
          <w:i/>
          <w:vertAlign w:val="superscript"/>
          <w:lang w:val="en-US"/>
        </w:rPr>
        <w:t>1</w:t>
      </w:r>
      <w:r w:rsidRPr="002E5A58">
        <w:rPr>
          <w:rFonts w:ascii="Times New Roman" w:hAnsi="Times New Roman" w:cs="Times New Roman"/>
          <w:i/>
          <w:lang w:val="en-US"/>
        </w:rPr>
        <w:t xml:space="preserve"> Fritz Nübling,</w:t>
      </w:r>
      <w:r w:rsidRPr="002E5A58">
        <w:rPr>
          <w:rFonts w:ascii="Times New Roman" w:hAnsi="Times New Roman" w:cs="Times New Roman"/>
          <w:i/>
          <w:vertAlign w:val="superscript"/>
          <w:lang w:val="en-US"/>
        </w:rPr>
        <w:t>2</w:t>
      </w:r>
      <w:r w:rsidRPr="002E5A58">
        <w:rPr>
          <w:rFonts w:ascii="Times New Roman" w:hAnsi="Times New Roman" w:cs="Times New Roman"/>
          <w:i/>
          <w:lang w:val="en-US"/>
        </w:rPr>
        <w:t xml:space="preserve"> Jaime Martin,</w:t>
      </w:r>
      <w:r w:rsidRPr="002E5A58">
        <w:rPr>
          <w:rFonts w:ascii="Times New Roman" w:hAnsi="Times New Roman" w:cs="Times New Roman"/>
          <w:i/>
          <w:vertAlign w:val="superscript"/>
          <w:lang w:val="en-US"/>
        </w:rPr>
        <w:t>3,4</w:t>
      </w:r>
      <w:r w:rsidRPr="002E5A58">
        <w:rPr>
          <w:rFonts w:ascii="Times New Roman" w:hAnsi="Times New Roman" w:cs="Times New Roman"/>
          <w:i/>
          <w:lang w:val="en-US"/>
        </w:rPr>
        <w:t xml:space="preserve"> Daniele Fazzi,</w:t>
      </w:r>
      <w:r w:rsidRPr="002E5A58">
        <w:rPr>
          <w:rFonts w:ascii="Times New Roman" w:hAnsi="Times New Roman" w:cs="Times New Roman"/>
          <w:i/>
          <w:vertAlign w:val="superscript"/>
          <w:lang w:val="en-US"/>
        </w:rPr>
        <w:t>5</w:t>
      </w:r>
      <w:r w:rsidRPr="002E5A58">
        <w:rPr>
          <w:rFonts w:ascii="Times New Roman" w:hAnsi="Times New Roman" w:cs="Times New Roman"/>
          <w:i/>
          <w:lang w:val="en-US"/>
        </w:rPr>
        <w:t xml:space="preserve"> Philipp Selter,</w:t>
      </w:r>
      <w:r w:rsidRPr="002E5A58">
        <w:rPr>
          <w:rFonts w:ascii="Times New Roman" w:hAnsi="Times New Roman" w:cs="Times New Roman"/>
          <w:i/>
          <w:vertAlign w:val="superscript"/>
          <w:lang w:val="en-US"/>
        </w:rPr>
        <w:t>6</w:t>
      </w:r>
      <w:r w:rsidRPr="002E5A58">
        <w:rPr>
          <w:rFonts w:ascii="Times New Roman" w:hAnsi="Times New Roman" w:cs="Times New Roman"/>
          <w:i/>
          <w:lang w:val="en-US"/>
        </w:rPr>
        <w:t xml:space="preserve"> Eliot Gann,</w:t>
      </w:r>
      <w:r w:rsidRPr="002E5A58">
        <w:rPr>
          <w:rFonts w:ascii="Times New Roman" w:hAnsi="Times New Roman" w:cs="Times New Roman"/>
          <w:i/>
          <w:vertAlign w:val="superscript"/>
          <w:lang w:val="en-US"/>
        </w:rPr>
        <w:t>7,8,+</w:t>
      </w:r>
      <w:r w:rsidRPr="002E5A58">
        <w:rPr>
          <w:rFonts w:ascii="Times New Roman" w:hAnsi="Times New Roman" w:cs="Times New Roman"/>
          <w:i/>
          <w:lang w:val="en-US"/>
        </w:rPr>
        <w:t xml:space="preserve">, Christopher R. </w:t>
      </w:r>
      <w:r>
        <w:rPr>
          <w:rFonts w:ascii="Times New Roman" w:hAnsi="Times New Roman" w:cs="Times New Roman"/>
          <w:i/>
          <w:lang w:val="en-US"/>
        </w:rPr>
        <w:t>McNeill,</w:t>
      </w:r>
      <w:r>
        <w:rPr>
          <w:rFonts w:ascii="Times New Roman" w:hAnsi="Times New Roman" w:cs="Times New Roman"/>
          <w:i/>
          <w:vertAlign w:val="superscript"/>
          <w:lang w:val="en-US"/>
        </w:rPr>
        <w:t>7</w:t>
      </w:r>
      <w:r>
        <w:rPr>
          <w:rFonts w:ascii="Times New Roman" w:hAnsi="Times New Roman" w:cs="Times New Roman"/>
          <w:i/>
          <w:lang w:val="en-US"/>
        </w:rPr>
        <w:t xml:space="preserve"> </w:t>
      </w:r>
      <w:r w:rsidRPr="002E5A58">
        <w:rPr>
          <w:rFonts w:ascii="Times New Roman" w:hAnsi="Times New Roman" w:cs="Times New Roman"/>
          <w:i/>
          <w:lang w:val="en-US"/>
        </w:rPr>
        <w:t>Martin Brinkmann,</w:t>
      </w:r>
      <w:r w:rsidRPr="002E5A58">
        <w:rPr>
          <w:rFonts w:ascii="Times New Roman" w:hAnsi="Times New Roman" w:cs="Times New Roman"/>
          <w:i/>
          <w:vertAlign w:val="superscript"/>
          <w:lang w:val="en-US"/>
        </w:rPr>
        <w:t>9</w:t>
      </w:r>
      <w:r w:rsidRPr="002E5A58">
        <w:rPr>
          <w:rFonts w:ascii="Times New Roman" w:hAnsi="Times New Roman" w:cs="Times New Roman"/>
          <w:i/>
          <w:lang w:val="en-US"/>
        </w:rPr>
        <w:t xml:space="preserve"> Michael Ryan Hansen,</w:t>
      </w:r>
      <w:r w:rsidRPr="002E5A58">
        <w:rPr>
          <w:rFonts w:ascii="Times New Roman" w:hAnsi="Times New Roman" w:cs="Times New Roman"/>
          <w:i/>
          <w:vertAlign w:val="superscript"/>
          <w:lang w:val="en-US"/>
        </w:rPr>
        <w:t>6</w:t>
      </w:r>
      <w:r w:rsidRPr="002E5A58">
        <w:rPr>
          <w:rFonts w:ascii="Times New Roman" w:hAnsi="Times New Roman" w:cs="Times New Roman"/>
          <w:i/>
          <w:lang w:val="en-US"/>
        </w:rPr>
        <w:t xml:space="preserve"> Natalie Stingelin,</w:t>
      </w:r>
      <w:r w:rsidRPr="002E5A58">
        <w:rPr>
          <w:rFonts w:ascii="Times New Roman" w:hAnsi="Times New Roman" w:cs="Times New Roman"/>
          <w:i/>
          <w:vertAlign w:val="superscript"/>
          <w:lang w:val="en-US"/>
        </w:rPr>
        <w:t>10</w:t>
      </w:r>
      <w:r w:rsidRPr="002E5A58">
        <w:rPr>
          <w:rFonts w:ascii="Times New Roman" w:hAnsi="Times New Roman" w:cs="Times New Roman"/>
          <w:i/>
          <w:lang w:val="en-US"/>
        </w:rPr>
        <w:t xml:space="preserve"> Michael Sommer,</w:t>
      </w:r>
      <w:r w:rsidRPr="002E5A58">
        <w:rPr>
          <w:rFonts w:ascii="Times New Roman" w:hAnsi="Times New Roman" w:cs="Times New Roman"/>
          <w:i/>
          <w:vertAlign w:val="superscript"/>
          <w:lang w:val="en-US"/>
        </w:rPr>
        <w:t>2,</w:t>
      </w:r>
      <w:r w:rsidRPr="002E5A58">
        <w:rPr>
          <w:rFonts w:ascii="Times New Roman" w:hAnsi="Times New Roman" w:cs="Times New Roman"/>
          <w:i/>
          <w:lang w:val="en-US"/>
        </w:rPr>
        <w:t>* Mario Caironi</w:t>
      </w:r>
      <w:r w:rsidRPr="002E5A58">
        <w:rPr>
          <w:rFonts w:ascii="Times New Roman" w:hAnsi="Times New Roman" w:cs="Times New Roman"/>
          <w:i/>
          <w:vertAlign w:val="superscript"/>
          <w:lang w:val="en-US"/>
        </w:rPr>
        <w:t>1,</w:t>
      </w:r>
      <w:r w:rsidRPr="002E5A58">
        <w:rPr>
          <w:rFonts w:ascii="Times New Roman" w:hAnsi="Times New Roman" w:cs="Times New Roman"/>
          <w:i/>
          <w:lang w:val="en-US"/>
        </w:rPr>
        <w:t>*</w:t>
      </w:r>
    </w:p>
    <w:p w14:paraId="4503E62C" w14:textId="77777777" w:rsidR="00946550" w:rsidRPr="002E5A58" w:rsidRDefault="00946550" w:rsidP="00946550">
      <w:pPr>
        <w:pStyle w:val="NoSpacing"/>
        <w:rPr>
          <w:rFonts w:ascii="Times New Roman" w:hAnsi="Times New Roman" w:cs="Times New Roman"/>
          <w:b/>
          <w:i/>
          <w:u w:val="single"/>
          <w:lang w:val="en-US"/>
        </w:rPr>
      </w:pPr>
    </w:p>
    <w:p w14:paraId="41A207B1" w14:textId="77777777" w:rsidR="00946550" w:rsidRPr="00BC2956" w:rsidRDefault="00946550" w:rsidP="00946550">
      <w:pPr>
        <w:pStyle w:val="Addresses"/>
        <w:rPr>
          <w:sz w:val="22"/>
          <w:szCs w:val="22"/>
          <w:lang w:val="it-IT"/>
        </w:rPr>
      </w:pPr>
      <w:r w:rsidRPr="00BC2956">
        <w:rPr>
          <w:sz w:val="22"/>
          <w:szCs w:val="22"/>
          <w:vertAlign w:val="superscript"/>
          <w:lang w:val="it-IT"/>
        </w:rPr>
        <w:t xml:space="preserve">1 </w:t>
      </w:r>
      <w:r w:rsidRPr="00BC2956">
        <w:rPr>
          <w:sz w:val="22"/>
          <w:szCs w:val="22"/>
          <w:lang w:val="it-IT"/>
        </w:rPr>
        <w:t>Center for Nano Science and Technology@PoliMi, Istituto Italiano di Tecnologia, via Giovanni Pascoli 70/3, Milan, Italy</w:t>
      </w:r>
    </w:p>
    <w:p w14:paraId="000DE5C0" w14:textId="77777777" w:rsidR="00946550" w:rsidRPr="00B04B0E" w:rsidRDefault="00946550" w:rsidP="00946550">
      <w:pPr>
        <w:pStyle w:val="Addresses"/>
        <w:rPr>
          <w:sz w:val="22"/>
          <w:szCs w:val="22"/>
          <w:lang w:val="it-IT"/>
        </w:rPr>
      </w:pPr>
      <w:r w:rsidRPr="00291C2D">
        <w:rPr>
          <w:sz w:val="22"/>
          <w:szCs w:val="22"/>
          <w:vertAlign w:val="superscript"/>
          <w:lang w:val="it-IT"/>
        </w:rPr>
        <w:t>2</w:t>
      </w:r>
      <w:r w:rsidRPr="00291C2D">
        <w:rPr>
          <w:sz w:val="22"/>
          <w:szCs w:val="22"/>
          <w:lang w:val="it-IT"/>
        </w:rPr>
        <w:t xml:space="preserve"> </w:t>
      </w:r>
      <w:r w:rsidRPr="00B04B0E">
        <w:rPr>
          <w:sz w:val="22"/>
          <w:szCs w:val="22"/>
          <w:lang w:val="it-IT"/>
        </w:rPr>
        <w:t>Technische Universit</w:t>
      </w:r>
      <w:r>
        <w:rPr>
          <w:sz w:val="22"/>
          <w:szCs w:val="22"/>
          <w:lang w:val="it-IT"/>
        </w:rPr>
        <w:t>ä</w:t>
      </w:r>
      <w:r w:rsidRPr="00B04B0E">
        <w:rPr>
          <w:sz w:val="22"/>
          <w:szCs w:val="22"/>
          <w:lang w:val="it-IT"/>
        </w:rPr>
        <w:t>t Chemnitz</w:t>
      </w:r>
      <w:r>
        <w:rPr>
          <w:sz w:val="22"/>
          <w:szCs w:val="22"/>
          <w:lang w:val="it-IT"/>
        </w:rPr>
        <w:t>,</w:t>
      </w:r>
      <w:r w:rsidRPr="00B04B0E">
        <w:rPr>
          <w:sz w:val="22"/>
          <w:szCs w:val="22"/>
          <w:lang w:val="it-IT"/>
        </w:rPr>
        <w:t xml:space="preserve"> Pol</w:t>
      </w:r>
      <w:r>
        <w:rPr>
          <w:sz w:val="22"/>
          <w:szCs w:val="22"/>
          <w:lang w:val="it-IT"/>
        </w:rPr>
        <w:t xml:space="preserve">ymerchemie, </w:t>
      </w:r>
      <w:r w:rsidRPr="00B04B0E">
        <w:rPr>
          <w:sz w:val="22"/>
          <w:szCs w:val="22"/>
          <w:lang w:val="it-IT"/>
        </w:rPr>
        <w:t>Stra</w:t>
      </w:r>
      <w:r>
        <w:rPr>
          <w:sz w:val="22"/>
          <w:szCs w:val="22"/>
          <w:lang w:val="it-IT"/>
        </w:rPr>
        <w:t>ß</w:t>
      </w:r>
      <w:r w:rsidRPr="00B04B0E">
        <w:rPr>
          <w:sz w:val="22"/>
          <w:szCs w:val="22"/>
          <w:lang w:val="it-IT"/>
        </w:rPr>
        <w:t>e der Nationen 62, 09111 Chemnitz, Germany</w:t>
      </w:r>
    </w:p>
    <w:p w14:paraId="30339F10" w14:textId="77777777" w:rsidR="00946550" w:rsidRPr="00192907" w:rsidRDefault="00946550" w:rsidP="00946550">
      <w:pPr>
        <w:pStyle w:val="Addresses"/>
        <w:rPr>
          <w:sz w:val="22"/>
          <w:szCs w:val="22"/>
          <w:lang w:val="it-IT"/>
        </w:rPr>
      </w:pPr>
      <w:r w:rsidRPr="00192907">
        <w:rPr>
          <w:sz w:val="22"/>
          <w:szCs w:val="22"/>
          <w:vertAlign w:val="superscript"/>
          <w:lang w:val="it-IT"/>
        </w:rPr>
        <w:t>3</w:t>
      </w:r>
      <w:r w:rsidRPr="00192907">
        <w:rPr>
          <w:sz w:val="22"/>
          <w:szCs w:val="22"/>
          <w:lang w:val="it-IT"/>
        </w:rPr>
        <w:t xml:space="preserve"> POLYMAT, University of the Basque Country UPV/EHU, Avenida de Tolosa 72, 20018 Donostia-San Sebastián, Spain</w:t>
      </w:r>
    </w:p>
    <w:p w14:paraId="4769F803" w14:textId="77777777" w:rsidR="00946550" w:rsidRPr="002E5A58" w:rsidRDefault="00946550" w:rsidP="00946550">
      <w:pPr>
        <w:pStyle w:val="Addresses"/>
        <w:rPr>
          <w:sz w:val="22"/>
          <w:szCs w:val="22"/>
        </w:rPr>
      </w:pPr>
      <w:r w:rsidRPr="002E5A58">
        <w:rPr>
          <w:sz w:val="22"/>
          <w:szCs w:val="22"/>
          <w:vertAlign w:val="superscript"/>
        </w:rPr>
        <w:t>4</w:t>
      </w:r>
      <w:r w:rsidRPr="002E5A58">
        <w:rPr>
          <w:sz w:val="22"/>
          <w:szCs w:val="22"/>
        </w:rPr>
        <w:t xml:space="preserve"> </w:t>
      </w:r>
      <w:proofErr w:type="spellStart"/>
      <w:r w:rsidRPr="002E5A58">
        <w:rPr>
          <w:sz w:val="22"/>
          <w:szCs w:val="22"/>
        </w:rPr>
        <w:t>Ikerbasque</w:t>
      </w:r>
      <w:proofErr w:type="spellEnd"/>
      <w:r w:rsidRPr="002E5A58">
        <w:rPr>
          <w:sz w:val="22"/>
          <w:szCs w:val="22"/>
        </w:rPr>
        <w:t xml:space="preserve">, Basque Foundation for Science, 48013 Bilbao, Spain </w:t>
      </w:r>
    </w:p>
    <w:p w14:paraId="475C7257" w14:textId="77777777" w:rsidR="00946550" w:rsidRPr="002E5A58" w:rsidRDefault="00946550" w:rsidP="00946550">
      <w:pPr>
        <w:pStyle w:val="Addresses"/>
        <w:rPr>
          <w:i/>
          <w:sz w:val="22"/>
          <w:szCs w:val="22"/>
        </w:rPr>
      </w:pPr>
      <w:r w:rsidRPr="002E5A58">
        <w:rPr>
          <w:sz w:val="22"/>
          <w:szCs w:val="22"/>
          <w:vertAlign w:val="superscript"/>
        </w:rPr>
        <w:t>5</w:t>
      </w:r>
      <w:r w:rsidRPr="002E5A58">
        <w:rPr>
          <w:sz w:val="22"/>
          <w:szCs w:val="22"/>
        </w:rPr>
        <w:t xml:space="preserve"> </w:t>
      </w:r>
      <w:proofErr w:type="spellStart"/>
      <w:r w:rsidRPr="002E5A58">
        <w:rPr>
          <w:sz w:val="22"/>
          <w:szCs w:val="22"/>
        </w:rPr>
        <w:t>Institut</w:t>
      </w:r>
      <w:proofErr w:type="spellEnd"/>
      <w:r w:rsidRPr="002E5A58">
        <w:rPr>
          <w:sz w:val="22"/>
          <w:szCs w:val="22"/>
        </w:rPr>
        <w:t xml:space="preserve"> </w:t>
      </w:r>
      <w:proofErr w:type="spellStart"/>
      <w:r w:rsidRPr="002E5A58">
        <w:rPr>
          <w:sz w:val="22"/>
          <w:szCs w:val="22"/>
        </w:rPr>
        <w:t>für</w:t>
      </w:r>
      <w:proofErr w:type="spellEnd"/>
      <w:r w:rsidRPr="002E5A58">
        <w:rPr>
          <w:sz w:val="22"/>
          <w:szCs w:val="22"/>
        </w:rPr>
        <w:t xml:space="preserve"> </w:t>
      </w:r>
      <w:proofErr w:type="spellStart"/>
      <w:r w:rsidRPr="002E5A58">
        <w:rPr>
          <w:sz w:val="22"/>
          <w:szCs w:val="22"/>
        </w:rPr>
        <w:t>Physikalische</w:t>
      </w:r>
      <w:proofErr w:type="spellEnd"/>
      <w:r w:rsidRPr="002E5A58">
        <w:rPr>
          <w:sz w:val="22"/>
          <w:szCs w:val="22"/>
        </w:rPr>
        <w:t xml:space="preserve"> </w:t>
      </w:r>
      <w:proofErr w:type="spellStart"/>
      <w:r w:rsidRPr="002E5A58">
        <w:rPr>
          <w:sz w:val="22"/>
          <w:szCs w:val="22"/>
        </w:rPr>
        <w:t>Chemie</w:t>
      </w:r>
      <w:proofErr w:type="spellEnd"/>
      <w:r w:rsidRPr="002E5A58">
        <w:rPr>
          <w:sz w:val="22"/>
          <w:szCs w:val="22"/>
        </w:rPr>
        <w:t xml:space="preserve">, Department </w:t>
      </w:r>
      <w:proofErr w:type="spellStart"/>
      <w:r w:rsidRPr="002E5A58">
        <w:rPr>
          <w:sz w:val="22"/>
          <w:szCs w:val="22"/>
        </w:rPr>
        <w:t>Chemie</w:t>
      </w:r>
      <w:proofErr w:type="spellEnd"/>
      <w:r w:rsidRPr="002E5A58">
        <w:rPr>
          <w:sz w:val="22"/>
          <w:szCs w:val="22"/>
        </w:rPr>
        <w:t xml:space="preserve">, </w:t>
      </w:r>
      <w:proofErr w:type="spellStart"/>
      <w:r w:rsidRPr="002E5A58">
        <w:rPr>
          <w:sz w:val="22"/>
          <w:szCs w:val="22"/>
        </w:rPr>
        <w:t>Universität</w:t>
      </w:r>
      <w:proofErr w:type="spellEnd"/>
      <w:r w:rsidRPr="002E5A58">
        <w:rPr>
          <w:sz w:val="22"/>
          <w:szCs w:val="22"/>
        </w:rPr>
        <w:t xml:space="preserve"> </w:t>
      </w:r>
      <w:proofErr w:type="spellStart"/>
      <w:r w:rsidRPr="002E5A58">
        <w:rPr>
          <w:sz w:val="22"/>
          <w:szCs w:val="22"/>
        </w:rPr>
        <w:t>zu</w:t>
      </w:r>
      <w:proofErr w:type="spellEnd"/>
      <w:r w:rsidRPr="002E5A58">
        <w:rPr>
          <w:sz w:val="22"/>
          <w:szCs w:val="22"/>
        </w:rPr>
        <w:t xml:space="preserve"> Köln, </w:t>
      </w:r>
      <w:proofErr w:type="spellStart"/>
      <w:r w:rsidRPr="002E5A58">
        <w:rPr>
          <w:sz w:val="22"/>
          <w:szCs w:val="22"/>
        </w:rPr>
        <w:t>Luxemburger</w:t>
      </w:r>
      <w:proofErr w:type="spellEnd"/>
      <w:r w:rsidRPr="002E5A58">
        <w:rPr>
          <w:sz w:val="22"/>
          <w:szCs w:val="22"/>
        </w:rPr>
        <w:t xml:space="preserve"> Str. 116, D - 50939 Köln</w:t>
      </w:r>
      <w:r>
        <w:rPr>
          <w:sz w:val="22"/>
          <w:szCs w:val="22"/>
        </w:rPr>
        <w:t>, Germany</w:t>
      </w:r>
    </w:p>
    <w:p w14:paraId="409B58FC" w14:textId="77777777" w:rsidR="00946550" w:rsidRPr="002E5A58" w:rsidRDefault="00946550" w:rsidP="00946550">
      <w:pPr>
        <w:pStyle w:val="Addresses"/>
        <w:rPr>
          <w:i/>
          <w:sz w:val="22"/>
          <w:szCs w:val="22"/>
        </w:rPr>
      </w:pPr>
      <w:r w:rsidRPr="002E5A58">
        <w:rPr>
          <w:sz w:val="22"/>
          <w:szCs w:val="22"/>
          <w:vertAlign w:val="superscript"/>
        </w:rPr>
        <w:t>6</w:t>
      </w:r>
      <w:r w:rsidRPr="002E5A58">
        <w:rPr>
          <w:sz w:val="22"/>
          <w:szCs w:val="22"/>
        </w:rPr>
        <w:t xml:space="preserve"> </w:t>
      </w:r>
      <w:proofErr w:type="spellStart"/>
      <w:r w:rsidRPr="00640253">
        <w:rPr>
          <w:sz w:val="22"/>
          <w:szCs w:val="22"/>
        </w:rPr>
        <w:t>Institut</w:t>
      </w:r>
      <w:proofErr w:type="spellEnd"/>
      <w:r w:rsidRPr="00640253">
        <w:rPr>
          <w:sz w:val="22"/>
          <w:szCs w:val="22"/>
        </w:rPr>
        <w:t xml:space="preserve"> </w:t>
      </w:r>
      <w:proofErr w:type="spellStart"/>
      <w:r w:rsidRPr="00640253">
        <w:rPr>
          <w:sz w:val="22"/>
          <w:szCs w:val="22"/>
        </w:rPr>
        <w:t>für</w:t>
      </w:r>
      <w:proofErr w:type="spellEnd"/>
      <w:r w:rsidRPr="00640253">
        <w:rPr>
          <w:sz w:val="22"/>
          <w:szCs w:val="22"/>
        </w:rPr>
        <w:t xml:space="preserve"> </w:t>
      </w:r>
      <w:proofErr w:type="spellStart"/>
      <w:r w:rsidRPr="00640253">
        <w:rPr>
          <w:sz w:val="22"/>
          <w:szCs w:val="22"/>
        </w:rPr>
        <w:t>Physikalische</w:t>
      </w:r>
      <w:proofErr w:type="spellEnd"/>
      <w:r w:rsidRPr="00640253">
        <w:rPr>
          <w:sz w:val="22"/>
          <w:szCs w:val="22"/>
        </w:rPr>
        <w:t xml:space="preserve"> </w:t>
      </w:r>
      <w:proofErr w:type="spellStart"/>
      <w:r w:rsidRPr="00640253">
        <w:rPr>
          <w:sz w:val="22"/>
          <w:szCs w:val="22"/>
        </w:rPr>
        <w:t>Chemie</w:t>
      </w:r>
      <w:proofErr w:type="spellEnd"/>
      <w:r w:rsidRPr="00640253">
        <w:rPr>
          <w:sz w:val="22"/>
          <w:szCs w:val="22"/>
        </w:rPr>
        <w:t xml:space="preserve">, </w:t>
      </w:r>
      <w:proofErr w:type="spellStart"/>
      <w:r w:rsidRPr="00640253">
        <w:rPr>
          <w:sz w:val="22"/>
          <w:szCs w:val="22"/>
        </w:rPr>
        <w:t>Westfälische</w:t>
      </w:r>
      <w:proofErr w:type="spellEnd"/>
      <w:r w:rsidRPr="00640253">
        <w:rPr>
          <w:sz w:val="22"/>
          <w:szCs w:val="22"/>
        </w:rPr>
        <w:t xml:space="preserve"> </w:t>
      </w:r>
      <w:proofErr w:type="spellStart"/>
      <w:r w:rsidRPr="00640253">
        <w:rPr>
          <w:sz w:val="22"/>
          <w:szCs w:val="22"/>
        </w:rPr>
        <w:t>Wilhelms-Universität</w:t>
      </w:r>
      <w:proofErr w:type="spellEnd"/>
      <w:r>
        <w:rPr>
          <w:sz w:val="22"/>
          <w:szCs w:val="22"/>
        </w:rPr>
        <w:t xml:space="preserve">, </w:t>
      </w:r>
      <w:proofErr w:type="spellStart"/>
      <w:r w:rsidRPr="00640253">
        <w:rPr>
          <w:sz w:val="22"/>
          <w:szCs w:val="22"/>
        </w:rPr>
        <w:t>Münster</w:t>
      </w:r>
      <w:proofErr w:type="spellEnd"/>
      <w:r w:rsidRPr="00640253">
        <w:rPr>
          <w:sz w:val="22"/>
          <w:szCs w:val="22"/>
        </w:rPr>
        <w:t xml:space="preserve">, </w:t>
      </w:r>
      <w:proofErr w:type="spellStart"/>
      <w:r w:rsidRPr="00640253">
        <w:rPr>
          <w:sz w:val="22"/>
          <w:szCs w:val="22"/>
        </w:rPr>
        <w:t>C</w:t>
      </w:r>
      <w:r>
        <w:rPr>
          <w:sz w:val="22"/>
          <w:szCs w:val="22"/>
        </w:rPr>
        <w:t>orrensstraße</w:t>
      </w:r>
      <w:proofErr w:type="spellEnd"/>
      <w:r>
        <w:rPr>
          <w:sz w:val="22"/>
          <w:szCs w:val="22"/>
        </w:rPr>
        <w:t xml:space="preserve"> 28, 48149 Münster, Germany</w:t>
      </w:r>
    </w:p>
    <w:p w14:paraId="22B18C2C" w14:textId="77777777" w:rsidR="00946550" w:rsidRPr="002E5A58" w:rsidRDefault="00946550" w:rsidP="00946550">
      <w:pPr>
        <w:pStyle w:val="Addresses"/>
        <w:rPr>
          <w:sz w:val="22"/>
          <w:szCs w:val="22"/>
        </w:rPr>
      </w:pPr>
      <w:r w:rsidRPr="002E5A58">
        <w:rPr>
          <w:sz w:val="22"/>
          <w:szCs w:val="22"/>
          <w:vertAlign w:val="superscript"/>
        </w:rPr>
        <w:t>7</w:t>
      </w:r>
      <w:r w:rsidRPr="002E5A58">
        <w:rPr>
          <w:sz w:val="22"/>
          <w:szCs w:val="22"/>
        </w:rPr>
        <w:t xml:space="preserve"> Materials Science and Engineering, Monash </w:t>
      </w:r>
      <w:proofErr w:type="spellStart"/>
      <w:r w:rsidRPr="002E5A58">
        <w:rPr>
          <w:sz w:val="22"/>
          <w:szCs w:val="22"/>
        </w:rPr>
        <w:t>Univeristy</w:t>
      </w:r>
      <w:proofErr w:type="spellEnd"/>
      <w:r w:rsidRPr="002E5A58">
        <w:rPr>
          <w:sz w:val="22"/>
          <w:szCs w:val="22"/>
        </w:rPr>
        <w:t>, Clayton, Victoria 3800, Australia</w:t>
      </w:r>
    </w:p>
    <w:p w14:paraId="105B388C" w14:textId="77777777" w:rsidR="00946550" w:rsidRPr="002E5A58" w:rsidRDefault="00946550" w:rsidP="00946550">
      <w:pPr>
        <w:pStyle w:val="Addresses"/>
        <w:rPr>
          <w:sz w:val="22"/>
          <w:szCs w:val="22"/>
        </w:rPr>
      </w:pPr>
      <w:r w:rsidRPr="002E5A58">
        <w:rPr>
          <w:sz w:val="22"/>
          <w:szCs w:val="22"/>
          <w:vertAlign w:val="superscript"/>
        </w:rPr>
        <w:t>8</w:t>
      </w:r>
      <w:r w:rsidRPr="002E5A58">
        <w:rPr>
          <w:sz w:val="22"/>
          <w:szCs w:val="22"/>
        </w:rPr>
        <w:t xml:space="preserve"> Australian Synchrotron, ANSTO, </w:t>
      </w:r>
      <w:proofErr w:type="spellStart"/>
      <w:r w:rsidRPr="002E5A58">
        <w:rPr>
          <w:sz w:val="22"/>
          <w:szCs w:val="22"/>
        </w:rPr>
        <w:t>Clatyon</w:t>
      </w:r>
      <w:proofErr w:type="spellEnd"/>
      <w:r w:rsidRPr="002E5A58">
        <w:rPr>
          <w:sz w:val="22"/>
          <w:szCs w:val="22"/>
        </w:rPr>
        <w:t>, Victoria 3168, Australia</w:t>
      </w:r>
    </w:p>
    <w:p w14:paraId="16950E0E" w14:textId="77777777" w:rsidR="00946550" w:rsidRPr="002E5A58" w:rsidRDefault="00946550" w:rsidP="00946550">
      <w:pPr>
        <w:pStyle w:val="Addresses"/>
        <w:rPr>
          <w:i/>
          <w:sz w:val="22"/>
          <w:szCs w:val="22"/>
        </w:rPr>
      </w:pPr>
      <w:r w:rsidRPr="002E5A58">
        <w:rPr>
          <w:sz w:val="22"/>
          <w:szCs w:val="22"/>
          <w:vertAlign w:val="superscript"/>
        </w:rPr>
        <w:t xml:space="preserve">9 </w:t>
      </w:r>
      <w:proofErr w:type="spellStart"/>
      <w:r w:rsidRPr="002E5A58">
        <w:rPr>
          <w:sz w:val="22"/>
          <w:szCs w:val="22"/>
        </w:rPr>
        <w:t>Institut</w:t>
      </w:r>
      <w:proofErr w:type="spellEnd"/>
      <w:r w:rsidRPr="002E5A58">
        <w:rPr>
          <w:sz w:val="22"/>
          <w:szCs w:val="22"/>
        </w:rPr>
        <w:t xml:space="preserve"> Charles </w:t>
      </w:r>
      <w:proofErr w:type="spellStart"/>
      <w:r w:rsidRPr="002E5A58">
        <w:rPr>
          <w:sz w:val="22"/>
          <w:szCs w:val="22"/>
        </w:rPr>
        <w:t>Sadron</w:t>
      </w:r>
      <w:proofErr w:type="spellEnd"/>
      <w:r w:rsidRPr="002E5A58">
        <w:rPr>
          <w:sz w:val="22"/>
          <w:szCs w:val="22"/>
        </w:rPr>
        <w:t xml:space="preserve">, CNRS, </w:t>
      </w:r>
      <w:proofErr w:type="spellStart"/>
      <w:r w:rsidRPr="002E5A58">
        <w:rPr>
          <w:sz w:val="22"/>
          <w:szCs w:val="22"/>
        </w:rPr>
        <w:t>Université</w:t>
      </w:r>
      <w:proofErr w:type="spellEnd"/>
      <w:r w:rsidRPr="002E5A58">
        <w:rPr>
          <w:sz w:val="22"/>
          <w:szCs w:val="22"/>
        </w:rPr>
        <w:t xml:space="preserve"> de Strasbourg, 23 rue du Loess, BP 84047, 67034 Strasbourg Cedex 2, France</w:t>
      </w:r>
    </w:p>
    <w:p w14:paraId="6F48F597" w14:textId="77777777" w:rsidR="00946550" w:rsidRPr="00640253" w:rsidRDefault="00946550" w:rsidP="00946550">
      <w:pPr>
        <w:pStyle w:val="Addresses"/>
        <w:rPr>
          <w:sz w:val="22"/>
          <w:szCs w:val="22"/>
        </w:rPr>
      </w:pPr>
      <w:r w:rsidRPr="002E5A58">
        <w:rPr>
          <w:sz w:val="22"/>
          <w:szCs w:val="22"/>
          <w:vertAlign w:val="superscript"/>
        </w:rPr>
        <w:lastRenderedPageBreak/>
        <w:t>10</w:t>
      </w:r>
      <w:r w:rsidRPr="002E5A58">
        <w:rPr>
          <w:sz w:val="22"/>
          <w:szCs w:val="22"/>
        </w:rPr>
        <w:t xml:space="preserve"> </w:t>
      </w:r>
      <w:r>
        <w:rPr>
          <w:sz w:val="22"/>
          <w:szCs w:val="22"/>
        </w:rPr>
        <w:t xml:space="preserve">School of Materials Sciences, Georgia Tech, </w:t>
      </w:r>
      <w:r w:rsidRPr="00640253">
        <w:rPr>
          <w:sz w:val="22"/>
          <w:szCs w:val="22"/>
        </w:rPr>
        <w:t xml:space="preserve">771 </w:t>
      </w:r>
      <w:proofErr w:type="spellStart"/>
      <w:r w:rsidRPr="00640253">
        <w:rPr>
          <w:sz w:val="22"/>
          <w:szCs w:val="22"/>
        </w:rPr>
        <w:t>Ferst</w:t>
      </w:r>
      <w:proofErr w:type="spellEnd"/>
      <w:r w:rsidRPr="00640253">
        <w:rPr>
          <w:sz w:val="22"/>
          <w:szCs w:val="22"/>
        </w:rPr>
        <w:t xml:space="preserve"> Drive, J. Erskine Love Building, Atlanta, GA, USA</w:t>
      </w:r>
    </w:p>
    <w:p w14:paraId="5D029F22" w14:textId="77777777" w:rsidR="00946550" w:rsidRPr="002E5A58" w:rsidRDefault="00946550" w:rsidP="00946550">
      <w:pPr>
        <w:pStyle w:val="Addresses"/>
        <w:rPr>
          <w:i/>
          <w:sz w:val="22"/>
          <w:szCs w:val="22"/>
        </w:rPr>
      </w:pPr>
    </w:p>
    <w:p w14:paraId="489FD02A" w14:textId="77777777" w:rsidR="00946550" w:rsidRDefault="00946550" w:rsidP="00946550">
      <w:pPr>
        <w:pStyle w:val="Addresses"/>
        <w:rPr>
          <w:sz w:val="22"/>
          <w:szCs w:val="22"/>
        </w:rPr>
      </w:pPr>
      <w:r w:rsidRPr="002E5A58">
        <w:rPr>
          <w:i/>
          <w:sz w:val="22"/>
          <w:szCs w:val="22"/>
          <w:vertAlign w:val="superscript"/>
        </w:rPr>
        <w:t>+</w:t>
      </w:r>
      <w:r w:rsidRPr="002E5A58">
        <w:rPr>
          <w:sz w:val="22"/>
          <w:szCs w:val="22"/>
        </w:rPr>
        <w:t xml:space="preserve"> Present Add</w:t>
      </w:r>
      <w:r>
        <w:rPr>
          <w:sz w:val="22"/>
          <w:szCs w:val="22"/>
        </w:rPr>
        <w:t>r</w:t>
      </w:r>
      <w:r w:rsidRPr="002E5A58">
        <w:rPr>
          <w:sz w:val="22"/>
          <w:szCs w:val="22"/>
        </w:rPr>
        <w:t>ess: National Institute of Standards and Technology, Gaithersburg, MD 20899.</w:t>
      </w:r>
    </w:p>
    <w:p w14:paraId="3601BBEB" w14:textId="77777777" w:rsidR="00946550" w:rsidRPr="002E5A58" w:rsidRDefault="00946550" w:rsidP="00946550">
      <w:pPr>
        <w:pStyle w:val="Addresses"/>
        <w:rPr>
          <w:i/>
          <w:sz w:val="22"/>
          <w:szCs w:val="22"/>
        </w:rPr>
      </w:pPr>
    </w:p>
    <w:p w14:paraId="7B92E5FB" w14:textId="77777777" w:rsidR="00946550" w:rsidRPr="002E5A58" w:rsidRDefault="00946550" w:rsidP="00946550">
      <w:pPr>
        <w:pStyle w:val="NoSpacing"/>
        <w:rPr>
          <w:rFonts w:ascii="Times New Roman" w:hAnsi="Times New Roman" w:cs="Times New Roman"/>
          <w:lang w:val="en-US"/>
        </w:rPr>
      </w:pPr>
      <w:r w:rsidRPr="002E5A58">
        <w:rPr>
          <w:rFonts w:ascii="Times New Roman" w:hAnsi="Times New Roman" w:cs="Times New Roman"/>
          <w:lang w:val="en-US"/>
        </w:rPr>
        <w:t xml:space="preserve">*corresponding authors: </w:t>
      </w:r>
      <w:proofErr w:type="spellStart"/>
      <w:proofErr w:type="gramStart"/>
      <w:r w:rsidRPr="002E5A58">
        <w:rPr>
          <w:rFonts w:ascii="Times New Roman" w:hAnsi="Times New Roman" w:cs="Times New Roman"/>
          <w:lang w:val="en-US"/>
        </w:rPr>
        <w:t>m.s</w:t>
      </w:r>
      <w:proofErr w:type="gramEnd"/>
      <w:r w:rsidRPr="002E5A58">
        <w:rPr>
          <w:rFonts w:ascii="Times New Roman" w:hAnsi="Times New Roman" w:cs="Times New Roman"/>
          <w:lang w:val="en-US"/>
        </w:rPr>
        <w:t>.</w:t>
      </w:r>
      <w:proofErr w:type="spellEnd"/>
      <w:r w:rsidRPr="002E5A58">
        <w:rPr>
          <w:rFonts w:ascii="Times New Roman" w:hAnsi="Times New Roman" w:cs="Times New Roman"/>
          <w:lang w:val="en-US"/>
        </w:rPr>
        <w:t xml:space="preserve"> </w:t>
      </w:r>
      <w:hyperlink r:id="rId6" w:history="1">
        <w:r w:rsidRPr="002E5A58">
          <w:rPr>
            <w:rStyle w:val="Hyperlink"/>
            <w:rFonts w:ascii="Times New Roman" w:hAnsi="Times New Roman" w:cs="Times New Roman"/>
            <w:lang w:val="en-US"/>
          </w:rPr>
          <w:t>michael.sommer@chemie.tu-chemnitz.de</w:t>
        </w:r>
      </w:hyperlink>
      <w:r w:rsidRPr="002E5A58">
        <w:rPr>
          <w:rStyle w:val="Hyperlink"/>
          <w:rFonts w:ascii="Times New Roman" w:hAnsi="Times New Roman" w:cs="Times New Roman"/>
          <w:lang w:val="en-US"/>
        </w:rPr>
        <w:t>,</w:t>
      </w:r>
      <w:r w:rsidRPr="002E5A58">
        <w:rPr>
          <w:rFonts w:ascii="Times New Roman" w:hAnsi="Times New Roman" w:cs="Times New Roman"/>
          <w:lang w:val="en-US"/>
        </w:rPr>
        <w:t xml:space="preserve"> </w:t>
      </w:r>
      <w:proofErr w:type="spellStart"/>
      <w:r w:rsidRPr="002E5A58">
        <w:rPr>
          <w:rFonts w:ascii="Times New Roman" w:hAnsi="Times New Roman" w:cs="Times New Roman"/>
          <w:lang w:val="en-US"/>
        </w:rPr>
        <w:t>m.c.</w:t>
      </w:r>
      <w:proofErr w:type="spellEnd"/>
      <w:r w:rsidRPr="002E5A58">
        <w:rPr>
          <w:rFonts w:ascii="Times New Roman" w:hAnsi="Times New Roman" w:cs="Times New Roman"/>
          <w:lang w:val="en-US"/>
        </w:rPr>
        <w:t xml:space="preserve"> </w:t>
      </w:r>
      <w:hyperlink r:id="rId7" w:history="1">
        <w:r w:rsidRPr="002E5A58">
          <w:rPr>
            <w:rStyle w:val="Hyperlink"/>
            <w:rFonts w:ascii="Times New Roman" w:hAnsi="Times New Roman" w:cs="Times New Roman"/>
            <w:lang w:val="en-US"/>
          </w:rPr>
          <w:t>mario.caironi@iit.it</w:t>
        </w:r>
      </w:hyperlink>
      <w:r w:rsidRPr="002E5A58">
        <w:rPr>
          <w:rFonts w:ascii="Times New Roman" w:hAnsi="Times New Roman" w:cs="Times New Roman"/>
          <w:lang w:val="en-US"/>
        </w:rPr>
        <w:t xml:space="preserve"> </w:t>
      </w:r>
    </w:p>
    <w:p w14:paraId="20EF6C73" w14:textId="77777777" w:rsidR="00376D4B" w:rsidRPr="006E1F00" w:rsidRDefault="00376D4B" w:rsidP="00AB32FE">
      <w:pPr>
        <w:pStyle w:val="NoSpacing"/>
        <w:spacing w:line="360" w:lineRule="auto"/>
        <w:jc w:val="both"/>
        <w:rPr>
          <w:rFonts w:ascii="Times New Roman" w:hAnsi="Times New Roman" w:cs="Times New Roman"/>
          <w:lang w:val="en-US"/>
        </w:rPr>
      </w:pPr>
    </w:p>
    <w:p w14:paraId="58C8B191" w14:textId="6AFED40C" w:rsidR="00D9395B" w:rsidRDefault="00D9395B" w:rsidP="00AB32FE">
      <w:pPr>
        <w:pStyle w:val="NoSpacing"/>
        <w:spacing w:line="360" w:lineRule="auto"/>
        <w:jc w:val="both"/>
        <w:rPr>
          <w:rFonts w:ascii="Times New Roman" w:eastAsia="Calibri" w:hAnsi="Times New Roman" w:cs="Times New Roman"/>
          <w:color w:val="000000"/>
          <w:lang w:val="en-US"/>
        </w:rPr>
      </w:pPr>
    </w:p>
    <w:p w14:paraId="4D19B7FC" w14:textId="6EB4207A" w:rsidR="00E43E29" w:rsidRDefault="00E43E29" w:rsidP="00AB32FE">
      <w:pPr>
        <w:pStyle w:val="NoSpacing"/>
        <w:spacing w:line="360" w:lineRule="auto"/>
        <w:jc w:val="both"/>
        <w:rPr>
          <w:rFonts w:ascii="Times New Roman" w:eastAsia="Calibri" w:hAnsi="Times New Roman" w:cs="Times New Roman"/>
          <w:color w:val="000000"/>
          <w:lang w:val="en-US"/>
        </w:rPr>
      </w:pPr>
    </w:p>
    <w:p w14:paraId="0F4ED1AC" w14:textId="5DCE75F2" w:rsidR="00E43E29" w:rsidRDefault="00E43E29" w:rsidP="00AB32FE">
      <w:pPr>
        <w:pStyle w:val="NoSpacing"/>
        <w:spacing w:line="360" w:lineRule="auto"/>
        <w:jc w:val="both"/>
        <w:rPr>
          <w:rFonts w:ascii="Times New Roman" w:eastAsia="Calibri" w:hAnsi="Times New Roman" w:cs="Times New Roman"/>
          <w:color w:val="000000"/>
          <w:lang w:val="en-US"/>
        </w:rPr>
      </w:pPr>
    </w:p>
    <w:p w14:paraId="548FA32C" w14:textId="2573BC28" w:rsidR="00E43E29" w:rsidRDefault="00E43E29" w:rsidP="00AB32FE">
      <w:pPr>
        <w:pStyle w:val="NoSpacing"/>
        <w:spacing w:line="360" w:lineRule="auto"/>
        <w:jc w:val="both"/>
        <w:rPr>
          <w:rFonts w:ascii="Times New Roman" w:eastAsia="Calibri" w:hAnsi="Times New Roman" w:cs="Times New Roman"/>
          <w:color w:val="000000"/>
          <w:lang w:val="en-US"/>
        </w:rPr>
      </w:pPr>
    </w:p>
    <w:p w14:paraId="640616F5" w14:textId="58AB9955" w:rsidR="00E43E29" w:rsidRDefault="00E43E29" w:rsidP="00AB32FE">
      <w:pPr>
        <w:pStyle w:val="NoSpacing"/>
        <w:spacing w:line="360" w:lineRule="auto"/>
        <w:jc w:val="both"/>
        <w:rPr>
          <w:rFonts w:ascii="Times New Roman" w:eastAsia="Calibri" w:hAnsi="Times New Roman" w:cs="Times New Roman"/>
          <w:color w:val="000000"/>
          <w:lang w:val="en-US"/>
        </w:rPr>
      </w:pPr>
    </w:p>
    <w:p w14:paraId="4A263409" w14:textId="36A71529" w:rsidR="00E43E29" w:rsidRDefault="00E43E29" w:rsidP="00AB32FE">
      <w:pPr>
        <w:pStyle w:val="NoSpacing"/>
        <w:spacing w:line="360" w:lineRule="auto"/>
        <w:jc w:val="both"/>
        <w:rPr>
          <w:rFonts w:ascii="Times New Roman" w:eastAsia="Calibri" w:hAnsi="Times New Roman" w:cs="Times New Roman"/>
          <w:color w:val="000000"/>
          <w:lang w:val="en-US"/>
        </w:rPr>
      </w:pPr>
    </w:p>
    <w:p w14:paraId="42E3A235" w14:textId="31D29CB4" w:rsidR="00E43E29" w:rsidRDefault="00E43E29" w:rsidP="00AB32FE">
      <w:pPr>
        <w:pStyle w:val="NoSpacing"/>
        <w:spacing w:line="360" w:lineRule="auto"/>
        <w:jc w:val="both"/>
        <w:rPr>
          <w:rFonts w:ascii="Times New Roman" w:eastAsia="Calibri" w:hAnsi="Times New Roman" w:cs="Times New Roman"/>
          <w:color w:val="000000"/>
          <w:lang w:val="en-US"/>
        </w:rPr>
      </w:pPr>
    </w:p>
    <w:p w14:paraId="77D269DF" w14:textId="5E3490F6" w:rsidR="00E43E29" w:rsidRDefault="00E43E29" w:rsidP="00AB32FE">
      <w:pPr>
        <w:pStyle w:val="NoSpacing"/>
        <w:spacing w:line="360" w:lineRule="auto"/>
        <w:jc w:val="both"/>
        <w:rPr>
          <w:rFonts w:ascii="Times New Roman" w:eastAsia="Calibri" w:hAnsi="Times New Roman" w:cs="Times New Roman"/>
          <w:color w:val="000000"/>
          <w:lang w:val="en-US"/>
        </w:rPr>
      </w:pPr>
    </w:p>
    <w:p w14:paraId="21AA1E70" w14:textId="165E65D6" w:rsidR="00E43E29" w:rsidRDefault="00E43E29" w:rsidP="00AB32FE">
      <w:pPr>
        <w:pStyle w:val="NoSpacing"/>
        <w:spacing w:line="360" w:lineRule="auto"/>
        <w:jc w:val="both"/>
        <w:rPr>
          <w:rFonts w:ascii="Times New Roman" w:eastAsia="Calibri" w:hAnsi="Times New Roman" w:cs="Times New Roman"/>
          <w:color w:val="000000"/>
          <w:lang w:val="en-US"/>
        </w:rPr>
      </w:pPr>
    </w:p>
    <w:p w14:paraId="3E759098" w14:textId="3F38E67E" w:rsidR="00E43E29" w:rsidRDefault="00E43E29" w:rsidP="00AB32FE">
      <w:pPr>
        <w:pStyle w:val="NoSpacing"/>
        <w:spacing w:line="360" w:lineRule="auto"/>
        <w:jc w:val="both"/>
        <w:rPr>
          <w:rFonts w:ascii="Times New Roman" w:eastAsia="Calibri" w:hAnsi="Times New Roman" w:cs="Times New Roman"/>
          <w:color w:val="000000"/>
          <w:lang w:val="en-US"/>
        </w:rPr>
      </w:pPr>
    </w:p>
    <w:p w14:paraId="04EF505C" w14:textId="6BEA9211" w:rsidR="00E43E29" w:rsidRDefault="00E43E29" w:rsidP="00AB32FE">
      <w:pPr>
        <w:pStyle w:val="NoSpacing"/>
        <w:spacing w:line="360" w:lineRule="auto"/>
        <w:jc w:val="both"/>
        <w:rPr>
          <w:rFonts w:ascii="Times New Roman" w:eastAsia="Calibri" w:hAnsi="Times New Roman" w:cs="Times New Roman"/>
          <w:color w:val="000000"/>
          <w:lang w:val="en-US"/>
        </w:rPr>
      </w:pPr>
    </w:p>
    <w:p w14:paraId="20F27C4E" w14:textId="119785FE" w:rsidR="00E43E29" w:rsidRDefault="00E43E29" w:rsidP="00AB32FE">
      <w:pPr>
        <w:pStyle w:val="NoSpacing"/>
        <w:spacing w:line="360" w:lineRule="auto"/>
        <w:jc w:val="both"/>
        <w:rPr>
          <w:rFonts w:ascii="Times New Roman" w:eastAsia="Calibri" w:hAnsi="Times New Roman" w:cs="Times New Roman"/>
          <w:color w:val="000000"/>
          <w:lang w:val="en-US"/>
        </w:rPr>
      </w:pPr>
    </w:p>
    <w:p w14:paraId="7CFC29F3" w14:textId="70E256D2" w:rsidR="00E43E29" w:rsidRDefault="00E43E29" w:rsidP="00AB32FE">
      <w:pPr>
        <w:pStyle w:val="NoSpacing"/>
        <w:spacing w:line="360" w:lineRule="auto"/>
        <w:jc w:val="both"/>
        <w:rPr>
          <w:rFonts w:ascii="Times New Roman" w:eastAsia="Calibri" w:hAnsi="Times New Roman" w:cs="Times New Roman"/>
          <w:color w:val="000000"/>
          <w:lang w:val="en-US"/>
        </w:rPr>
      </w:pPr>
    </w:p>
    <w:p w14:paraId="3629A6C2" w14:textId="77777777" w:rsidR="00E43E29" w:rsidRDefault="00E43E29" w:rsidP="00AB32FE">
      <w:pPr>
        <w:pStyle w:val="NoSpacing"/>
        <w:spacing w:line="360" w:lineRule="auto"/>
        <w:jc w:val="both"/>
        <w:rPr>
          <w:rFonts w:ascii="Times New Roman" w:eastAsia="Calibri" w:hAnsi="Times New Roman" w:cs="Times New Roman"/>
          <w:color w:val="000000"/>
          <w:lang w:val="en-US"/>
        </w:rPr>
      </w:pPr>
    </w:p>
    <w:p w14:paraId="2A0EA7E0" w14:textId="2FF02699" w:rsidR="00A670EE" w:rsidRPr="00636106" w:rsidRDefault="00A670EE" w:rsidP="00AB32FE">
      <w:pPr>
        <w:pStyle w:val="NoSpacing"/>
        <w:spacing w:line="360" w:lineRule="auto"/>
        <w:jc w:val="both"/>
        <w:rPr>
          <w:rFonts w:ascii="Times New Roman" w:hAnsi="Times New Roman" w:cs="Times New Roman"/>
          <w:b/>
          <w:sz w:val="28"/>
          <w:u w:val="single"/>
          <w:lang w:val="en-US"/>
        </w:rPr>
      </w:pPr>
      <w:r w:rsidRPr="00D9395B">
        <w:rPr>
          <w:rFonts w:ascii="Times New Roman" w:hAnsi="Times New Roman" w:cs="Times New Roman"/>
          <w:b/>
          <w:sz w:val="28"/>
          <w:u w:val="single"/>
          <w:lang w:val="en-US"/>
        </w:rPr>
        <w:t xml:space="preserve">Supplementary </w:t>
      </w:r>
      <w:r>
        <w:rPr>
          <w:rFonts w:ascii="Times New Roman" w:hAnsi="Times New Roman" w:cs="Times New Roman"/>
          <w:b/>
          <w:sz w:val="28"/>
          <w:u w:val="single"/>
          <w:lang w:val="en-US"/>
        </w:rPr>
        <w:t>Figures</w:t>
      </w:r>
    </w:p>
    <w:p w14:paraId="36A4BA0C" w14:textId="1869E3E4" w:rsidR="00A670EE" w:rsidRDefault="00636106" w:rsidP="00636106">
      <w:pPr>
        <w:pStyle w:val="NoSpacing"/>
        <w:spacing w:line="360" w:lineRule="auto"/>
        <w:jc w:val="center"/>
        <w:rPr>
          <w:rFonts w:ascii="Times New Roman" w:hAnsi="Times New Roman" w:cs="Times New Roman"/>
          <w:lang w:val="en-US"/>
        </w:rPr>
      </w:pPr>
      <w:r w:rsidRPr="009F254C">
        <w:rPr>
          <w:rFonts w:ascii="Times New Roman" w:hAnsi="Times New Roman" w:cs="Times New Roman"/>
          <w:i/>
        </w:rPr>
        <w:object w:dxaOrig="7113" w:dyaOrig="5457" w14:anchorId="724E0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5pt;height:180pt" o:ole="">
            <v:imagedata r:id="rId8" o:title=""/>
          </v:shape>
          <o:OLEObject Type="Embed" ProgID="Origin50.Graph" ShapeID="_x0000_i1025" DrawAspect="Content" ObjectID="_1622881007" r:id="rId9"/>
        </w:object>
      </w:r>
    </w:p>
    <w:p w14:paraId="03693F02" w14:textId="77777777" w:rsidR="00A670EE" w:rsidRDefault="00A670EE" w:rsidP="00A670EE">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w:t>
      </w:r>
      <w:r w:rsidRPr="00B86DE1">
        <w:rPr>
          <w:rFonts w:ascii="Times New Roman" w:hAnsi="Times New Roman" w:cs="Times New Roman"/>
          <w:b/>
          <w:lang w:val="en-US"/>
        </w:rPr>
        <w:t>Figure 1</w:t>
      </w:r>
      <w:r>
        <w:rPr>
          <w:rFonts w:ascii="Times New Roman" w:hAnsi="Times New Roman" w:cs="Times New Roman"/>
          <w:b/>
          <w:lang w:val="en-US"/>
        </w:rPr>
        <w:t>:</w:t>
      </w:r>
      <w:r w:rsidRPr="00B86DE1">
        <w:rPr>
          <w:rFonts w:ascii="Times New Roman" w:hAnsi="Times New Roman" w:cs="Times New Roman"/>
          <w:b/>
          <w:lang w:val="en-US"/>
        </w:rPr>
        <w:t xml:space="preserve"> </w:t>
      </w:r>
      <w:r>
        <w:rPr>
          <w:rFonts w:ascii="Times New Roman" w:hAnsi="Times New Roman" w:cs="Times New Roman"/>
          <w:b/>
          <w:lang w:val="en-US"/>
        </w:rPr>
        <w:t xml:space="preserve">SEC curve. </w:t>
      </w:r>
      <w:r w:rsidRPr="00B86DE1">
        <w:rPr>
          <w:rFonts w:ascii="Times New Roman" w:hAnsi="Times New Roman" w:cs="Times New Roman"/>
          <w:lang w:val="en-US"/>
        </w:rPr>
        <w:t xml:space="preserve">SEC curve of the herein investigated, homocoupling-free PThDPPThF4 sample with molecular weights </w:t>
      </w:r>
      <w:r w:rsidRPr="00B86DE1">
        <w:rPr>
          <w:rFonts w:ascii="Times New Roman" w:hAnsi="Times New Roman" w:cs="Times New Roman"/>
          <w:i/>
          <w:lang w:val="en-US"/>
        </w:rPr>
        <w:t>M</w:t>
      </w:r>
      <w:r w:rsidRPr="00B86DE1">
        <w:rPr>
          <w:rFonts w:ascii="Times New Roman" w:hAnsi="Times New Roman" w:cs="Times New Roman"/>
          <w:vertAlign w:val="subscript"/>
          <w:lang w:val="en-US"/>
        </w:rPr>
        <w:t>n</w:t>
      </w:r>
      <w:r>
        <w:rPr>
          <w:rFonts w:ascii="Times New Roman" w:hAnsi="Times New Roman" w:cs="Times New Roman"/>
          <w:vertAlign w:val="subscript"/>
          <w:lang w:val="en-US"/>
        </w:rPr>
        <w:t xml:space="preserve"> </w:t>
      </w:r>
      <w:r w:rsidRPr="00B86DE1">
        <w:rPr>
          <w:rFonts w:ascii="Times New Roman" w:hAnsi="Times New Roman" w:cs="Times New Roman"/>
          <w:lang w:val="en-US"/>
        </w:rPr>
        <w:t xml:space="preserve">/ </w:t>
      </w:r>
      <w:r w:rsidRPr="00B86DE1">
        <w:rPr>
          <w:rFonts w:ascii="Times New Roman" w:hAnsi="Times New Roman" w:cs="Times New Roman"/>
          <w:i/>
          <w:lang w:val="en-US"/>
        </w:rPr>
        <w:t>M</w:t>
      </w:r>
      <w:r w:rsidRPr="00B86DE1">
        <w:rPr>
          <w:rFonts w:ascii="Times New Roman" w:hAnsi="Times New Roman" w:cs="Times New Roman"/>
          <w:vertAlign w:val="subscript"/>
          <w:lang w:val="en-US"/>
        </w:rPr>
        <w:t>w</w:t>
      </w:r>
      <w:r w:rsidRPr="00B86DE1">
        <w:rPr>
          <w:rFonts w:ascii="Times New Roman" w:hAnsi="Times New Roman" w:cs="Times New Roman"/>
          <w:lang w:val="en-US"/>
        </w:rPr>
        <w:t>= 1</w:t>
      </w:r>
      <w:r w:rsidRPr="00DF2BAC">
        <w:rPr>
          <w:rFonts w:ascii="Times New Roman" w:hAnsi="Times New Roman" w:cs="Times New Roman"/>
          <w:lang w:val="en-US"/>
        </w:rPr>
        <w:t xml:space="preserve">4.1/ </w:t>
      </w:r>
      <w:proofErr w:type="gramStart"/>
      <w:r w:rsidRPr="00DF2BAC">
        <w:rPr>
          <w:rFonts w:ascii="Times New Roman" w:hAnsi="Times New Roman" w:cs="Times New Roman"/>
          <w:lang w:val="en-US"/>
        </w:rPr>
        <w:t>52.2  kg</w:t>
      </w:r>
      <w:proofErr w:type="gramEnd"/>
      <w:r w:rsidRPr="00DF2BAC">
        <w:rPr>
          <w:rFonts w:ascii="Times New Roman" w:hAnsi="Times New Roman" w:cs="Times New Roman"/>
          <w:lang w:val="en-US"/>
        </w:rPr>
        <w:t>/mol measured in C</w:t>
      </w:r>
      <w:r>
        <w:rPr>
          <w:rFonts w:ascii="Times New Roman" w:hAnsi="Times New Roman" w:cs="Times New Roman"/>
          <w:lang w:val="en-US"/>
        </w:rPr>
        <w:t>H</w:t>
      </w:r>
      <w:r w:rsidRPr="00B86DE1">
        <w:rPr>
          <w:rFonts w:ascii="Times New Roman" w:hAnsi="Times New Roman" w:cs="Times New Roman"/>
          <w:lang w:val="en-US"/>
        </w:rPr>
        <w:t>Cl</w:t>
      </w:r>
      <w:r w:rsidRPr="00B86DE1">
        <w:rPr>
          <w:rFonts w:ascii="Times New Roman" w:hAnsi="Times New Roman" w:cs="Times New Roman"/>
          <w:vertAlign w:val="subscript"/>
          <w:lang w:val="en-US"/>
        </w:rPr>
        <w:t>3</w:t>
      </w:r>
      <w:r w:rsidRPr="00B86DE1">
        <w:rPr>
          <w:rFonts w:ascii="Times New Roman" w:hAnsi="Times New Roman" w:cs="Times New Roman"/>
          <w:lang w:val="en-US"/>
        </w:rPr>
        <w:t xml:space="preserve"> at </w:t>
      </w:r>
      <w:r>
        <w:rPr>
          <w:rFonts w:ascii="Times New Roman" w:hAnsi="Times New Roman" w:cs="Times New Roman"/>
          <w:lang w:val="en-US"/>
        </w:rPr>
        <w:t>room temperature</w:t>
      </w:r>
      <w:r w:rsidRPr="00B86DE1">
        <w:rPr>
          <w:rFonts w:ascii="Times New Roman" w:hAnsi="Times New Roman" w:cs="Times New Roman"/>
          <w:lang w:val="en-US"/>
        </w:rPr>
        <w:t>.</w:t>
      </w:r>
      <w:r w:rsidRPr="009F254C">
        <w:rPr>
          <w:rFonts w:ascii="Times New Roman" w:hAnsi="Times New Roman" w:cs="Times New Roman"/>
          <w:lang w:val="en-US"/>
        </w:rPr>
        <w:t xml:space="preserve">  </w:t>
      </w:r>
      <w:r w:rsidRPr="00B86DE1">
        <w:rPr>
          <w:rFonts w:ascii="Times New Roman" w:hAnsi="Times New Roman" w:cs="Times New Roman"/>
          <w:lang w:val="en-US"/>
        </w:rPr>
        <w:t xml:space="preserve">SEC measurements were carried out on four SDV gel 5 </w:t>
      </w:r>
      <w:proofErr w:type="spellStart"/>
      <w:r w:rsidRPr="00B86DE1">
        <w:rPr>
          <w:rFonts w:ascii="Times New Roman" w:hAnsi="Times New Roman" w:cs="Times New Roman"/>
          <w:lang w:val="en-US"/>
        </w:rPr>
        <w:t>μm</w:t>
      </w:r>
      <w:proofErr w:type="spellEnd"/>
      <w:r w:rsidRPr="00B86DE1">
        <w:rPr>
          <w:rFonts w:ascii="Times New Roman" w:hAnsi="Times New Roman" w:cs="Times New Roman"/>
          <w:lang w:val="en-US"/>
        </w:rPr>
        <w:t xml:space="preserve"> columns, with pore sizes ranging from 103 to 106 Å (PSS), connected in series with a Knauer K-2301 RI detector, and calibrated with polystyrene standards. CHCl</w:t>
      </w:r>
      <w:r w:rsidRPr="00B86DE1">
        <w:rPr>
          <w:rFonts w:ascii="Times New Roman" w:hAnsi="Times New Roman" w:cs="Times New Roman"/>
          <w:vertAlign w:val="subscript"/>
          <w:lang w:val="en-US"/>
        </w:rPr>
        <w:t>3</w:t>
      </w:r>
      <w:r w:rsidRPr="00B86DE1">
        <w:rPr>
          <w:rFonts w:ascii="Times New Roman" w:hAnsi="Times New Roman" w:cs="Times New Roman"/>
          <w:lang w:val="en-US"/>
        </w:rPr>
        <w:t xml:space="preserve"> was used as eluent at room temperature at a flow rate of 1.0 mL/min.</w:t>
      </w:r>
    </w:p>
    <w:p w14:paraId="68823067" w14:textId="1173FE68" w:rsidR="00A670EE" w:rsidRPr="00DF2BAC" w:rsidRDefault="00A670EE" w:rsidP="00A670EE">
      <w:pPr>
        <w:pStyle w:val="NoSpacing"/>
        <w:spacing w:line="360" w:lineRule="auto"/>
        <w:jc w:val="both"/>
        <w:rPr>
          <w:rFonts w:ascii="Times New Roman" w:hAnsi="Times New Roman" w:cs="Times New Roman"/>
          <w:lang w:val="en-US"/>
        </w:rPr>
      </w:pPr>
    </w:p>
    <w:p w14:paraId="47DCF5B6" w14:textId="77777777" w:rsidR="00A670EE" w:rsidRDefault="00A670EE" w:rsidP="00A670EE">
      <w:pPr>
        <w:pStyle w:val="NoSpacing"/>
        <w:spacing w:line="360" w:lineRule="auto"/>
        <w:jc w:val="center"/>
        <w:rPr>
          <w:rFonts w:ascii="Times New Roman" w:hAnsi="Times New Roman" w:cs="Times New Roman"/>
          <w:lang w:val="en-US"/>
        </w:rPr>
      </w:pPr>
      <w:r w:rsidRPr="00BA3F52">
        <w:rPr>
          <w:rFonts w:ascii="Times New Roman" w:hAnsi="Times New Roman" w:cs="Times New Roman"/>
          <w:noProof/>
          <w:lang w:eastAsia="it-IT"/>
        </w:rPr>
        <w:lastRenderedPageBreak/>
        <w:drawing>
          <wp:inline distT="0" distB="0" distL="0" distR="0" wp14:anchorId="77847E18" wp14:editId="30E65B07">
            <wp:extent cx="6120130" cy="2434819"/>
            <wp:effectExtent l="0" t="0" r="0" b="0"/>
            <wp:docPr id="1" name="Grafik 19" descr="C:\Users\Michael\Desktop\Bil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Desktop\Bild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434819"/>
                    </a:xfrm>
                    <a:prstGeom prst="rect">
                      <a:avLst/>
                    </a:prstGeom>
                    <a:noFill/>
                    <a:ln>
                      <a:noFill/>
                    </a:ln>
                  </pic:spPr>
                </pic:pic>
              </a:graphicData>
            </a:graphic>
          </wp:inline>
        </w:drawing>
      </w:r>
    </w:p>
    <w:p w14:paraId="7548E351" w14:textId="77777777" w:rsidR="0037722E" w:rsidRPr="006E1F00" w:rsidRDefault="00A670EE" w:rsidP="0037722E">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w:t>
      </w:r>
      <w:r w:rsidRPr="005E7022">
        <w:rPr>
          <w:rFonts w:ascii="Times New Roman" w:hAnsi="Times New Roman" w:cs="Times New Roman"/>
          <w:b/>
          <w:lang w:val="en-US"/>
        </w:rPr>
        <w:t xml:space="preserve">Figure </w:t>
      </w:r>
      <w:r>
        <w:rPr>
          <w:rFonts w:ascii="Times New Roman" w:hAnsi="Times New Roman" w:cs="Times New Roman"/>
          <w:b/>
          <w:lang w:val="en-US"/>
        </w:rPr>
        <w:t>2: C</w:t>
      </w:r>
      <w:r w:rsidR="0037722E">
        <w:rPr>
          <w:rFonts w:ascii="Times New Roman" w:hAnsi="Times New Roman" w:cs="Times New Roman"/>
          <w:b/>
          <w:lang w:val="en-US"/>
        </w:rPr>
        <w:t>yclic Voltammetry.</w:t>
      </w:r>
      <w:r>
        <w:rPr>
          <w:rFonts w:ascii="Times New Roman" w:hAnsi="Times New Roman" w:cs="Times New Roman"/>
          <w:lang w:val="en-US"/>
        </w:rPr>
        <w:t xml:space="preserve"> CV scans for as spun and annealed (310 °C, 30 min) </w:t>
      </w:r>
      <w:r w:rsidRPr="009157BD">
        <w:rPr>
          <w:rFonts w:ascii="Times New Roman" w:hAnsi="Times New Roman" w:cs="Times New Roman"/>
          <w:lang w:val="en-US"/>
        </w:rPr>
        <w:t>PThDPPThF4</w:t>
      </w:r>
      <w:r>
        <w:rPr>
          <w:rFonts w:ascii="Times New Roman" w:hAnsi="Times New Roman" w:cs="Times New Roman"/>
          <w:lang w:val="en-US"/>
        </w:rPr>
        <w:t xml:space="preserve"> films.</w:t>
      </w:r>
      <w:r w:rsidR="0037722E">
        <w:rPr>
          <w:rFonts w:ascii="Times New Roman" w:hAnsi="Times New Roman" w:cs="Times New Roman"/>
          <w:lang w:val="en-US"/>
        </w:rPr>
        <w:t xml:space="preserve"> </w:t>
      </w:r>
      <w:r w:rsidR="0037722E" w:rsidRPr="006E1F00">
        <w:rPr>
          <w:rFonts w:ascii="Times New Roman" w:hAnsi="Times New Roman" w:cs="Times New Roman"/>
          <w:lang w:val="en-US"/>
        </w:rPr>
        <w:t xml:space="preserve">Cyclic voltammograms were obtained from a standard three-electrode single compartment cell under </w:t>
      </w:r>
      <w:r w:rsidR="0037722E">
        <w:rPr>
          <w:rFonts w:ascii="Times New Roman" w:hAnsi="Times New Roman" w:cs="Times New Roman"/>
          <w:lang w:val="en-US"/>
        </w:rPr>
        <w:t>nitrogen</w:t>
      </w:r>
      <w:r w:rsidR="0037722E" w:rsidRPr="006E1F00">
        <w:rPr>
          <w:rFonts w:ascii="Times New Roman" w:hAnsi="Times New Roman" w:cs="Times New Roman"/>
          <w:lang w:val="en-US"/>
        </w:rPr>
        <w:t>. Glass substrates coated with Ag and polymer films were used as working electrode and Pt wire as counter electrode. Ag/Ag+ was used as reference electrode. The solvent was acetonitr</w:t>
      </w:r>
      <w:r w:rsidR="0037722E">
        <w:rPr>
          <w:rFonts w:ascii="Times New Roman" w:hAnsi="Times New Roman" w:cs="Times New Roman"/>
          <w:lang w:val="en-US"/>
        </w:rPr>
        <w:t>i</w:t>
      </w:r>
      <w:r w:rsidR="0037722E" w:rsidRPr="006E1F00">
        <w:rPr>
          <w:rFonts w:ascii="Times New Roman" w:hAnsi="Times New Roman" w:cs="Times New Roman"/>
          <w:lang w:val="en-US"/>
        </w:rPr>
        <w:t>le with Bu</w:t>
      </w:r>
      <w:r w:rsidR="0037722E" w:rsidRPr="006E1F00">
        <w:rPr>
          <w:rFonts w:ascii="Times New Roman" w:hAnsi="Times New Roman" w:cs="Times New Roman"/>
          <w:vertAlign w:val="subscript"/>
          <w:lang w:val="en-US"/>
        </w:rPr>
        <w:t>4</w:t>
      </w:r>
      <w:r w:rsidR="0037722E" w:rsidRPr="006E1F00">
        <w:rPr>
          <w:rFonts w:ascii="Times New Roman" w:hAnsi="Times New Roman" w:cs="Times New Roman"/>
          <w:lang w:val="en-US"/>
        </w:rPr>
        <w:t>NPF</w:t>
      </w:r>
      <w:r w:rsidR="0037722E" w:rsidRPr="006E1F00">
        <w:rPr>
          <w:rFonts w:ascii="Times New Roman" w:hAnsi="Times New Roman" w:cs="Times New Roman"/>
          <w:vertAlign w:val="subscript"/>
          <w:lang w:val="en-US"/>
        </w:rPr>
        <w:t>6</w:t>
      </w:r>
      <w:r w:rsidR="0037722E">
        <w:rPr>
          <w:rFonts w:ascii="Times New Roman" w:hAnsi="Times New Roman" w:cs="Times New Roman"/>
          <w:lang w:val="en-US"/>
        </w:rPr>
        <w:t xml:space="preserve"> (0.</w:t>
      </w:r>
      <w:r w:rsidR="0037722E" w:rsidRPr="006E1F00">
        <w:rPr>
          <w:rFonts w:ascii="Times New Roman" w:hAnsi="Times New Roman" w:cs="Times New Roman"/>
          <w:lang w:val="en-US"/>
        </w:rPr>
        <w:t>1 M) as conducting salt. Ferrocene was used as standard, scan rates were 50 mV/s. E</w:t>
      </w:r>
      <w:r w:rsidR="0037722E" w:rsidRPr="006E1F00">
        <w:rPr>
          <w:rFonts w:ascii="Times New Roman" w:hAnsi="Times New Roman" w:cs="Times New Roman"/>
          <w:vertAlign w:val="subscript"/>
          <w:lang w:val="en-US"/>
        </w:rPr>
        <w:t>LUMO</w:t>
      </w:r>
      <w:proofErr w:type="gramStart"/>
      <w:r w:rsidR="0037722E" w:rsidRPr="006E1F00">
        <w:rPr>
          <w:rFonts w:ascii="Times New Roman" w:hAnsi="Times New Roman" w:cs="Times New Roman"/>
          <w:vertAlign w:val="subscript"/>
          <w:lang w:val="en-US"/>
        </w:rPr>
        <w:t>,X</w:t>
      </w:r>
      <w:proofErr w:type="gramEnd"/>
      <w:r w:rsidR="0037722E" w:rsidRPr="006E1F00">
        <w:rPr>
          <w:rFonts w:ascii="Times New Roman" w:hAnsi="Times New Roman" w:cs="Times New Roman"/>
          <w:vertAlign w:val="subscript"/>
          <w:lang w:val="en-US"/>
        </w:rPr>
        <w:t xml:space="preserve"> </w:t>
      </w:r>
      <w:r w:rsidR="0037722E" w:rsidRPr="006E1F00">
        <w:rPr>
          <w:rFonts w:ascii="Times New Roman" w:hAnsi="Times New Roman" w:cs="Times New Roman"/>
          <w:lang w:val="en-US"/>
        </w:rPr>
        <w:t xml:space="preserve"> was estimated from the average voltage of reduction and corresponding re</w:t>
      </w:r>
      <w:r w:rsidR="0037722E">
        <w:rPr>
          <w:rFonts w:ascii="Times New Roman" w:hAnsi="Times New Roman" w:cs="Times New Roman"/>
          <w:lang w:val="en-US"/>
        </w:rPr>
        <w:t xml:space="preserve">-oxidation peak, and by use of </w:t>
      </w:r>
      <w:r w:rsidR="0037722E" w:rsidRPr="006E1F00">
        <w:rPr>
          <w:rFonts w:ascii="Times New Roman" w:hAnsi="Times New Roman" w:cs="Times New Roman"/>
          <w:lang w:val="en-US"/>
        </w:rPr>
        <w:t xml:space="preserve"> E</w:t>
      </w:r>
      <w:r w:rsidR="0037722E" w:rsidRPr="006E1F00">
        <w:rPr>
          <w:rFonts w:ascii="Times New Roman" w:hAnsi="Times New Roman" w:cs="Times New Roman"/>
          <w:vertAlign w:val="superscript"/>
          <w:lang w:val="en-US"/>
        </w:rPr>
        <w:t>0</w:t>
      </w:r>
      <w:r w:rsidR="0037722E" w:rsidRPr="006E1F00">
        <w:rPr>
          <w:rFonts w:ascii="Times New Roman" w:hAnsi="Times New Roman" w:cs="Times New Roman"/>
          <w:lang w:val="en-US"/>
        </w:rPr>
        <w:t xml:space="preserve">(Ferrocene) = 4.8 eV. These results were averaged over three cycles. </w:t>
      </w:r>
    </w:p>
    <w:p w14:paraId="02CB1054" w14:textId="377742C2" w:rsidR="00A670EE" w:rsidRPr="006E1F00" w:rsidRDefault="00A670EE" w:rsidP="00A670EE">
      <w:pPr>
        <w:pStyle w:val="NoSpacing"/>
        <w:spacing w:line="360" w:lineRule="auto"/>
        <w:rPr>
          <w:rFonts w:ascii="Times New Roman" w:hAnsi="Times New Roman" w:cs="Times New Roman"/>
          <w:lang w:val="en-US"/>
        </w:rPr>
      </w:pPr>
    </w:p>
    <w:p w14:paraId="433E0563" w14:textId="77777777" w:rsidR="00A670EE" w:rsidRPr="006E1F00" w:rsidRDefault="00A670EE" w:rsidP="00A670EE">
      <w:pPr>
        <w:pStyle w:val="NoSpacing"/>
        <w:spacing w:line="360" w:lineRule="auto"/>
        <w:jc w:val="both"/>
        <w:rPr>
          <w:rFonts w:ascii="Times New Roman" w:hAnsi="Times New Roman" w:cs="Times New Roman"/>
          <w:lang w:val="en-US"/>
        </w:rPr>
      </w:pPr>
    </w:p>
    <w:p w14:paraId="3D617A83" w14:textId="77777777" w:rsidR="00A670EE" w:rsidRDefault="00A670EE" w:rsidP="00A670EE">
      <w:pPr>
        <w:pStyle w:val="NoSpacing"/>
        <w:spacing w:line="360" w:lineRule="auto"/>
        <w:jc w:val="center"/>
        <w:rPr>
          <w:rFonts w:ascii="Times New Roman" w:hAnsi="Times New Roman" w:cs="Times New Roman"/>
          <w:lang w:val="en-US"/>
        </w:rPr>
      </w:pPr>
      <w:r w:rsidRPr="006E1F00">
        <w:rPr>
          <w:rFonts w:ascii="Times New Roman" w:hAnsi="Times New Roman" w:cs="Times New Roman"/>
          <w:noProof/>
          <w:lang w:eastAsia="it-IT"/>
        </w:rPr>
        <w:lastRenderedPageBreak/>
        <w:drawing>
          <wp:inline distT="0" distB="0" distL="0" distR="0" wp14:anchorId="103EDC36" wp14:editId="5692ADBA">
            <wp:extent cx="5041327" cy="3857625"/>
            <wp:effectExtent l="0" t="0" r="6985"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V SI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2083" cy="3858203"/>
                    </a:xfrm>
                    <a:prstGeom prst="rect">
                      <a:avLst/>
                    </a:prstGeom>
                  </pic:spPr>
                </pic:pic>
              </a:graphicData>
            </a:graphic>
          </wp:inline>
        </w:drawing>
      </w:r>
    </w:p>
    <w:p w14:paraId="5FA5D25F" w14:textId="3DB8D27F" w:rsidR="00A670EE" w:rsidRDefault="00A670EE" w:rsidP="00A670EE">
      <w:pPr>
        <w:pStyle w:val="NoSpacing"/>
        <w:spacing w:line="360" w:lineRule="auto"/>
        <w:rPr>
          <w:rFonts w:ascii="Times New Roman" w:hAnsi="Times New Roman" w:cs="Times New Roman"/>
          <w:lang w:val="en-US"/>
        </w:rPr>
      </w:pPr>
      <w:r>
        <w:rPr>
          <w:rFonts w:ascii="Times New Roman" w:hAnsi="Times New Roman" w:cs="Times New Roman"/>
          <w:b/>
          <w:lang w:val="en-US"/>
        </w:rPr>
        <w:t xml:space="preserve">Supplementary </w:t>
      </w:r>
      <w:r w:rsidRPr="005E7022">
        <w:rPr>
          <w:rFonts w:ascii="Times New Roman" w:hAnsi="Times New Roman" w:cs="Times New Roman"/>
          <w:b/>
          <w:lang w:val="en-US"/>
        </w:rPr>
        <w:t xml:space="preserve">Figure </w:t>
      </w:r>
      <w:r>
        <w:rPr>
          <w:rFonts w:ascii="Times New Roman" w:hAnsi="Times New Roman" w:cs="Times New Roman"/>
          <w:b/>
          <w:lang w:val="en-US"/>
        </w:rPr>
        <w:t>3</w:t>
      </w:r>
      <w:r w:rsidRPr="005E7022">
        <w:rPr>
          <w:rFonts w:ascii="Times New Roman" w:hAnsi="Times New Roman" w:cs="Times New Roman"/>
          <w:b/>
          <w:lang w:val="en-US"/>
        </w:rPr>
        <w:t>.</w:t>
      </w:r>
      <w:r w:rsidR="0037722E">
        <w:rPr>
          <w:rFonts w:ascii="Times New Roman" w:hAnsi="Times New Roman" w:cs="Times New Roman"/>
          <w:b/>
          <w:lang w:val="en-US"/>
        </w:rPr>
        <w:t xml:space="preserve"> Cyclic Voltammetry.</w:t>
      </w:r>
      <w:r>
        <w:rPr>
          <w:rFonts w:ascii="Times New Roman" w:hAnsi="Times New Roman" w:cs="Times New Roman"/>
          <w:lang w:val="en-US"/>
        </w:rPr>
        <w:t xml:space="preserve"> Direct comparison of the average over three cycles of CV voltammograms for as spun and annealed (310 °C, 30 min) </w:t>
      </w:r>
      <w:r w:rsidRPr="009157BD">
        <w:rPr>
          <w:rFonts w:ascii="Times New Roman" w:hAnsi="Times New Roman" w:cs="Times New Roman"/>
          <w:lang w:val="en-US"/>
        </w:rPr>
        <w:t>PThDPPThF4</w:t>
      </w:r>
      <w:r>
        <w:rPr>
          <w:rFonts w:ascii="Times New Roman" w:hAnsi="Times New Roman" w:cs="Times New Roman"/>
          <w:lang w:val="en-US"/>
        </w:rPr>
        <w:t xml:space="preserve"> films.</w:t>
      </w:r>
    </w:p>
    <w:p w14:paraId="76703257" w14:textId="49483C80" w:rsidR="0037722E" w:rsidRDefault="0037722E" w:rsidP="00A670EE">
      <w:pPr>
        <w:pStyle w:val="NoSpacing"/>
        <w:spacing w:line="360" w:lineRule="auto"/>
        <w:rPr>
          <w:rFonts w:ascii="Times New Roman" w:hAnsi="Times New Roman" w:cs="Times New Roman"/>
          <w:lang w:val="en-US"/>
        </w:rPr>
      </w:pPr>
    </w:p>
    <w:p w14:paraId="3275EBF1" w14:textId="77777777" w:rsidR="0037722E" w:rsidRPr="006E1F00" w:rsidRDefault="0037722E" w:rsidP="0037722E">
      <w:pPr>
        <w:pStyle w:val="NoSpacing"/>
        <w:spacing w:line="360" w:lineRule="auto"/>
        <w:jc w:val="center"/>
        <w:rPr>
          <w:rFonts w:ascii="Times New Roman" w:hAnsi="Times New Roman" w:cs="Times New Roman"/>
          <w:lang w:val="en-US"/>
        </w:rPr>
      </w:pPr>
      <w:r w:rsidRPr="006E1F00">
        <w:rPr>
          <w:rFonts w:ascii="Times New Roman" w:hAnsi="Times New Roman" w:cs="Times New Roman"/>
          <w:noProof/>
          <w:lang w:eastAsia="it-IT"/>
        </w:rPr>
        <w:lastRenderedPageBreak/>
        <w:drawing>
          <wp:inline distT="0" distB="0" distL="0" distR="0" wp14:anchorId="4081E492" wp14:editId="522A9E2A">
            <wp:extent cx="3105261" cy="1720850"/>
            <wp:effectExtent l="0" t="0" r="0" b="0"/>
            <wp:docPr id="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12" cstate="print">
                      <a:extLst>
                        <a:ext uri="{28A0092B-C50C-407E-A947-70E740481C1C}">
                          <a14:useLocalDpi xmlns:a14="http://schemas.microsoft.com/office/drawing/2010/main" val="0"/>
                        </a:ext>
                      </a:extLst>
                    </a:blip>
                    <a:srcRect l="4897" t="8367" r="12451"/>
                    <a:stretch/>
                  </pic:blipFill>
                  <pic:spPr>
                    <a:xfrm>
                      <a:off x="0" y="0"/>
                      <a:ext cx="3116760" cy="1727223"/>
                    </a:xfrm>
                    <a:prstGeom prst="rect">
                      <a:avLst/>
                    </a:prstGeom>
                  </pic:spPr>
                </pic:pic>
              </a:graphicData>
            </a:graphic>
          </wp:inline>
        </w:drawing>
      </w:r>
    </w:p>
    <w:p w14:paraId="70E94827" w14:textId="7E052AF3" w:rsidR="0037722E" w:rsidRPr="006E1F00" w:rsidRDefault="0037722E" w:rsidP="0037722E">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Figure 4: </w:t>
      </w:r>
      <w:r w:rsidRPr="0037722E">
        <w:rPr>
          <w:rFonts w:ascii="Times New Roman" w:hAnsi="Times New Roman" w:cs="Times New Roman"/>
          <w:b/>
          <w:lang w:val="en-US"/>
        </w:rPr>
        <w:t>Flash DSC of very thin samples</w:t>
      </w:r>
      <w:r w:rsidRPr="006E1F00">
        <w:rPr>
          <w:rFonts w:ascii="Times New Roman" w:hAnsi="Times New Roman" w:cs="Times New Roman"/>
          <w:b/>
          <w:lang w:val="en-US"/>
        </w:rPr>
        <w:t>.</w:t>
      </w:r>
      <w:r w:rsidRPr="006E1F00">
        <w:rPr>
          <w:rFonts w:ascii="Times New Roman" w:hAnsi="Times New Roman" w:cs="Times New Roman"/>
          <w:lang w:val="en-US"/>
        </w:rPr>
        <w:t xml:space="preserve"> Fast scanning calorimetry (FSC) 1</w:t>
      </w:r>
      <w:r w:rsidRPr="00F16D61">
        <w:rPr>
          <w:rFonts w:ascii="Times New Roman" w:hAnsi="Times New Roman" w:cs="Times New Roman"/>
          <w:vertAlign w:val="superscript"/>
          <w:lang w:val="en-US"/>
        </w:rPr>
        <w:t>st</w:t>
      </w:r>
      <w:r w:rsidRPr="006E1F00">
        <w:rPr>
          <w:rFonts w:ascii="Times New Roman" w:hAnsi="Times New Roman" w:cs="Times New Roman"/>
          <w:lang w:val="en-US"/>
        </w:rPr>
        <w:t xml:space="preserve"> heating scan for a</w:t>
      </w:r>
      <w:r>
        <w:rPr>
          <w:rFonts w:ascii="Times New Roman" w:hAnsi="Times New Roman" w:cs="Times New Roman"/>
          <w:lang w:val="en-US"/>
        </w:rPr>
        <w:t>n</w:t>
      </w:r>
      <w:r w:rsidRPr="006E1F00">
        <w:rPr>
          <w:rFonts w:ascii="Times New Roman" w:hAnsi="Times New Roman" w:cs="Times New Roman"/>
          <w:lang w:val="en-US"/>
        </w:rPr>
        <w:t xml:space="preserve"> extremely thin PThDPPThF4 (</w:t>
      </w:r>
      <w:r w:rsidRPr="0062078F">
        <w:rPr>
          <w:rFonts w:ascii="Times New Roman" w:hAnsi="Times New Roman" w:cs="Times New Roman"/>
          <w:i/>
          <w:lang w:val="en-US"/>
        </w:rPr>
        <w:t>M</w:t>
      </w:r>
      <w:r w:rsidRPr="0062078F">
        <w:rPr>
          <w:rFonts w:ascii="Times New Roman" w:hAnsi="Times New Roman" w:cs="Times New Roman"/>
          <w:vertAlign w:val="subscript"/>
          <w:lang w:val="en-US"/>
        </w:rPr>
        <w:t>w</w:t>
      </w:r>
      <w:r w:rsidRPr="006E1F00">
        <w:rPr>
          <w:rFonts w:ascii="Times New Roman" w:hAnsi="Times New Roman" w:cs="Times New Roman"/>
          <w:cs/>
          <w:lang w:val="en-US" w:bidi="mr-IN"/>
        </w:rPr>
        <w:t>/</w:t>
      </w:r>
      <w:proofErr w:type="spellStart"/>
      <w:r w:rsidRPr="0062078F">
        <w:rPr>
          <w:rFonts w:ascii="Times New Roman" w:hAnsi="Times New Roman" w:cs="Times New Roman"/>
          <w:i/>
          <w:lang w:val="en-US"/>
        </w:rPr>
        <w:t>M</w:t>
      </w:r>
      <w:r w:rsidRPr="0062078F">
        <w:rPr>
          <w:rFonts w:ascii="Times New Roman" w:hAnsi="Times New Roman" w:cs="Times New Roman"/>
          <w:vertAlign w:val="subscript"/>
          <w:lang w:val="en-US"/>
        </w:rPr>
        <w:t>n</w:t>
      </w:r>
      <w:proofErr w:type="spellEnd"/>
      <w:r w:rsidRPr="006E1F00">
        <w:rPr>
          <w:rFonts w:ascii="Times New Roman" w:hAnsi="Times New Roman" w:cs="Times New Roman"/>
          <w:cs/>
          <w:lang w:val="en-US" w:bidi="mr-IN"/>
        </w:rPr>
        <w:t xml:space="preserve"> = 52 </w:t>
      </w:r>
      <w:proofErr w:type="spellStart"/>
      <w:r w:rsidRPr="006E1F00">
        <w:rPr>
          <w:rFonts w:ascii="Times New Roman" w:hAnsi="Times New Roman" w:cs="Times New Roman"/>
          <w:lang w:val="en-US"/>
        </w:rPr>
        <w:t>kDa</w:t>
      </w:r>
      <w:proofErr w:type="spellEnd"/>
      <w:r w:rsidRPr="006E1F00">
        <w:rPr>
          <w:rFonts w:ascii="Times New Roman" w:hAnsi="Times New Roman" w:cs="Times New Roman"/>
          <w:cs/>
          <w:lang w:val="en-US" w:bidi="mr-IN"/>
        </w:rPr>
        <w:t xml:space="preserve"> /14 </w:t>
      </w:r>
      <w:proofErr w:type="spellStart"/>
      <w:r w:rsidRPr="006E1F00">
        <w:rPr>
          <w:rFonts w:ascii="Times New Roman" w:hAnsi="Times New Roman" w:cs="Times New Roman"/>
          <w:lang w:val="en-US"/>
        </w:rPr>
        <w:t>kDa</w:t>
      </w:r>
      <w:proofErr w:type="spellEnd"/>
      <w:r w:rsidRPr="006E1F00">
        <w:rPr>
          <w:rFonts w:ascii="Times New Roman" w:hAnsi="Times New Roman" w:cs="Times New Roman"/>
          <w:lang w:val="en-US"/>
        </w:rPr>
        <w:t>) film.</w:t>
      </w:r>
    </w:p>
    <w:p w14:paraId="7345CEF1" w14:textId="1C20955B" w:rsidR="0037722E" w:rsidRDefault="0037722E" w:rsidP="00A670EE">
      <w:pPr>
        <w:pStyle w:val="NoSpacing"/>
        <w:spacing w:line="360" w:lineRule="auto"/>
        <w:rPr>
          <w:rFonts w:ascii="Times New Roman" w:hAnsi="Times New Roman" w:cs="Times New Roman"/>
          <w:lang w:val="en-US"/>
        </w:rPr>
      </w:pPr>
    </w:p>
    <w:p w14:paraId="19DE437E" w14:textId="77777777" w:rsidR="0037722E" w:rsidRPr="006E1F00" w:rsidRDefault="0037722E" w:rsidP="0037722E">
      <w:pPr>
        <w:pStyle w:val="NoSpacing"/>
        <w:spacing w:line="360" w:lineRule="auto"/>
        <w:jc w:val="center"/>
        <w:rPr>
          <w:rFonts w:ascii="Times New Roman" w:hAnsi="Times New Roman" w:cs="Times New Roman"/>
          <w:lang w:val="en-US"/>
        </w:rPr>
      </w:pPr>
      <w:r w:rsidRPr="006E1F00">
        <w:rPr>
          <w:rFonts w:ascii="Times New Roman" w:hAnsi="Times New Roman" w:cs="Times New Roman"/>
          <w:noProof/>
          <w:lang w:eastAsia="it-IT"/>
        </w:rPr>
        <w:lastRenderedPageBreak/>
        <w:drawing>
          <wp:inline distT="0" distB="0" distL="0" distR="0" wp14:anchorId="09DAE299" wp14:editId="2D33BD28">
            <wp:extent cx="3608363" cy="2906935"/>
            <wp:effectExtent l="0" t="0" r="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2.png"/>
                    <pic:cNvPicPr/>
                  </pic:nvPicPr>
                  <pic:blipFill rotWithShape="1">
                    <a:blip r:embed="rId13">
                      <a:extLst>
                        <a:ext uri="{28A0092B-C50C-407E-A947-70E740481C1C}">
                          <a14:useLocalDpi xmlns:a14="http://schemas.microsoft.com/office/drawing/2010/main" val="0"/>
                        </a:ext>
                      </a:extLst>
                    </a:blip>
                    <a:srcRect l="2008" t="8363" r="37215" b="42675"/>
                    <a:stretch/>
                  </pic:blipFill>
                  <pic:spPr bwMode="auto">
                    <a:xfrm>
                      <a:off x="0" y="0"/>
                      <a:ext cx="3618094" cy="2914774"/>
                    </a:xfrm>
                    <a:prstGeom prst="rect">
                      <a:avLst/>
                    </a:prstGeom>
                    <a:ln>
                      <a:noFill/>
                    </a:ln>
                    <a:extLst>
                      <a:ext uri="{53640926-AAD7-44D8-BBD7-CCE9431645EC}">
                        <a14:shadowObscured xmlns:a14="http://schemas.microsoft.com/office/drawing/2010/main"/>
                      </a:ext>
                    </a:extLst>
                  </pic:spPr>
                </pic:pic>
              </a:graphicData>
            </a:graphic>
          </wp:inline>
        </w:drawing>
      </w:r>
    </w:p>
    <w:p w14:paraId="56B7C7B4" w14:textId="6375335C" w:rsidR="0037722E" w:rsidRPr="006E1F00" w:rsidRDefault="0037722E" w:rsidP="0037722E">
      <w:pPr>
        <w:pStyle w:val="VAFigureCaption"/>
        <w:spacing w:after="0" w:line="360" w:lineRule="auto"/>
        <w:rPr>
          <w:rFonts w:ascii="Times New Roman" w:hAnsi="Times New Roman"/>
          <w:sz w:val="22"/>
          <w:szCs w:val="22"/>
        </w:rPr>
      </w:pPr>
      <w:r>
        <w:rPr>
          <w:rFonts w:ascii="Times New Roman" w:hAnsi="Times New Roman"/>
          <w:b/>
        </w:rPr>
        <w:t xml:space="preserve">Supplementary Figure 5: </w:t>
      </w:r>
      <w:r w:rsidRPr="0037722E">
        <w:rPr>
          <w:rFonts w:ascii="Times New Roman" w:hAnsi="Times New Roman"/>
          <w:b/>
        </w:rPr>
        <w:t>Standard/bulk DSC measurements</w:t>
      </w:r>
      <w:r>
        <w:rPr>
          <w:rFonts w:ascii="Times New Roman" w:hAnsi="Times New Roman"/>
          <w:b/>
        </w:rPr>
        <w:t xml:space="preserve">. </w:t>
      </w:r>
      <w:r w:rsidRPr="006E1F00">
        <w:rPr>
          <w:rFonts w:ascii="Times New Roman" w:hAnsi="Times New Roman"/>
        </w:rPr>
        <w:t xml:space="preserve">Comparison of FSC </w:t>
      </w:r>
      <w:r>
        <w:rPr>
          <w:rFonts w:ascii="Times New Roman" w:hAnsi="Times New Roman"/>
        </w:rPr>
        <w:t>(</w:t>
      </w:r>
      <w:proofErr w:type="spellStart"/>
      <w:r>
        <w:rPr>
          <w:rFonts w:ascii="Times New Roman" w:hAnsi="Times New Roman"/>
        </w:rPr>
        <w:t>solide</w:t>
      </w:r>
      <w:proofErr w:type="spellEnd"/>
      <w:r>
        <w:rPr>
          <w:rFonts w:ascii="Times New Roman" w:hAnsi="Times New Roman"/>
        </w:rPr>
        <w:t xml:space="preserve"> lines) </w:t>
      </w:r>
      <w:r w:rsidRPr="006E1F00">
        <w:rPr>
          <w:rFonts w:ascii="Times New Roman" w:hAnsi="Times New Roman"/>
        </w:rPr>
        <w:t xml:space="preserve">and standard DSC </w:t>
      </w:r>
      <w:r>
        <w:rPr>
          <w:rFonts w:ascii="Times New Roman" w:hAnsi="Times New Roman"/>
        </w:rPr>
        <w:t xml:space="preserve">(dashed lines) curves of </w:t>
      </w:r>
      <w:r w:rsidRPr="006E1F00">
        <w:rPr>
          <w:rFonts w:ascii="Times New Roman" w:hAnsi="Times New Roman"/>
        </w:rPr>
        <w:t xml:space="preserve">first heating </w:t>
      </w:r>
      <w:r>
        <w:rPr>
          <w:rFonts w:ascii="Times New Roman" w:hAnsi="Times New Roman"/>
        </w:rPr>
        <w:t xml:space="preserve">cycles </w:t>
      </w:r>
      <w:r w:rsidRPr="006E1F00">
        <w:rPr>
          <w:rFonts w:ascii="Times New Roman" w:hAnsi="Times New Roman"/>
        </w:rPr>
        <w:t>of three PThDPPThF4 batches with different molecular weight</w:t>
      </w:r>
      <w:r>
        <w:rPr>
          <w:rFonts w:ascii="Times New Roman" w:hAnsi="Times New Roman"/>
        </w:rPr>
        <w:t xml:space="preserve">. </w:t>
      </w:r>
      <w:r w:rsidRPr="006E1F00">
        <w:rPr>
          <w:rFonts w:ascii="Times New Roman" w:hAnsi="Times New Roman"/>
        </w:rPr>
        <w:t xml:space="preserve">SB8-6: </w:t>
      </w:r>
      <w:r w:rsidRPr="00BE22D8">
        <w:rPr>
          <w:rFonts w:ascii="Times New Roman" w:hAnsi="Times New Roman"/>
          <w:i/>
        </w:rPr>
        <w:t>M</w:t>
      </w:r>
      <w:r w:rsidRPr="00BE22D8">
        <w:rPr>
          <w:rFonts w:ascii="Times New Roman" w:hAnsi="Times New Roman"/>
          <w:vertAlign w:val="subscript"/>
        </w:rPr>
        <w:t>w</w:t>
      </w:r>
      <w:r w:rsidRPr="006E1F00">
        <w:rPr>
          <w:rFonts w:ascii="Times New Roman" w:hAnsi="Times New Roman"/>
        </w:rPr>
        <w:t>/</w:t>
      </w:r>
      <w:r w:rsidRPr="00BE22D8">
        <w:rPr>
          <w:rFonts w:ascii="Times New Roman" w:hAnsi="Times New Roman"/>
          <w:i/>
        </w:rPr>
        <w:t>M</w:t>
      </w:r>
      <w:r w:rsidRPr="00BE22D8">
        <w:rPr>
          <w:rFonts w:ascii="Times New Roman" w:hAnsi="Times New Roman"/>
          <w:vertAlign w:val="subscript"/>
        </w:rPr>
        <w:t>n</w:t>
      </w:r>
      <w:r w:rsidRPr="006E1F00">
        <w:rPr>
          <w:rFonts w:ascii="Times New Roman" w:hAnsi="Times New Roman"/>
        </w:rPr>
        <w:t>=16.6</w:t>
      </w:r>
      <w:r w:rsidRPr="006E1F00">
        <w:rPr>
          <w:rFonts w:ascii="Times New Roman" w:hAnsi="Times New Roman"/>
          <w:cs/>
          <w:lang w:bidi="mr-IN"/>
        </w:rPr>
        <w:t xml:space="preserve"> /1</w:t>
      </w:r>
      <w:r w:rsidRPr="006E1F00">
        <w:rPr>
          <w:rFonts w:ascii="Times New Roman" w:hAnsi="Times New Roman"/>
        </w:rPr>
        <w:t>1</w:t>
      </w:r>
      <w:r w:rsidRPr="006E1F00">
        <w:rPr>
          <w:rFonts w:ascii="Times New Roman" w:hAnsi="Times New Roman"/>
          <w:cs/>
          <w:lang w:bidi="mr-IN"/>
        </w:rPr>
        <w:t xml:space="preserve"> </w:t>
      </w:r>
      <w:r w:rsidRPr="006E1F00">
        <w:rPr>
          <w:rFonts w:ascii="Times New Roman" w:hAnsi="Times New Roman"/>
        </w:rPr>
        <w:t>k</w:t>
      </w:r>
      <w:r>
        <w:rPr>
          <w:rFonts w:ascii="Times New Roman" w:hAnsi="Times New Roman"/>
        </w:rPr>
        <w:t>g/mol</w:t>
      </w:r>
      <w:r w:rsidRPr="006E1F00">
        <w:rPr>
          <w:rFonts w:ascii="Times New Roman" w:hAnsi="Times New Roman"/>
        </w:rPr>
        <w:t xml:space="preserve">; SB8-11: </w:t>
      </w:r>
      <w:r w:rsidRPr="00BE22D8">
        <w:rPr>
          <w:rFonts w:ascii="Times New Roman" w:hAnsi="Times New Roman"/>
          <w:i/>
        </w:rPr>
        <w:t>M</w:t>
      </w:r>
      <w:r w:rsidRPr="00BE22D8">
        <w:rPr>
          <w:rFonts w:ascii="Times New Roman" w:hAnsi="Times New Roman"/>
          <w:vertAlign w:val="subscript"/>
        </w:rPr>
        <w:t>w</w:t>
      </w:r>
      <w:r w:rsidRPr="006E1F00">
        <w:rPr>
          <w:rFonts w:ascii="Times New Roman" w:hAnsi="Times New Roman"/>
          <w:cs/>
          <w:lang w:bidi="mr-IN"/>
        </w:rPr>
        <w:t>/</w:t>
      </w:r>
      <w:r w:rsidRPr="00BE22D8">
        <w:rPr>
          <w:rFonts w:ascii="Times New Roman" w:hAnsi="Times New Roman"/>
          <w:i/>
        </w:rPr>
        <w:t>M</w:t>
      </w:r>
      <w:r w:rsidRPr="00BE22D8">
        <w:rPr>
          <w:rFonts w:ascii="Times New Roman" w:hAnsi="Times New Roman"/>
          <w:vertAlign w:val="subscript"/>
        </w:rPr>
        <w:t>n</w:t>
      </w:r>
      <w:r w:rsidRPr="006E1F00">
        <w:rPr>
          <w:rFonts w:ascii="Times New Roman" w:hAnsi="Times New Roman"/>
          <w:cs/>
          <w:lang w:bidi="mr-IN"/>
        </w:rPr>
        <w:t xml:space="preserve"> = 52 /14 </w:t>
      </w:r>
      <w:r w:rsidRPr="006E1F00">
        <w:rPr>
          <w:rFonts w:ascii="Times New Roman" w:hAnsi="Times New Roman"/>
        </w:rPr>
        <w:t>k</w:t>
      </w:r>
      <w:r>
        <w:rPr>
          <w:rFonts w:ascii="Times New Roman" w:hAnsi="Times New Roman"/>
        </w:rPr>
        <w:t>g/mol</w:t>
      </w:r>
      <w:r w:rsidRPr="006E1F00">
        <w:rPr>
          <w:rFonts w:ascii="Times New Roman" w:hAnsi="Times New Roman"/>
        </w:rPr>
        <w:t xml:space="preserve">; SB8-12: </w:t>
      </w:r>
      <w:r w:rsidRPr="00BE22D8">
        <w:rPr>
          <w:rFonts w:ascii="Times New Roman" w:hAnsi="Times New Roman"/>
          <w:i/>
        </w:rPr>
        <w:t>M</w:t>
      </w:r>
      <w:r w:rsidRPr="00BE22D8">
        <w:rPr>
          <w:rFonts w:ascii="Times New Roman" w:hAnsi="Times New Roman"/>
          <w:vertAlign w:val="subscript"/>
        </w:rPr>
        <w:t>w</w:t>
      </w:r>
      <w:r w:rsidRPr="006E1F00">
        <w:rPr>
          <w:rFonts w:ascii="Times New Roman" w:hAnsi="Times New Roman"/>
          <w:cs/>
          <w:lang w:bidi="mr-IN"/>
        </w:rPr>
        <w:t>/</w:t>
      </w:r>
      <w:r w:rsidRPr="00BE22D8">
        <w:rPr>
          <w:rFonts w:ascii="Times New Roman" w:hAnsi="Times New Roman"/>
          <w:i/>
        </w:rPr>
        <w:t>M</w:t>
      </w:r>
      <w:r w:rsidRPr="00BE22D8">
        <w:rPr>
          <w:rFonts w:ascii="Times New Roman" w:hAnsi="Times New Roman"/>
          <w:vertAlign w:val="subscript"/>
        </w:rPr>
        <w:t>n</w:t>
      </w:r>
      <w:r w:rsidRPr="006E1F00">
        <w:rPr>
          <w:rFonts w:ascii="Times New Roman" w:hAnsi="Times New Roman"/>
          <w:cs/>
          <w:lang w:bidi="mr-IN"/>
        </w:rPr>
        <w:t xml:space="preserve"> = </w:t>
      </w:r>
      <w:r w:rsidRPr="006E1F00">
        <w:rPr>
          <w:rFonts w:ascii="Times New Roman" w:hAnsi="Times New Roman"/>
          <w:lang w:val="de-DE"/>
        </w:rPr>
        <w:t>72</w:t>
      </w:r>
      <w:r w:rsidRPr="006E1F00">
        <w:rPr>
          <w:rFonts w:ascii="Times New Roman" w:hAnsi="Times New Roman"/>
          <w:cs/>
          <w:lang w:bidi="mr-IN"/>
        </w:rPr>
        <w:t xml:space="preserve"> </w:t>
      </w:r>
      <w:r w:rsidRPr="006E1F00">
        <w:rPr>
          <w:rFonts w:ascii="Times New Roman" w:hAnsi="Times New Roman"/>
          <w:lang w:val="de-DE"/>
        </w:rPr>
        <w:t>/30</w:t>
      </w:r>
      <w:r>
        <w:rPr>
          <w:rFonts w:ascii="Times New Roman" w:hAnsi="Times New Roman"/>
          <w:lang w:val="de-DE"/>
        </w:rPr>
        <w:t xml:space="preserve"> kg/mol</w:t>
      </w:r>
      <w:r w:rsidRPr="006E1F00">
        <w:rPr>
          <w:rFonts w:ascii="Times New Roman" w:hAnsi="Times New Roman"/>
        </w:rPr>
        <w:t>.</w:t>
      </w:r>
      <w:r w:rsidRPr="0037722E">
        <w:rPr>
          <w:rFonts w:ascii="Times New Roman" w:hAnsi="Times New Roman"/>
          <w:sz w:val="22"/>
          <w:szCs w:val="22"/>
        </w:rPr>
        <w:t xml:space="preserve"> </w:t>
      </w:r>
      <w:r w:rsidRPr="006E1F00">
        <w:rPr>
          <w:rFonts w:ascii="Times New Roman" w:hAnsi="Times New Roman"/>
          <w:sz w:val="22"/>
          <w:szCs w:val="22"/>
        </w:rPr>
        <w:t>Bulk DSC measurements were acquired on a NETZSCH</w:t>
      </w:r>
      <w:r w:rsidRPr="006E1F00">
        <w:rPr>
          <w:rFonts w:ascii="Times New Roman" w:eastAsia="SimSun" w:hAnsi="Times New Roman"/>
          <w:sz w:val="22"/>
          <w:szCs w:val="22"/>
          <w:lang w:eastAsia="zh-CN"/>
        </w:rPr>
        <w:t xml:space="preserve"> </w:t>
      </w:r>
      <w:r w:rsidRPr="006E1F00">
        <w:rPr>
          <w:rFonts w:ascii="Times New Roman" w:hAnsi="Times New Roman"/>
          <w:sz w:val="22"/>
          <w:szCs w:val="22"/>
        </w:rPr>
        <w:t>DSC 204 F1 Phoenix</w:t>
      </w:r>
      <w:r w:rsidRPr="006E1F00">
        <w:rPr>
          <w:rFonts w:ascii="Times New Roman" w:eastAsia="SimSun" w:hAnsi="Times New Roman"/>
          <w:sz w:val="22"/>
          <w:szCs w:val="22"/>
          <w:lang w:eastAsia="zh-CN"/>
        </w:rPr>
        <w:t xml:space="preserve"> </w:t>
      </w:r>
      <w:r w:rsidRPr="006E1F00">
        <w:rPr>
          <w:rFonts w:ascii="Times New Roman" w:hAnsi="Times New Roman"/>
          <w:sz w:val="22"/>
          <w:szCs w:val="22"/>
        </w:rPr>
        <w:t>under a nitrogen</w:t>
      </w:r>
      <w:r w:rsidRPr="006E1F00">
        <w:rPr>
          <w:rFonts w:ascii="Times New Roman" w:eastAsia="SimSun" w:hAnsi="Times New Roman"/>
          <w:sz w:val="22"/>
          <w:szCs w:val="22"/>
          <w:lang w:eastAsia="zh-CN"/>
        </w:rPr>
        <w:t xml:space="preserve"> </w:t>
      </w:r>
      <w:r w:rsidRPr="006E1F00">
        <w:rPr>
          <w:rFonts w:ascii="Times New Roman" w:hAnsi="Times New Roman"/>
          <w:sz w:val="22"/>
          <w:szCs w:val="22"/>
        </w:rPr>
        <w:t>atmosphere at a he</w:t>
      </w:r>
      <w:r>
        <w:rPr>
          <w:rFonts w:ascii="Times New Roman" w:hAnsi="Times New Roman"/>
          <w:sz w:val="22"/>
          <w:szCs w:val="22"/>
        </w:rPr>
        <w:t xml:space="preserve">ating and cooling rate of 10 °C </w:t>
      </w:r>
      <w:r w:rsidRPr="006E1F00">
        <w:rPr>
          <w:rFonts w:ascii="Times New Roman" w:hAnsi="Times New Roman"/>
          <w:sz w:val="22"/>
          <w:szCs w:val="22"/>
        </w:rPr>
        <w:t>min</w:t>
      </w:r>
      <w:r w:rsidRPr="006E1F00">
        <w:rPr>
          <w:rFonts w:ascii="Times New Roman" w:hAnsi="Times New Roman"/>
          <w:sz w:val="22"/>
          <w:szCs w:val="22"/>
          <w:vertAlign w:val="superscript"/>
        </w:rPr>
        <w:t>-1</w:t>
      </w:r>
      <w:r w:rsidRPr="006E1F00">
        <w:rPr>
          <w:rFonts w:ascii="Times New Roman" w:hAnsi="Times New Roman"/>
          <w:sz w:val="22"/>
          <w:szCs w:val="22"/>
        </w:rPr>
        <w:t>.</w:t>
      </w:r>
    </w:p>
    <w:p w14:paraId="64295D8C" w14:textId="77777777" w:rsidR="0037722E" w:rsidRPr="006E1F00" w:rsidRDefault="0037722E" w:rsidP="0037722E">
      <w:pPr>
        <w:pStyle w:val="NoSpacing"/>
        <w:spacing w:line="360" w:lineRule="auto"/>
        <w:jc w:val="both"/>
        <w:rPr>
          <w:rFonts w:ascii="Times New Roman" w:hAnsi="Times New Roman" w:cs="Times New Roman"/>
          <w:lang w:val="en-US"/>
        </w:rPr>
      </w:pPr>
    </w:p>
    <w:p w14:paraId="21F6BDC5" w14:textId="77777777" w:rsidR="0037722E" w:rsidRPr="006E1F00" w:rsidRDefault="0037722E" w:rsidP="0037722E">
      <w:pPr>
        <w:pStyle w:val="NoSpacing"/>
        <w:spacing w:line="360" w:lineRule="auto"/>
        <w:jc w:val="center"/>
        <w:rPr>
          <w:rFonts w:ascii="Times New Roman" w:hAnsi="Times New Roman" w:cs="Times New Roman"/>
          <w:lang w:val="en-US"/>
        </w:rPr>
      </w:pPr>
      <w:r w:rsidRPr="006E1F00">
        <w:rPr>
          <w:rFonts w:ascii="Times New Roman" w:hAnsi="Times New Roman" w:cs="Times New Roman"/>
          <w:noProof/>
          <w:lang w:eastAsia="it-IT"/>
        </w:rPr>
        <w:lastRenderedPageBreak/>
        <w:drawing>
          <wp:inline distT="0" distB="0" distL="0" distR="0" wp14:anchorId="0D513EE2" wp14:editId="00E624C5">
            <wp:extent cx="3755977" cy="2575755"/>
            <wp:effectExtent l="0" t="0" r="3810" b="2540"/>
            <wp:docPr id="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60916" cy="2579142"/>
                    </a:xfrm>
                    <a:prstGeom prst="rect">
                      <a:avLst/>
                    </a:prstGeom>
                  </pic:spPr>
                </pic:pic>
              </a:graphicData>
            </a:graphic>
          </wp:inline>
        </w:drawing>
      </w:r>
    </w:p>
    <w:p w14:paraId="11DAF65A" w14:textId="77777777" w:rsidR="0037722E" w:rsidRPr="006E1F00" w:rsidRDefault="0037722E" w:rsidP="0037722E">
      <w:pPr>
        <w:pStyle w:val="NoSpacing"/>
        <w:spacing w:line="360" w:lineRule="auto"/>
        <w:jc w:val="both"/>
        <w:rPr>
          <w:rFonts w:ascii="Times New Roman" w:hAnsi="Times New Roman" w:cs="Times New Roman"/>
          <w:lang w:val="en-US"/>
        </w:rPr>
      </w:pPr>
    </w:p>
    <w:p w14:paraId="18298EA0" w14:textId="48C274DE" w:rsidR="0037722E" w:rsidRPr="006E1F00" w:rsidRDefault="0037722E" w:rsidP="0037722E">
      <w:pPr>
        <w:spacing w:after="0" w:line="360" w:lineRule="auto"/>
        <w:jc w:val="both"/>
        <w:rPr>
          <w:lang w:val="en-US"/>
        </w:rPr>
      </w:pPr>
      <w:r>
        <w:rPr>
          <w:rFonts w:ascii="Times New Roman" w:hAnsi="Times New Roman" w:cs="Times New Roman"/>
          <w:b/>
          <w:lang w:val="en-US"/>
        </w:rPr>
        <w:t xml:space="preserve">Supplementary </w:t>
      </w:r>
      <w:r w:rsidRPr="006E1F00">
        <w:rPr>
          <w:rFonts w:ascii="Times New Roman" w:hAnsi="Times New Roman" w:cs="Times New Roman"/>
          <w:b/>
          <w:lang w:val="en-US"/>
        </w:rPr>
        <w:t xml:space="preserve">Figure </w:t>
      </w:r>
      <w:r>
        <w:rPr>
          <w:rFonts w:ascii="Times New Roman" w:hAnsi="Times New Roman" w:cs="Times New Roman"/>
          <w:b/>
          <w:lang w:val="en-US"/>
        </w:rPr>
        <w:t xml:space="preserve">6: </w:t>
      </w:r>
      <w:r w:rsidRPr="0037722E">
        <w:rPr>
          <w:rFonts w:ascii="Times New Roman" w:hAnsi="Times New Roman" w:cs="Times New Roman"/>
          <w:b/>
          <w:iCs/>
          <w:lang w:val="en-US"/>
        </w:rPr>
        <w:t>FSC measurements of PThDPPThF4 with various molecular weights</w:t>
      </w:r>
      <w:r w:rsidRPr="006E1F00">
        <w:rPr>
          <w:rFonts w:ascii="Times New Roman" w:hAnsi="Times New Roman" w:cs="Times New Roman"/>
          <w:lang w:val="en-US"/>
        </w:rPr>
        <w:t xml:space="preserve">. (a) </w:t>
      </w:r>
      <w:r>
        <w:rPr>
          <w:rFonts w:ascii="Times New Roman" w:hAnsi="Times New Roman" w:cs="Times New Roman"/>
          <w:lang w:val="en-US"/>
        </w:rPr>
        <w:t xml:space="preserve">Temperature protocol </w:t>
      </w:r>
      <w:r w:rsidRPr="006E1F00">
        <w:rPr>
          <w:rFonts w:ascii="Times New Roman" w:hAnsi="Times New Roman" w:cs="Times New Roman"/>
          <w:lang w:val="en-US"/>
        </w:rPr>
        <w:t xml:space="preserve">applied during the annealing experiments conducted. (b) Effect of annealing at </w:t>
      </w:r>
      <w:r w:rsidRPr="006E1F00">
        <w:rPr>
          <w:rFonts w:ascii="Times New Roman" w:hAnsi="Times New Roman" w:cs="Times New Roman"/>
          <w:i/>
          <w:lang w:val="en-US"/>
        </w:rPr>
        <w:t>T</w:t>
      </w:r>
      <w:r w:rsidRPr="006E1F00">
        <w:rPr>
          <w:rFonts w:ascii="Times New Roman" w:hAnsi="Times New Roman" w:cs="Times New Roman"/>
          <w:i/>
          <w:vertAlign w:val="subscript"/>
          <w:lang w:val="en-US"/>
        </w:rPr>
        <w:t>2</w:t>
      </w:r>
      <w:r w:rsidRPr="006E1F00">
        <w:rPr>
          <w:rFonts w:ascii="Times New Roman" w:hAnsi="Times New Roman" w:cs="Times New Roman"/>
          <w:lang w:val="en-US"/>
        </w:rPr>
        <w:t xml:space="preserve"> (i.e. a temperature within the melting endothermic peak for each material system), on the melting behavior of PThDPPThF4 polymers of various molecular weights. Black lines are the 1</w:t>
      </w:r>
      <w:r w:rsidRPr="006E1F00">
        <w:rPr>
          <w:rFonts w:ascii="Times New Roman" w:hAnsi="Times New Roman" w:cs="Times New Roman"/>
          <w:vertAlign w:val="superscript"/>
          <w:lang w:val="en-US"/>
        </w:rPr>
        <w:t>st</w:t>
      </w:r>
      <w:r w:rsidRPr="006E1F00">
        <w:rPr>
          <w:rFonts w:ascii="Times New Roman" w:hAnsi="Times New Roman" w:cs="Times New Roman"/>
          <w:lang w:val="en-US"/>
        </w:rPr>
        <w:t xml:space="preserve"> heating scans recorded on the as-cast thin films. Blue lines correspond to the heating scans recorded immediately after 5 min annealing stages at the selected </w:t>
      </w:r>
      <w:r w:rsidRPr="006E1F00">
        <w:rPr>
          <w:rFonts w:ascii="Times New Roman" w:hAnsi="Times New Roman" w:cs="Times New Roman"/>
          <w:i/>
          <w:lang w:val="en-US"/>
        </w:rPr>
        <w:t>T</w:t>
      </w:r>
      <w:r w:rsidRPr="006E1F00">
        <w:rPr>
          <w:rFonts w:ascii="Times New Roman" w:hAnsi="Times New Roman" w:cs="Times New Roman"/>
          <w:vertAlign w:val="subscript"/>
          <w:lang w:val="en-US"/>
        </w:rPr>
        <w:t>2</w:t>
      </w:r>
      <w:r w:rsidRPr="006E1F00">
        <w:rPr>
          <w:rFonts w:ascii="Times New Roman" w:hAnsi="Times New Roman" w:cs="Times New Roman"/>
          <w:lang w:val="en-US"/>
        </w:rPr>
        <w:t xml:space="preserve"> temperatures (segment III in (c)). The </w:t>
      </w:r>
      <w:r w:rsidRPr="006E1F00">
        <w:rPr>
          <w:rFonts w:ascii="Times New Roman" w:hAnsi="Times New Roman" w:cs="Times New Roman"/>
          <w:i/>
          <w:lang w:val="en-US"/>
        </w:rPr>
        <w:t>T</w:t>
      </w:r>
      <w:r w:rsidRPr="006E1F00">
        <w:rPr>
          <w:rFonts w:ascii="Times New Roman" w:hAnsi="Times New Roman" w:cs="Times New Roman"/>
          <w:i/>
          <w:vertAlign w:val="subscript"/>
          <w:lang w:val="en-US"/>
        </w:rPr>
        <w:t>2</w:t>
      </w:r>
      <w:r w:rsidRPr="006E1F00">
        <w:rPr>
          <w:rFonts w:ascii="Times New Roman" w:hAnsi="Times New Roman" w:cs="Times New Roman"/>
          <w:lang w:val="en-US"/>
        </w:rPr>
        <w:t xml:space="preserve"> applied for the 11, 14 and 30 kg</w:t>
      </w:r>
      <w:r>
        <w:rPr>
          <w:rFonts w:ascii="Times New Roman" w:hAnsi="Times New Roman" w:cs="Times New Roman"/>
          <w:lang w:val="en-US"/>
        </w:rPr>
        <w:t>/</w:t>
      </w:r>
      <w:r w:rsidRPr="006E1F00">
        <w:rPr>
          <w:rFonts w:ascii="Times New Roman" w:hAnsi="Times New Roman" w:cs="Times New Roman"/>
          <w:lang w:val="en-US"/>
        </w:rPr>
        <w:t>mol PThDPPThF4 samples were 250, 287 and 290 ºC, respectively.</w:t>
      </w:r>
    </w:p>
    <w:p w14:paraId="22729E9A" w14:textId="77777777" w:rsidR="0037722E" w:rsidRPr="006E1F00" w:rsidRDefault="0037722E" w:rsidP="0037722E">
      <w:pPr>
        <w:pStyle w:val="NoSpacing"/>
        <w:spacing w:line="360" w:lineRule="auto"/>
        <w:rPr>
          <w:rFonts w:ascii="Times New Roman" w:hAnsi="Times New Roman" w:cs="Times New Roman"/>
          <w:lang w:val="en-US"/>
        </w:rPr>
      </w:pPr>
      <w:r w:rsidRPr="006E1F00">
        <w:rPr>
          <w:rFonts w:ascii="Times New Roman" w:hAnsi="Times New Roman" w:cs="Times New Roman"/>
          <w:noProof/>
          <w:lang w:eastAsia="it-IT"/>
        </w:rPr>
        <w:lastRenderedPageBreak/>
        <w:drawing>
          <wp:inline distT="0" distB="0" distL="0" distR="0" wp14:anchorId="06175A9A" wp14:editId="48FB69C3">
            <wp:extent cx="3634353" cy="3162995"/>
            <wp:effectExtent l="0" t="0" r="4445" b="0"/>
            <wp:docPr id="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44083" cy="3171463"/>
                    </a:xfrm>
                    <a:prstGeom prst="rect">
                      <a:avLst/>
                    </a:prstGeom>
                  </pic:spPr>
                </pic:pic>
              </a:graphicData>
            </a:graphic>
          </wp:inline>
        </w:drawing>
      </w:r>
    </w:p>
    <w:p w14:paraId="223B3ECE" w14:textId="77777777" w:rsidR="0037722E" w:rsidRPr="006E1F00" w:rsidRDefault="0037722E" w:rsidP="0037722E">
      <w:pPr>
        <w:pStyle w:val="NoSpacing"/>
        <w:spacing w:line="360" w:lineRule="auto"/>
        <w:jc w:val="both"/>
        <w:rPr>
          <w:rFonts w:ascii="Times New Roman" w:hAnsi="Times New Roman" w:cs="Times New Roman"/>
          <w:lang w:val="en-US"/>
        </w:rPr>
      </w:pPr>
    </w:p>
    <w:p w14:paraId="55E53BE7" w14:textId="5519582B" w:rsidR="0037722E" w:rsidRPr="006E1F00" w:rsidRDefault="0037722E" w:rsidP="0037722E">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Figure 7: </w:t>
      </w:r>
      <w:r w:rsidRPr="0037722E">
        <w:rPr>
          <w:rFonts w:ascii="Times New Roman" w:hAnsi="Times New Roman" w:cs="Times New Roman"/>
          <w:b/>
          <w:lang w:val="en-US"/>
        </w:rPr>
        <w:t>Polarized microscopy (POM-S) experiments</w:t>
      </w:r>
      <w:r w:rsidRPr="006E1F00">
        <w:rPr>
          <w:rFonts w:ascii="Times New Roman" w:hAnsi="Times New Roman" w:cs="Times New Roman"/>
          <w:b/>
          <w:lang w:val="en-US"/>
        </w:rPr>
        <w:t>.</w:t>
      </w:r>
      <w:r w:rsidRPr="006E1F00">
        <w:rPr>
          <w:rFonts w:ascii="Times New Roman" w:hAnsi="Times New Roman" w:cs="Times New Roman"/>
          <w:lang w:val="en-US"/>
        </w:rPr>
        <w:t xml:space="preserve"> POM-S analysis of the melting behavior of PThDPPThF4 (</w:t>
      </w:r>
      <w:r w:rsidRPr="00123D4C">
        <w:rPr>
          <w:rFonts w:ascii="Times New Roman" w:hAnsi="Times New Roman" w:cs="Times New Roman"/>
          <w:i/>
          <w:lang w:val="en-US"/>
        </w:rPr>
        <w:t>M</w:t>
      </w:r>
      <w:r w:rsidRPr="00123D4C">
        <w:rPr>
          <w:rFonts w:ascii="Times New Roman" w:hAnsi="Times New Roman" w:cs="Times New Roman"/>
          <w:vertAlign w:val="subscript"/>
          <w:lang w:val="en-US"/>
        </w:rPr>
        <w:t>w</w:t>
      </w:r>
      <w:r w:rsidRPr="006E1F00">
        <w:rPr>
          <w:rFonts w:ascii="Times New Roman" w:hAnsi="Times New Roman" w:cs="Times New Roman"/>
          <w:lang w:val="en-US"/>
        </w:rPr>
        <w:t>/</w:t>
      </w:r>
      <w:r w:rsidRPr="00123D4C">
        <w:rPr>
          <w:rFonts w:ascii="Times New Roman" w:hAnsi="Times New Roman" w:cs="Times New Roman"/>
          <w:i/>
          <w:lang w:val="en-US"/>
        </w:rPr>
        <w:t>M</w:t>
      </w:r>
      <w:r w:rsidRPr="00123D4C">
        <w:rPr>
          <w:rFonts w:ascii="Times New Roman" w:hAnsi="Times New Roman" w:cs="Times New Roman"/>
          <w:vertAlign w:val="subscript"/>
          <w:lang w:val="en-US"/>
        </w:rPr>
        <w:t>n</w:t>
      </w:r>
      <w:r>
        <w:rPr>
          <w:rFonts w:ascii="Times New Roman" w:hAnsi="Times New Roman" w:cs="Times New Roman"/>
          <w:lang w:val="en-US"/>
        </w:rPr>
        <w:t xml:space="preserve"> = 52</w:t>
      </w:r>
      <w:r w:rsidRPr="006E1F00">
        <w:rPr>
          <w:rFonts w:ascii="Times New Roman" w:hAnsi="Times New Roman" w:cs="Times New Roman"/>
          <w:lang w:val="en-US"/>
        </w:rPr>
        <w:t xml:space="preserve"> /</w:t>
      </w:r>
      <w:r>
        <w:rPr>
          <w:rFonts w:ascii="Times New Roman" w:hAnsi="Times New Roman" w:cs="Times New Roman"/>
          <w:lang w:val="en-US"/>
        </w:rPr>
        <w:t xml:space="preserve"> 14 kg/mol</w:t>
      </w:r>
      <w:r w:rsidRPr="006E1F00">
        <w:rPr>
          <w:rFonts w:ascii="Times New Roman" w:hAnsi="Times New Roman" w:cs="Times New Roman"/>
          <w:lang w:val="en-US"/>
        </w:rPr>
        <w:t xml:space="preserve">) thin films. (a) POM images of SB8-11 thin film at the temperatures indicated on the top-right part of the images. (b) shows the transmittance spectra recorded as heating during the phase transitions as increasing the temperature. Red and blue lines correspond to the spectra acquired at 172 ºC and 345 ºC, respectively. The advance of the normalized integral value of </w:t>
      </w:r>
      <w:r>
        <w:rPr>
          <w:rFonts w:ascii="Times New Roman" w:hAnsi="Times New Roman" w:cs="Times New Roman"/>
          <w:lang w:val="en-US"/>
        </w:rPr>
        <w:t>the transmitted light intensity</w:t>
      </w:r>
      <w:r w:rsidRPr="006E1F00">
        <w:rPr>
          <w:rFonts w:ascii="Times New Roman" w:hAnsi="Times New Roman" w:cs="Times New Roman"/>
          <w:lang w:val="en-US"/>
        </w:rPr>
        <w:t xml:space="preserve"> </w:t>
      </w:r>
      <w:r w:rsidRPr="006E1F00">
        <w:rPr>
          <w:rFonts w:ascii="Times New Roman" w:hAnsi="Times New Roman" w:cs="Times New Roman"/>
          <w:i/>
          <w:iCs/>
          <w:lang w:val="en-US"/>
        </w:rPr>
        <w:sym w:font="Symbol" w:char="F047"/>
      </w:r>
      <w:r w:rsidRPr="006E1F00">
        <w:rPr>
          <w:rFonts w:ascii="Times New Roman" w:hAnsi="Times New Roman" w:cs="Times New Roman"/>
          <w:lang w:val="en-US"/>
        </w:rPr>
        <w:t xml:space="preserve"> is </w:t>
      </w:r>
      <w:r w:rsidRPr="006E1F00">
        <w:rPr>
          <w:rFonts w:ascii="Times New Roman" w:hAnsi="Times New Roman" w:cs="Times New Roman"/>
          <w:lang w:val="en-US"/>
        </w:rPr>
        <w:lastRenderedPageBreak/>
        <w:t xml:space="preserve">plotted in (c) against the temperature (top panel). The bottom panel in (c) displays </w:t>
      </w:r>
      <w:proofErr w:type="gramStart"/>
      <w:r w:rsidRPr="006E1F00">
        <w:rPr>
          <w:rFonts w:ascii="Times New Roman" w:hAnsi="Times New Roman" w:cs="Times New Roman"/>
          <w:lang w:val="en-US"/>
        </w:rPr>
        <w:t>d(</w:t>
      </w:r>
      <w:proofErr w:type="gramEnd"/>
      <w:r w:rsidRPr="006E1F00">
        <w:rPr>
          <w:rFonts w:ascii="Times New Roman" w:hAnsi="Times New Roman" w:cs="Times New Roman"/>
          <w:i/>
          <w:iCs/>
          <w:lang w:val="en-US"/>
        </w:rPr>
        <w:sym w:font="Symbol" w:char="F047"/>
      </w:r>
      <w:r w:rsidRPr="006E1F00">
        <w:rPr>
          <w:rFonts w:ascii="Times New Roman" w:hAnsi="Times New Roman" w:cs="Times New Roman"/>
          <w:lang w:val="en-US"/>
        </w:rPr>
        <w:t>)/</w:t>
      </w:r>
      <w:proofErr w:type="spellStart"/>
      <w:r w:rsidRPr="006E1F00">
        <w:rPr>
          <w:rFonts w:ascii="Times New Roman" w:hAnsi="Times New Roman" w:cs="Times New Roman"/>
          <w:lang w:val="en-US"/>
        </w:rPr>
        <w:t>dT.</w:t>
      </w:r>
      <w:proofErr w:type="spellEnd"/>
      <w:r w:rsidRPr="006E1F00">
        <w:rPr>
          <w:rFonts w:ascii="Times New Roman" w:hAnsi="Times New Roman" w:cs="Times New Roman"/>
          <w:lang w:val="en-US"/>
        </w:rPr>
        <w:t xml:space="preserve"> Heating rate: 4 ºC/min. Objective: 10x. Images taken under crossed polarizers.</w:t>
      </w:r>
    </w:p>
    <w:p w14:paraId="5637E94E" w14:textId="76EF2CAD" w:rsidR="0037722E" w:rsidRDefault="0037722E" w:rsidP="0037722E">
      <w:pPr>
        <w:pStyle w:val="NoSpacing"/>
        <w:spacing w:line="360" w:lineRule="auto"/>
        <w:jc w:val="both"/>
        <w:rPr>
          <w:rFonts w:ascii="Times New Roman" w:hAnsi="Times New Roman" w:cs="Times New Roman"/>
          <w:lang w:val="en-US"/>
        </w:rPr>
      </w:pPr>
    </w:p>
    <w:p w14:paraId="5091DEA2" w14:textId="0716DB60" w:rsidR="00E43E29" w:rsidRDefault="00E43E29" w:rsidP="0037722E">
      <w:pPr>
        <w:pStyle w:val="NoSpacing"/>
        <w:spacing w:line="360" w:lineRule="auto"/>
        <w:jc w:val="both"/>
        <w:rPr>
          <w:rFonts w:ascii="Times New Roman" w:hAnsi="Times New Roman" w:cs="Times New Roman"/>
          <w:lang w:val="en-US"/>
        </w:rPr>
      </w:pPr>
    </w:p>
    <w:p w14:paraId="12EAA248" w14:textId="4E6064AB" w:rsidR="00E43E29" w:rsidRDefault="00E43E29" w:rsidP="0037722E">
      <w:pPr>
        <w:pStyle w:val="NoSpacing"/>
        <w:spacing w:line="360" w:lineRule="auto"/>
        <w:jc w:val="both"/>
        <w:rPr>
          <w:rFonts w:ascii="Times New Roman" w:hAnsi="Times New Roman" w:cs="Times New Roman"/>
          <w:lang w:val="en-US"/>
        </w:rPr>
      </w:pPr>
    </w:p>
    <w:p w14:paraId="6302DD05" w14:textId="77777777" w:rsidR="00E43E29" w:rsidRPr="006E1F00" w:rsidRDefault="00E43E29" w:rsidP="0037722E">
      <w:pPr>
        <w:pStyle w:val="NoSpacing"/>
        <w:spacing w:line="360" w:lineRule="auto"/>
        <w:jc w:val="both"/>
        <w:rPr>
          <w:rFonts w:ascii="Times New Roman" w:hAnsi="Times New Roman" w:cs="Times New Roman"/>
          <w:lang w:val="en-US"/>
        </w:rPr>
      </w:pPr>
    </w:p>
    <w:p w14:paraId="39FE2DC1" w14:textId="77777777" w:rsidR="0037722E" w:rsidRPr="006E1F00" w:rsidRDefault="0037722E" w:rsidP="0037722E">
      <w:pPr>
        <w:pStyle w:val="NoSpacing"/>
        <w:spacing w:line="360" w:lineRule="auto"/>
        <w:jc w:val="both"/>
        <w:rPr>
          <w:rFonts w:ascii="Times New Roman" w:hAnsi="Times New Roman" w:cs="Times New Roman"/>
          <w:lang w:val="en-US"/>
        </w:rPr>
      </w:pPr>
      <w:r w:rsidRPr="006E1F00">
        <w:rPr>
          <w:rFonts w:ascii="Times New Roman" w:hAnsi="Times New Roman" w:cs="Times New Roman"/>
          <w:noProof/>
          <w:lang w:eastAsia="it-IT"/>
        </w:rPr>
        <w:drawing>
          <wp:inline distT="0" distB="0" distL="0" distR="0" wp14:anchorId="701530EF" wp14:editId="78032B85">
            <wp:extent cx="3529739" cy="3198666"/>
            <wp:effectExtent l="0" t="0" r="0" b="1905"/>
            <wp:docPr id="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41777" cy="3209575"/>
                    </a:xfrm>
                    <a:prstGeom prst="rect">
                      <a:avLst/>
                    </a:prstGeom>
                  </pic:spPr>
                </pic:pic>
              </a:graphicData>
            </a:graphic>
          </wp:inline>
        </w:drawing>
      </w:r>
    </w:p>
    <w:p w14:paraId="672E057A" w14:textId="6BDE9F1A" w:rsidR="0037722E" w:rsidRPr="00123D4C" w:rsidRDefault="0037722E" w:rsidP="0037722E">
      <w:pPr>
        <w:pStyle w:val="NoSpacing"/>
        <w:spacing w:line="360" w:lineRule="auto"/>
        <w:jc w:val="both"/>
        <w:rPr>
          <w:rFonts w:ascii="Times New Roman" w:hAnsi="Times New Roman" w:cs="Times New Roman"/>
          <w:lang w:val="en-US"/>
        </w:rPr>
      </w:pPr>
      <w:r>
        <w:rPr>
          <w:rFonts w:ascii="Times New Roman" w:hAnsi="Times New Roman" w:cs="Times New Roman"/>
          <w:b/>
          <w:lang w:val="en-US"/>
        </w:rPr>
        <w:lastRenderedPageBreak/>
        <w:t xml:space="preserve">Supplementary </w:t>
      </w:r>
      <w:r w:rsidRPr="006E1F00">
        <w:rPr>
          <w:rFonts w:ascii="Times New Roman" w:hAnsi="Times New Roman" w:cs="Times New Roman"/>
          <w:b/>
          <w:lang w:val="en-US"/>
        </w:rPr>
        <w:t xml:space="preserve">Figure </w:t>
      </w:r>
      <w:r>
        <w:rPr>
          <w:rFonts w:ascii="Times New Roman" w:hAnsi="Times New Roman" w:cs="Times New Roman"/>
          <w:b/>
          <w:lang w:val="en-US"/>
        </w:rPr>
        <w:t xml:space="preserve">8: </w:t>
      </w:r>
      <w:r w:rsidRPr="0037722E">
        <w:rPr>
          <w:rFonts w:ascii="Times New Roman" w:hAnsi="Times New Roman" w:cs="Times New Roman"/>
          <w:b/>
          <w:lang w:val="en-US"/>
        </w:rPr>
        <w:t>Polarized microscopy (POM-S) experiments</w:t>
      </w:r>
      <w:r w:rsidRPr="006E1F00">
        <w:rPr>
          <w:rFonts w:ascii="Times New Roman" w:hAnsi="Times New Roman" w:cs="Times New Roman"/>
          <w:lang w:val="en-US"/>
        </w:rPr>
        <w:t>. POM-S analysis of the melting behavior of PThDPPThF4 (</w:t>
      </w:r>
      <w:r w:rsidRPr="00123D4C">
        <w:rPr>
          <w:rFonts w:ascii="Times New Roman" w:hAnsi="Times New Roman" w:cs="Times New Roman"/>
          <w:i/>
          <w:lang w:val="en-US"/>
        </w:rPr>
        <w:t>M</w:t>
      </w:r>
      <w:r w:rsidRPr="00123D4C">
        <w:rPr>
          <w:rFonts w:ascii="Times New Roman" w:hAnsi="Times New Roman" w:cs="Times New Roman"/>
          <w:vertAlign w:val="subscript"/>
          <w:lang w:val="en-US"/>
        </w:rPr>
        <w:t>w</w:t>
      </w:r>
      <w:r w:rsidRPr="006E1F00">
        <w:rPr>
          <w:rFonts w:ascii="Times New Roman" w:hAnsi="Times New Roman" w:cs="Times New Roman"/>
          <w:lang w:val="en-US"/>
        </w:rPr>
        <w:t>/</w:t>
      </w:r>
      <w:r w:rsidRPr="00123D4C">
        <w:rPr>
          <w:rFonts w:ascii="Times New Roman" w:hAnsi="Times New Roman" w:cs="Times New Roman"/>
          <w:i/>
          <w:lang w:val="en-US"/>
        </w:rPr>
        <w:t>M</w:t>
      </w:r>
      <w:r w:rsidRPr="00123D4C">
        <w:rPr>
          <w:rFonts w:ascii="Times New Roman" w:hAnsi="Times New Roman" w:cs="Times New Roman"/>
          <w:vertAlign w:val="subscript"/>
          <w:lang w:val="en-US"/>
        </w:rPr>
        <w:t>n</w:t>
      </w:r>
      <w:r w:rsidRPr="006E1F00">
        <w:rPr>
          <w:rFonts w:ascii="Times New Roman" w:hAnsi="Times New Roman" w:cs="Times New Roman"/>
          <w:lang w:val="en-US"/>
        </w:rPr>
        <w:t xml:space="preserve"> </w:t>
      </w:r>
      <w:r>
        <w:rPr>
          <w:rFonts w:ascii="Times New Roman" w:hAnsi="Times New Roman" w:cs="Times New Roman"/>
          <w:lang w:val="en-US"/>
        </w:rPr>
        <w:t>= 16.5 /11 kg/mol</w:t>
      </w:r>
      <w:r w:rsidRPr="006E1F00">
        <w:rPr>
          <w:rFonts w:ascii="Times New Roman" w:hAnsi="Times New Roman" w:cs="Times New Roman"/>
          <w:lang w:val="en-US"/>
        </w:rPr>
        <w:t xml:space="preserve">) thin films. (a) POM images of SB8-11 thin film at the temperatures indicated on the top-right part of the images. (b) shows the transmittance spectra recorded as heating during the phase transitions as increasing the temperature. The advance of the normalized integral value of </w:t>
      </w:r>
      <w:r>
        <w:rPr>
          <w:rFonts w:ascii="Times New Roman" w:hAnsi="Times New Roman" w:cs="Times New Roman"/>
          <w:lang w:val="en-US"/>
        </w:rPr>
        <w:t>the transmitted light intensity</w:t>
      </w:r>
      <w:r w:rsidRPr="006E1F00">
        <w:rPr>
          <w:rFonts w:ascii="Times New Roman" w:hAnsi="Times New Roman" w:cs="Times New Roman"/>
          <w:lang w:val="en-US"/>
        </w:rPr>
        <w:t xml:space="preserve"> </w:t>
      </w:r>
      <w:r w:rsidRPr="006E1F00">
        <w:rPr>
          <w:rFonts w:ascii="Times New Roman" w:hAnsi="Times New Roman" w:cs="Times New Roman"/>
          <w:i/>
          <w:iCs/>
          <w:lang w:val="en-US"/>
        </w:rPr>
        <w:sym w:font="Symbol" w:char="F047"/>
      </w:r>
      <w:r w:rsidRPr="006E1F00">
        <w:rPr>
          <w:rFonts w:ascii="Times New Roman" w:hAnsi="Times New Roman" w:cs="Times New Roman"/>
          <w:lang w:val="en-US"/>
        </w:rPr>
        <w:t xml:space="preserve"> is plotted in (c) against the temperature (top panel). The bottom panel in (c) displays </w:t>
      </w:r>
      <w:proofErr w:type="gramStart"/>
      <w:r w:rsidRPr="006E1F00">
        <w:rPr>
          <w:rFonts w:ascii="Times New Roman" w:hAnsi="Times New Roman" w:cs="Times New Roman"/>
          <w:lang w:val="en-US"/>
        </w:rPr>
        <w:t>d(</w:t>
      </w:r>
      <w:proofErr w:type="gramEnd"/>
      <w:r w:rsidRPr="006E1F00">
        <w:rPr>
          <w:rFonts w:ascii="Times New Roman" w:hAnsi="Times New Roman" w:cs="Times New Roman"/>
          <w:i/>
          <w:iCs/>
          <w:lang w:val="en-US"/>
        </w:rPr>
        <w:sym w:font="Symbol" w:char="F047"/>
      </w:r>
      <w:r w:rsidRPr="006E1F00">
        <w:rPr>
          <w:rFonts w:ascii="Times New Roman" w:hAnsi="Times New Roman" w:cs="Times New Roman"/>
          <w:lang w:val="en-US"/>
        </w:rPr>
        <w:t>)/</w:t>
      </w:r>
      <w:proofErr w:type="spellStart"/>
      <w:r w:rsidRPr="006E1F00">
        <w:rPr>
          <w:rFonts w:ascii="Times New Roman" w:hAnsi="Times New Roman" w:cs="Times New Roman"/>
          <w:lang w:val="en-US"/>
        </w:rPr>
        <w:t>dT.</w:t>
      </w:r>
      <w:proofErr w:type="spellEnd"/>
    </w:p>
    <w:p w14:paraId="6B94F448" w14:textId="7FE5EE0A" w:rsidR="0037722E" w:rsidRDefault="0037722E" w:rsidP="0037722E">
      <w:pPr>
        <w:pStyle w:val="NoSpacing"/>
        <w:spacing w:line="360" w:lineRule="auto"/>
        <w:jc w:val="both"/>
        <w:rPr>
          <w:rFonts w:ascii="Times New Roman" w:hAnsi="Times New Roman" w:cs="Times New Roman"/>
          <w:lang w:val="en-US"/>
        </w:rPr>
      </w:pPr>
    </w:p>
    <w:p w14:paraId="32EA050C" w14:textId="77777777" w:rsidR="00E43E29" w:rsidRPr="006E1F00" w:rsidRDefault="00E43E29" w:rsidP="0037722E">
      <w:pPr>
        <w:pStyle w:val="NoSpacing"/>
        <w:spacing w:line="360" w:lineRule="auto"/>
        <w:jc w:val="both"/>
        <w:rPr>
          <w:rFonts w:ascii="Times New Roman" w:hAnsi="Times New Roman" w:cs="Times New Roman"/>
          <w:lang w:val="en-US"/>
        </w:rPr>
      </w:pPr>
    </w:p>
    <w:p w14:paraId="4C6C5BA0" w14:textId="77777777" w:rsidR="0037722E" w:rsidRPr="006E1F00" w:rsidRDefault="0037722E" w:rsidP="0037722E">
      <w:pPr>
        <w:pStyle w:val="NoSpacing"/>
        <w:spacing w:line="360" w:lineRule="auto"/>
        <w:jc w:val="both"/>
        <w:rPr>
          <w:rFonts w:ascii="Times New Roman" w:hAnsi="Times New Roman" w:cs="Times New Roman"/>
          <w:lang w:val="en-US"/>
        </w:rPr>
      </w:pPr>
    </w:p>
    <w:p w14:paraId="7403F17F" w14:textId="77777777" w:rsidR="0037722E" w:rsidRPr="006E1F00" w:rsidRDefault="0037722E" w:rsidP="0037722E">
      <w:pPr>
        <w:pStyle w:val="NoSpacing"/>
        <w:spacing w:line="360" w:lineRule="auto"/>
        <w:rPr>
          <w:rFonts w:ascii="Times New Roman" w:hAnsi="Times New Roman" w:cs="Times New Roman"/>
          <w:lang w:val="en-US"/>
        </w:rPr>
      </w:pPr>
      <w:r w:rsidRPr="006E1F00">
        <w:rPr>
          <w:rFonts w:ascii="Times New Roman" w:hAnsi="Times New Roman" w:cs="Times New Roman"/>
          <w:noProof/>
          <w:lang w:eastAsia="it-IT"/>
        </w:rPr>
        <w:drawing>
          <wp:inline distT="0" distB="0" distL="0" distR="0" wp14:anchorId="2CA98055" wp14:editId="7DAD0FD2">
            <wp:extent cx="4121834" cy="3655679"/>
            <wp:effectExtent l="0" t="0" r="0" b="2540"/>
            <wp:docPr id="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30244" cy="3663138"/>
                    </a:xfrm>
                    <a:prstGeom prst="rect">
                      <a:avLst/>
                    </a:prstGeom>
                  </pic:spPr>
                </pic:pic>
              </a:graphicData>
            </a:graphic>
          </wp:inline>
        </w:drawing>
      </w:r>
    </w:p>
    <w:p w14:paraId="56549650" w14:textId="3F274A9D" w:rsidR="0037722E" w:rsidRPr="006E1F00" w:rsidRDefault="0037722E" w:rsidP="0037722E">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Figure 9: </w:t>
      </w:r>
      <w:r w:rsidRPr="0037722E">
        <w:rPr>
          <w:rFonts w:ascii="Times New Roman" w:hAnsi="Times New Roman" w:cs="Times New Roman"/>
          <w:b/>
          <w:lang w:val="en-US"/>
        </w:rPr>
        <w:t>Polarized microscopy (POM-S) experiments</w:t>
      </w:r>
      <w:r w:rsidRPr="006E1F00">
        <w:rPr>
          <w:rFonts w:ascii="Times New Roman" w:hAnsi="Times New Roman" w:cs="Times New Roman"/>
          <w:b/>
          <w:lang w:val="en-US"/>
        </w:rPr>
        <w:t>.</w:t>
      </w:r>
      <w:r w:rsidRPr="006E1F00">
        <w:rPr>
          <w:rFonts w:ascii="Times New Roman" w:hAnsi="Times New Roman" w:cs="Times New Roman"/>
          <w:lang w:val="en-US"/>
        </w:rPr>
        <w:t xml:space="preserve"> POM-S analysis of the melting behavior of PThDPPThF4 (</w:t>
      </w:r>
      <w:r w:rsidRPr="00DC0B16">
        <w:rPr>
          <w:rFonts w:ascii="Times New Roman" w:hAnsi="Times New Roman" w:cs="Times New Roman"/>
          <w:i/>
          <w:lang w:val="en-US"/>
        </w:rPr>
        <w:t>M</w:t>
      </w:r>
      <w:r w:rsidRPr="00DC0B16">
        <w:rPr>
          <w:rFonts w:ascii="Times New Roman" w:hAnsi="Times New Roman" w:cs="Times New Roman"/>
          <w:vertAlign w:val="subscript"/>
          <w:lang w:val="en-US"/>
        </w:rPr>
        <w:t>w</w:t>
      </w:r>
      <w:r>
        <w:rPr>
          <w:rFonts w:ascii="Times New Roman" w:hAnsi="Times New Roman" w:cs="Times New Roman"/>
          <w:lang w:val="en-US"/>
        </w:rPr>
        <w:t>/</w:t>
      </w:r>
      <w:r w:rsidRPr="00DC0B16">
        <w:rPr>
          <w:rFonts w:ascii="Times New Roman" w:hAnsi="Times New Roman" w:cs="Times New Roman"/>
          <w:i/>
          <w:lang w:val="en-US"/>
        </w:rPr>
        <w:t>M</w:t>
      </w:r>
      <w:r w:rsidRPr="00DC0B16">
        <w:rPr>
          <w:rFonts w:ascii="Times New Roman" w:hAnsi="Times New Roman" w:cs="Times New Roman"/>
          <w:vertAlign w:val="subscript"/>
          <w:lang w:val="en-US"/>
        </w:rPr>
        <w:t>n</w:t>
      </w:r>
      <w:r>
        <w:rPr>
          <w:rFonts w:ascii="Times New Roman" w:hAnsi="Times New Roman" w:cs="Times New Roman"/>
          <w:lang w:val="en-US"/>
        </w:rPr>
        <w:t xml:space="preserve"> = 72 / 30 kg/mol</w:t>
      </w:r>
      <w:r w:rsidRPr="006E1F00">
        <w:rPr>
          <w:rFonts w:ascii="Times New Roman" w:hAnsi="Times New Roman" w:cs="Times New Roman"/>
          <w:lang w:val="en-US"/>
        </w:rPr>
        <w:t>) thin films. (a) POM images of SB8-11 thin film at the temperatures indicated on the top-right part of the images. (b) shows the transmittance spectra recorded as heating during the phase transitions as increasing the temperature. The advance of the normalized integral value of the</w:t>
      </w:r>
      <w:r>
        <w:rPr>
          <w:rFonts w:ascii="Times New Roman" w:hAnsi="Times New Roman" w:cs="Times New Roman"/>
          <w:lang w:val="en-US"/>
        </w:rPr>
        <w:t xml:space="preserve"> transmitted light intensity </w:t>
      </w:r>
      <w:r w:rsidRPr="006E1F00">
        <w:rPr>
          <w:rFonts w:ascii="Times New Roman" w:hAnsi="Times New Roman" w:cs="Times New Roman"/>
          <w:i/>
          <w:iCs/>
          <w:lang w:val="en-US"/>
        </w:rPr>
        <w:sym w:font="Symbol" w:char="F047"/>
      </w:r>
      <w:r w:rsidRPr="006E1F00">
        <w:rPr>
          <w:rFonts w:ascii="Times New Roman" w:hAnsi="Times New Roman" w:cs="Times New Roman"/>
          <w:lang w:val="en-US"/>
        </w:rPr>
        <w:t xml:space="preserve"> is plotted in (c) against the temperature (top panel). The bottom panel in (c) displays </w:t>
      </w:r>
      <w:proofErr w:type="gramStart"/>
      <w:r w:rsidRPr="006E1F00">
        <w:rPr>
          <w:rFonts w:ascii="Times New Roman" w:hAnsi="Times New Roman" w:cs="Times New Roman"/>
          <w:lang w:val="en-US"/>
        </w:rPr>
        <w:t>d(</w:t>
      </w:r>
      <w:proofErr w:type="gramEnd"/>
      <w:r w:rsidRPr="006E1F00">
        <w:rPr>
          <w:rFonts w:ascii="Times New Roman" w:hAnsi="Times New Roman" w:cs="Times New Roman"/>
          <w:i/>
          <w:iCs/>
          <w:lang w:val="en-US"/>
        </w:rPr>
        <w:sym w:font="Symbol" w:char="F047"/>
      </w:r>
      <w:r w:rsidRPr="006E1F00">
        <w:rPr>
          <w:rFonts w:ascii="Times New Roman" w:hAnsi="Times New Roman" w:cs="Times New Roman"/>
          <w:lang w:val="en-US"/>
        </w:rPr>
        <w:t>)/</w:t>
      </w:r>
      <w:proofErr w:type="spellStart"/>
      <w:r w:rsidRPr="006E1F00">
        <w:rPr>
          <w:rFonts w:ascii="Times New Roman" w:hAnsi="Times New Roman" w:cs="Times New Roman"/>
          <w:lang w:val="en-US"/>
        </w:rPr>
        <w:t>dT.</w:t>
      </w:r>
      <w:proofErr w:type="spellEnd"/>
    </w:p>
    <w:p w14:paraId="0187B835" w14:textId="56D06A4F" w:rsidR="0037722E" w:rsidRDefault="0037722E" w:rsidP="00A670EE">
      <w:pPr>
        <w:pStyle w:val="NoSpacing"/>
        <w:spacing w:line="360" w:lineRule="auto"/>
        <w:rPr>
          <w:rFonts w:ascii="Times New Roman" w:hAnsi="Times New Roman" w:cs="Times New Roman"/>
          <w:lang w:val="en-US"/>
        </w:rPr>
      </w:pPr>
    </w:p>
    <w:p w14:paraId="148B4772" w14:textId="3E40A5B9" w:rsidR="00E43E29" w:rsidRDefault="00E43E29" w:rsidP="00A670EE">
      <w:pPr>
        <w:pStyle w:val="NoSpacing"/>
        <w:spacing w:line="360" w:lineRule="auto"/>
        <w:rPr>
          <w:rFonts w:ascii="Times New Roman" w:hAnsi="Times New Roman" w:cs="Times New Roman"/>
          <w:lang w:val="en-US"/>
        </w:rPr>
      </w:pPr>
    </w:p>
    <w:p w14:paraId="512284B8" w14:textId="344A70DE" w:rsidR="00E43E29" w:rsidRDefault="00E43E29" w:rsidP="00A670EE">
      <w:pPr>
        <w:pStyle w:val="NoSpacing"/>
        <w:spacing w:line="360" w:lineRule="auto"/>
        <w:rPr>
          <w:rFonts w:ascii="Times New Roman" w:hAnsi="Times New Roman" w:cs="Times New Roman"/>
          <w:lang w:val="en-US"/>
        </w:rPr>
      </w:pPr>
    </w:p>
    <w:p w14:paraId="26D8CF50" w14:textId="669601A8" w:rsidR="00E43E29" w:rsidRDefault="00E43E29" w:rsidP="00A670EE">
      <w:pPr>
        <w:pStyle w:val="NoSpacing"/>
        <w:spacing w:line="360" w:lineRule="auto"/>
        <w:rPr>
          <w:rFonts w:ascii="Times New Roman" w:hAnsi="Times New Roman" w:cs="Times New Roman"/>
          <w:lang w:val="en-US"/>
        </w:rPr>
      </w:pPr>
    </w:p>
    <w:p w14:paraId="23CA82D1" w14:textId="2B095E46" w:rsidR="00E43E29" w:rsidRDefault="00E43E29" w:rsidP="00A670EE">
      <w:pPr>
        <w:pStyle w:val="NoSpacing"/>
        <w:spacing w:line="360" w:lineRule="auto"/>
        <w:rPr>
          <w:rFonts w:ascii="Times New Roman" w:hAnsi="Times New Roman" w:cs="Times New Roman"/>
          <w:lang w:val="en-US"/>
        </w:rPr>
      </w:pPr>
    </w:p>
    <w:p w14:paraId="21726ECF" w14:textId="3E11CAB3" w:rsidR="00E43E29" w:rsidRDefault="00E43E29" w:rsidP="00A670EE">
      <w:pPr>
        <w:pStyle w:val="NoSpacing"/>
        <w:spacing w:line="360" w:lineRule="auto"/>
        <w:rPr>
          <w:rFonts w:ascii="Times New Roman" w:hAnsi="Times New Roman" w:cs="Times New Roman"/>
          <w:lang w:val="en-US"/>
        </w:rPr>
      </w:pPr>
    </w:p>
    <w:p w14:paraId="4B9A0427" w14:textId="6E9E1ED0" w:rsidR="00E43E29" w:rsidRDefault="00E43E29" w:rsidP="00A670EE">
      <w:pPr>
        <w:pStyle w:val="NoSpacing"/>
        <w:spacing w:line="360" w:lineRule="auto"/>
        <w:rPr>
          <w:rFonts w:ascii="Times New Roman" w:hAnsi="Times New Roman" w:cs="Times New Roman"/>
          <w:lang w:val="en-US"/>
        </w:rPr>
      </w:pPr>
    </w:p>
    <w:p w14:paraId="4310F8D0" w14:textId="7D262916" w:rsidR="00E43E29" w:rsidRDefault="00E43E29" w:rsidP="00A670EE">
      <w:pPr>
        <w:pStyle w:val="NoSpacing"/>
        <w:spacing w:line="360" w:lineRule="auto"/>
        <w:rPr>
          <w:rFonts w:ascii="Times New Roman" w:hAnsi="Times New Roman" w:cs="Times New Roman"/>
          <w:lang w:val="en-US"/>
        </w:rPr>
      </w:pPr>
    </w:p>
    <w:p w14:paraId="3C0335EA" w14:textId="623834D6" w:rsidR="00E43E29" w:rsidRDefault="00E43E29" w:rsidP="00A670EE">
      <w:pPr>
        <w:pStyle w:val="NoSpacing"/>
        <w:spacing w:line="360" w:lineRule="auto"/>
        <w:rPr>
          <w:rFonts w:ascii="Times New Roman" w:hAnsi="Times New Roman" w:cs="Times New Roman"/>
          <w:lang w:val="en-US"/>
        </w:rPr>
      </w:pPr>
    </w:p>
    <w:p w14:paraId="214FE5FD" w14:textId="1136D223" w:rsidR="00E43E29" w:rsidRDefault="00E43E29" w:rsidP="00A670EE">
      <w:pPr>
        <w:pStyle w:val="NoSpacing"/>
        <w:spacing w:line="360" w:lineRule="auto"/>
        <w:rPr>
          <w:rFonts w:ascii="Times New Roman" w:hAnsi="Times New Roman" w:cs="Times New Roman"/>
          <w:lang w:val="en-US"/>
        </w:rPr>
      </w:pPr>
    </w:p>
    <w:p w14:paraId="7F28372B" w14:textId="44D95E23" w:rsidR="00E43E29" w:rsidRDefault="00E43E29" w:rsidP="00A670EE">
      <w:pPr>
        <w:pStyle w:val="NoSpacing"/>
        <w:spacing w:line="360" w:lineRule="auto"/>
        <w:rPr>
          <w:rFonts w:ascii="Times New Roman" w:hAnsi="Times New Roman" w:cs="Times New Roman"/>
          <w:lang w:val="en-US"/>
        </w:rPr>
      </w:pPr>
    </w:p>
    <w:p w14:paraId="61FD45BF" w14:textId="4C6992D8" w:rsidR="00E43E29" w:rsidRDefault="00E43E29" w:rsidP="00A670EE">
      <w:pPr>
        <w:pStyle w:val="NoSpacing"/>
        <w:spacing w:line="360" w:lineRule="auto"/>
        <w:rPr>
          <w:rFonts w:ascii="Times New Roman" w:hAnsi="Times New Roman" w:cs="Times New Roman"/>
          <w:lang w:val="en-US"/>
        </w:rPr>
      </w:pPr>
    </w:p>
    <w:p w14:paraId="093335E0" w14:textId="0CA677D8" w:rsidR="00E43E29" w:rsidRDefault="00E43E29" w:rsidP="00A670EE">
      <w:pPr>
        <w:pStyle w:val="NoSpacing"/>
        <w:spacing w:line="360" w:lineRule="auto"/>
        <w:rPr>
          <w:rFonts w:ascii="Times New Roman" w:hAnsi="Times New Roman" w:cs="Times New Roman"/>
          <w:lang w:val="en-US"/>
        </w:rPr>
      </w:pPr>
    </w:p>
    <w:p w14:paraId="6950460D" w14:textId="479C3D7C" w:rsidR="00E43E29" w:rsidRDefault="00E43E29" w:rsidP="00A670EE">
      <w:pPr>
        <w:pStyle w:val="NoSpacing"/>
        <w:spacing w:line="360" w:lineRule="auto"/>
        <w:rPr>
          <w:rFonts w:ascii="Times New Roman" w:hAnsi="Times New Roman" w:cs="Times New Roman"/>
          <w:lang w:val="en-US"/>
        </w:rPr>
      </w:pPr>
    </w:p>
    <w:p w14:paraId="4FEF92F1" w14:textId="34E4F9AC" w:rsidR="00E43E29" w:rsidRDefault="00E43E29" w:rsidP="00A670EE">
      <w:pPr>
        <w:pStyle w:val="NoSpacing"/>
        <w:spacing w:line="360" w:lineRule="auto"/>
        <w:rPr>
          <w:rFonts w:ascii="Times New Roman" w:hAnsi="Times New Roman" w:cs="Times New Roman"/>
          <w:lang w:val="en-US"/>
        </w:rPr>
      </w:pPr>
    </w:p>
    <w:p w14:paraId="4F4B1852" w14:textId="77777777" w:rsidR="00E43E29" w:rsidRDefault="00E43E29" w:rsidP="00A670EE">
      <w:pPr>
        <w:pStyle w:val="NoSpacing"/>
        <w:spacing w:line="360" w:lineRule="auto"/>
        <w:rPr>
          <w:rFonts w:ascii="Times New Roman" w:hAnsi="Times New Roman" w:cs="Times New Roman"/>
          <w:lang w:val="en-US"/>
        </w:rPr>
      </w:pPr>
    </w:p>
    <w:p w14:paraId="11084610" w14:textId="77777777" w:rsidR="0037722E" w:rsidRPr="006E1F00" w:rsidRDefault="0037722E" w:rsidP="0037722E">
      <w:pPr>
        <w:pStyle w:val="NoSpacing"/>
        <w:spacing w:line="360" w:lineRule="auto"/>
        <w:jc w:val="both"/>
        <w:rPr>
          <w:rFonts w:ascii="Times New Roman" w:hAnsi="Times New Roman" w:cs="Times New Roman"/>
          <w:lang w:val="en-AU"/>
        </w:rPr>
      </w:pPr>
      <w:r w:rsidRPr="006E1F00">
        <w:rPr>
          <w:rFonts w:ascii="Times New Roman" w:hAnsi="Times New Roman" w:cs="Times New Roman"/>
          <w:noProof/>
          <w:lang w:eastAsia="it-IT"/>
        </w:rPr>
        <w:drawing>
          <wp:inline distT="0" distB="0" distL="0" distR="0" wp14:anchorId="2BBE261C" wp14:editId="38C8BAC4">
            <wp:extent cx="5731510" cy="2653030"/>
            <wp:effectExtent l="19050" t="0" r="2540" b="0"/>
            <wp:docPr id="47" name="Picture 0" descr="GIWAXS 2D 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WAXS 2D Images.jpg"/>
                    <pic:cNvPicPr/>
                  </pic:nvPicPr>
                  <pic:blipFill>
                    <a:blip r:embed="rId18" cstate="print"/>
                    <a:stretch>
                      <a:fillRect/>
                    </a:stretch>
                  </pic:blipFill>
                  <pic:spPr>
                    <a:xfrm>
                      <a:off x="0" y="0"/>
                      <a:ext cx="5731510" cy="2653030"/>
                    </a:xfrm>
                    <a:prstGeom prst="rect">
                      <a:avLst/>
                    </a:prstGeom>
                  </pic:spPr>
                </pic:pic>
              </a:graphicData>
            </a:graphic>
          </wp:inline>
        </w:drawing>
      </w:r>
    </w:p>
    <w:p w14:paraId="05749DB2" w14:textId="13369233" w:rsidR="0037722E" w:rsidRPr="006E1F00" w:rsidRDefault="0037722E" w:rsidP="0037722E">
      <w:pPr>
        <w:pStyle w:val="NoSpacing"/>
        <w:spacing w:line="360" w:lineRule="auto"/>
        <w:jc w:val="both"/>
        <w:rPr>
          <w:rFonts w:ascii="Times New Roman" w:hAnsi="Times New Roman" w:cs="Times New Roman"/>
          <w:i/>
          <w:lang w:val="en-AU"/>
        </w:rPr>
      </w:pPr>
      <w:r>
        <w:rPr>
          <w:rFonts w:ascii="Times New Roman" w:hAnsi="Times New Roman" w:cs="Times New Roman"/>
          <w:b/>
          <w:lang w:val="en-AU"/>
        </w:rPr>
        <w:t xml:space="preserve">Supplementary </w:t>
      </w:r>
      <w:r w:rsidRPr="008860BA">
        <w:rPr>
          <w:rFonts w:ascii="Times New Roman" w:hAnsi="Times New Roman" w:cs="Times New Roman"/>
          <w:b/>
          <w:lang w:val="en-AU"/>
        </w:rPr>
        <w:t xml:space="preserve">Figure </w:t>
      </w:r>
      <w:r>
        <w:rPr>
          <w:rFonts w:ascii="Times New Roman" w:hAnsi="Times New Roman" w:cs="Times New Roman"/>
          <w:b/>
          <w:lang w:val="en-AU"/>
        </w:rPr>
        <w:t>10: GIWAXS</w:t>
      </w:r>
      <w:r w:rsidRPr="00CF655E">
        <w:rPr>
          <w:rFonts w:ascii="Times New Roman" w:hAnsi="Times New Roman" w:cs="Times New Roman"/>
          <w:b/>
          <w:i/>
          <w:lang w:val="en-AU"/>
        </w:rPr>
        <w:t>.</w:t>
      </w:r>
      <w:r w:rsidRPr="008E3B75">
        <w:rPr>
          <w:rFonts w:ascii="Times New Roman" w:hAnsi="Times New Roman" w:cs="Times New Roman"/>
          <w:i/>
          <w:lang w:val="en-AU"/>
        </w:rPr>
        <w:t xml:space="preserve"> </w:t>
      </w:r>
      <w:r w:rsidR="009D1746" w:rsidRPr="00DC0B16">
        <w:rPr>
          <w:rFonts w:ascii="Times New Roman" w:hAnsi="Times New Roman" w:cs="Times New Roman"/>
          <w:lang w:val="en-AU"/>
        </w:rPr>
        <w:t xml:space="preserve">A full </w:t>
      </w:r>
      <w:r w:rsidR="009D1746">
        <w:rPr>
          <w:rFonts w:ascii="Times New Roman" w:hAnsi="Times New Roman" w:cs="Times New Roman"/>
          <w:lang w:val="en-AU"/>
        </w:rPr>
        <w:t xml:space="preserve">set of GIWAXS measurement was performed on a </w:t>
      </w:r>
      <w:r w:rsidR="009D1746" w:rsidRPr="006E1F00">
        <w:rPr>
          <w:rFonts w:ascii="Times New Roman" w:hAnsi="Times New Roman" w:cs="Times New Roman"/>
          <w:lang w:val="en-AU"/>
        </w:rPr>
        <w:t>PThDPPThF4</w:t>
      </w:r>
      <w:r w:rsidR="009D1746">
        <w:rPr>
          <w:rFonts w:ascii="Times New Roman" w:hAnsi="Times New Roman" w:cs="Times New Roman"/>
          <w:lang w:val="en-AU"/>
        </w:rPr>
        <w:t xml:space="preserve"> batch </w:t>
      </w:r>
      <w:r w:rsidR="009D1746">
        <w:rPr>
          <w:rFonts w:ascii="Times New Roman" w:hAnsi="Times New Roman" w:cs="Times New Roman"/>
          <w:lang w:val="en-US"/>
        </w:rPr>
        <w:t>with</w:t>
      </w:r>
      <w:r w:rsidR="009D1746" w:rsidRPr="006E1F00">
        <w:rPr>
          <w:rFonts w:ascii="Times New Roman" w:hAnsi="Times New Roman" w:cs="Times New Roman"/>
          <w:lang w:val="en-US"/>
        </w:rPr>
        <w:t xml:space="preserve"> </w:t>
      </w:r>
      <w:r w:rsidR="009D1746" w:rsidRPr="00BE22D8">
        <w:rPr>
          <w:rFonts w:ascii="Times New Roman" w:hAnsi="Times New Roman" w:cs="Times New Roman"/>
          <w:i/>
          <w:lang w:val="en-US"/>
        </w:rPr>
        <w:t>M</w:t>
      </w:r>
      <w:r w:rsidR="009D1746" w:rsidRPr="00BE22D8">
        <w:rPr>
          <w:rFonts w:ascii="Times New Roman" w:hAnsi="Times New Roman" w:cs="Times New Roman"/>
          <w:vertAlign w:val="subscript"/>
          <w:lang w:val="en-US"/>
        </w:rPr>
        <w:t>w</w:t>
      </w:r>
      <w:r w:rsidR="009D1746" w:rsidRPr="006E1F00">
        <w:rPr>
          <w:rFonts w:ascii="Times New Roman" w:hAnsi="Times New Roman" w:cs="Times New Roman"/>
          <w:cs/>
          <w:lang w:val="en-US" w:bidi="mr-IN"/>
        </w:rPr>
        <w:t>/</w:t>
      </w:r>
      <w:r w:rsidR="009D1746" w:rsidRPr="00BE22D8">
        <w:rPr>
          <w:rFonts w:ascii="Times New Roman" w:hAnsi="Times New Roman" w:cs="Times New Roman"/>
          <w:i/>
          <w:lang w:val="en-US"/>
        </w:rPr>
        <w:t>M</w:t>
      </w:r>
      <w:r w:rsidR="009D1746" w:rsidRPr="00BE22D8">
        <w:rPr>
          <w:rFonts w:ascii="Times New Roman" w:hAnsi="Times New Roman" w:cs="Times New Roman"/>
          <w:vertAlign w:val="subscript"/>
          <w:lang w:val="en-US"/>
        </w:rPr>
        <w:t>n</w:t>
      </w:r>
      <w:r w:rsidR="009D1746" w:rsidRPr="006E1F00">
        <w:rPr>
          <w:rFonts w:ascii="Times New Roman" w:hAnsi="Times New Roman" w:cs="Times New Roman"/>
          <w:cs/>
          <w:lang w:val="en-US" w:bidi="mr-IN"/>
        </w:rPr>
        <w:t xml:space="preserve"> = 52 /14 </w:t>
      </w:r>
      <w:r w:rsidR="009D1746" w:rsidRPr="006E1F00">
        <w:rPr>
          <w:rFonts w:ascii="Times New Roman" w:hAnsi="Times New Roman" w:cs="Times New Roman"/>
          <w:lang w:val="en-US"/>
        </w:rPr>
        <w:t>k</w:t>
      </w:r>
      <w:r w:rsidR="009D1746">
        <w:rPr>
          <w:rFonts w:ascii="Times New Roman" w:hAnsi="Times New Roman" w:cs="Times New Roman"/>
          <w:lang w:val="en-US"/>
        </w:rPr>
        <w:t xml:space="preserve">g/mol. The data reported here refer to this batch, for which </w:t>
      </w:r>
      <w:r w:rsidR="009D1746">
        <w:rPr>
          <w:rFonts w:ascii="Times New Roman" w:hAnsi="Times New Roman" w:cs="Times New Roman"/>
          <w:i/>
          <w:lang w:val="en-US"/>
        </w:rPr>
        <w:t>T</w:t>
      </w:r>
      <w:r w:rsidR="009D1746">
        <w:rPr>
          <w:rFonts w:ascii="Times New Roman" w:hAnsi="Times New Roman" w:cs="Times New Roman"/>
          <w:vertAlign w:val="subscript"/>
          <w:lang w:val="en-US"/>
        </w:rPr>
        <w:t>1</w:t>
      </w:r>
      <w:r w:rsidR="009D1746">
        <w:rPr>
          <w:rFonts w:ascii="Times New Roman" w:hAnsi="Times New Roman" w:cs="Times New Roman"/>
          <w:lang w:val="en-US"/>
        </w:rPr>
        <w:t xml:space="preserve"> = 120 °C, </w:t>
      </w:r>
      <w:r w:rsidR="009D1746">
        <w:rPr>
          <w:rFonts w:ascii="Times New Roman" w:hAnsi="Times New Roman" w:cs="Times New Roman"/>
          <w:i/>
          <w:lang w:val="en-US"/>
        </w:rPr>
        <w:t>T</w:t>
      </w:r>
      <w:r w:rsidR="009D1746">
        <w:rPr>
          <w:rFonts w:ascii="Times New Roman" w:hAnsi="Times New Roman" w:cs="Times New Roman"/>
          <w:vertAlign w:val="subscript"/>
          <w:lang w:val="en-US"/>
        </w:rPr>
        <w:t>2</w:t>
      </w:r>
      <w:r w:rsidR="009D1746">
        <w:rPr>
          <w:rFonts w:ascii="Times New Roman" w:hAnsi="Times New Roman" w:cs="Times New Roman"/>
          <w:lang w:val="en-US"/>
        </w:rPr>
        <w:t xml:space="preserve"> = 290 °C and </w:t>
      </w:r>
      <w:r w:rsidR="009D1746">
        <w:rPr>
          <w:rFonts w:ascii="Times New Roman" w:hAnsi="Times New Roman" w:cs="Times New Roman"/>
          <w:i/>
          <w:lang w:val="en-US"/>
        </w:rPr>
        <w:t>T</w:t>
      </w:r>
      <w:r w:rsidR="009D1746">
        <w:rPr>
          <w:rFonts w:ascii="Times New Roman" w:hAnsi="Times New Roman" w:cs="Times New Roman"/>
          <w:vertAlign w:val="subscript"/>
          <w:lang w:val="en-US"/>
        </w:rPr>
        <w:t>3</w:t>
      </w:r>
      <w:r w:rsidR="009D1746">
        <w:rPr>
          <w:rFonts w:ascii="Times New Roman" w:hAnsi="Times New Roman" w:cs="Times New Roman"/>
          <w:lang w:val="en-US"/>
        </w:rPr>
        <w:t xml:space="preserve"> = 350 °C.</w:t>
      </w:r>
      <w:r w:rsidR="009D1746">
        <w:rPr>
          <w:rFonts w:ascii="Times New Roman" w:hAnsi="Times New Roman" w:cs="Times New Roman"/>
          <w:i/>
          <w:lang w:val="en-AU"/>
        </w:rPr>
        <w:t xml:space="preserve"> </w:t>
      </w:r>
      <w:r w:rsidRPr="006E1F00">
        <w:rPr>
          <w:rFonts w:ascii="Times New Roman" w:hAnsi="Times New Roman" w:cs="Times New Roman"/>
          <w:lang w:val="en-AU"/>
        </w:rPr>
        <w:t xml:space="preserve">Two-dimensional GIWAXS images of films of PThDPPThF4. (a) Annealed at 120 </w:t>
      </w:r>
      <w:r w:rsidRPr="006E1F00">
        <w:rPr>
          <w:rFonts w:ascii="Times New Roman" w:hAnsi="Times New Roman" w:cs="Times New Roman"/>
          <w:lang w:val="en-AU"/>
        </w:rPr>
        <w:sym w:font="Symbol" w:char="F0B0"/>
      </w:r>
      <w:r w:rsidRPr="006E1F00">
        <w:rPr>
          <w:rFonts w:ascii="Times New Roman" w:hAnsi="Times New Roman" w:cs="Times New Roman"/>
          <w:lang w:val="en-AU"/>
        </w:rPr>
        <w:t>C</w:t>
      </w:r>
      <w:r>
        <w:rPr>
          <w:rFonts w:ascii="Times New Roman" w:hAnsi="Times New Roman" w:cs="Times New Roman"/>
          <w:lang w:val="en-AU"/>
        </w:rPr>
        <w:t xml:space="preserve"> (</w:t>
      </w:r>
      <w:r>
        <w:rPr>
          <w:rFonts w:ascii="Times New Roman" w:hAnsi="Times New Roman" w:cs="Times New Roman"/>
          <w:i/>
          <w:lang w:val="en-US"/>
        </w:rPr>
        <w:t>T</w:t>
      </w:r>
      <w:r>
        <w:rPr>
          <w:rFonts w:ascii="Times New Roman" w:hAnsi="Times New Roman" w:cs="Times New Roman"/>
          <w:vertAlign w:val="subscript"/>
          <w:lang w:val="en-US"/>
        </w:rPr>
        <w:t>1</w:t>
      </w:r>
      <w:r>
        <w:rPr>
          <w:rFonts w:ascii="Times New Roman" w:hAnsi="Times New Roman" w:cs="Times New Roman"/>
          <w:lang w:val="en-US"/>
        </w:rPr>
        <w:t>)</w:t>
      </w:r>
      <w:r w:rsidRPr="006E1F00">
        <w:rPr>
          <w:rFonts w:ascii="Times New Roman" w:hAnsi="Times New Roman" w:cs="Times New Roman"/>
          <w:lang w:val="en-AU"/>
        </w:rPr>
        <w:t xml:space="preserve">, (b) annealed at 270 </w:t>
      </w:r>
      <w:r w:rsidRPr="006E1F00">
        <w:rPr>
          <w:rFonts w:ascii="Times New Roman" w:hAnsi="Times New Roman" w:cs="Times New Roman"/>
          <w:lang w:val="en-AU"/>
        </w:rPr>
        <w:sym w:font="Symbol" w:char="F0B0"/>
      </w:r>
      <w:r w:rsidRPr="006E1F00">
        <w:rPr>
          <w:rFonts w:ascii="Times New Roman" w:hAnsi="Times New Roman" w:cs="Times New Roman"/>
          <w:lang w:val="en-AU"/>
        </w:rPr>
        <w:t xml:space="preserve">C, (c) annealed at 290 </w:t>
      </w:r>
      <w:r w:rsidRPr="006E1F00">
        <w:rPr>
          <w:rFonts w:ascii="Times New Roman" w:hAnsi="Times New Roman" w:cs="Times New Roman"/>
          <w:lang w:val="en-AU"/>
        </w:rPr>
        <w:sym w:font="Symbol" w:char="F0B0"/>
      </w:r>
      <w:r w:rsidRPr="006E1F00">
        <w:rPr>
          <w:rFonts w:ascii="Times New Roman" w:hAnsi="Times New Roman" w:cs="Times New Roman"/>
          <w:lang w:val="en-AU"/>
        </w:rPr>
        <w:t>C</w:t>
      </w:r>
      <w:r>
        <w:rPr>
          <w:rFonts w:ascii="Times New Roman" w:hAnsi="Times New Roman" w:cs="Times New Roman"/>
          <w:lang w:val="en-AU"/>
        </w:rPr>
        <w:t xml:space="preserve"> (</w:t>
      </w:r>
      <w:r>
        <w:rPr>
          <w:rFonts w:ascii="Times New Roman" w:hAnsi="Times New Roman" w:cs="Times New Roman"/>
          <w:i/>
          <w:lang w:val="en-US"/>
        </w:rPr>
        <w:t>T</w:t>
      </w:r>
      <w:r>
        <w:rPr>
          <w:rFonts w:ascii="Times New Roman" w:hAnsi="Times New Roman" w:cs="Times New Roman"/>
          <w:vertAlign w:val="subscript"/>
          <w:lang w:val="en-US"/>
        </w:rPr>
        <w:t>2</w:t>
      </w:r>
      <w:r>
        <w:rPr>
          <w:rFonts w:ascii="Times New Roman" w:hAnsi="Times New Roman" w:cs="Times New Roman"/>
          <w:lang w:val="en-AU"/>
        </w:rPr>
        <w:t>)</w:t>
      </w:r>
      <w:r w:rsidRPr="006E1F00">
        <w:rPr>
          <w:rFonts w:ascii="Times New Roman" w:hAnsi="Times New Roman" w:cs="Times New Roman"/>
          <w:lang w:val="en-AU"/>
        </w:rPr>
        <w:t xml:space="preserve">, (d) annealed at 300 </w:t>
      </w:r>
      <w:r w:rsidRPr="006E1F00">
        <w:rPr>
          <w:rFonts w:ascii="Times New Roman" w:hAnsi="Times New Roman" w:cs="Times New Roman"/>
          <w:lang w:val="en-AU"/>
        </w:rPr>
        <w:sym w:font="Symbol" w:char="F0B0"/>
      </w:r>
      <w:r w:rsidRPr="006E1F00">
        <w:rPr>
          <w:rFonts w:ascii="Times New Roman" w:hAnsi="Times New Roman" w:cs="Times New Roman"/>
          <w:lang w:val="en-AU"/>
        </w:rPr>
        <w:t xml:space="preserve">C, (e) annealed at </w:t>
      </w:r>
      <w:r>
        <w:rPr>
          <w:rFonts w:ascii="Times New Roman" w:hAnsi="Times New Roman" w:cs="Times New Roman"/>
          <w:lang w:val="en-AU"/>
        </w:rPr>
        <w:t>3</w:t>
      </w:r>
      <w:r w:rsidRPr="006E1F00">
        <w:rPr>
          <w:rFonts w:ascii="Times New Roman" w:hAnsi="Times New Roman" w:cs="Times New Roman"/>
          <w:lang w:val="en-AU"/>
        </w:rPr>
        <w:t xml:space="preserve">50 </w:t>
      </w:r>
      <w:r w:rsidRPr="006E1F00">
        <w:rPr>
          <w:rFonts w:ascii="Times New Roman" w:hAnsi="Times New Roman" w:cs="Times New Roman"/>
          <w:lang w:val="en-AU"/>
        </w:rPr>
        <w:sym w:font="Symbol" w:char="F0B0"/>
      </w:r>
      <w:r w:rsidRPr="006E1F00">
        <w:rPr>
          <w:rFonts w:ascii="Times New Roman" w:hAnsi="Times New Roman" w:cs="Times New Roman"/>
          <w:lang w:val="en-AU"/>
        </w:rPr>
        <w:t>C</w:t>
      </w:r>
      <w:r>
        <w:rPr>
          <w:rFonts w:ascii="Times New Roman" w:hAnsi="Times New Roman" w:cs="Times New Roman"/>
          <w:lang w:val="en-AU"/>
        </w:rPr>
        <w:t xml:space="preserve"> (</w:t>
      </w:r>
      <w:r>
        <w:rPr>
          <w:rFonts w:ascii="Times New Roman" w:hAnsi="Times New Roman" w:cs="Times New Roman"/>
          <w:i/>
          <w:lang w:val="en-US"/>
        </w:rPr>
        <w:t>T</w:t>
      </w:r>
      <w:r>
        <w:rPr>
          <w:rFonts w:ascii="Times New Roman" w:hAnsi="Times New Roman" w:cs="Times New Roman"/>
          <w:vertAlign w:val="subscript"/>
          <w:lang w:val="en-US"/>
        </w:rPr>
        <w:t>3</w:t>
      </w:r>
      <w:r>
        <w:rPr>
          <w:rFonts w:ascii="Times New Roman" w:hAnsi="Times New Roman" w:cs="Times New Roman"/>
          <w:lang w:val="en-US"/>
        </w:rPr>
        <w:t>)</w:t>
      </w:r>
      <w:r w:rsidRPr="006E1F00">
        <w:rPr>
          <w:rFonts w:ascii="Times New Roman" w:hAnsi="Times New Roman" w:cs="Times New Roman"/>
          <w:lang w:val="en-AU"/>
        </w:rPr>
        <w:t xml:space="preserve">, (f) aligned and annealed at 290 </w:t>
      </w:r>
      <w:r w:rsidRPr="006E1F00">
        <w:rPr>
          <w:rFonts w:ascii="Times New Roman" w:hAnsi="Times New Roman" w:cs="Times New Roman"/>
          <w:lang w:val="en-AU"/>
        </w:rPr>
        <w:sym w:font="Symbol" w:char="F0B0"/>
      </w:r>
      <w:r w:rsidRPr="006E1F00">
        <w:rPr>
          <w:rFonts w:ascii="Times New Roman" w:hAnsi="Times New Roman" w:cs="Times New Roman"/>
          <w:lang w:val="en-AU"/>
        </w:rPr>
        <w:t xml:space="preserve">C </w:t>
      </w:r>
      <w:r>
        <w:rPr>
          <w:rFonts w:ascii="Times New Roman" w:hAnsi="Times New Roman" w:cs="Times New Roman"/>
          <w:lang w:val="en-AU"/>
        </w:rPr>
        <w:t>(</w:t>
      </w:r>
      <w:r>
        <w:rPr>
          <w:rFonts w:ascii="Times New Roman" w:hAnsi="Times New Roman" w:cs="Times New Roman"/>
          <w:i/>
          <w:lang w:val="en-US"/>
        </w:rPr>
        <w:t>T</w:t>
      </w:r>
      <w:r>
        <w:rPr>
          <w:rFonts w:ascii="Times New Roman" w:hAnsi="Times New Roman" w:cs="Times New Roman"/>
          <w:vertAlign w:val="subscript"/>
          <w:lang w:val="en-US"/>
        </w:rPr>
        <w:t>2</w:t>
      </w:r>
      <w:r>
        <w:rPr>
          <w:rFonts w:ascii="Times New Roman" w:hAnsi="Times New Roman" w:cs="Times New Roman"/>
          <w:lang w:val="en-AU"/>
        </w:rPr>
        <w:t xml:space="preserve">) </w:t>
      </w:r>
      <w:r w:rsidRPr="006E1F00">
        <w:rPr>
          <w:rFonts w:ascii="Times New Roman" w:hAnsi="Times New Roman" w:cs="Times New Roman"/>
          <w:lang w:val="en-AU"/>
        </w:rPr>
        <w:t xml:space="preserve">with the X-ray beam parallel to the alignment direction, and (g) aligned and annealed at 290 </w:t>
      </w:r>
      <w:r w:rsidRPr="006E1F00">
        <w:rPr>
          <w:rFonts w:ascii="Times New Roman" w:hAnsi="Times New Roman" w:cs="Times New Roman"/>
          <w:lang w:val="en-AU"/>
        </w:rPr>
        <w:sym w:font="Symbol" w:char="F0B0"/>
      </w:r>
      <w:r w:rsidRPr="006E1F00">
        <w:rPr>
          <w:rFonts w:ascii="Times New Roman" w:hAnsi="Times New Roman" w:cs="Times New Roman"/>
          <w:lang w:val="en-AU"/>
        </w:rPr>
        <w:t>C</w:t>
      </w:r>
      <w:r>
        <w:rPr>
          <w:rFonts w:ascii="Times New Roman" w:hAnsi="Times New Roman" w:cs="Times New Roman"/>
          <w:lang w:val="en-AU"/>
        </w:rPr>
        <w:t xml:space="preserve"> (</w:t>
      </w:r>
      <w:r>
        <w:rPr>
          <w:rFonts w:ascii="Times New Roman" w:hAnsi="Times New Roman" w:cs="Times New Roman"/>
          <w:i/>
          <w:lang w:val="en-US"/>
        </w:rPr>
        <w:t>T</w:t>
      </w:r>
      <w:r>
        <w:rPr>
          <w:rFonts w:ascii="Times New Roman" w:hAnsi="Times New Roman" w:cs="Times New Roman"/>
          <w:vertAlign w:val="subscript"/>
          <w:lang w:val="en-US"/>
        </w:rPr>
        <w:t>2</w:t>
      </w:r>
      <w:r>
        <w:rPr>
          <w:rFonts w:ascii="Times New Roman" w:hAnsi="Times New Roman" w:cs="Times New Roman"/>
          <w:lang w:val="en-AU"/>
        </w:rPr>
        <w:t>)</w:t>
      </w:r>
      <w:r w:rsidRPr="006E1F00">
        <w:rPr>
          <w:rFonts w:ascii="Times New Roman" w:hAnsi="Times New Roman" w:cs="Times New Roman"/>
          <w:lang w:val="en-AU"/>
        </w:rPr>
        <w:t xml:space="preserve"> with the X-ray beam perpendicular to the alignment direction.</w:t>
      </w:r>
    </w:p>
    <w:p w14:paraId="65D26CE2" w14:textId="77777777" w:rsidR="0037722E" w:rsidRPr="006E1F00" w:rsidRDefault="0037722E" w:rsidP="0037722E">
      <w:pPr>
        <w:pStyle w:val="NoSpacing"/>
        <w:spacing w:line="360" w:lineRule="auto"/>
        <w:jc w:val="both"/>
        <w:rPr>
          <w:rFonts w:ascii="Times New Roman" w:hAnsi="Times New Roman" w:cs="Times New Roman"/>
          <w:lang w:val="en-AU"/>
        </w:rPr>
      </w:pPr>
    </w:p>
    <w:p w14:paraId="54A81548" w14:textId="77777777" w:rsidR="0037722E" w:rsidRPr="006E1F00" w:rsidRDefault="0037722E" w:rsidP="0037722E">
      <w:pPr>
        <w:pStyle w:val="NoSpacing"/>
        <w:spacing w:line="360" w:lineRule="auto"/>
        <w:jc w:val="both"/>
        <w:rPr>
          <w:rFonts w:ascii="Times New Roman" w:hAnsi="Times New Roman" w:cs="Times New Roman"/>
          <w:lang w:val="en-AU"/>
        </w:rPr>
      </w:pPr>
      <w:r w:rsidRPr="006E1F00">
        <w:rPr>
          <w:rFonts w:ascii="Times New Roman" w:hAnsi="Times New Roman" w:cs="Times New Roman"/>
          <w:noProof/>
          <w:lang w:eastAsia="it-IT"/>
        </w:rPr>
        <w:drawing>
          <wp:inline distT="0" distB="0" distL="0" distR="0" wp14:anchorId="07B1CCB2" wp14:editId="4B0673D3">
            <wp:extent cx="3162300" cy="4771644"/>
            <wp:effectExtent l="19050" t="0" r="0" b="0"/>
            <wp:docPr id="48" name="Picture 3" descr="Spin Line-ou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n Line-outs.jpg"/>
                    <pic:cNvPicPr/>
                  </pic:nvPicPr>
                  <pic:blipFill>
                    <a:blip r:embed="rId19" cstate="print"/>
                    <a:stretch>
                      <a:fillRect/>
                    </a:stretch>
                  </pic:blipFill>
                  <pic:spPr>
                    <a:xfrm>
                      <a:off x="0" y="0"/>
                      <a:ext cx="3162300" cy="4771644"/>
                    </a:xfrm>
                    <a:prstGeom prst="rect">
                      <a:avLst/>
                    </a:prstGeom>
                  </pic:spPr>
                </pic:pic>
              </a:graphicData>
            </a:graphic>
          </wp:inline>
        </w:drawing>
      </w:r>
    </w:p>
    <w:p w14:paraId="4F455CAC" w14:textId="69AF28CB" w:rsidR="0037722E" w:rsidRPr="006E1F00" w:rsidRDefault="009D1746" w:rsidP="0037722E">
      <w:pPr>
        <w:pStyle w:val="NoSpacing"/>
        <w:spacing w:line="360" w:lineRule="auto"/>
        <w:jc w:val="both"/>
        <w:rPr>
          <w:rFonts w:ascii="Times New Roman" w:hAnsi="Times New Roman" w:cs="Times New Roman"/>
          <w:lang w:val="en-AU"/>
        </w:rPr>
      </w:pPr>
      <w:r>
        <w:rPr>
          <w:rFonts w:ascii="Times New Roman" w:hAnsi="Times New Roman" w:cs="Times New Roman"/>
          <w:b/>
          <w:lang w:val="en-AU"/>
        </w:rPr>
        <w:t xml:space="preserve">Supplementary </w:t>
      </w:r>
      <w:r w:rsidR="0037722E" w:rsidRPr="00123D4C">
        <w:rPr>
          <w:rFonts w:ascii="Times New Roman" w:hAnsi="Times New Roman" w:cs="Times New Roman"/>
          <w:b/>
          <w:lang w:val="en-AU"/>
        </w:rPr>
        <w:t>Figure 1</w:t>
      </w:r>
      <w:r>
        <w:rPr>
          <w:rFonts w:ascii="Times New Roman" w:hAnsi="Times New Roman" w:cs="Times New Roman"/>
          <w:b/>
          <w:lang w:val="en-AU"/>
        </w:rPr>
        <w:t>1: GIWAXS</w:t>
      </w:r>
      <w:r w:rsidR="0037722E" w:rsidRPr="006E1F00">
        <w:rPr>
          <w:rFonts w:ascii="Times New Roman" w:hAnsi="Times New Roman" w:cs="Times New Roman"/>
          <w:i/>
          <w:lang w:val="en-AU"/>
        </w:rPr>
        <w:t xml:space="preserve">. </w:t>
      </w:r>
      <w:r w:rsidR="0037722E" w:rsidRPr="006E1F00">
        <w:rPr>
          <w:rFonts w:ascii="Times New Roman" w:hAnsi="Times New Roman" w:cs="Times New Roman"/>
          <w:lang w:val="en-AU"/>
        </w:rPr>
        <w:t>1-dimensionl scattering profiles of the non-aligned samples taken along (a) the out-of-plane direction and (b) the in-plane direction.</w:t>
      </w:r>
    </w:p>
    <w:p w14:paraId="33011371" w14:textId="77777777" w:rsidR="0037722E" w:rsidRPr="006E1F00" w:rsidRDefault="0037722E" w:rsidP="0037722E">
      <w:pPr>
        <w:pStyle w:val="NoSpacing"/>
        <w:spacing w:line="360" w:lineRule="auto"/>
        <w:jc w:val="both"/>
        <w:rPr>
          <w:rFonts w:ascii="Times New Roman" w:hAnsi="Times New Roman" w:cs="Times New Roman"/>
          <w:i/>
          <w:lang w:val="en-AU"/>
        </w:rPr>
      </w:pPr>
    </w:p>
    <w:p w14:paraId="4B53B18A" w14:textId="77777777" w:rsidR="0037722E" w:rsidRPr="006E1F00" w:rsidRDefault="0037722E" w:rsidP="0037722E">
      <w:pPr>
        <w:pStyle w:val="NoSpacing"/>
        <w:spacing w:line="360" w:lineRule="auto"/>
        <w:jc w:val="both"/>
        <w:rPr>
          <w:rFonts w:ascii="Times New Roman" w:hAnsi="Times New Roman" w:cs="Times New Roman"/>
          <w:lang w:val="en-AU"/>
        </w:rPr>
      </w:pPr>
      <w:r w:rsidRPr="006E1F00">
        <w:rPr>
          <w:rFonts w:ascii="Times New Roman" w:hAnsi="Times New Roman" w:cs="Times New Roman"/>
          <w:noProof/>
          <w:lang w:eastAsia="it-IT"/>
        </w:rPr>
        <w:drawing>
          <wp:inline distT="0" distB="0" distL="0" distR="0" wp14:anchorId="5196311B" wp14:editId="09E6AF48">
            <wp:extent cx="3048000" cy="2275332"/>
            <wp:effectExtent l="19050" t="0" r="0" b="0"/>
            <wp:docPr id="49" name="Picture 4" descr="Pole 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e figure.jpg"/>
                    <pic:cNvPicPr/>
                  </pic:nvPicPr>
                  <pic:blipFill>
                    <a:blip r:embed="rId20" cstate="print"/>
                    <a:stretch>
                      <a:fillRect/>
                    </a:stretch>
                  </pic:blipFill>
                  <pic:spPr>
                    <a:xfrm>
                      <a:off x="0" y="0"/>
                      <a:ext cx="3048000" cy="2275332"/>
                    </a:xfrm>
                    <a:prstGeom prst="rect">
                      <a:avLst/>
                    </a:prstGeom>
                  </pic:spPr>
                </pic:pic>
              </a:graphicData>
            </a:graphic>
          </wp:inline>
        </w:drawing>
      </w:r>
    </w:p>
    <w:p w14:paraId="64CECCA7" w14:textId="648D7ECE" w:rsidR="0037722E" w:rsidRPr="006E1F00" w:rsidRDefault="009D1746" w:rsidP="0037722E">
      <w:pPr>
        <w:pStyle w:val="NoSpacing"/>
        <w:spacing w:line="360" w:lineRule="auto"/>
        <w:jc w:val="both"/>
        <w:rPr>
          <w:rFonts w:ascii="Times New Roman" w:hAnsi="Times New Roman" w:cs="Times New Roman"/>
          <w:lang w:val="en-AU"/>
        </w:rPr>
      </w:pPr>
      <w:r>
        <w:rPr>
          <w:rFonts w:ascii="Times New Roman" w:hAnsi="Times New Roman" w:cs="Times New Roman"/>
          <w:b/>
          <w:lang w:val="en-AU"/>
        </w:rPr>
        <w:t xml:space="preserve">Supplementary </w:t>
      </w:r>
      <w:r w:rsidR="0037722E" w:rsidRPr="00123D4C">
        <w:rPr>
          <w:rFonts w:ascii="Times New Roman" w:hAnsi="Times New Roman" w:cs="Times New Roman"/>
          <w:b/>
          <w:lang w:val="en-AU"/>
        </w:rPr>
        <w:t>Figure 1</w:t>
      </w:r>
      <w:r w:rsidR="0037722E">
        <w:rPr>
          <w:rFonts w:ascii="Times New Roman" w:hAnsi="Times New Roman" w:cs="Times New Roman"/>
          <w:b/>
          <w:lang w:val="en-AU"/>
        </w:rPr>
        <w:t>2</w:t>
      </w:r>
      <w:r>
        <w:rPr>
          <w:rFonts w:ascii="Times New Roman" w:hAnsi="Times New Roman" w:cs="Times New Roman"/>
          <w:b/>
          <w:lang w:val="en-AU"/>
        </w:rPr>
        <w:t>: GIWAXS</w:t>
      </w:r>
      <w:r w:rsidR="0037722E" w:rsidRPr="006E1F00">
        <w:rPr>
          <w:rFonts w:ascii="Times New Roman" w:hAnsi="Times New Roman" w:cs="Times New Roman"/>
          <w:b/>
          <w:i/>
          <w:lang w:val="en-AU"/>
        </w:rPr>
        <w:t>.</w:t>
      </w:r>
      <w:r w:rsidR="0037722E" w:rsidRPr="006E1F00">
        <w:rPr>
          <w:rFonts w:ascii="Times New Roman" w:hAnsi="Times New Roman" w:cs="Times New Roman"/>
          <w:i/>
          <w:lang w:val="en-AU"/>
        </w:rPr>
        <w:t xml:space="preserve"> </w:t>
      </w:r>
      <w:r w:rsidR="0037722E" w:rsidRPr="006E1F00">
        <w:rPr>
          <w:rFonts w:ascii="Times New Roman" w:hAnsi="Times New Roman" w:cs="Times New Roman"/>
          <w:lang w:val="en-AU"/>
        </w:rPr>
        <w:t>Pole figures plotting the intensity of the first order alkyl stacking pea</w:t>
      </w:r>
      <w:r w:rsidR="0037722E">
        <w:rPr>
          <w:rFonts w:ascii="Times New Roman" w:hAnsi="Times New Roman" w:cs="Times New Roman"/>
          <w:lang w:val="en-AU"/>
        </w:rPr>
        <w:t xml:space="preserve">k as a function of polar angle, </w:t>
      </w:r>
      <w:r w:rsidR="0037722E" w:rsidRPr="006E1F00">
        <w:rPr>
          <w:rFonts w:ascii="Times New Roman" w:hAnsi="Times New Roman" w:cs="Times New Roman"/>
          <w:lang w:val="en-AU"/>
        </w:rPr>
        <w:sym w:font="Symbol" w:char="F063"/>
      </w:r>
      <w:r w:rsidR="0037722E" w:rsidRPr="006E1F00">
        <w:rPr>
          <w:rFonts w:ascii="Times New Roman" w:hAnsi="Times New Roman" w:cs="Times New Roman"/>
          <w:lang w:val="en-AU"/>
        </w:rPr>
        <w:t>.</w:t>
      </w:r>
    </w:p>
    <w:p w14:paraId="6C8E147B" w14:textId="77777777" w:rsidR="0037722E" w:rsidRPr="006E1F00" w:rsidRDefault="0037722E" w:rsidP="0037722E">
      <w:pPr>
        <w:pStyle w:val="NoSpacing"/>
        <w:spacing w:line="360" w:lineRule="auto"/>
        <w:jc w:val="both"/>
        <w:rPr>
          <w:rFonts w:ascii="Times New Roman" w:hAnsi="Times New Roman" w:cs="Times New Roman"/>
          <w:lang w:val="en-AU"/>
        </w:rPr>
      </w:pPr>
      <w:r w:rsidRPr="006E1F00">
        <w:rPr>
          <w:rFonts w:ascii="Times New Roman" w:hAnsi="Times New Roman" w:cs="Times New Roman"/>
          <w:noProof/>
          <w:lang w:eastAsia="it-IT"/>
        </w:rPr>
        <w:drawing>
          <wp:inline distT="0" distB="0" distL="0" distR="0" wp14:anchorId="71DF01CB" wp14:editId="1354C222">
            <wp:extent cx="3136392" cy="4788408"/>
            <wp:effectExtent l="19050" t="0" r="6858" b="0"/>
            <wp:docPr id="50" name="Picture 2" descr="Aligned Line-ou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gned Line-outs.jpg"/>
                    <pic:cNvPicPr/>
                  </pic:nvPicPr>
                  <pic:blipFill>
                    <a:blip r:embed="rId21" cstate="print"/>
                    <a:stretch>
                      <a:fillRect/>
                    </a:stretch>
                  </pic:blipFill>
                  <pic:spPr>
                    <a:xfrm>
                      <a:off x="0" y="0"/>
                      <a:ext cx="3136392" cy="4788408"/>
                    </a:xfrm>
                    <a:prstGeom prst="rect">
                      <a:avLst/>
                    </a:prstGeom>
                  </pic:spPr>
                </pic:pic>
              </a:graphicData>
            </a:graphic>
          </wp:inline>
        </w:drawing>
      </w:r>
    </w:p>
    <w:p w14:paraId="21B4AF84" w14:textId="4D6218BE" w:rsidR="0037722E" w:rsidRDefault="009D1746" w:rsidP="0037722E">
      <w:pPr>
        <w:pStyle w:val="NoSpacing"/>
        <w:spacing w:line="360" w:lineRule="auto"/>
        <w:jc w:val="both"/>
        <w:rPr>
          <w:rFonts w:ascii="Times New Roman" w:hAnsi="Times New Roman" w:cs="Times New Roman"/>
          <w:lang w:val="en-AU"/>
        </w:rPr>
      </w:pPr>
      <w:r>
        <w:rPr>
          <w:rFonts w:ascii="Times New Roman" w:hAnsi="Times New Roman" w:cs="Times New Roman"/>
          <w:b/>
          <w:lang w:val="en-AU"/>
        </w:rPr>
        <w:t xml:space="preserve">Supplementary </w:t>
      </w:r>
      <w:r w:rsidR="0037722E" w:rsidRPr="00123D4C">
        <w:rPr>
          <w:rFonts w:ascii="Times New Roman" w:hAnsi="Times New Roman" w:cs="Times New Roman"/>
          <w:b/>
          <w:lang w:val="en-AU"/>
        </w:rPr>
        <w:t>Figure 1</w:t>
      </w:r>
      <w:r w:rsidR="0037722E">
        <w:rPr>
          <w:rFonts w:ascii="Times New Roman" w:hAnsi="Times New Roman" w:cs="Times New Roman"/>
          <w:b/>
          <w:lang w:val="en-AU"/>
        </w:rPr>
        <w:t>3</w:t>
      </w:r>
      <w:r>
        <w:rPr>
          <w:rFonts w:ascii="Times New Roman" w:hAnsi="Times New Roman" w:cs="Times New Roman"/>
          <w:b/>
          <w:lang w:val="en-AU"/>
        </w:rPr>
        <w:t>: GIWAXS</w:t>
      </w:r>
      <w:r w:rsidR="0037722E" w:rsidRPr="006E1F00">
        <w:rPr>
          <w:rFonts w:ascii="Times New Roman" w:hAnsi="Times New Roman" w:cs="Times New Roman"/>
          <w:b/>
          <w:i/>
          <w:lang w:val="en-AU"/>
        </w:rPr>
        <w:t>.</w:t>
      </w:r>
      <w:r w:rsidR="0037722E" w:rsidRPr="006E1F00">
        <w:rPr>
          <w:rFonts w:ascii="Times New Roman" w:hAnsi="Times New Roman" w:cs="Times New Roman"/>
          <w:i/>
          <w:lang w:val="en-AU"/>
        </w:rPr>
        <w:t xml:space="preserve"> </w:t>
      </w:r>
      <w:r w:rsidR="0037722E" w:rsidRPr="006E1F00">
        <w:rPr>
          <w:rFonts w:ascii="Times New Roman" w:hAnsi="Times New Roman" w:cs="Times New Roman"/>
          <w:lang w:val="en-AU"/>
        </w:rPr>
        <w:t>1-dimensionl scattering profiles of the aligned sample taken along (a) the out-of-plane direction and (b) the in-plane direction.</w:t>
      </w:r>
    </w:p>
    <w:p w14:paraId="68576775" w14:textId="77777777" w:rsidR="0037722E" w:rsidRPr="0037722E" w:rsidRDefault="0037722E" w:rsidP="00A670EE">
      <w:pPr>
        <w:pStyle w:val="NoSpacing"/>
        <w:spacing w:line="360" w:lineRule="auto"/>
        <w:rPr>
          <w:rFonts w:ascii="Times New Roman" w:hAnsi="Times New Roman" w:cs="Times New Roman"/>
          <w:lang w:val="en-AU"/>
        </w:rPr>
      </w:pPr>
    </w:p>
    <w:p w14:paraId="414A704D" w14:textId="77777777" w:rsidR="009D1746" w:rsidRPr="006E1F00" w:rsidRDefault="009D1746" w:rsidP="009D1746">
      <w:pPr>
        <w:pStyle w:val="NoSpacing"/>
        <w:spacing w:line="360" w:lineRule="auto"/>
        <w:jc w:val="both"/>
        <w:rPr>
          <w:rFonts w:ascii="Times New Roman" w:hAnsi="Times New Roman" w:cs="Times New Roman"/>
          <w:lang w:val="en-AU"/>
        </w:rPr>
      </w:pPr>
      <w:r w:rsidRPr="006E1F00">
        <w:rPr>
          <w:rFonts w:ascii="Times New Roman" w:hAnsi="Times New Roman" w:cs="Times New Roman"/>
          <w:noProof/>
          <w:lang w:eastAsia="it-IT"/>
        </w:rPr>
        <w:drawing>
          <wp:inline distT="0" distB="0" distL="0" distR="0" wp14:anchorId="2D25CF37" wp14:editId="1E8B4F2B">
            <wp:extent cx="3841446" cy="4738606"/>
            <wp:effectExtent l="0" t="0" r="6985" b="5080"/>
            <wp:docPr id="51" name="Picture 5" descr="NEXAF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AFS_1.jpg"/>
                    <pic:cNvPicPr/>
                  </pic:nvPicPr>
                  <pic:blipFill>
                    <a:blip r:embed="rId22" cstate="print"/>
                    <a:stretch>
                      <a:fillRect/>
                    </a:stretch>
                  </pic:blipFill>
                  <pic:spPr>
                    <a:xfrm>
                      <a:off x="0" y="0"/>
                      <a:ext cx="3850429" cy="4749687"/>
                    </a:xfrm>
                    <a:prstGeom prst="rect">
                      <a:avLst/>
                    </a:prstGeom>
                  </pic:spPr>
                </pic:pic>
              </a:graphicData>
            </a:graphic>
          </wp:inline>
        </w:drawing>
      </w:r>
    </w:p>
    <w:p w14:paraId="5FC30247" w14:textId="6FE1C302" w:rsidR="009D1746" w:rsidRPr="009D1746" w:rsidRDefault="009D1746" w:rsidP="009D1746">
      <w:pPr>
        <w:pStyle w:val="NoSpacing"/>
        <w:spacing w:line="360" w:lineRule="auto"/>
        <w:jc w:val="both"/>
        <w:rPr>
          <w:rFonts w:ascii="Times New Roman" w:hAnsi="Times New Roman" w:cs="Times New Roman"/>
          <w:lang w:val="en-US"/>
        </w:rPr>
      </w:pPr>
      <w:r>
        <w:rPr>
          <w:rFonts w:ascii="Times New Roman" w:hAnsi="Times New Roman" w:cs="Times New Roman"/>
          <w:b/>
          <w:lang w:val="en-AU"/>
        </w:rPr>
        <w:t xml:space="preserve">Supplementary </w:t>
      </w:r>
      <w:r w:rsidRPr="008860BA">
        <w:rPr>
          <w:rFonts w:ascii="Times New Roman" w:hAnsi="Times New Roman" w:cs="Times New Roman"/>
          <w:b/>
          <w:lang w:val="en-AU"/>
        </w:rPr>
        <w:t>Figure 1</w:t>
      </w:r>
      <w:r>
        <w:rPr>
          <w:rFonts w:ascii="Times New Roman" w:hAnsi="Times New Roman" w:cs="Times New Roman"/>
          <w:b/>
          <w:lang w:val="en-AU"/>
        </w:rPr>
        <w:t>4: NEXAFS</w:t>
      </w:r>
      <w:r w:rsidRPr="00CF655E">
        <w:rPr>
          <w:rFonts w:ascii="Times New Roman" w:hAnsi="Times New Roman" w:cs="Times New Roman"/>
          <w:b/>
          <w:i/>
          <w:lang w:val="en-AU"/>
        </w:rPr>
        <w:t>.</w:t>
      </w:r>
      <w:r w:rsidRPr="008E3B75">
        <w:rPr>
          <w:rFonts w:ascii="Times New Roman" w:hAnsi="Times New Roman" w:cs="Times New Roman"/>
          <w:i/>
          <w:lang w:val="en-AU"/>
        </w:rPr>
        <w:t xml:space="preserve"> </w:t>
      </w:r>
      <w:r w:rsidRPr="00DC0B16">
        <w:rPr>
          <w:rFonts w:ascii="Times New Roman" w:hAnsi="Times New Roman" w:cs="Times New Roman"/>
          <w:lang w:val="en-AU"/>
        </w:rPr>
        <w:t xml:space="preserve">A full </w:t>
      </w:r>
      <w:r>
        <w:rPr>
          <w:rFonts w:ascii="Times New Roman" w:hAnsi="Times New Roman" w:cs="Times New Roman"/>
          <w:lang w:val="en-AU"/>
        </w:rPr>
        <w:t xml:space="preserve">set of NEXAFS measurement was performed on </w:t>
      </w:r>
      <w:r w:rsidRPr="006E1F00">
        <w:rPr>
          <w:rFonts w:ascii="Times New Roman" w:hAnsi="Times New Roman" w:cs="Times New Roman"/>
          <w:lang w:val="en-AU"/>
        </w:rPr>
        <w:t>PThDPPThF4</w:t>
      </w:r>
      <w:r>
        <w:rPr>
          <w:rFonts w:ascii="Times New Roman" w:hAnsi="Times New Roman" w:cs="Times New Roman"/>
          <w:lang w:val="en-AU"/>
        </w:rPr>
        <w:t xml:space="preserve"> batch </w:t>
      </w:r>
      <w:r>
        <w:rPr>
          <w:rFonts w:ascii="Times New Roman" w:hAnsi="Times New Roman" w:cs="Times New Roman"/>
          <w:lang w:val="en-US"/>
        </w:rPr>
        <w:t>SB8-11 with</w:t>
      </w:r>
      <w:r w:rsidRPr="006E1F00">
        <w:rPr>
          <w:rFonts w:ascii="Times New Roman" w:hAnsi="Times New Roman" w:cs="Times New Roman"/>
          <w:lang w:val="en-US"/>
        </w:rPr>
        <w:t xml:space="preserve"> </w:t>
      </w:r>
      <w:r w:rsidRPr="00BE22D8">
        <w:rPr>
          <w:rFonts w:ascii="Times New Roman" w:hAnsi="Times New Roman" w:cs="Times New Roman"/>
          <w:i/>
          <w:lang w:val="en-US"/>
        </w:rPr>
        <w:t>M</w:t>
      </w:r>
      <w:r w:rsidRPr="00BE22D8">
        <w:rPr>
          <w:rFonts w:ascii="Times New Roman" w:hAnsi="Times New Roman" w:cs="Times New Roman"/>
          <w:vertAlign w:val="subscript"/>
          <w:lang w:val="en-US"/>
        </w:rPr>
        <w:t>w</w:t>
      </w:r>
      <w:r w:rsidRPr="006E1F00">
        <w:rPr>
          <w:rFonts w:ascii="Times New Roman" w:hAnsi="Times New Roman" w:cs="Times New Roman"/>
          <w:cs/>
          <w:lang w:val="en-US" w:bidi="mr-IN"/>
        </w:rPr>
        <w:t>/</w:t>
      </w:r>
      <w:r w:rsidRPr="00BE22D8">
        <w:rPr>
          <w:rFonts w:ascii="Times New Roman" w:hAnsi="Times New Roman" w:cs="Times New Roman"/>
          <w:i/>
          <w:lang w:val="en-US"/>
        </w:rPr>
        <w:t>M</w:t>
      </w:r>
      <w:r w:rsidRPr="00BE22D8">
        <w:rPr>
          <w:rFonts w:ascii="Times New Roman" w:hAnsi="Times New Roman" w:cs="Times New Roman"/>
          <w:vertAlign w:val="subscript"/>
          <w:lang w:val="en-US"/>
        </w:rPr>
        <w:t>n</w:t>
      </w:r>
      <w:r w:rsidRPr="006E1F00">
        <w:rPr>
          <w:rFonts w:ascii="Times New Roman" w:hAnsi="Times New Roman" w:cs="Times New Roman"/>
          <w:cs/>
          <w:lang w:val="en-US" w:bidi="mr-IN"/>
        </w:rPr>
        <w:t xml:space="preserve"> = 52 /14 </w:t>
      </w:r>
      <w:r w:rsidRPr="006E1F00">
        <w:rPr>
          <w:rFonts w:ascii="Times New Roman" w:hAnsi="Times New Roman" w:cs="Times New Roman"/>
          <w:lang w:val="en-US"/>
        </w:rPr>
        <w:t>k</w:t>
      </w:r>
      <w:r>
        <w:rPr>
          <w:rFonts w:ascii="Times New Roman" w:hAnsi="Times New Roman" w:cs="Times New Roman"/>
          <w:lang w:val="en-US"/>
        </w:rPr>
        <w:t xml:space="preserve">g/mol. The data reported here refer to this batch, for which </w:t>
      </w:r>
      <w:r>
        <w:rPr>
          <w:rFonts w:ascii="Times New Roman" w:hAnsi="Times New Roman" w:cs="Times New Roman"/>
          <w:i/>
          <w:lang w:val="en-US"/>
        </w:rPr>
        <w:t>T</w:t>
      </w:r>
      <w:r>
        <w:rPr>
          <w:rFonts w:ascii="Times New Roman" w:hAnsi="Times New Roman" w:cs="Times New Roman"/>
          <w:vertAlign w:val="subscript"/>
          <w:lang w:val="en-US"/>
        </w:rPr>
        <w:t>1</w:t>
      </w:r>
      <w:r>
        <w:rPr>
          <w:rFonts w:ascii="Times New Roman" w:hAnsi="Times New Roman" w:cs="Times New Roman"/>
          <w:lang w:val="en-US"/>
        </w:rPr>
        <w:t xml:space="preserve"> = 120 °C, </w:t>
      </w:r>
      <w:r>
        <w:rPr>
          <w:rFonts w:ascii="Times New Roman" w:hAnsi="Times New Roman" w:cs="Times New Roman"/>
          <w:i/>
          <w:lang w:val="en-US"/>
        </w:rPr>
        <w:t>T</w:t>
      </w:r>
      <w:r>
        <w:rPr>
          <w:rFonts w:ascii="Times New Roman" w:hAnsi="Times New Roman" w:cs="Times New Roman"/>
          <w:vertAlign w:val="subscript"/>
          <w:lang w:val="en-US"/>
        </w:rPr>
        <w:t>2</w:t>
      </w:r>
      <w:r>
        <w:rPr>
          <w:rFonts w:ascii="Times New Roman" w:hAnsi="Times New Roman" w:cs="Times New Roman"/>
          <w:lang w:val="en-US"/>
        </w:rPr>
        <w:t xml:space="preserve"> = 290 °C and </w:t>
      </w:r>
      <w:r>
        <w:rPr>
          <w:rFonts w:ascii="Times New Roman" w:hAnsi="Times New Roman" w:cs="Times New Roman"/>
          <w:i/>
          <w:lang w:val="en-US"/>
        </w:rPr>
        <w:t>T</w:t>
      </w:r>
      <w:r>
        <w:rPr>
          <w:rFonts w:ascii="Times New Roman" w:hAnsi="Times New Roman" w:cs="Times New Roman"/>
          <w:vertAlign w:val="subscript"/>
          <w:lang w:val="en-US"/>
        </w:rPr>
        <w:t>3</w:t>
      </w:r>
      <w:r>
        <w:rPr>
          <w:rFonts w:ascii="Times New Roman" w:hAnsi="Times New Roman" w:cs="Times New Roman"/>
          <w:lang w:val="en-US"/>
        </w:rPr>
        <w:t xml:space="preserve"> = 350 °C. </w:t>
      </w:r>
      <w:r w:rsidRPr="006E1F00">
        <w:rPr>
          <w:rFonts w:ascii="Times New Roman" w:hAnsi="Times New Roman" w:cs="Times New Roman"/>
          <w:lang w:val="en-AU"/>
        </w:rPr>
        <w:t xml:space="preserve">Angle-resolved NEXFAS spectra of non-aligned samples as a function of annealing temperature: (a) 120 </w:t>
      </w:r>
      <w:r w:rsidRPr="006E1F00">
        <w:rPr>
          <w:rFonts w:ascii="Times New Roman" w:hAnsi="Times New Roman" w:cs="Times New Roman"/>
          <w:lang w:val="en-AU"/>
        </w:rPr>
        <w:sym w:font="Symbol" w:char="F0B0"/>
      </w:r>
      <w:r w:rsidRPr="006E1F00">
        <w:rPr>
          <w:rFonts w:ascii="Times New Roman" w:hAnsi="Times New Roman" w:cs="Times New Roman"/>
          <w:lang w:val="en-AU"/>
        </w:rPr>
        <w:t>C</w:t>
      </w:r>
      <w:r>
        <w:rPr>
          <w:rFonts w:ascii="Times New Roman" w:hAnsi="Times New Roman" w:cs="Times New Roman"/>
          <w:lang w:val="en-AU"/>
        </w:rPr>
        <w:t xml:space="preserve"> (</w:t>
      </w:r>
      <w:r>
        <w:rPr>
          <w:rFonts w:ascii="Times New Roman" w:hAnsi="Times New Roman" w:cs="Times New Roman"/>
          <w:i/>
          <w:lang w:val="en-US"/>
        </w:rPr>
        <w:t>T</w:t>
      </w:r>
      <w:r>
        <w:rPr>
          <w:rFonts w:ascii="Times New Roman" w:hAnsi="Times New Roman" w:cs="Times New Roman"/>
          <w:vertAlign w:val="subscript"/>
          <w:lang w:val="en-US"/>
        </w:rPr>
        <w:t>1</w:t>
      </w:r>
      <w:r>
        <w:rPr>
          <w:rFonts w:ascii="Times New Roman" w:hAnsi="Times New Roman" w:cs="Times New Roman"/>
          <w:lang w:val="en-US"/>
        </w:rPr>
        <w:t>)</w:t>
      </w:r>
      <w:r w:rsidRPr="006E1F00">
        <w:rPr>
          <w:rFonts w:ascii="Times New Roman" w:hAnsi="Times New Roman" w:cs="Times New Roman"/>
          <w:lang w:val="en-AU"/>
        </w:rPr>
        <w:t xml:space="preserve">, (b) 270 </w:t>
      </w:r>
      <w:r w:rsidRPr="006E1F00">
        <w:rPr>
          <w:rFonts w:ascii="Times New Roman" w:hAnsi="Times New Roman" w:cs="Times New Roman"/>
          <w:lang w:val="en-AU"/>
        </w:rPr>
        <w:sym w:font="Symbol" w:char="F0B0"/>
      </w:r>
      <w:r w:rsidRPr="006E1F00">
        <w:rPr>
          <w:rFonts w:ascii="Times New Roman" w:hAnsi="Times New Roman" w:cs="Times New Roman"/>
          <w:lang w:val="en-AU"/>
        </w:rPr>
        <w:t xml:space="preserve">C, (c) 290 </w:t>
      </w:r>
      <w:r w:rsidRPr="006E1F00">
        <w:rPr>
          <w:rFonts w:ascii="Times New Roman" w:hAnsi="Times New Roman" w:cs="Times New Roman"/>
          <w:lang w:val="en-AU"/>
        </w:rPr>
        <w:sym w:font="Symbol" w:char="F0B0"/>
      </w:r>
      <w:r w:rsidRPr="006E1F00">
        <w:rPr>
          <w:rFonts w:ascii="Times New Roman" w:hAnsi="Times New Roman" w:cs="Times New Roman"/>
          <w:lang w:val="en-AU"/>
        </w:rPr>
        <w:t>C</w:t>
      </w:r>
      <w:r>
        <w:rPr>
          <w:rFonts w:ascii="Times New Roman" w:hAnsi="Times New Roman" w:cs="Times New Roman"/>
          <w:lang w:val="en-AU"/>
        </w:rPr>
        <w:t xml:space="preserve"> (</w:t>
      </w:r>
      <w:r>
        <w:rPr>
          <w:rFonts w:ascii="Times New Roman" w:hAnsi="Times New Roman" w:cs="Times New Roman"/>
          <w:i/>
          <w:lang w:val="en-US"/>
        </w:rPr>
        <w:t>T</w:t>
      </w:r>
      <w:r>
        <w:rPr>
          <w:rFonts w:ascii="Times New Roman" w:hAnsi="Times New Roman" w:cs="Times New Roman"/>
          <w:vertAlign w:val="subscript"/>
          <w:lang w:val="en-US"/>
        </w:rPr>
        <w:t>2</w:t>
      </w:r>
      <w:r>
        <w:rPr>
          <w:rFonts w:ascii="Times New Roman" w:hAnsi="Times New Roman" w:cs="Times New Roman"/>
          <w:lang w:val="en-US"/>
        </w:rPr>
        <w:t>)</w:t>
      </w:r>
      <w:r w:rsidRPr="006E1F00">
        <w:rPr>
          <w:rFonts w:ascii="Times New Roman" w:hAnsi="Times New Roman" w:cs="Times New Roman"/>
          <w:lang w:val="en-AU"/>
        </w:rPr>
        <w:t xml:space="preserve">, (d) 300 </w:t>
      </w:r>
      <w:r w:rsidRPr="006E1F00">
        <w:rPr>
          <w:rFonts w:ascii="Times New Roman" w:hAnsi="Times New Roman" w:cs="Times New Roman"/>
          <w:lang w:val="en-AU"/>
        </w:rPr>
        <w:sym w:font="Symbol" w:char="F0B0"/>
      </w:r>
      <w:r w:rsidRPr="006E1F00">
        <w:rPr>
          <w:rFonts w:ascii="Times New Roman" w:hAnsi="Times New Roman" w:cs="Times New Roman"/>
          <w:lang w:val="en-AU"/>
        </w:rPr>
        <w:t xml:space="preserve">C, (e) 350 </w:t>
      </w:r>
      <w:r w:rsidRPr="006E1F00">
        <w:rPr>
          <w:rFonts w:ascii="Times New Roman" w:hAnsi="Times New Roman" w:cs="Times New Roman"/>
          <w:lang w:val="en-AU"/>
        </w:rPr>
        <w:sym w:font="Symbol" w:char="F0B0"/>
      </w:r>
      <w:r w:rsidRPr="006E1F00">
        <w:rPr>
          <w:rFonts w:ascii="Times New Roman" w:hAnsi="Times New Roman" w:cs="Times New Roman"/>
          <w:lang w:val="en-AU"/>
        </w:rPr>
        <w:t>C</w:t>
      </w:r>
      <w:r>
        <w:rPr>
          <w:rFonts w:ascii="Times New Roman" w:hAnsi="Times New Roman" w:cs="Times New Roman"/>
          <w:lang w:val="en-AU"/>
        </w:rPr>
        <w:t xml:space="preserve"> (</w:t>
      </w:r>
      <w:r>
        <w:rPr>
          <w:rFonts w:ascii="Times New Roman" w:hAnsi="Times New Roman" w:cs="Times New Roman"/>
          <w:i/>
          <w:lang w:val="en-US"/>
        </w:rPr>
        <w:t>T</w:t>
      </w:r>
      <w:r>
        <w:rPr>
          <w:rFonts w:ascii="Times New Roman" w:hAnsi="Times New Roman" w:cs="Times New Roman"/>
          <w:vertAlign w:val="subscript"/>
          <w:lang w:val="en-US"/>
        </w:rPr>
        <w:t>3</w:t>
      </w:r>
      <w:r>
        <w:rPr>
          <w:rFonts w:ascii="Times New Roman" w:hAnsi="Times New Roman" w:cs="Times New Roman"/>
          <w:lang w:val="en-US"/>
        </w:rPr>
        <w:t>)</w:t>
      </w:r>
      <w:r w:rsidRPr="006E1F00">
        <w:rPr>
          <w:rFonts w:ascii="Times New Roman" w:hAnsi="Times New Roman" w:cs="Times New Roman"/>
          <w:lang w:val="en-AU"/>
        </w:rPr>
        <w:t>. (f) shows the average tilt angle as a function of annealing temperature.</w:t>
      </w:r>
      <w:r w:rsidR="00740E5E">
        <w:rPr>
          <w:rFonts w:ascii="Times New Roman" w:hAnsi="Times New Roman" w:cs="Times New Roman"/>
          <w:lang w:val="en-AU"/>
        </w:rPr>
        <w:t xml:space="preserve"> </w:t>
      </w:r>
    </w:p>
    <w:p w14:paraId="573B427F" w14:textId="77777777" w:rsidR="009D1746" w:rsidRPr="006E1F00" w:rsidRDefault="009D1746" w:rsidP="009D1746">
      <w:pPr>
        <w:pStyle w:val="NoSpacing"/>
        <w:spacing w:line="360" w:lineRule="auto"/>
        <w:jc w:val="both"/>
        <w:rPr>
          <w:rFonts w:ascii="Times New Roman" w:hAnsi="Times New Roman" w:cs="Times New Roman"/>
          <w:lang w:val="en-AU"/>
        </w:rPr>
      </w:pPr>
      <w:r w:rsidRPr="006E1F00">
        <w:rPr>
          <w:rFonts w:ascii="Times New Roman" w:hAnsi="Times New Roman" w:cs="Times New Roman"/>
          <w:noProof/>
          <w:lang w:eastAsia="it-IT"/>
        </w:rPr>
        <w:drawing>
          <wp:inline distT="0" distB="0" distL="0" distR="0" wp14:anchorId="6168E475" wp14:editId="1011536B">
            <wp:extent cx="5116195" cy="4326467"/>
            <wp:effectExtent l="19050" t="0" r="8255" b="0"/>
            <wp:docPr id="52" name="Picture 6" descr="NEXAF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AFS_2.jpg"/>
                    <pic:cNvPicPr/>
                  </pic:nvPicPr>
                  <pic:blipFill>
                    <a:blip r:embed="rId23" cstate="print"/>
                    <a:srcRect r="10739" b="4842"/>
                    <a:stretch>
                      <a:fillRect/>
                    </a:stretch>
                  </pic:blipFill>
                  <pic:spPr>
                    <a:xfrm>
                      <a:off x="0" y="0"/>
                      <a:ext cx="5116195" cy="4326467"/>
                    </a:xfrm>
                    <a:prstGeom prst="rect">
                      <a:avLst/>
                    </a:prstGeom>
                  </pic:spPr>
                </pic:pic>
              </a:graphicData>
            </a:graphic>
          </wp:inline>
        </w:drawing>
      </w:r>
    </w:p>
    <w:p w14:paraId="1772E0C6" w14:textId="3B255CEF" w:rsidR="009D1746" w:rsidRPr="00740E5E" w:rsidRDefault="009D1746" w:rsidP="00914AF6">
      <w:pPr>
        <w:pStyle w:val="Default"/>
        <w:spacing w:line="360" w:lineRule="auto"/>
        <w:jc w:val="both"/>
        <w:rPr>
          <w:lang w:val="en-US"/>
        </w:rPr>
      </w:pPr>
      <w:r>
        <w:rPr>
          <w:b/>
          <w:lang w:val="en-AU"/>
        </w:rPr>
        <w:t xml:space="preserve">Supplementary </w:t>
      </w:r>
      <w:r w:rsidRPr="00123D4C">
        <w:rPr>
          <w:b/>
          <w:lang w:val="en-AU"/>
        </w:rPr>
        <w:t>Figure 1</w:t>
      </w:r>
      <w:r>
        <w:rPr>
          <w:b/>
          <w:lang w:val="en-AU"/>
        </w:rPr>
        <w:t>5: NEXAFS</w:t>
      </w:r>
      <w:r w:rsidRPr="006E1F00">
        <w:rPr>
          <w:b/>
          <w:i/>
          <w:lang w:val="en-AU"/>
        </w:rPr>
        <w:t>.</w:t>
      </w:r>
      <w:r w:rsidRPr="006E1F00">
        <w:rPr>
          <w:i/>
          <w:lang w:val="en-AU"/>
        </w:rPr>
        <w:t xml:space="preserve"> </w:t>
      </w:r>
      <w:r w:rsidRPr="006E1F00">
        <w:rPr>
          <w:lang w:val="en-AU"/>
        </w:rPr>
        <w:t xml:space="preserve">Azimuthal NEXAFS scans of aligned samples annealed 120 </w:t>
      </w:r>
      <w:r w:rsidRPr="006E1F00">
        <w:rPr>
          <w:lang w:val="en-AU"/>
        </w:rPr>
        <w:sym w:font="Symbol" w:char="F0B0"/>
      </w:r>
      <w:r w:rsidRPr="006E1F00">
        <w:rPr>
          <w:lang w:val="en-AU"/>
        </w:rPr>
        <w:t>C</w:t>
      </w:r>
      <w:r>
        <w:rPr>
          <w:lang w:val="en-AU"/>
        </w:rPr>
        <w:t xml:space="preserve"> (</w:t>
      </w:r>
      <w:r>
        <w:rPr>
          <w:i/>
          <w:lang w:val="en-US"/>
        </w:rPr>
        <w:t>T</w:t>
      </w:r>
      <w:r>
        <w:rPr>
          <w:vertAlign w:val="subscript"/>
          <w:lang w:val="en-US"/>
        </w:rPr>
        <w:t>1</w:t>
      </w:r>
      <w:r>
        <w:rPr>
          <w:lang w:val="en-US"/>
        </w:rPr>
        <w:t>)</w:t>
      </w:r>
      <w:r w:rsidRPr="006E1F00">
        <w:rPr>
          <w:lang w:val="en-AU"/>
        </w:rPr>
        <w:t>, (</w:t>
      </w:r>
      <w:proofErr w:type="spellStart"/>
      <w:r w:rsidRPr="006E1F00">
        <w:rPr>
          <w:lang w:val="en-AU"/>
        </w:rPr>
        <w:t>a</w:t>
      </w:r>
      <w:proofErr w:type="gramStart"/>
      <w:r w:rsidRPr="006E1F00">
        <w:rPr>
          <w:lang w:val="en-AU"/>
        </w:rPr>
        <w:t>,b</w:t>
      </w:r>
      <w:proofErr w:type="spellEnd"/>
      <w:proofErr w:type="gramEnd"/>
      <w:r w:rsidRPr="006E1F00">
        <w:rPr>
          <w:lang w:val="en-AU"/>
        </w:rPr>
        <w:t xml:space="preserve">), and 290 </w:t>
      </w:r>
      <w:r w:rsidRPr="006E1F00">
        <w:rPr>
          <w:lang w:val="en-AU"/>
        </w:rPr>
        <w:sym w:font="Symbol" w:char="F0B0"/>
      </w:r>
      <w:r w:rsidRPr="006E1F00">
        <w:rPr>
          <w:lang w:val="en-AU"/>
        </w:rPr>
        <w:t>C</w:t>
      </w:r>
      <w:r>
        <w:rPr>
          <w:lang w:val="en-AU"/>
        </w:rPr>
        <w:t xml:space="preserve"> (</w:t>
      </w:r>
      <w:r>
        <w:rPr>
          <w:i/>
          <w:lang w:val="en-US"/>
        </w:rPr>
        <w:t>T</w:t>
      </w:r>
      <w:r>
        <w:rPr>
          <w:vertAlign w:val="subscript"/>
          <w:lang w:val="en-US"/>
        </w:rPr>
        <w:t>2</w:t>
      </w:r>
      <w:r>
        <w:rPr>
          <w:lang w:val="en-US"/>
        </w:rPr>
        <w:t>)</w:t>
      </w:r>
      <w:r w:rsidRPr="006E1F00">
        <w:rPr>
          <w:lang w:val="en-AU"/>
        </w:rPr>
        <w:t>, (</w:t>
      </w:r>
      <w:proofErr w:type="spellStart"/>
      <w:r w:rsidRPr="006E1F00">
        <w:rPr>
          <w:lang w:val="en-AU"/>
        </w:rPr>
        <w:t>c,d</w:t>
      </w:r>
      <w:proofErr w:type="spellEnd"/>
      <w:r w:rsidRPr="006E1F00">
        <w:rPr>
          <w:lang w:val="en-AU"/>
        </w:rPr>
        <w:t>).</w:t>
      </w:r>
      <w:r w:rsidR="00740E5E">
        <w:rPr>
          <w:lang w:val="en-AU"/>
        </w:rPr>
        <w:t xml:space="preserve"> </w:t>
      </w:r>
      <w:r w:rsidR="00914AF6" w:rsidRPr="003E4815">
        <w:rPr>
          <w:sz w:val="22"/>
          <w:szCs w:val="22"/>
          <w:lang w:val="en-US"/>
        </w:rPr>
        <w:t>In-plane alignment of polymer chains at the surface of films was assessed by comparing dichroic ratios, calculated as the maximum resonance intensity of the carbon 1s-</w:t>
      </w:r>
      <w:r w:rsidR="00914AF6">
        <w:rPr>
          <w:sz w:val="22"/>
          <w:szCs w:val="22"/>
        </w:rPr>
        <w:t></w:t>
      </w:r>
      <w:r w:rsidR="00914AF6" w:rsidRPr="003E4815">
        <w:rPr>
          <w:sz w:val="22"/>
          <w:szCs w:val="22"/>
          <w:lang w:val="en-US"/>
        </w:rPr>
        <w:t>* transition divided by the minimum resonance intensity. We found a DR = 7.2 for the sample annealed at 120 °C (</w:t>
      </w:r>
      <w:proofErr w:type="spellStart"/>
      <w:r w:rsidR="00914AF6" w:rsidRPr="003E4815">
        <w:rPr>
          <w:sz w:val="22"/>
          <w:szCs w:val="22"/>
          <w:lang w:val="en-US"/>
        </w:rPr>
        <w:t>a</w:t>
      </w:r>
      <w:proofErr w:type="gramStart"/>
      <w:r w:rsidR="00914AF6" w:rsidRPr="003E4815">
        <w:rPr>
          <w:sz w:val="22"/>
          <w:szCs w:val="22"/>
          <w:lang w:val="en-US"/>
        </w:rPr>
        <w:t>,b</w:t>
      </w:r>
      <w:proofErr w:type="spellEnd"/>
      <w:proofErr w:type="gramEnd"/>
      <w:r w:rsidR="00914AF6" w:rsidRPr="003E4815">
        <w:rPr>
          <w:sz w:val="22"/>
          <w:szCs w:val="22"/>
          <w:lang w:val="en-US"/>
        </w:rPr>
        <w:t>) and DR = 5.0 for the sample annealed at 290 °C (</w:t>
      </w:r>
      <w:proofErr w:type="spellStart"/>
      <w:r w:rsidR="00914AF6" w:rsidRPr="003E4815">
        <w:rPr>
          <w:sz w:val="22"/>
          <w:szCs w:val="22"/>
          <w:lang w:val="en-US"/>
        </w:rPr>
        <w:t>c,d</w:t>
      </w:r>
      <w:proofErr w:type="spellEnd"/>
      <w:r w:rsidR="00914AF6" w:rsidRPr="003E4815">
        <w:rPr>
          <w:sz w:val="22"/>
          <w:szCs w:val="22"/>
          <w:lang w:val="en-US"/>
        </w:rPr>
        <w:t xml:space="preserve">). While this might suggest that the sample annealed at </w:t>
      </w:r>
      <w:r w:rsidR="00914AF6" w:rsidRPr="003E4815">
        <w:rPr>
          <w:i/>
          <w:iCs/>
          <w:sz w:val="22"/>
          <w:szCs w:val="22"/>
          <w:lang w:val="en-US"/>
        </w:rPr>
        <w:t>T</w:t>
      </w:r>
      <w:r w:rsidR="00914AF6" w:rsidRPr="003E4815">
        <w:rPr>
          <w:sz w:val="14"/>
          <w:szCs w:val="14"/>
          <w:lang w:val="en-US"/>
        </w:rPr>
        <w:t xml:space="preserve">2 </w:t>
      </w:r>
      <w:r w:rsidR="00914AF6" w:rsidRPr="003E4815">
        <w:rPr>
          <w:sz w:val="22"/>
          <w:szCs w:val="22"/>
          <w:lang w:val="en-US"/>
        </w:rPr>
        <w:t xml:space="preserve">has a higher degree of alignment than the sample annealed at </w:t>
      </w:r>
      <w:r w:rsidR="00914AF6" w:rsidRPr="003E4815">
        <w:rPr>
          <w:i/>
          <w:iCs/>
          <w:sz w:val="22"/>
          <w:szCs w:val="22"/>
          <w:lang w:val="en-US"/>
        </w:rPr>
        <w:t>T</w:t>
      </w:r>
      <w:r w:rsidR="00914AF6" w:rsidRPr="003E4815">
        <w:rPr>
          <w:sz w:val="14"/>
          <w:szCs w:val="14"/>
          <w:lang w:val="en-US"/>
        </w:rPr>
        <w:t>1</w:t>
      </w:r>
      <w:r w:rsidR="00914AF6" w:rsidRPr="003E4815">
        <w:rPr>
          <w:sz w:val="22"/>
          <w:szCs w:val="22"/>
          <w:lang w:val="en-US"/>
        </w:rPr>
        <w:t xml:space="preserve">, measurement of a different batch of material gave almost identical dichroic ratios of DR = 6.6 for annealing at </w:t>
      </w:r>
      <w:r w:rsidR="00914AF6" w:rsidRPr="003E4815">
        <w:rPr>
          <w:i/>
          <w:iCs/>
          <w:sz w:val="22"/>
          <w:szCs w:val="22"/>
          <w:lang w:val="en-US"/>
        </w:rPr>
        <w:t>T</w:t>
      </w:r>
      <w:r w:rsidR="00914AF6" w:rsidRPr="003E4815">
        <w:rPr>
          <w:sz w:val="14"/>
          <w:szCs w:val="14"/>
          <w:lang w:val="en-US"/>
        </w:rPr>
        <w:t xml:space="preserve">1 </w:t>
      </w:r>
      <w:r w:rsidR="00914AF6" w:rsidRPr="003E4815">
        <w:rPr>
          <w:sz w:val="22"/>
          <w:szCs w:val="22"/>
          <w:lang w:val="en-US"/>
        </w:rPr>
        <w:t xml:space="preserve">and 6.1 for annealing at </w:t>
      </w:r>
      <w:r w:rsidR="00914AF6" w:rsidRPr="003E4815">
        <w:rPr>
          <w:i/>
          <w:iCs/>
          <w:sz w:val="22"/>
          <w:szCs w:val="22"/>
          <w:lang w:val="en-US"/>
        </w:rPr>
        <w:t>T</w:t>
      </w:r>
      <w:r w:rsidR="00914AF6" w:rsidRPr="003E4815">
        <w:rPr>
          <w:sz w:val="14"/>
          <w:szCs w:val="14"/>
          <w:lang w:val="en-US"/>
        </w:rPr>
        <w:t>2</w:t>
      </w:r>
      <w:r w:rsidR="00914AF6" w:rsidRPr="003E4815">
        <w:rPr>
          <w:sz w:val="22"/>
          <w:szCs w:val="22"/>
          <w:lang w:val="en-US"/>
        </w:rPr>
        <w:t xml:space="preserve">. In general, </w:t>
      </w:r>
      <w:r w:rsidR="00914AF6" w:rsidRPr="003E4815">
        <w:rPr>
          <w:i/>
          <w:iCs/>
          <w:sz w:val="22"/>
          <w:szCs w:val="22"/>
          <w:lang w:val="en-US"/>
        </w:rPr>
        <w:t xml:space="preserve">all </w:t>
      </w:r>
      <w:r w:rsidR="00914AF6" w:rsidRPr="003E4815">
        <w:rPr>
          <w:sz w:val="22"/>
          <w:szCs w:val="22"/>
          <w:lang w:val="en-US"/>
        </w:rPr>
        <w:t>annealed films exhibit a more marked edge-on orientation of polymer backbones at the surface compared to the bulk (tilt angle values comprise between 62° and 66°).</w:t>
      </w:r>
    </w:p>
    <w:p w14:paraId="17E02D36" w14:textId="3FAEFD07" w:rsidR="00CB668F" w:rsidRDefault="00CB668F" w:rsidP="00AB32FE">
      <w:pPr>
        <w:pStyle w:val="NoSpacing"/>
        <w:spacing w:line="360" w:lineRule="auto"/>
        <w:jc w:val="both"/>
        <w:rPr>
          <w:rFonts w:ascii="Times New Roman" w:hAnsi="Times New Roman" w:cs="Times New Roman"/>
          <w:b/>
          <w:i/>
          <w:lang w:val="en-AU"/>
        </w:rPr>
      </w:pPr>
    </w:p>
    <w:p w14:paraId="514949D7" w14:textId="77777777" w:rsidR="009D1746" w:rsidRPr="006E1F00" w:rsidRDefault="009D1746" w:rsidP="009D1746">
      <w:pPr>
        <w:spacing w:after="0" w:line="360" w:lineRule="auto"/>
        <w:jc w:val="both"/>
        <w:rPr>
          <w:rFonts w:ascii="Times New Roman" w:eastAsia="Times New Roman" w:hAnsi="Times New Roman" w:cs="Times New Roman"/>
          <w:lang w:val="en-US"/>
        </w:rPr>
      </w:pPr>
      <w:r w:rsidRPr="006E1F00">
        <w:rPr>
          <w:rFonts w:ascii="Times New Roman" w:eastAsia="Times New Roman" w:hAnsi="Times New Roman" w:cs="Times New Roman"/>
          <w:noProof/>
          <w:lang w:eastAsia="it-IT"/>
        </w:rPr>
        <w:drawing>
          <wp:inline distT="0" distB="0" distL="0" distR="0" wp14:anchorId="12543342" wp14:editId="433F238C">
            <wp:extent cx="5760720" cy="2538730"/>
            <wp:effectExtent l="0" t="0" r="0" b="0"/>
            <wp:docPr id="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N156-1H-v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538730"/>
                    </a:xfrm>
                    <a:prstGeom prst="rect">
                      <a:avLst/>
                    </a:prstGeom>
                  </pic:spPr>
                </pic:pic>
              </a:graphicData>
            </a:graphic>
          </wp:inline>
        </w:drawing>
      </w:r>
    </w:p>
    <w:p w14:paraId="03A2A9AE" w14:textId="58DD313F" w:rsidR="009D1746" w:rsidRDefault="009D1746" w:rsidP="009D174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Pr="006E1F00">
        <w:rPr>
          <w:rFonts w:ascii="Times New Roman" w:eastAsia="Times New Roman" w:hAnsi="Times New Roman" w:cs="Times New Roman"/>
          <w:b/>
          <w:lang w:val="en-US"/>
        </w:rPr>
        <w:t xml:space="preserve">Figure </w:t>
      </w:r>
      <w:r>
        <w:rPr>
          <w:rFonts w:ascii="Times New Roman" w:eastAsia="Times New Roman" w:hAnsi="Times New Roman" w:cs="Times New Roman"/>
          <w:b/>
          <w:lang w:val="en-US"/>
        </w:rPr>
        <w:t>16: solid state NMR</w:t>
      </w:r>
      <w:r>
        <w:rPr>
          <w:rFonts w:ascii="Times New Roman" w:eastAsia="Times New Roman" w:hAnsi="Times New Roman" w:cs="Times New Roman"/>
          <w:lang w:val="en-US"/>
        </w:rPr>
        <w:t>.</w:t>
      </w:r>
      <w:r w:rsidRPr="006E1F00">
        <w:rPr>
          <w:rFonts w:ascii="Times New Roman" w:eastAsia="Times New Roman" w:hAnsi="Times New Roman" w:cs="Times New Roman"/>
          <w:lang w:val="en-US"/>
        </w:rPr>
        <w:t xml:space="preserve"> (a) </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 xml:space="preserve">H MAS NMR spectrum of PThDPPThF4 annealed at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1</w:t>
      </w:r>
      <w:r w:rsidRPr="006E1F00">
        <w:rPr>
          <w:rFonts w:ascii="Times New Roman" w:eastAsia="Times New Roman" w:hAnsi="Times New Roman" w:cs="Times New Roman"/>
          <w:lang w:val="en-US"/>
        </w:rPr>
        <w:t xml:space="preserve">. (b) </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H-</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H DQ-SQ correlation spectrum of P(DPP-Th</w:t>
      </w:r>
      <w:r w:rsidRPr="006E1F00">
        <w:rPr>
          <w:rFonts w:ascii="Times New Roman" w:eastAsia="Times New Roman" w:hAnsi="Times New Roman" w:cs="Times New Roman"/>
          <w:vertAlign w:val="subscript"/>
          <w:lang w:val="en-US"/>
        </w:rPr>
        <w:t>2</w:t>
      </w:r>
      <w:r w:rsidRPr="006E1F00">
        <w:rPr>
          <w:rFonts w:ascii="Times New Roman" w:eastAsia="Times New Roman" w:hAnsi="Times New Roman" w:cs="Times New Roman"/>
          <w:lang w:val="en-US"/>
        </w:rPr>
        <w:t xml:space="preserve">-F4) annealed at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1</w:t>
      </w:r>
      <w:r w:rsidRPr="006E1F00">
        <w:rPr>
          <w:rFonts w:ascii="Times New Roman" w:eastAsia="Times New Roman" w:hAnsi="Times New Roman" w:cs="Times New Roman"/>
          <w:lang w:val="en-US"/>
        </w:rPr>
        <w:t xml:space="preserve">the together with spectral assignment. Four rotor periods of double-quantum excitation and reconversion were used at a MAS frequency of 28.090 kHz. </w:t>
      </w:r>
    </w:p>
    <w:p w14:paraId="54580F21" w14:textId="479FBC76" w:rsidR="009D1746" w:rsidRDefault="009D1746" w:rsidP="00AB32FE">
      <w:pPr>
        <w:pStyle w:val="NoSpacing"/>
        <w:spacing w:line="360" w:lineRule="auto"/>
        <w:jc w:val="both"/>
        <w:rPr>
          <w:rFonts w:ascii="Times New Roman" w:hAnsi="Times New Roman" w:cs="Times New Roman"/>
          <w:b/>
          <w:i/>
          <w:lang w:val="en-US"/>
        </w:rPr>
      </w:pPr>
    </w:p>
    <w:p w14:paraId="6E2F9832" w14:textId="77777777" w:rsidR="009D1746" w:rsidRPr="006E1F00" w:rsidRDefault="009D1746" w:rsidP="009D1746">
      <w:pPr>
        <w:keepNext/>
        <w:spacing w:after="0" w:line="360" w:lineRule="auto"/>
        <w:jc w:val="both"/>
        <w:rPr>
          <w:rFonts w:ascii="Times New Roman" w:eastAsia="Times New Roman" w:hAnsi="Times New Roman" w:cs="Times New Roman"/>
          <w:lang w:val="en-US"/>
        </w:rPr>
      </w:pPr>
      <w:r w:rsidRPr="006E1F00">
        <w:rPr>
          <w:rFonts w:ascii="Times New Roman" w:eastAsia="Times New Roman" w:hAnsi="Times New Roman" w:cs="Times New Roman"/>
          <w:noProof/>
          <w:lang w:eastAsia="it-IT"/>
        </w:rPr>
        <w:drawing>
          <wp:inline distT="0" distB="0" distL="0" distR="0" wp14:anchorId="5E139862" wp14:editId="30C9E003">
            <wp:extent cx="5760720" cy="1889125"/>
            <wp:effectExtent l="0" t="0" r="0" b="0"/>
            <wp:docPr id="5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H_vergleic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1889125"/>
                    </a:xfrm>
                    <a:prstGeom prst="rect">
                      <a:avLst/>
                    </a:prstGeom>
                  </pic:spPr>
                </pic:pic>
              </a:graphicData>
            </a:graphic>
          </wp:inline>
        </w:drawing>
      </w:r>
    </w:p>
    <w:p w14:paraId="32EEAB47" w14:textId="493B62C6" w:rsidR="009D1746" w:rsidRDefault="009D1746" w:rsidP="009D174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Pr="006E1F00">
        <w:rPr>
          <w:rFonts w:ascii="Times New Roman" w:eastAsia="Times New Roman" w:hAnsi="Times New Roman" w:cs="Times New Roman"/>
          <w:b/>
          <w:lang w:val="en-US"/>
        </w:rPr>
        <w:t xml:space="preserve">Figure </w:t>
      </w:r>
      <w:r>
        <w:rPr>
          <w:rFonts w:ascii="Times New Roman" w:eastAsia="Times New Roman" w:hAnsi="Times New Roman" w:cs="Times New Roman"/>
          <w:b/>
          <w:lang w:val="en-US"/>
        </w:rPr>
        <w:t>17: solid state NMR</w:t>
      </w:r>
      <w:r>
        <w:rPr>
          <w:rFonts w:ascii="Times New Roman" w:eastAsia="Times New Roman" w:hAnsi="Times New Roman" w:cs="Times New Roman"/>
          <w:lang w:val="en-US"/>
        </w:rPr>
        <w:t>.</w:t>
      </w:r>
      <w:r w:rsidRPr="006E1F00">
        <w:rPr>
          <w:rFonts w:ascii="Times New Roman" w:eastAsia="Times New Roman" w:hAnsi="Times New Roman" w:cs="Times New Roman"/>
          <w:lang w:val="en-US"/>
        </w:rPr>
        <w:t xml:space="preserve"> </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H MAS NMR spectra of PThDPPThF4 after annealing for 30 minutes at 150°C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1</w:t>
      </w:r>
      <w:r w:rsidRPr="006E1F00">
        <w:rPr>
          <w:rFonts w:ascii="Times New Roman" w:eastAsia="Times New Roman" w:hAnsi="Times New Roman" w:cs="Times New Roman"/>
          <w:lang w:val="en-US"/>
        </w:rPr>
        <w:t>), 310°C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2</w:t>
      </w:r>
      <w:r w:rsidRPr="006E1F00">
        <w:rPr>
          <w:rFonts w:ascii="Times New Roman" w:eastAsia="Times New Roman" w:hAnsi="Times New Roman" w:cs="Times New Roman"/>
          <w:lang w:val="en-US"/>
        </w:rPr>
        <w:t>), and 340°C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3</w:t>
      </w:r>
      <w:r w:rsidRPr="006E1F00">
        <w:rPr>
          <w:rFonts w:ascii="Times New Roman" w:eastAsia="Times New Roman" w:hAnsi="Times New Roman" w:cs="Times New Roman"/>
          <w:lang w:val="en-US"/>
        </w:rPr>
        <w:t>).</w:t>
      </w:r>
    </w:p>
    <w:p w14:paraId="092D990A" w14:textId="3736C338" w:rsidR="009D1746" w:rsidRDefault="009D1746" w:rsidP="009D1746">
      <w:pPr>
        <w:spacing w:after="0" w:line="360" w:lineRule="auto"/>
        <w:jc w:val="both"/>
        <w:rPr>
          <w:rFonts w:ascii="Times New Roman" w:eastAsia="Times New Roman" w:hAnsi="Times New Roman" w:cs="Times New Roman"/>
          <w:lang w:val="en-US"/>
        </w:rPr>
      </w:pPr>
    </w:p>
    <w:p w14:paraId="4AEC1B1A" w14:textId="5ED89387" w:rsidR="00E43E29" w:rsidRDefault="00E43E29" w:rsidP="009D1746">
      <w:pPr>
        <w:spacing w:after="0" w:line="360" w:lineRule="auto"/>
        <w:jc w:val="both"/>
        <w:rPr>
          <w:rFonts w:ascii="Times New Roman" w:eastAsia="Times New Roman" w:hAnsi="Times New Roman" w:cs="Times New Roman"/>
          <w:lang w:val="en-US"/>
        </w:rPr>
      </w:pPr>
    </w:p>
    <w:p w14:paraId="35A08F24" w14:textId="77777777" w:rsidR="00E43E29" w:rsidRPr="006E1F00" w:rsidRDefault="00E43E29" w:rsidP="009D1746">
      <w:pPr>
        <w:spacing w:after="0" w:line="360" w:lineRule="auto"/>
        <w:jc w:val="both"/>
        <w:rPr>
          <w:rFonts w:ascii="Times New Roman" w:eastAsia="Times New Roman" w:hAnsi="Times New Roman" w:cs="Times New Roman"/>
          <w:lang w:val="en-US"/>
        </w:rPr>
      </w:pPr>
    </w:p>
    <w:p w14:paraId="10F24752" w14:textId="77777777" w:rsidR="009D1746" w:rsidRPr="006E1F00" w:rsidRDefault="009D1746" w:rsidP="009D1746">
      <w:pPr>
        <w:spacing w:after="0" w:line="360" w:lineRule="auto"/>
        <w:jc w:val="both"/>
        <w:rPr>
          <w:rFonts w:ascii="Times New Roman" w:eastAsia="Times New Roman" w:hAnsi="Times New Roman" w:cs="Times New Roman"/>
          <w:lang w:val="en-US"/>
        </w:rPr>
      </w:pPr>
      <w:r w:rsidRPr="006E1F00">
        <w:rPr>
          <w:rFonts w:ascii="Times New Roman" w:eastAsia="Times New Roman" w:hAnsi="Times New Roman" w:cs="Times New Roman"/>
          <w:noProof/>
          <w:lang w:eastAsia="it-IT"/>
        </w:rPr>
        <w:drawing>
          <wp:inline distT="0" distB="0" distL="0" distR="0" wp14:anchorId="4BA3A8F5" wp14:editId="60959EFC">
            <wp:extent cx="5760720" cy="2217420"/>
            <wp:effectExtent l="0" t="0" r="0" b="0"/>
            <wp:docPr id="5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N156-311-340-1H-v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2217420"/>
                    </a:xfrm>
                    <a:prstGeom prst="rect">
                      <a:avLst/>
                    </a:prstGeom>
                  </pic:spPr>
                </pic:pic>
              </a:graphicData>
            </a:graphic>
          </wp:inline>
        </w:drawing>
      </w:r>
    </w:p>
    <w:p w14:paraId="39A6D108" w14:textId="4DF145DB" w:rsidR="009D1746" w:rsidRPr="006E1F00" w:rsidRDefault="009D1746" w:rsidP="009D174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Pr="006E1F00">
        <w:rPr>
          <w:rFonts w:ascii="Times New Roman" w:eastAsia="Times New Roman" w:hAnsi="Times New Roman" w:cs="Times New Roman"/>
          <w:b/>
          <w:lang w:val="en-US"/>
        </w:rPr>
        <w:t>Figure</w:t>
      </w:r>
      <w:r>
        <w:rPr>
          <w:rFonts w:ascii="Times New Roman" w:eastAsia="Times New Roman" w:hAnsi="Times New Roman" w:cs="Times New Roman"/>
          <w:b/>
          <w:lang w:val="en-US"/>
        </w:rPr>
        <w:t xml:space="preserve"> 18: solid state NMR</w:t>
      </w:r>
      <w:r>
        <w:rPr>
          <w:rFonts w:ascii="Times New Roman" w:eastAsia="Times New Roman" w:hAnsi="Times New Roman" w:cs="Times New Roman"/>
          <w:lang w:val="en-US"/>
        </w:rPr>
        <w:t>.</w:t>
      </w:r>
      <w:r w:rsidRPr="006E1F00">
        <w:rPr>
          <w:rFonts w:ascii="Times New Roman" w:eastAsia="Times New Roman" w:hAnsi="Times New Roman" w:cs="Times New Roman"/>
          <w:lang w:val="en-US"/>
        </w:rPr>
        <w:t xml:space="preserve"> (a) </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H-</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H DQ-SQ correlation spectrum of P(DPP-Th</w:t>
      </w:r>
      <w:r w:rsidRPr="006E1F00">
        <w:rPr>
          <w:rFonts w:ascii="Times New Roman" w:eastAsia="Times New Roman" w:hAnsi="Times New Roman" w:cs="Times New Roman"/>
          <w:vertAlign w:val="subscript"/>
          <w:lang w:val="en-US"/>
        </w:rPr>
        <w:t>2</w:t>
      </w:r>
      <w:r w:rsidRPr="006E1F00">
        <w:rPr>
          <w:rFonts w:ascii="Times New Roman" w:eastAsia="Times New Roman" w:hAnsi="Times New Roman" w:cs="Times New Roman"/>
          <w:lang w:val="en-US"/>
        </w:rPr>
        <w:t xml:space="preserve">-F4) annealed at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2</w:t>
      </w:r>
      <w:r w:rsidRPr="006E1F00">
        <w:rPr>
          <w:rFonts w:ascii="Times New Roman" w:eastAsia="Times New Roman" w:hAnsi="Times New Roman" w:cs="Times New Roman"/>
          <w:lang w:val="en-US"/>
        </w:rPr>
        <w:t xml:space="preserve"> and (b) at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3</w:t>
      </w:r>
      <w:r w:rsidRPr="006E1F00">
        <w:rPr>
          <w:rFonts w:ascii="Times New Roman" w:eastAsia="Times New Roman" w:hAnsi="Times New Roman" w:cs="Times New Roman"/>
          <w:lang w:val="en-US"/>
        </w:rPr>
        <w:t xml:space="preserve">. Both spectra were acquired utilizing four rotor periods of DQ-recoupling and reconversion. Note the appearance of the aromatic auto-correlation at (SQ = 7.2 ppm; DQ = 14.4 ppm), indicating that the hydrogen bond is partially broken. </w:t>
      </w:r>
    </w:p>
    <w:p w14:paraId="4FADFB3E" w14:textId="77777777" w:rsidR="009D1746" w:rsidRPr="006E1F00" w:rsidRDefault="009D1746" w:rsidP="009D1746">
      <w:pPr>
        <w:spacing w:after="0" w:line="360" w:lineRule="auto"/>
        <w:jc w:val="both"/>
        <w:rPr>
          <w:rFonts w:ascii="Times New Roman" w:eastAsia="Times New Roman" w:hAnsi="Times New Roman" w:cs="Times New Roman"/>
          <w:lang w:val="en-US"/>
        </w:rPr>
      </w:pPr>
    </w:p>
    <w:p w14:paraId="608C6378" w14:textId="254F7B58" w:rsidR="009D1746" w:rsidRPr="006E1F00" w:rsidRDefault="00582CDC" w:rsidP="009D174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noProof/>
          <w:lang w:eastAsia="it-IT"/>
        </w:rPr>
        <w:drawing>
          <wp:inline distT="0" distB="0" distL="0" distR="0" wp14:anchorId="753BB2E3" wp14:editId="12EE1D5F">
            <wp:extent cx="6120130" cy="3270250"/>
            <wp:effectExtent l="0" t="0" r="0" b="6350"/>
            <wp:docPr id="79" name="Immagine 79" descr="Immagine che contiene testo,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upplement Fig 19.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3270250"/>
                    </a:xfrm>
                    <a:prstGeom prst="rect">
                      <a:avLst/>
                    </a:prstGeom>
                  </pic:spPr>
                </pic:pic>
              </a:graphicData>
            </a:graphic>
          </wp:inline>
        </w:drawing>
      </w:r>
    </w:p>
    <w:p w14:paraId="04D0ECA8" w14:textId="66228601" w:rsidR="009D1746" w:rsidRDefault="009D1746" w:rsidP="009D174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Pr="006E1F00">
        <w:rPr>
          <w:rFonts w:ascii="Times New Roman" w:eastAsia="Times New Roman" w:hAnsi="Times New Roman" w:cs="Times New Roman"/>
          <w:b/>
          <w:lang w:val="en-US"/>
        </w:rPr>
        <w:t xml:space="preserve">Figure </w:t>
      </w:r>
      <w:r>
        <w:rPr>
          <w:rFonts w:ascii="Times New Roman" w:eastAsia="Times New Roman" w:hAnsi="Times New Roman" w:cs="Times New Roman"/>
          <w:b/>
          <w:lang w:val="en-US"/>
        </w:rPr>
        <w:t>19: solid state NMR</w:t>
      </w:r>
      <w:r>
        <w:rPr>
          <w:rFonts w:ascii="Times New Roman" w:eastAsia="Times New Roman" w:hAnsi="Times New Roman" w:cs="Times New Roman"/>
          <w:lang w:val="en-US"/>
        </w:rPr>
        <w:t>.</w:t>
      </w:r>
      <w:r w:rsidRPr="006E1F00">
        <w:rPr>
          <w:rFonts w:ascii="Times New Roman" w:eastAsia="Times New Roman" w:hAnsi="Times New Roman" w:cs="Times New Roman"/>
          <w:lang w:val="en-US"/>
        </w:rPr>
        <w:t xml:space="preserve"> </w:t>
      </w:r>
      <w:r w:rsidRPr="006E1F00">
        <w:rPr>
          <w:rFonts w:ascii="Times New Roman" w:eastAsia="Times New Roman" w:hAnsi="Times New Roman" w:cs="Times New Roman"/>
          <w:vertAlign w:val="superscript"/>
          <w:lang w:val="en-US"/>
        </w:rPr>
        <w:t>19</w:t>
      </w:r>
      <w:r w:rsidRPr="006E1F00">
        <w:rPr>
          <w:rFonts w:ascii="Times New Roman" w:eastAsia="Times New Roman" w:hAnsi="Times New Roman" w:cs="Times New Roman"/>
          <w:lang w:val="en-US"/>
        </w:rPr>
        <w:t xml:space="preserve">F MAS NMR spectra after different annealing stages. </w:t>
      </w:r>
      <w:r w:rsidR="00582CDC">
        <w:rPr>
          <w:rFonts w:ascii="Times New Roman" w:eastAsia="Times New Roman" w:hAnsi="Times New Roman" w:cs="Times New Roman"/>
          <w:lang w:val="en-US"/>
        </w:rPr>
        <w:t>Panels a-</w:t>
      </w:r>
      <w:proofErr w:type="gramStart"/>
      <w:r w:rsidR="00582CDC">
        <w:rPr>
          <w:rFonts w:ascii="Times New Roman" w:eastAsia="Times New Roman" w:hAnsi="Times New Roman" w:cs="Times New Roman"/>
          <w:lang w:val="en-US"/>
        </w:rPr>
        <w:t xml:space="preserve">c </w:t>
      </w:r>
      <w:r w:rsidRPr="006E1F00">
        <w:rPr>
          <w:rFonts w:ascii="Times New Roman" w:eastAsia="Times New Roman" w:hAnsi="Times New Roman" w:cs="Times New Roman"/>
          <w:lang w:val="en-US"/>
        </w:rPr>
        <w:t xml:space="preserve"> shows</w:t>
      </w:r>
      <w:proofErr w:type="gramEnd"/>
      <w:r w:rsidRPr="006E1F00">
        <w:rPr>
          <w:rFonts w:ascii="Times New Roman" w:eastAsia="Times New Roman" w:hAnsi="Times New Roman" w:cs="Times New Roman"/>
          <w:lang w:val="en-US"/>
        </w:rPr>
        <w:t xml:space="preserve"> the complete spectrum, including spinning sidebands, after a baseline correction was applied to remove the broad probe background; signals arising from the PTFE spacer material are greyed out for clarity. </w:t>
      </w:r>
      <w:r w:rsidR="00582CDC">
        <w:rPr>
          <w:rFonts w:ascii="Times New Roman" w:eastAsia="Times New Roman" w:hAnsi="Times New Roman" w:cs="Times New Roman"/>
          <w:lang w:val="en-US"/>
        </w:rPr>
        <w:t>Panels d-f</w:t>
      </w:r>
      <w:r w:rsidRPr="006E1F00">
        <w:rPr>
          <w:rFonts w:ascii="Times New Roman" w:eastAsia="Times New Roman" w:hAnsi="Times New Roman" w:cs="Times New Roman"/>
          <w:lang w:val="en-US"/>
        </w:rPr>
        <w:t xml:space="preserve"> shows the center band of all spectra; for annealing steps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1</w:t>
      </w:r>
      <w:r w:rsidRPr="006E1F00">
        <w:rPr>
          <w:rFonts w:ascii="Times New Roman" w:eastAsia="Times New Roman" w:hAnsi="Times New Roman" w:cs="Times New Roman"/>
          <w:lang w:val="en-US"/>
        </w:rPr>
        <w:t xml:space="preserve"> and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2</w:t>
      </w:r>
      <w:r w:rsidRPr="006E1F00">
        <w:rPr>
          <w:rFonts w:ascii="Times New Roman" w:eastAsia="Times New Roman" w:hAnsi="Times New Roman" w:cs="Times New Roman"/>
          <w:lang w:val="en-US"/>
        </w:rPr>
        <w:t xml:space="preserve"> a spectral deconvolution was attempted; results are show as thin black lines.</w:t>
      </w:r>
    </w:p>
    <w:p w14:paraId="560DE5A4" w14:textId="77777777" w:rsidR="009D1746" w:rsidRPr="009D1746" w:rsidRDefault="009D1746" w:rsidP="00AB32FE">
      <w:pPr>
        <w:pStyle w:val="NoSpacing"/>
        <w:spacing w:line="360" w:lineRule="auto"/>
        <w:jc w:val="both"/>
        <w:rPr>
          <w:rFonts w:ascii="Times New Roman" w:hAnsi="Times New Roman" w:cs="Times New Roman"/>
          <w:b/>
          <w:i/>
          <w:lang w:val="en-US"/>
        </w:rPr>
      </w:pPr>
    </w:p>
    <w:p w14:paraId="6611F2BF" w14:textId="77777777" w:rsidR="009B55C0" w:rsidRPr="006E1F00" w:rsidRDefault="009B55C0" w:rsidP="009B55C0">
      <w:pPr>
        <w:spacing w:after="0" w:line="360" w:lineRule="auto"/>
        <w:jc w:val="both"/>
        <w:rPr>
          <w:rFonts w:ascii="Times New Roman" w:eastAsia="Times New Roman" w:hAnsi="Times New Roman" w:cs="Times New Roman"/>
          <w:lang w:val="de-DE"/>
        </w:rPr>
      </w:pPr>
      <w:r w:rsidRPr="006E1F00">
        <w:rPr>
          <w:rFonts w:ascii="Times New Roman" w:eastAsia="Times New Roman" w:hAnsi="Times New Roman" w:cs="Times New Roman"/>
          <w:noProof/>
          <w:lang w:eastAsia="it-IT"/>
        </w:rPr>
        <w:drawing>
          <wp:inline distT="0" distB="0" distL="0" distR="0" wp14:anchorId="170509E5" wp14:editId="375952F6">
            <wp:extent cx="5759450" cy="3698240"/>
            <wp:effectExtent l="0" t="0" r="0" b="0"/>
            <wp:docPr id="58"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tructs_FN156.png"/>
                    <pic:cNvPicPr/>
                  </pic:nvPicPr>
                  <pic:blipFill>
                    <a:blip r:embed="rId28"/>
                    <a:stretch>
                      <a:fillRect/>
                    </a:stretch>
                  </pic:blipFill>
                  <pic:spPr>
                    <a:xfrm>
                      <a:off x="0" y="0"/>
                      <a:ext cx="5759450" cy="3698240"/>
                    </a:xfrm>
                    <a:prstGeom prst="rect">
                      <a:avLst/>
                    </a:prstGeom>
                  </pic:spPr>
                </pic:pic>
              </a:graphicData>
            </a:graphic>
          </wp:inline>
        </w:drawing>
      </w:r>
    </w:p>
    <w:p w14:paraId="599A7EF3" w14:textId="547A3F54" w:rsidR="009B55C0" w:rsidRDefault="009B55C0" w:rsidP="009B55C0">
      <w:pPr>
        <w:spacing w:after="0" w:line="360" w:lineRule="auto"/>
        <w:jc w:val="both"/>
        <w:rPr>
          <w:rFonts w:ascii="Times New Roman" w:eastAsia="Times New Roman" w:hAnsi="Times New Roman" w:cs="Times New Roman"/>
          <w:iCs/>
          <w:lang w:val="en-US"/>
        </w:rPr>
      </w:pPr>
      <w:r>
        <w:rPr>
          <w:rFonts w:ascii="Times New Roman" w:eastAsia="Times New Roman" w:hAnsi="Times New Roman" w:cs="Times New Roman"/>
          <w:b/>
          <w:iCs/>
          <w:lang w:val="en-US"/>
        </w:rPr>
        <w:t xml:space="preserve">Supplementary </w:t>
      </w:r>
      <w:r w:rsidRPr="006E1F00">
        <w:rPr>
          <w:rFonts w:ascii="Times New Roman" w:eastAsia="Times New Roman" w:hAnsi="Times New Roman" w:cs="Times New Roman"/>
          <w:b/>
          <w:iCs/>
          <w:lang w:val="en-US"/>
        </w:rPr>
        <w:t xml:space="preserve">Figure </w:t>
      </w:r>
      <w:r>
        <w:rPr>
          <w:rFonts w:ascii="Times New Roman" w:eastAsia="Times New Roman" w:hAnsi="Times New Roman" w:cs="Times New Roman"/>
          <w:b/>
          <w:iCs/>
          <w:lang w:val="en-US"/>
        </w:rPr>
        <w:t xml:space="preserve">20: </w:t>
      </w:r>
      <w:r w:rsidRPr="009B55C0">
        <w:rPr>
          <w:rFonts w:ascii="Times New Roman" w:eastAsia="Times New Roman" w:hAnsi="Times New Roman" w:cs="Times New Roman"/>
          <w:b/>
          <w:iCs/>
          <w:lang w:val="en-US"/>
        </w:rPr>
        <w:t>Proposed structure for PThDPPThF4 annealed at T1</w:t>
      </w:r>
      <w:r>
        <w:rPr>
          <w:rFonts w:ascii="Times New Roman" w:eastAsia="Times New Roman" w:hAnsi="Times New Roman" w:cs="Times New Roman"/>
          <w:b/>
          <w:iCs/>
          <w:lang w:val="en-US"/>
        </w:rPr>
        <w:t>.</w:t>
      </w:r>
      <w:r w:rsidRPr="006E1F00">
        <w:rPr>
          <w:rFonts w:ascii="Times New Roman" w:eastAsia="Times New Roman" w:hAnsi="Times New Roman" w:cs="Times New Roman"/>
          <w:iCs/>
          <w:lang w:val="en-US"/>
        </w:rPr>
        <w:t xml:space="preserve"> Two structures generated to fulfill as many of the constraints obtained from NMR as possible, with (a) showing a parallel orientation of neighboring polymer chains and (b) an anti-parallel orientation. Highlighted in blue are the </w:t>
      </w:r>
      <w:r w:rsidRPr="006E1F00">
        <w:rPr>
          <w:rFonts w:ascii="Times New Roman" w:eastAsia="Times New Roman" w:hAnsi="Times New Roman" w:cs="Times New Roman"/>
          <w:iCs/>
          <w:vertAlign w:val="superscript"/>
          <w:lang w:val="en-US"/>
        </w:rPr>
        <w:t>1</w:t>
      </w:r>
      <w:r w:rsidRPr="006E1F00">
        <w:rPr>
          <w:rFonts w:ascii="Times New Roman" w:eastAsia="Times New Roman" w:hAnsi="Times New Roman" w:cs="Times New Roman"/>
          <w:iCs/>
          <w:lang w:val="en-US"/>
        </w:rPr>
        <w:t>H-</w:t>
      </w:r>
      <w:r w:rsidRPr="006E1F00">
        <w:rPr>
          <w:rFonts w:ascii="Times New Roman" w:eastAsia="Times New Roman" w:hAnsi="Times New Roman" w:cs="Times New Roman"/>
          <w:iCs/>
          <w:vertAlign w:val="superscript"/>
          <w:lang w:val="en-US"/>
        </w:rPr>
        <w:t>13</w:t>
      </w:r>
      <w:r w:rsidRPr="006E1F00">
        <w:rPr>
          <w:rFonts w:ascii="Times New Roman" w:eastAsia="Times New Roman" w:hAnsi="Times New Roman" w:cs="Times New Roman"/>
          <w:iCs/>
          <w:lang w:val="en-US"/>
        </w:rPr>
        <w:t>C correlation between the first aliphatic CH</w:t>
      </w:r>
      <w:r w:rsidRPr="006E1F00">
        <w:rPr>
          <w:rFonts w:ascii="Times New Roman" w:eastAsia="Times New Roman" w:hAnsi="Times New Roman" w:cs="Times New Roman"/>
          <w:iCs/>
          <w:vertAlign w:val="subscript"/>
          <w:lang w:val="en-US"/>
        </w:rPr>
        <w:t>2</w:t>
      </w:r>
      <w:r w:rsidRPr="006E1F00">
        <w:rPr>
          <w:rFonts w:ascii="Times New Roman" w:eastAsia="Times New Roman" w:hAnsi="Times New Roman" w:cs="Times New Roman"/>
          <w:iCs/>
          <w:lang w:val="en-US"/>
        </w:rPr>
        <w:t xml:space="preserve"> groups protons (replaced in this illustration by methyl group for clarity) and the thiophene carbon </w:t>
      </w:r>
      <w:r w:rsidRPr="00797BAA">
        <w:rPr>
          <w:rFonts w:ascii="Times New Roman" w:eastAsia="Times New Roman" w:hAnsi="Times New Roman" w:cs="Times New Roman"/>
          <w:iCs/>
          <w:lang w:val="en-US"/>
        </w:rPr>
        <w:t>6</w:t>
      </w:r>
      <w:r w:rsidRPr="006E1F00">
        <w:rPr>
          <w:rFonts w:ascii="Times New Roman" w:eastAsia="Times New Roman" w:hAnsi="Times New Roman" w:cs="Times New Roman"/>
          <w:iCs/>
          <w:lang w:val="en-US"/>
        </w:rPr>
        <w:t xml:space="preserve">; also highlighted is the correlation between the thiophene proton </w:t>
      </w:r>
      <w:r w:rsidRPr="00797BAA">
        <w:rPr>
          <w:rFonts w:ascii="Times New Roman" w:eastAsia="Times New Roman" w:hAnsi="Times New Roman" w:cs="Times New Roman"/>
          <w:iCs/>
          <w:lang w:val="en-US"/>
        </w:rPr>
        <w:t>a</w:t>
      </w:r>
      <w:r w:rsidRPr="006E1F00">
        <w:rPr>
          <w:rFonts w:ascii="Times New Roman" w:eastAsia="Times New Roman" w:hAnsi="Times New Roman" w:cs="Times New Roman"/>
          <w:iCs/>
          <w:lang w:val="en-US"/>
        </w:rPr>
        <w:t xml:space="preserve"> and the carbon atoms of the </w:t>
      </w:r>
      <w:proofErr w:type="spellStart"/>
      <w:r w:rsidRPr="006E1F00">
        <w:rPr>
          <w:rFonts w:ascii="Times New Roman" w:eastAsia="Times New Roman" w:hAnsi="Times New Roman" w:cs="Times New Roman"/>
          <w:iCs/>
          <w:lang w:val="en-US"/>
        </w:rPr>
        <w:t>tetrafluorophenyl</w:t>
      </w:r>
      <w:proofErr w:type="spellEnd"/>
      <w:r w:rsidRPr="006E1F00">
        <w:rPr>
          <w:rFonts w:ascii="Times New Roman" w:eastAsia="Times New Roman" w:hAnsi="Times New Roman" w:cs="Times New Roman"/>
          <w:iCs/>
          <w:lang w:val="en-US"/>
        </w:rPr>
        <w:t xml:space="preserve"> group. However, the anti-parallel polymer orientation in (b) leads to close the spatial proximity of either magnetically equivalent </w:t>
      </w:r>
      <w:r w:rsidRPr="006E1F00">
        <w:rPr>
          <w:rFonts w:ascii="Times New Roman" w:eastAsia="Times New Roman" w:hAnsi="Times New Roman" w:cs="Times New Roman"/>
          <w:iCs/>
          <w:vertAlign w:val="superscript"/>
          <w:lang w:val="en-US"/>
        </w:rPr>
        <w:t>19</w:t>
      </w:r>
      <w:r w:rsidRPr="006E1F00">
        <w:rPr>
          <w:rFonts w:ascii="Times New Roman" w:eastAsia="Times New Roman" w:hAnsi="Times New Roman" w:cs="Times New Roman"/>
          <w:iCs/>
          <w:lang w:val="en-US"/>
        </w:rPr>
        <w:t xml:space="preserve">F or </w:t>
      </w:r>
      <w:r w:rsidRPr="006E1F00">
        <w:rPr>
          <w:rFonts w:ascii="Times New Roman" w:eastAsia="Times New Roman" w:hAnsi="Times New Roman" w:cs="Times New Roman"/>
          <w:iCs/>
          <w:vertAlign w:val="superscript"/>
          <w:lang w:val="en-US"/>
        </w:rPr>
        <w:t>1</w:t>
      </w:r>
      <w:r w:rsidRPr="006E1F00">
        <w:rPr>
          <w:rFonts w:ascii="Times New Roman" w:eastAsia="Times New Roman" w:hAnsi="Times New Roman" w:cs="Times New Roman"/>
          <w:iCs/>
          <w:lang w:val="en-US"/>
        </w:rPr>
        <w:t xml:space="preserve">H nuclei, which should not occur according to </w:t>
      </w:r>
      <w:r w:rsidRPr="006E1F00">
        <w:rPr>
          <w:rFonts w:ascii="Times New Roman" w:eastAsia="Times New Roman" w:hAnsi="Times New Roman" w:cs="Times New Roman"/>
          <w:iCs/>
          <w:vertAlign w:val="superscript"/>
          <w:lang w:val="en-US"/>
        </w:rPr>
        <w:t>1</w:t>
      </w:r>
      <w:r w:rsidRPr="006E1F00">
        <w:rPr>
          <w:rFonts w:ascii="Times New Roman" w:eastAsia="Times New Roman" w:hAnsi="Times New Roman" w:cs="Times New Roman"/>
          <w:iCs/>
          <w:lang w:val="en-US"/>
        </w:rPr>
        <w:t>H-</w:t>
      </w:r>
      <w:r w:rsidRPr="006E1F00">
        <w:rPr>
          <w:rFonts w:ascii="Times New Roman" w:eastAsia="Times New Roman" w:hAnsi="Times New Roman" w:cs="Times New Roman"/>
          <w:iCs/>
          <w:vertAlign w:val="superscript"/>
          <w:lang w:val="en-US"/>
        </w:rPr>
        <w:t>1</w:t>
      </w:r>
      <w:r w:rsidRPr="006E1F00">
        <w:rPr>
          <w:rFonts w:ascii="Times New Roman" w:eastAsia="Times New Roman" w:hAnsi="Times New Roman" w:cs="Times New Roman"/>
          <w:iCs/>
          <w:lang w:val="en-US"/>
        </w:rPr>
        <w:t xml:space="preserve">H and </w:t>
      </w:r>
      <w:r w:rsidRPr="006E1F00">
        <w:rPr>
          <w:rFonts w:ascii="Times New Roman" w:eastAsia="Times New Roman" w:hAnsi="Times New Roman" w:cs="Times New Roman"/>
          <w:iCs/>
          <w:vertAlign w:val="superscript"/>
          <w:lang w:val="en-US"/>
        </w:rPr>
        <w:t>19</w:t>
      </w:r>
      <w:r w:rsidRPr="006E1F00">
        <w:rPr>
          <w:rFonts w:ascii="Times New Roman" w:eastAsia="Times New Roman" w:hAnsi="Times New Roman" w:cs="Times New Roman"/>
          <w:iCs/>
          <w:lang w:val="en-US"/>
        </w:rPr>
        <w:t>F-</w:t>
      </w:r>
      <w:r w:rsidRPr="006E1F00">
        <w:rPr>
          <w:rFonts w:ascii="Times New Roman" w:eastAsia="Times New Roman" w:hAnsi="Times New Roman" w:cs="Times New Roman"/>
          <w:iCs/>
          <w:vertAlign w:val="superscript"/>
          <w:lang w:val="en-US"/>
        </w:rPr>
        <w:t>19</w:t>
      </w:r>
      <w:r w:rsidRPr="006E1F00">
        <w:rPr>
          <w:rFonts w:ascii="Times New Roman" w:eastAsia="Times New Roman" w:hAnsi="Times New Roman" w:cs="Times New Roman"/>
          <w:iCs/>
          <w:lang w:val="en-US"/>
        </w:rPr>
        <w:t>F DQ-SQ NMR data.</w:t>
      </w:r>
    </w:p>
    <w:p w14:paraId="70DC5500" w14:textId="4FB5D8E2" w:rsidR="009B55C0" w:rsidRDefault="009B55C0" w:rsidP="009B55C0">
      <w:pPr>
        <w:spacing w:after="0" w:line="360" w:lineRule="auto"/>
        <w:jc w:val="both"/>
        <w:rPr>
          <w:rFonts w:ascii="Times New Roman" w:eastAsia="Times New Roman" w:hAnsi="Times New Roman" w:cs="Times New Roman"/>
          <w:iCs/>
          <w:lang w:val="en-US"/>
        </w:rPr>
      </w:pPr>
    </w:p>
    <w:p w14:paraId="6C29D8D6" w14:textId="77777777" w:rsidR="009B55C0" w:rsidRPr="006E1F00" w:rsidRDefault="009B55C0" w:rsidP="009B55C0">
      <w:pPr>
        <w:spacing w:after="0" w:line="360" w:lineRule="auto"/>
        <w:jc w:val="both"/>
        <w:rPr>
          <w:rFonts w:ascii="Times New Roman" w:eastAsia="Times New Roman" w:hAnsi="Times New Roman" w:cs="Times New Roman"/>
          <w:lang w:val="en-US"/>
        </w:rPr>
      </w:pPr>
      <w:r w:rsidRPr="006E1F00">
        <w:rPr>
          <w:rFonts w:ascii="Times New Roman" w:eastAsia="Times New Roman" w:hAnsi="Times New Roman" w:cs="Times New Roman"/>
          <w:noProof/>
          <w:lang w:eastAsia="it-IT"/>
        </w:rPr>
        <w:drawing>
          <wp:inline distT="0" distB="0" distL="0" distR="0" wp14:anchorId="12DE79F1" wp14:editId="7BF8C533">
            <wp:extent cx="5760720" cy="4119245"/>
            <wp:effectExtent l="0" t="0" r="0" b="0"/>
            <wp:docPr id="5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3C-FN156.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4119245"/>
                    </a:xfrm>
                    <a:prstGeom prst="rect">
                      <a:avLst/>
                    </a:prstGeom>
                  </pic:spPr>
                </pic:pic>
              </a:graphicData>
            </a:graphic>
          </wp:inline>
        </w:drawing>
      </w:r>
    </w:p>
    <w:p w14:paraId="1C707B1C" w14:textId="01352DD1" w:rsidR="009B55C0" w:rsidRPr="006E1F00" w:rsidRDefault="009B55C0" w:rsidP="009B55C0">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Pr="00CD18E7">
        <w:rPr>
          <w:rFonts w:ascii="Times New Roman" w:eastAsia="Times New Roman" w:hAnsi="Times New Roman" w:cs="Times New Roman"/>
          <w:b/>
          <w:lang w:val="en-US"/>
        </w:rPr>
        <w:t>Figure 2</w:t>
      </w:r>
      <w:r>
        <w:rPr>
          <w:rFonts w:ascii="Times New Roman" w:eastAsia="Times New Roman" w:hAnsi="Times New Roman" w:cs="Times New Roman"/>
          <w:b/>
          <w:lang w:val="en-US"/>
        </w:rPr>
        <w:t>1: solid state NMR</w:t>
      </w:r>
      <w:r w:rsidRPr="00CD18E7">
        <w:rPr>
          <w:rFonts w:ascii="Times New Roman" w:eastAsia="Times New Roman" w:hAnsi="Times New Roman" w:cs="Times New Roman"/>
          <w:b/>
          <w:lang w:val="en-US"/>
        </w:rPr>
        <w:t>.</w:t>
      </w:r>
      <w:r w:rsidRPr="006E1F00">
        <w:rPr>
          <w:rFonts w:ascii="Times New Roman" w:eastAsia="Times New Roman" w:hAnsi="Times New Roman" w:cs="Times New Roman"/>
          <w:lang w:val="en-US"/>
        </w:rPr>
        <w:t xml:space="preserve"> </w:t>
      </w:r>
      <w:r w:rsidRPr="006E1F00">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 xml:space="preserve">C CP/MAS NMR spectra of PThDPPThF4 after annealing at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1</w:t>
      </w:r>
      <w:r w:rsidRPr="006E1F00">
        <w:rPr>
          <w:rFonts w:ascii="Times New Roman" w:eastAsia="Times New Roman" w:hAnsi="Times New Roman" w:cs="Times New Roman"/>
          <w:lang w:val="en-US"/>
        </w:rPr>
        <w:t xml:space="preserve">. Top left shows the </w:t>
      </w:r>
      <w:r w:rsidRPr="006E1F00">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C{</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 xml:space="preserve">H} CP/MAS spectra of the aromatic region acquired at 11.7 T (‘500MHz’) and 7.04 T (‘300 MHz’). Note the difference in splitting at ca. 144 ppm, indicating the splitting arises due to the </w:t>
      </w:r>
      <w:r w:rsidRPr="006E1F00">
        <w:rPr>
          <w:rFonts w:ascii="Times New Roman" w:eastAsia="Times New Roman" w:hAnsi="Times New Roman" w:cs="Times New Roman"/>
          <w:vertAlign w:val="superscript"/>
          <w:lang w:val="en-US"/>
        </w:rPr>
        <w:t>19</w:t>
      </w:r>
      <w:r w:rsidRPr="006E1F00">
        <w:rPr>
          <w:rFonts w:ascii="Times New Roman" w:eastAsia="Times New Roman" w:hAnsi="Times New Roman" w:cs="Times New Roman"/>
          <w:lang w:val="en-US"/>
        </w:rPr>
        <w:t>F-</w:t>
      </w:r>
      <w:r w:rsidRPr="006E1F00">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 xml:space="preserve">C J-coupling. Top right shows the same region, acquired using either </w:t>
      </w:r>
      <w:r w:rsidRPr="006E1F00">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C{</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 xml:space="preserve">H} or </w:t>
      </w:r>
      <w:r w:rsidRPr="006E1F00">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C{</w:t>
      </w:r>
      <w:r w:rsidRPr="006E1F00">
        <w:rPr>
          <w:rFonts w:ascii="Times New Roman" w:eastAsia="Times New Roman" w:hAnsi="Times New Roman" w:cs="Times New Roman"/>
          <w:vertAlign w:val="superscript"/>
          <w:lang w:val="en-US"/>
        </w:rPr>
        <w:t>19</w:t>
      </w:r>
      <w:r w:rsidRPr="006E1F00">
        <w:rPr>
          <w:rFonts w:ascii="Times New Roman" w:eastAsia="Times New Roman" w:hAnsi="Times New Roman" w:cs="Times New Roman"/>
          <w:lang w:val="en-US"/>
        </w:rPr>
        <w:t>F} CP/MAS (2.0 </w:t>
      </w:r>
      <w:proofErr w:type="spellStart"/>
      <w:r w:rsidRPr="006E1F00">
        <w:rPr>
          <w:rFonts w:ascii="Times New Roman" w:eastAsia="Times New Roman" w:hAnsi="Times New Roman" w:cs="Times New Roman"/>
          <w:lang w:val="en-US"/>
        </w:rPr>
        <w:t>ms</w:t>
      </w:r>
      <w:proofErr w:type="spellEnd"/>
      <w:r w:rsidRPr="006E1F00">
        <w:rPr>
          <w:rFonts w:ascii="Times New Roman" w:eastAsia="Times New Roman" w:hAnsi="Times New Roman" w:cs="Times New Roman"/>
          <w:lang w:val="en-US"/>
        </w:rPr>
        <w:t xml:space="preserve"> contact time) and heteronuclear decoupling. Lower half: the complete </w:t>
      </w:r>
      <w:r w:rsidRPr="006E1F00">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C{</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H} CP/MAS spectrum acquired at 7.05 T using 3.0 </w:t>
      </w:r>
      <w:proofErr w:type="spellStart"/>
      <w:r w:rsidRPr="006E1F00">
        <w:rPr>
          <w:rFonts w:ascii="Times New Roman" w:eastAsia="Times New Roman" w:hAnsi="Times New Roman" w:cs="Times New Roman"/>
          <w:lang w:val="en-US"/>
        </w:rPr>
        <w:t>ms</w:t>
      </w:r>
      <w:proofErr w:type="spellEnd"/>
      <w:r w:rsidRPr="006E1F00">
        <w:rPr>
          <w:rFonts w:ascii="Times New Roman" w:eastAsia="Times New Roman" w:hAnsi="Times New Roman" w:cs="Times New Roman"/>
          <w:lang w:val="en-US"/>
        </w:rPr>
        <w:t xml:space="preserve"> contact time together with spectral deconvolution.</w:t>
      </w:r>
    </w:p>
    <w:p w14:paraId="222FB445" w14:textId="78F5EAD5" w:rsidR="009B55C0" w:rsidRPr="006E1F00" w:rsidRDefault="00582CDC" w:rsidP="009B55C0">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noProof/>
          <w:lang w:eastAsia="it-IT"/>
        </w:rPr>
        <w:drawing>
          <wp:inline distT="0" distB="0" distL="0" distR="0" wp14:anchorId="0D3EF826" wp14:editId="5E01D75F">
            <wp:extent cx="6120130" cy="5829300"/>
            <wp:effectExtent l="0" t="0" r="0" b="0"/>
            <wp:docPr id="80"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upplement Fig 2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130" cy="5829300"/>
                    </a:xfrm>
                    <a:prstGeom prst="rect">
                      <a:avLst/>
                    </a:prstGeom>
                  </pic:spPr>
                </pic:pic>
              </a:graphicData>
            </a:graphic>
          </wp:inline>
        </w:drawing>
      </w:r>
    </w:p>
    <w:p w14:paraId="1B237F67" w14:textId="600F257D" w:rsidR="009B55C0" w:rsidRPr="006E1F00" w:rsidRDefault="009B55C0" w:rsidP="009B55C0">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Pr="006E1F00">
        <w:rPr>
          <w:rFonts w:ascii="Times New Roman" w:eastAsia="Times New Roman" w:hAnsi="Times New Roman" w:cs="Times New Roman"/>
          <w:b/>
          <w:lang w:val="en-US"/>
        </w:rPr>
        <w:t xml:space="preserve">Figure </w:t>
      </w:r>
      <w:r>
        <w:rPr>
          <w:rFonts w:ascii="Times New Roman" w:eastAsia="Times New Roman" w:hAnsi="Times New Roman" w:cs="Times New Roman"/>
          <w:b/>
          <w:lang w:val="en-US"/>
        </w:rPr>
        <w:t>22: solid state NMR</w:t>
      </w:r>
      <w:r>
        <w:rPr>
          <w:rFonts w:ascii="Times New Roman" w:eastAsia="Times New Roman" w:hAnsi="Times New Roman" w:cs="Times New Roman"/>
          <w:lang w:val="en-US"/>
        </w:rPr>
        <w:t>.</w:t>
      </w:r>
      <w:r w:rsidRPr="006E1F00">
        <w:rPr>
          <w:rFonts w:ascii="Times New Roman" w:eastAsia="Times New Roman" w:hAnsi="Times New Roman" w:cs="Times New Roman"/>
          <w:lang w:val="en-US"/>
        </w:rPr>
        <w:t xml:space="preserve"> (</w:t>
      </w:r>
      <w:r w:rsidR="00582CDC">
        <w:rPr>
          <w:rFonts w:ascii="Times New Roman" w:eastAsia="Times New Roman" w:hAnsi="Times New Roman" w:cs="Times New Roman"/>
          <w:lang w:val="en-US"/>
        </w:rPr>
        <w:t>a</w:t>
      </w:r>
      <w:r w:rsidRPr="006E1F00">
        <w:rPr>
          <w:rFonts w:ascii="Times New Roman" w:eastAsia="Times New Roman" w:hAnsi="Times New Roman" w:cs="Times New Roman"/>
          <w:lang w:val="en-US"/>
        </w:rPr>
        <w:t>) structure of PThDPPThF4 including assignment of the aromatic region, carbon species are numbered while protons are labeled with letters. (</w:t>
      </w:r>
      <w:r w:rsidR="00582CDC">
        <w:rPr>
          <w:rFonts w:ascii="Times New Roman" w:eastAsia="Times New Roman" w:hAnsi="Times New Roman" w:cs="Times New Roman"/>
          <w:lang w:val="en-US"/>
        </w:rPr>
        <w:t>b)</w:t>
      </w:r>
      <w:r w:rsidRPr="006E1F00">
        <w:rPr>
          <w:rFonts w:ascii="Times New Roman" w:eastAsia="Times New Roman" w:hAnsi="Times New Roman" w:cs="Times New Roman"/>
          <w:lang w:val="en-US"/>
        </w:rPr>
        <w:t xml:space="preserve"> Aromatic region of the </w:t>
      </w:r>
      <w:r w:rsidRPr="00CD18E7">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C{</w:t>
      </w:r>
      <w:r w:rsidRPr="00CD18E7">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H} CP/MAS spectrum shown in</w:t>
      </w:r>
      <w:r w:rsidR="00134441">
        <w:rPr>
          <w:rFonts w:ascii="Times New Roman" w:eastAsia="Times New Roman" w:hAnsi="Times New Roman" w:cs="Times New Roman"/>
          <w:lang w:val="en-US"/>
        </w:rPr>
        <w:t xml:space="preserve"> Supplementary</w:t>
      </w:r>
      <w:r w:rsidRPr="006E1F00">
        <w:rPr>
          <w:rFonts w:ascii="Times New Roman" w:eastAsia="Times New Roman" w:hAnsi="Times New Roman" w:cs="Times New Roman"/>
          <w:lang w:val="en-US"/>
        </w:rPr>
        <w:t xml:space="preserve"> </w:t>
      </w:r>
      <w:r w:rsidRPr="00CD18E7">
        <w:rPr>
          <w:rFonts w:ascii="Times New Roman" w:eastAsia="Times New Roman" w:hAnsi="Times New Roman" w:cs="Times New Roman"/>
          <w:lang w:val="en-US"/>
        </w:rPr>
        <w:t>Figure 2</w:t>
      </w:r>
      <w:r>
        <w:rPr>
          <w:rFonts w:ascii="Times New Roman" w:eastAsia="Times New Roman" w:hAnsi="Times New Roman" w:cs="Times New Roman"/>
          <w:lang w:val="en-US"/>
        </w:rPr>
        <w:t>1</w:t>
      </w:r>
      <w:r w:rsidRPr="006E1F00">
        <w:rPr>
          <w:rFonts w:ascii="Times New Roman" w:eastAsia="Times New Roman" w:hAnsi="Times New Roman" w:cs="Times New Roman"/>
          <w:lang w:val="en-US"/>
        </w:rPr>
        <w:t xml:space="preserve"> including deconvolution and spectral assignment. (</w:t>
      </w:r>
      <w:r w:rsidR="00582CDC">
        <w:rPr>
          <w:rFonts w:ascii="Times New Roman" w:eastAsia="Times New Roman" w:hAnsi="Times New Roman" w:cs="Times New Roman"/>
          <w:lang w:val="en-US"/>
        </w:rPr>
        <w:t>c</w:t>
      </w:r>
      <w:r w:rsidRPr="006E1F00">
        <w:rPr>
          <w:rFonts w:ascii="Times New Roman" w:eastAsia="Times New Roman" w:hAnsi="Times New Roman" w:cs="Times New Roman"/>
          <w:lang w:val="en-US"/>
        </w:rPr>
        <w:t>) FSLG-HETCOR spectra of the aromatic region shown in (</w:t>
      </w:r>
      <w:r w:rsidR="00582CDC">
        <w:rPr>
          <w:rFonts w:ascii="Times New Roman" w:eastAsia="Times New Roman" w:hAnsi="Times New Roman" w:cs="Times New Roman"/>
          <w:lang w:val="en-US"/>
        </w:rPr>
        <w:t>b</w:t>
      </w:r>
      <w:r w:rsidRPr="006E1F00">
        <w:rPr>
          <w:rFonts w:ascii="Times New Roman" w:eastAsia="Times New Roman" w:hAnsi="Times New Roman" w:cs="Times New Roman"/>
          <w:lang w:val="en-US"/>
        </w:rPr>
        <w:t>); correlations are marked with number-letter codes, as well as with colors corresponding to the assignment shown in (</w:t>
      </w:r>
      <w:r w:rsidR="00582CDC">
        <w:rPr>
          <w:rFonts w:ascii="Times New Roman" w:eastAsia="Times New Roman" w:hAnsi="Times New Roman" w:cs="Times New Roman"/>
          <w:lang w:val="en-US"/>
        </w:rPr>
        <w:t>a</w:t>
      </w:r>
      <w:r w:rsidRPr="006E1F00">
        <w:rPr>
          <w:rFonts w:ascii="Times New Roman" w:eastAsia="Times New Roman" w:hAnsi="Times New Roman" w:cs="Times New Roman"/>
          <w:lang w:val="en-US"/>
        </w:rPr>
        <w:t xml:space="preserve">). The green dashed circle highlights the region where correlations of the F4 units CF carbons are expected, the yellow dashed circle marks the region where a </w:t>
      </w:r>
      <w:r w:rsidRPr="006E1F00">
        <w:rPr>
          <w:rFonts w:ascii="Times New Roman" w:eastAsia="Times New Roman" w:hAnsi="Times New Roman" w:cs="Times New Roman"/>
          <w:b/>
          <w:lang w:val="en-US"/>
        </w:rPr>
        <w:t>b2</w:t>
      </w:r>
      <w:r w:rsidRPr="006E1F00">
        <w:rPr>
          <w:rFonts w:ascii="Times New Roman" w:eastAsia="Times New Roman" w:hAnsi="Times New Roman" w:cs="Times New Roman"/>
          <w:lang w:val="en-US"/>
        </w:rPr>
        <w:t xml:space="preserve"> correlation would be expected; the purple dashed circle marks a potential </w:t>
      </w:r>
      <w:r w:rsidRPr="006E1F00">
        <w:rPr>
          <w:rFonts w:ascii="Times New Roman" w:eastAsia="Times New Roman" w:hAnsi="Times New Roman" w:cs="Times New Roman"/>
          <w:b/>
          <w:lang w:val="en-US"/>
        </w:rPr>
        <w:t>b1</w:t>
      </w:r>
      <w:r w:rsidRPr="006E1F00">
        <w:rPr>
          <w:rFonts w:ascii="Times New Roman" w:eastAsia="Times New Roman" w:hAnsi="Times New Roman" w:cs="Times New Roman"/>
          <w:lang w:val="en-US"/>
        </w:rPr>
        <w:t xml:space="preserve"> correlation. FSLG-HETCOR spectra acquired using LG-CP conditions and long contact times are shown in (</w:t>
      </w:r>
      <w:r w:rsidR="00582CDC">
        <w:rPr>
          <w:rFonts w:ascii="Times New Roman" w:eastAsia="Times New Roman" w:hAnsi="Times New Roman" w:cs="Times New Roman"/>
          <w:lang w:val="en-US"/>
        </w:rPr>
        <w:t>d</w:t>
      </w:r>
      <w:r w:rsidRPr="006E1F00">
        <w:rPr>
          <w:rFonts w:ascii="Times New Roman" w:eastAsia="Times New Roman" w:hAnsi="Times New Roman" w:cs="Times New Roman"/>
          <w:lang w:val="en-US"/>
        </w:rPr>
        <w:t>); black arrows indicate correlations to aliphatic protons; green arrows indicate correlations involving protons of the first aliphatic CH</w:t>
      </w:r>
      <w:r w:rsidRPr="006E1F00">
        <w:rPr>
          <w:rFonts w:ascii="Times New Roman" w:eastAsia="Times New Roman" w:hAnsi="Times New Roman" w:cs="Times New Roman"/>
          <w:vertAlign w:val="subscript"/>
          <w:lang w:val="en-US"/>
        </w:rPr>
        <w:t>2</w:t>
      </w:r>
      <w:r w:rsidRPr="006E1F00">
        <w:rPr>
          <w:rFonts w:ascii="Times New Roman" w:eastAsia="Times New Roman" w:hAnsi="Times New Roman" w:cs="Times New Roman"/>
          <w:lang w:val="en-US"/>
        </w:rPr>
        <w:t xml:space="preserve"> group. Dashed contour levels correspond to negative intensity.</w:t>
      </w:r>
    </w:p>
    <w:p w14:paraId="3BDB5F12" w14:textId="77777777" w:rsidR="009B55C0" w:rsidRPr="006E1F00" w:rsidRDefault="009B55C0" w:rsidP="009B55C0">
      <w:pPr>
        <w:spacing w:after="0" w:line="360" w:lineRule="auto"/>
        <w:jc w:val="both"/>
        <w:rPr>
          <w:rFonts w:ascii="Times New Roman" w:eastAsia="Times New Roman" w:hAnsi="Times New Roman" w:cs="Times New Roman"/>
          <w:lang w:val="en-US"/>
        </w:rPr>
      </w:pPr>
      <w:r w:rsidRPr="006E1F00">
        <w:rPr>
          <w:rFonts w:ascii="Times New Roman" w:eastAsia="Times New Roman" w:hAnsi="Times New Roman" w:cs="Times New Roman"/>
          <w:noProof/>
          <w:lang w:eastAsia="it-IT"/>
        </w:rPr>
        <w:drawing>
          <wp:inline distT="0" distB="0" distL="0" distR="0" wp14:anchorId="043EFF62" wp14:editId="7FD7F464">
            <wp:extent cx="5760720" cy="4774565"/>
            <wp:effectExtent l="0" t="0" r="0" b="6985"/>
            <wp:docPr id="6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3C_vergleich.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4774565"/>
                    </a:xfrm>
                    <a:prstGeom prst="rect">
                      <a:avLst/>
                    </a:prstGeom>
                  </pic:spPr>
                </pic:pic>
              </a:graphicData>
            </a:graphic>
          </wp:inline>
        </w:drawing>
      </w:r>
    </w:p>
    <w:p w14:paraId="69DB0868" w14:textId="27FAF922" w:rsidR="009B55C0" w:rsidRDefault="009B55C0" w:rsidP="009B55C0">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Pr="006E1F00">
        <w:rPr>
          <w:rFonts w:ascii="Times New Roman" w:eastAsia="Times New Roman" w:hAnsi="Times New Roman" w:cs="Times New Roman"/>
          <w:b/>
          <w:lang w:val="en-US"/>
        </w:rPr>
        <w:t xml:space="preserve">Figure </w:t>
      </w:r>
      <w:r>
        <w:rPr>
          <w:rFonts w:ascii="Times New Roman" w:eastAsia="Times New Roman" w:hAnsi="Times New Roman" w:cs="Times New Roman"/>
          <w:b/>
          <w:lang w:val="en-US"/>
        </w:rPr>
        <w:t>23: solid state NMR</w:t>
      </w:r>
      <w:r>
        <w:rPr>
          <w:rFonts w:ascii="Times New Roman" w:eastAsia="Times New Roman" w:hAnsi="Times New Roman" w:cs="Times New Roman"/>
          <w:lang w:val="en-US"/>
        </w:rPr>
        <w:t>.</w:t>
      </w:r>
      <w:r w:rsidRPr="006E1F00">
        <w:rPr>
          <w:rFonts w:ascii="Times New Roman" w:eastAsia="Times New Roman" w:hAnsi="Times New Roman" w:cs="Times New Roman"/>
          <w:lang w:val="en-US"/>
        </w:rPr>
        <w:t xml:space="preserve"> </w:t>
      </w:r>
      <w:r w:rsidRPr="006E1F00">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C{</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H} CP/MAS spectra of PThDPPThF4 acquired after all three annealing steps (temperature shown in inset). The dashed grey lines are visual guides to track changes. All spectra were acquired using a 3.0 </w:t>
      </w:r>
      <w:proofErr w:type="spellStart"/>
      <w:r w:rsidRPr="006E1F00">
        <w:rPr>
          <w:rFonts w:ascii="Times New Roman" w:eastAsia="Times New Roman" w:hAnsi="Times New Roman" w:cs="Times New Roman"/>
          <w:lang w:val="en-US"/>
        </w:rPr>
        <w:t>ms</w:t>
      </w:r>
      <w:proofErr w:type="spellEnd"/>
      <w:r w:rsidRPr="006E1F00">
        <w:rPr>
          <w:rFonts w:ascii="Times New Roman" w:eastAsia="Times New Roman" w:hAnsi="Times New Roman" w:cs="Times New Roman"/>
          <w:lang w:val="en-US"/>
        </w:rPr>
        <w:t xml:space="preserve"> CP contact time.</w:t>
      </w:r>
    </w:p>
    <w:p w14:paraId="0E4E47EC" w14:textId="5998536C" w:rsidR="009B55C0" w:rsidRDefault="009B55C0" w:rsidP="009B55C0">
      <w:pPr>
        <w:spacing w:after="0" w:line="360" w:lineRule="auto"/>
        <w:jc w:val="both"/>
        <w:rPr>
          <w:rFonts w:ascii="Times New Roman" w:eastAsia="Times New Roman" w:hAnsi="Times New Roman" w:cs="Times New Roman"/>
          <w:iCs/>
          <w:lang w:val="en-US"/>
        </w:rPr>
      </w:pPr>
    </w:p>
    <w:p w14:paraId="028C7B1B" w14:textId="375BB5A6" w:rsidR="009B55C0" w:rsidRPr="006E1F00" w:rsidRDefault="00AD30D9" w:rsidP="009B55C0">
      <w:pPr>
        <w:spacing w:after="0" w:line="360" w:lineRule="auto"/>
        <w:jc w:val="both"/>
        <w:rPr>
          <w:rFonts w:ascii="Times New Roman" w:eastAsia="Times New Roman" w:hAnsi="Times New Roman" w:cs="Times New Roman"/>
          <w:lang w:val="en-US"/>
        </w:rPr>
      </w:pPr>
      <w:r w:rsidRPr="00AD30D9">
        <w:rPr>
          <w:noProof/>
          <w:lang w:eastAsia="it-IT"/>
        </w:rPr>
        <w:drawing>
          <wp:inline distT="0" distB="0" distL="0" distR="0" wp14:anchorId="215640D5" wp14:editId="6F1FF089">
            <wp:extent cx="5928995" cy="3943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8995" cy="3943985"/>
                    </a:xfrm>
                    <a:prstGeom prst="rect">
                      <a:avLst/>
                    </a:prstGeom>
                    <a:noFill/>
                    <a:ln>
                      <a:noFill/>
                    </a:ln>
                  </pic:spPr>
                </pic:pic>
              </a:graphicData>
            </a:graphic>
          </wp:inline>
        </w:drawing>
      </w:r>
    </w:p>
    <w:p w14:paraId="625B72B4" w14:textId="2B9CE4FC" w:rsidR="009B55C0" w:rsidRPr="006E1F00" w:rsidRDefault="009B55C0" w:rsidP="009B55C0">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Pr="006E1F00">
        <w:rPr>
          <w:rFonts w:ascii="Times New Roman" w:eastAsia="Times New Roman" w:hAnsi="Times New Roman" w:cs="Times New Roman"/>
          <w:b/>
          <w:lang w:val="en-US"/>
        </w:rPr>
        <w:t xml:space="preserve">Figure </w:t>
      </w:r>
      <w:r>
        <w:rPr>
          <w:rFonts w:ascii="Times New Roman" w:eastAsia="Times New Roman" w:hAnsi="Times New Roman" w:cs="Times New Roman"/>
          <w:b/>
          <w:lang w:val="en-US"/>
        </w:rPr>
        <w:t>24</w:t>
      </w:r>
      <w:r>
        <w:rPr>
          <w:rFonts w:ascii="Times New Roman" w:eastAsia="Times New Roman" w:hAnsi="Times New Roman" w:cs="Times New Roman"/>
          <w:lang w:val="en-US"/>
        </w:rPr>
        <w:t>.</w:t>
      </w:r>
      <w:r w:rsidRPr="006E1F00">
        <w:rPr>
          <w:rFonts w:ascii="Times New Roman" w:eastAsia="Times New Roman" w:hAnsi="Times New Roman" w:cs="Times New Roman"/>
          <w:lang w:val="en-US"/>
        </w:rPr>
        <w:t xml:space="preserve"> </w:t>
      </w:r>
      <w:r w:rsidRPr="006E1F00">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C{</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 xml:space="preserve">H} FSLG-HETCOR spectra of PThDPPThF4 annealed at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1</w:t>
      </w:r>
      <w:r w:rsidRPr="006E1F00">
        <w:rPr>
          <w:rFonts w:ascii="Times New Roman" w:eastAsia="Times New Roman" w:hAnsi="Times New Roman" w:cs="Times New Roman"/>
          <w:lang w:val="en-US"/>
        </w:rPr>
        <w:t xml:space="preserve"> </w:t>
      </w:r>
      <w:r w:rsidR="00852321">
        <w:rPr>
          <w:rFonts w:ascii="Times New Roman" w:eastAsia="Times New Roman" w:hAnsi="Times New Roman" w:cs="Times New Roman"/>
          <w:lang w:val="en-US"/>
        </w:rPr>
        <w:t xml:space="preserve">(c, e) </w:t>
      </w:r>
      <w:r w:rsidRPr="006E1F00">
        <w:rPr>
          <w:rFonts w:ascii="Times New Roman" w:eastAsia="Times New Roman" w:hAnsi="Times New Roman" w:cs="Times New Roman"/>
          <w:lang w:val="en-US"/>
        </w:rPr>
        <w:t xml:space="preserve">and </w:t>
      </w:r>
      <w:r w:rsidRPr="006E1F00">
        <w:rPr>
          <w:rFonts w:ascii="Times New Roman" w:eastAsia="Times New Roman" w:hAnsi="Times New Roman" w:cs="Times New Roman"/>
          <w:i/>
          <w:lang w:val="en-US"/>
        </w:rPr>
        <w:t>T</w:t>
      </w:r>
      <w:r w:rsidRPr="006E1F00">
        <w:rPr>
          <w:rFonts w:ascii="Times New Roman" w:eastAsia="Times New Roman" w:hAnsi="Times New Roman" w:cs="Times New Roman"/>
          <w:i/>
          <w:vertAlign w:val="subscript"/>
          <w:lang w:val="en-US"/>
        </w:rPr>
        <w:t>2</w:t>
      </w:r>
      <w:r w:rsidR="00852321">
        <w:rPr>
          <w:rFonts w:ascii="Times New Roman" w:eastAsia="Times New Roman" w:hAnsi="Times New Roman" w:cs="Times New Roman"/>
          <w:lang w:val="en-US"/>
        </w:rPr>
        <w:t xml:space="preserve"> (d, f),</w:t>
      </w:r>
      <w:r w:rsidRPr="006E1F00">
        <w:rPr>
          <w:rFonts w:ascii="Times New Roman" w:eastAsia="Times New Roman" w:hAnsi="Times New Roman" w:cs="Times New Roman"/>
          <w:lang w:val="en-US"/>
        </w:rPr>
        <w:t xml:space="preserve"> acquired at longer contact times and LG-CP conditions to suppress </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 xml:space="preserve">H spin diffusion during the spin locking pulse. The </w:t>
      </w:r>
      <w:r w:rsidRPr="006E1F00">
        <w:rPr>
          <w:rFonts w:ascii="Times New Roman" w:eastAsia="Times New Roman" w:hAnsi="Times New Roman" w:cs="Times New Roman"/>
          <w:vertAlign w:val="superscript"/>
          <w:lang w:val="en-US"/>
        </w:rPr>
        <w:t>13</w:t>
      </w:r>
      <w:r w:rsidRPr="006E1F00">
        <w:rPr>
          <w:rFonts w:ascii="Times New Roman" w:eastAsia="Times New Roman" w:hAnsi="Times New Roman" w:cs="Times New Roman"/>
          <w:lang w:val="en-US"/>
        </w:rPr>
        <w:t>C{</w:t>
      </w:r>
      <w:r w:rsidRPr="006E1F00">
        <w:rPr>
          <w:rFonts w:ascii="Times New Roman" w:eastAsia="Times New Roman" w:hAnsi="Times New Roman" w:cs="Times New Roman"/>
          <w:vertAlign w:val="superscript"/>
          <w:lang w:val="en-US"/>
        </w:rPr>
        <w:t>1</w:t>
      </w:r>
      <w:r w:rsidRPr="006E1F00">
        <w:rPr>
          <w:rFonts w:ascii="Times New Roman" w:eastAsia="Times New Roman" w:hAnsi="Times New Roman" w:cs="Times New Roman"/>
          <w:lang w:val="en-US"/>
        </w:rPr>
        <w:t xml:space="preserve">H} CP/MAS spectra are shown in </w:t>
      </w:r>
      <w:r w:rsidR="00852321">
        <w:rPr>
          <w:rFonts w:ascii="Times New Roman" w:eastAsia="Times New Roman" w:hAnsi="Times New Roman" w:cs="Times New Roman"/>
          <w:lang w:val="en-US"/>
        </w:rPr>
        <w:t>a) and b)</w:t>
      </w:r>
      <w:r w:rsidRPr="006E1F00">
        <w:rPr>
          <w:rFonts w:ascii="Times New Roman" w:eastAsia="Times New Roman" w:hAnsi="Times New Roman" w:cs="Times New Roman"/>
          <w:lang w:val="en-US"/>
        </w:rPr>
        <w:t xml:space="preserve"> for comparison. As discussed in the text, the most significant differences are the absence of the correlations between the first aliphatic CH</w:t>
      </w:r>
      <w:r w:rsidRPr="006E1F00">
        <w:rPr>
          <w:rFonts w:ascii="Times New Roman" w:eastAsia="Times New Roman" w:hAnsi="Times New Roman" w:cs="Times New Roman"/>
          <w:vertAlign w:val="subscript"/>
          <w:lang w:val="en-US"/>
        </w:rPr>
        <w:t>2</w:t>
      </w:r>
      <w:r w:rsidRPr="006E1F00">
        <w:rPr>
          <w:rFonts w:ascii="Times New Roman" w:eastAsia="Times New Roman" w:hAnsi="Times New Roman" w:cs="Times New Roman"/>
          <w:lang w:val="en-US"/>
        </w:rPr>
        <w:t xml:space="preserve"> groups protons and the aromatic carbons (yellow dashed circle) and the absence of a8 (green circle). </w:t>
      </w:r>
      <w:r w:rsidRPr="006E1F00">
        <w:rPr>
          <w:rFonts w:ascii="Times New Roman" w:eastAsia="Times New Roman" w:hAnsi="Times New Roman" w:cs="Times New Roman"/>
          <w:lang w:val="de-DE"/>
        </w:rPr>
        <w:t>Note also the presence of correlation b1.</w:t>
      </w:r>
    </w:p>
    <w:p w14:paraId="4E1C0183" w14:textId="496DA2CD" w:rsidR="009B55C0" w:rsidRPr="004138D6" w:rsidRDefault="009B55C0" w:rsidP="009B55C0">
      <w:pPr>
        <w:pStyle w:val="NoSpacing"/>
        <w:spacing w:line="360" w:lineRule="auto"/>
        <w:jc w:val="both"/>
        <w:rPr>
          <w:rFonts w:ascii="Times New Roman" w:hAnsi="Times New Roman" w:cs="Times New Roman"/>
          <w:b/>
          <w:i/>
          <w:lang w:val="en-US"/>
        </w:rPr>
      </w:pPr>
    </w:p>
    <w:p w14:paraId="2372CD1E" w14:textId="77777777" w:rsidR="009B55C0" w:rsidRDefault="009B55C0" w:rsidP="009B55C0">
      <w:pPr>
        <w:rPr>
          <w:rFonts w:ascii="Times New Roman" w:hAnsi="Times New Roman" w:cs="Times New Roman"/>
          <w:noProof/>
          <w:lang w:val="en-US"/>
        </w:rPr>
      </w:pPr>
      <w:r>
        <w:rPr>
          <w:rFonts w:ascii="Times New Roman" w:hAnsi="Times New Roman" w:cs="Times New Roman"/>
          <w:noProof/>
          <w:lang w:eastAsia="it-IT"/>
        </w:rPr>
        <w:drawing>
          <wp:inline distT="0" distB="0" distL="0" distR="0" wp14:anchorId="2899E801" wp14:editId="33662F07">
            <wp:extent cx="5940053" cy="2473637"/>
            <wp:effectExtent l="0" t="0" r="0" b="0"/>
            <wp:docPr id="6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buttal 6.png"/>
                    <pic:cNvPicPr/>
                  </pic:nvPicPr>
                  <pic:blipFill rotWithShape="1">
                    <a:blip r:embed="rId33" cstate="print">
                      <a:extLst>
                        <a:ext uri="{28A0092B-C50C-407E-A947-70E740481C1C}">
                          <a14:useLocalDpi xmlns:a14="http://schemas.microsoft.com/office/drawing/2010/main" val="0"/>
                        </a:ext>
                      </a:extLst>
                    </a:blip>
                    <a:srcRect r="25829" b="35590"/>
                    <a:stretch/>
                  </pic:blipFill>
                  <pic:spPr bwMode="auto">
                    <a:xfrm>
                      <a:off x="0" y="0"/>
                      <a:ext cx="5949448" cy="2477549"/>
                    </a:xfrm>
                    <a:prstGeom prst="rect">
                      <a:avLst/>
                    </a:prstGeom>
                    <a:ln>
                      <a:noFill/>
                    </a:ln>
                    <a:extLst>
                      <a:ext uri="{53640926-AAD7-44D8-BBD7-CCE9431645EC}">
                        <a14:shadowObscured xmlns:a14="http://schemas.microsoft.com/office/drawing/2010/main"/>
                      </a:ext>
                    </a:extLst>
                  </pic:spPr>
                </pic:pic>
              </a:graphicData>
            </a:graphic>
          </wp:inline>
        </w:drawing>
      </w:r>
    </w:p>
    <w:p w14:paraId="0633B92A" w14:textId="2DE05EFB" w:rsidR="009B55C0" w:rsidRPr="004138D6" w:rsidRDefault="009B55C0" w:rsidP="009B55C0">
      <w:pPr>
        <w:jc w:val="both"/>
        <w:rPr>
          <w:rFonts w:ascii="Times New Roman" w:hAnsi="Times New Roman" w:cs="Times New Roman"/>
          <w:noProof/>
          <w:lang w:val="en-US"/>
        </w:rPr>
      </w:pPr>
      <w:r>
        <w:rPr>
          <w:rFonts w:ascii="Times New Roman" w:hAnsi="Times New Roman" w:cs="Times New Roman"/>
          <w:b/>
          <w:noProof/>
          <w:lang w:val="en-US"/>
        </w:rPr>
        <w:t xml:space="preserve">Supplementary </w:t>
      </w:r>
      <w:r w:rsidRPr="004138D6">
        <w:rPr>
          <w:rFonts w:ascii="Times New Roman" w:hAnsi="Times New Roman" w:cs="Times New Roman"/>
          <w:b/>
          <w:noProof/>
          <w:lang w:val="en-US"/>
        </w:rPr>
        <w:t>Figure 25</w:t>
      </w:r>
      <w:r>
        <w:rPr>
          <w:rFonts w:ascii="Times New Roman" w:hAnsi="Times New Roman" w:cs="Times New Roman"/>
          <w:b/>
          <w:noProof/>
          <w:lang w:val="en-US"/>
        </w:rPr>
        <w:t xml:space="preserve">: </w:t>
      </w:r>
      <w:r w:rsidRPr="009B55C0">
        <w:rPr>
          <w:rFonts w:ascii="Times New Roman" w:hAnsi="Times New Roman" w:cs="Times New Roman"/>
          <w:b/>
          <w:noProof/>
          <w:lang w:val="en-US"/>
        </w:rPr>
        <w:t>Electrical characterization of FETs</w:t>
      </w:r>
      <w:r w:rsidRPr="004138D6">
        <w:rPr>
          <w:rFonts w:ascii="Times New Roman" w:hAnsi="Times New Roman" w:cs="Times New Roman"/>
          <w:b/>
          <w:noProof/>
          <w:lang w:val="en-US"/>
        </w:rPr>
        <w:t>.</w:t>
      </w:r>
      <w:r w:rsidRPr="004138D6">
        <w:rPr>
          <w:rFonts w:ascii="Times New Roman" w:hAnsi="Times New Roman" w:cs="Times New Roman"/>
          <w:noProof/>
          <w:lang w:val="en-US"/>
        </w:rPr>
        <w:t xml:space="preserve"> </w:t>
      </w:r>
      <w:r w:rsidR="000C402A">
        <w:rPr>
          <w:rFonts w:ascii="Times New Roman" w:hAnsi="Times New Roman" w:cs="Times New Roman"/>
          <w:noProof/>
          <w:lang w:val="en-US"/>
        </w:rPr>
        <w:t xml:space="preserve">a) </w:t>
      </w:r>
      <w:r w:rsidRPr="004138D6">
        <w:rPr>
          <w:rFonts w:ascii="Times New Roman" w:hAnsi="Times New Roman" w:cs="Times New Roman"/>
          <w:noProof/>
          <w:lang w:val="en-US"/>
        </w:rPr>
        <w:t>Tran</w:t>
      </w:r>
      <w:r w:rsidR="00F3449A">
        <w:rPr>
          <w:rFonts w:ascii="Times New Roman" w:hAnsi="Times New Roman" w:cs="Times New Roman"/>
          <w:noProof/>
          <w:lang w:val="en-US"/>
        </w:rPr>
        <w:t>s</w:t>
      </w:r>
      <w:r w:rsidRPr="004138D6">
        <w:rPr>
          <w:rFonts w:ascii="Times New Roman" w:hAnsi="Times New Roman" w:cs="Times New Roman"/>
          <w:noProof/>
          <w:lang w:val="en-US"/>
        </w:rPr>
        <w:t>fer characteristic</w:t>
      </w:r>
      <w:r w:rsidR="00F3449A">
        <w:rPr>
          <w:rFonts w:ascii="Times New Roman" w:hAnsi="Times New Roman" w:cs="Times New Roman"/>
          <w:noProof/>
          <w:lang w:val="en-US"/>
        </w:rPr>
        <w:t>s</w:t>
      </w:r>
      <w:r w:rsidRPr="004138D6">
        <w:rPr>
          <w:rFonts w:ascii="Times New Roman" w:hAnsi="Times New Roman" w:cs="Times New Roman"/>
          <w:noProof/>
          <w:lang w:val="en-US"/>
        </w:rPr>
        <w:t xml:space="preserve"> (</w:t>
      </w:r>
      <w:r w:rsidRPr="004138D6">
        <w:rPr>
          <w:rFonts w:ascii="Times New Roman" w:hAnsi="Times New Roman" w:cs="Times New Roman"/>
          <w:i/>
          <w:noProof/>
          <w:lang w:val="en-US"/>
        </w:rPr>
        <w:t>V</w:t>
      </w:r>
      <w:r w:rsidRPr="004138D6">
        <w:rPr>
          <w:rFonts w:ascii="Times New Roman" w:hAnsi="Times New Roman" w:cs="Times New Roman"/>
          <w:noProof/>
          <w:vertAlign w:val="subscript"/>
          <w:lang w:val="en-US"/>
        </w:rPr>
        <w:t>DS</w:t>
      </w:r>
      <w:r w:rsidRPr="004138D6">
        <w:rPr>
          <w:rFonts w:ascii="Times New Roman" w:hAnsi="Times New Roman" w:cs="Times New Roman"/>
          <w:noProof/>
          <w:lang w:val="en-US"/>
        </w:rPr>
        <w:t xml:space="preserve"> = 60 V) and </w:t>
      </w:r>
      <w:r w:rsidR="000C402A">
        <w:rPr>
          <w:rFonts w:ascii="Times New Roman" w:hAnsi="Times New Roman" w:cs="Times New Roman"/>
          <w:noProof/>
          <w:lang w:val="en-US"/>
        </w:rPr>
        <w:t xml:space="preserve">b) </w:t>
      </w:r>
      <w:r w:rsidRPr="004138D6">
        <w:rPr>
          <w:rFonts w:ascii="Times New Roman" w:hAnsi="Times New Roman" w:cs="Times New Roman"/>
          <w:noProof/>
          <w:lang w:val="en-US"/>
        </w:rPr>
        <w:t xml:space="preserve">output curves of PThDPPThF4 FETs based on uniaxially aligned films annealed at </w:t>
      </w:r>
      <w:r w:rsidRPr="004138D6">
        <w:rPr>
          <w:rFonts w:ascii="Times New Roman" w:hAnsi="Times New Roman" w:cs="Times New Roman"/>
          <w:i/>
          <w:noProof/>
          <w:lang w:val="en-US"/>
        </w:rPr>
        <w:t>T</w:t>
      </w:r>
      <w:r w:rsidRPr="004138D6">
        <w:rPr>
          <w:rFonts w:ascii="Times New Roman" w:hAnsi="Times New Roman" w:cs="Times New Roman"/>
          <w:noProof/>
          <w:vertAlign w:val="subscript"/>
          <w:lang w:val="en-US"/>
        </w:rPr>
        <w:t>1</w:t>
      </w:r>
      <w:r w:rsidRPr="004138D6">
        <w:rPr>
          <w:rFonts w:ascii="Times New Roman" w:hAnsi="Times New Roman" w:cs="Times New Roman"/>
          <w:noProof/>
          <w:lang w:val="en-US"/>
        </w:rPr>
        <w:t xml:space="preserve"> (</w:t>
      </w:r>
      <w:r w:rsidRPr="004138D6">
        <w:rPr>
          <w:rFonts w:ascii="Times New Roman" w:hAnsi="Times New Roman" w:cs="Times New Roman"/>
          <w:i/>
          <w:noProof/>
          <w:lang w:val="en-US"/>
        </w:rPr>
        <w:t>W</w:t>
      </w:r>
      <w:r w:rsidRPr="004138D6">
        <w:rPr>
          <w:rFonts w:ascii="Times New Roman" w:hAnsi="Times New Roman" w:cs="Times New Roman"/>
          <w:noProof/>
          <w:lang w:val="en-US"/>
        </w:rPr>
        <w:t xml:space="preserve"> = 2000 µm, </w:t>
      </w:r>
      <w:r w:rsidRPr="004138D6">
        <w:rPr>
          <w:rFonts w:ascii="Times New Roman" w:hAnsi="Times New Roman" w:cs="Times New Roman"/>
          <w:i/>
          <w:noProof/>
          <w:lang w:val="en-US"/>
        </w:rPr>
        <w:t>L</w:t>
      </w:r>
      <w:r w:rsidRPr="004138D6">
        <w:rPr>
          <w:rFonts w:ascii="Times New Roman" w:hAnsi="Times New Roman" w:cs="Times New Roman"/>
          <w:noProof/>
          <w:lang w:val="en-US"/>
        </w:rPr>
        <w:t xml:space="preserve"> = 100 µm).</w:t>
      </w:r>
    </w:p>
    <w:p w14:paraId="09533BC1" w14:textId="77777777" w:rsidR="009B55C0" w:rsidRDefault="009B55C0" w:rsidP="009B55C0">
      <w:pPr>
        <w:rPr>
          <w:rFonts w:ascii="Times New Roman" w:hAnsi="Times New Roman" w:cs="Times New Roman"/>
          <w:lang w:val="en-US"/>
        </w:rPr>
      </w:pPr>
      <w:r>
        <w:rPr>
          <w:rFonts w:ascii="Times New Roman" w:hAnsi="Times New Roman" w:cs="Times New Roman"/>
          <w:noProof/>
          <w:lang w:eastAsia="it-IT"/>
        </w:rPr>
        <w:drawing>
          <wp:inline distT="0" distB="0" distL="0" distR="0" wp14:anchorId="7226F003" wp14:editId="5AD2A670">
            <wp:extent cx="5957660" cy="2689716"/>
            <wp:effectExtent l="0" t="0" r="0" b="0"/>
            <wp:docPr id="6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buttal 7.png"/>
                    <pic:cNvPicPr/>
                  </pic:nvPicPr>
                  <pic:blipFill rotWithShape="1">
                    <a:blip r:embed="rId34" cstate="print">
                      <a:extLst>
                        <a:ext uri="{28A0092B-C50C-407E-A947-70E740481C1C}">
                          <a14:useLocalDpi xmlns:a14="http://schemas.microsoft.com/office/drawing/2010/main" val="0"/>
                        </a:ext>
                      </a:extLst>
                    </a:blip>
                    <a:srcRect r="25918" b="31091"/>
                    <a:stretch/>
                  </pic:blipFill>
                  <pic:spPr bwMode="auto">
                    <a:xfrm>
                      <a:off x="0" y="0"/>
                      <a:ext cx="5998255" cy="2708043"/>
                    </a:xfrm>
                    <a:prstGeom prst="rect">
                      <a:avLst/>
                    </a:prstGeom>
                    <a:ln>
                      <a:noFill/>
                    </a:ln>
                    <a:extLst>
                      <a:ext uri="{53640926-AAD7-44D8-BBD7-CCE9431645EC}">
                        <a14:shadowObscured xmlns:a14="http://schemas.microsoft.com/office/drawing/2010/main"/>
                      </a:ext>
                    </a:extLst>
                  </pic:spPr>
                </pic:pic>
              </a:graphicData>
            </a:graphic>
          </wp:inline>
        </w:drawing>
      </w:r>
    </w:p>
    <w:p w14:paraId="59281721" w14:textId="23F83CEA" w:rsidR="009B55C0" w:rsidRPr="004138D6" w:rsidRDefault="00E05FF0" w:rsidP="009B55C0">
      <w:pPr>
        <w:rPr>
          <w:rFonts w:ascii="Times New Roman" w:hAnsi="Times New Roman" w:cs="Times New Roman"/>
          <w:noProof/>
          <w:lang w:val="en-US"/>
        </w:rPr>
      </w:pPr>
      <w:r>
        <w:rPr>
          <w:rFonts w:ascii="Times New Roman" w:hAnsi="Times New Roman" w:cs="Times New Roman"/>
          <w:b/>
          <w:noProof/>
          <w:lang w:val="en-US"/>
        </w:rPr>
        <w:t xml:space="preserve">Supplementary </w:t>
      </w:r>
      <w:r w:rsidR="009B55C0" w:rsidRPr="004138D6">
        <w:rPr>
          <w:rFonts w:ascii="Times New Roman" w:hAnsi="Times New Roman" w:cs="Times New Roman"/>
          <w:b/>
          <w:noProof/>
          <w:lang w:val="en-US"/>
        </w:rPr>
        <w:t>Figure 26</w:t>
      </w:r>
      <w:r>
        <w:rPr>
          <w:rFonts w:ascii="Times New Roman" w:hAnsi="Times New Roman" w:cs="Times New Roman"/>
          <w:b/>
          <w:noProof/>
          <w:lang w:val="en-US"/>
        </w:rPr>
        <w:t>:</w:t>
      </w:r>
      <w:r w:rsidR="009B55C0">
        <w:rPr>
          <w:rFonts w:ascii="Times New Roman" w:hAnsi="Times New Roman" w:cs="Times New Roman"/>
          <w:b/>
          <w:noProof/>
          <w:lang w:val="en-US"/>
        </w:rPr>
        <w:t xml:space="preserve"> </w:t>
      </w:r>
      <w:r w:rsidR="009B55C0" w:rsidRPr="009B55C0">
        <w:rPr>
          <w:rFonts w:ascii="Times New Roman" w:hAnsi="Times New Roman" w:cs="Times New Roman"/>
          <w:b/>
          <w:noProof/>
          <w:lang w:val="en-US"/>
        </w:rPr>
        <w:t>Electrical characterization of FETs</w:t>
      </w:r>
      <w:r w:rsidR="009B55C0" w:rsidRPr="004138D6">
        <w:rPr>
          <w:rFonts w:ascii="Times New Roman" w:hAnsi="Times New Roman" w:cs="Times New Roman"/>
          <w:b/>
          <w:noProof/>
          <w:lang w:val="en-US"/>
        </w:rPr>
        <w:t>.</w:t>
      </w:r>
      <w:r w:rsidR="009B55C0" w:rsidRPr="004138D6">
        <w:rPr>
          <w:rFonts w:ascii="Times New Roman" w:hAnsi="Times New Roman" w:cs="Times New Roman"/>
          <w:noProof/>
          <w:lang w:val="en-US"/>
        </w:rPr>
        <w:t xml:space="preserve"> </w:t>
      </w:r>
      <w:r w:rsidR="003E4815">
        <w:rPr>
          <w:rFonts w:ascii="Times New Roman" w:hAnsi="Times New Roman" w:cs="Times New Roman"/>
          <w:noProof/>
          <w:lang w:val="en-US"/>
        </w:rPr>
        <w:t xml:space="preserve">a) </w:t>
      </w:r>
      <w:r w:rsidR="009B55C0" w:rsidRPr="004138D6">
        <w:rPr>
          <w:rFonts w:ascii="Times New Roman" w:hAnsi="Times New Roman" w:cs="Times New Roman"/>
          <w:noProof/>
          <w:lang w:val="en-US"/>
        </w:rPr>
        <w:t>Transfer characteristic</w:t>
      </w:r>
      <w:r w:rsidR="00F3449A">
        <w:rPr>
          <w:rFonts w:ascii="Times New Roman" w:hAnsi="Times New Roman" w:cs="Times New Roman"/>
          <w:noProof/>
          <w:lang w:val="en-US"/>
        </w:rPr>
        <w:t>s</w:t>
      </w:r>
      <w:r w:rsidR="009B55C0" w:rsidRPr="004138D6">
        <w:rPr>
          <w:rFonts w:ascii="Times New Roman" w:hAnsi="Times New Roman" w:cs="Times New Roman"/>
          <w:noProof/>
          <w:lang w:val="en-US"/>
        </w:rPr>
        <w:t xml:space="preserve"> (</w:t>
      </w:r>
      <w:r w:rsidR="009B55C0" w:rsidRPr="004138D6">
        <w:rPr>
          <w:rFonts w:ascii="Times New Roman" w:hAnsi="Times New Roman" w:cs="Times New Roman"/>
          <w:i/>
          <w:noProof/>
          <w:lang w:val="en-US"/>
        </w:rPr>
        <w:t>V</w:t>
      </w:r>
      <w:r w:rsidR="009B55C0" w:rsidRPr="004138D6">
        <w:rPr>
          <w:rFonts w:ascii="Times New Roman" w:hAnsi="Times New Roman" w:cs="Times New Roman"/>
          <w:noProof/>
          <w:vertAlign w:val="subscript"/>
          <w:lang w:val="en-US"/>
        </w:rPr>
        <w:t>DS</w:t>
      </w:r>
      <w:r w:rsidR="009B55C0" w:rsidRPr="004138D6">
        <w:rPr>
          <w:rFonts w:ascii="Times New Roman" w:hAnsi="Times New Roman" w:cs="Times New Roman"/>
          <w:noProof/>
          <w:lang w:val="en-US"/>
        </w:rPr>
        <w:t xml:space="preserve"> = 60 V) and</w:t>
      </w:r>
      <w:r w:rsidR="003E4815">
        <w:rPr>
          <w:rFonts w:ascii="Times New Roman" w:hAnsi="Times New Roman" w:cs="Times New Roman"/>
          <w:noProof/>
          <w:lang w:val="en-US"/>
        </w:rPr>
        <w:t xml:space="preserve"> b)</w:t>
      </w:r>
      <w:r w:rsidR="009B55C0" w:rsidRPr="004138D6">
        <w:rPr>
          <w:rFonts w:ascii="Times New Roman" w:hAnsi="Times New Roman" w:cs="Times New Roman"/>
          <w:noProof/>
          <w:lang w:val="en-US"/>
        </w:rPr>
        <w:t xml:space="preserve"> output curves of PThDPPThF4 FETs based on uniaxially aligned films annealed at </w:t>
      </w:r>
      <w:r w:rsidR="009B55C0" w:rsidRPr="004138D6">
        <w:rPr>
          <w:rFonts w:ascii="Times New Roman" w:hAnsi="Times New Roman" w:cs="Times New Roman"/>
          <w:i/>
          <w:noProof/>
          <w:lang w:val="en-US"/>
        </w:rPr>
        <w:t>T</w:t>
      </w:r>
      <w:r w:rsidR="009B55C0" w:rsidRPr="004138D6">
        <w:rPr>
          <w:rFonts w:ascii="Times New Roman" w:hAnsi="Times New Roman" w:cs="Times New Roman"/>
          <w:noProof/>
          <w:vertAlign w:val="subscript"/>
          <w:lang w:val="en-US"/>
        </w:rPr>
        <w:t>2</w:t>
      </w:r>
      <w:r w:rsidR="009B55C0" w:rsidRPr="004138D6">
        <w:rPr>
          <w:rFonts w:ascii="Times New Roman" w:hAnsi="Times New Roman" w:cs="Times New Roman"/>
          <w:noProof/>
          <w:lang w:val="en-US"/>
        </w:rPr>
        <w:t xml:space="preserve"> (</w:t>
      </w:r>
      <w:r w:rsidR="009B55C0" w:rsidRPr="004138D6">
        <w:rPr>
          <w:rFonts w:ascii="Times New Roman" w:hAnsi="Times New Roman" w:cs="Times New Roman"/>
          <w:i/>
          <w:noProof/>
          <w:lang w:val="en-US"/>
        </w:rPr>
        <w:t>W</w:t>
      </w:r>
      <w:r w:rsidR="009B55C0" w:rsidRPr="004138D6">
        <w:rPr>
          <w:rFonts w:ascii="Times New Roman" w:hAnsi="Times New Roman" w:cs="Times New Roman"/>
          <w:noProof/>
          <w:lang w:val="en-US"/>
        </w:rPr>
        <w:t xml:space="preserve"> = 1000 µm, </w:t>
      </w:r>
      <w:r w:rsidR="009B55C0" w:rsidRPr="004138D6">
        <w:rPr>
          <w:rFonts w:ascii="Times New Roman" w:hAnsi="Times New Roman" w:cs="Times New Roman"/>
          <w:i/>
          <w:noProof/>
          <w:lang w:val="en-US"/>
        </w:rPr>
        <w:t>L</w:t>
      </w:r>
      <w:r w:rsidR="009B55C0" w:rsidRPr="004138D6">
        <w:rPr>
          <w:rFonts w:ascii="Times New Roman" w:hAnsi="Times New Roman" w:cs="Times New Roman"/>
          <w:noProof/>
          <w:lang w:val="en-US"/>
        </w:rPr>
        <w:t xml:space="preserve"> = 80 µm).</w:t>
      </w:r>
    </w:p>
    <w:p w14:paraId="720C39C8" w14:textId="77777777" w:rsidR="009B55C0" w:rsidRDefault="009B55C0" w:rsidP="009B55C0">
      <w:pPr>
        <w:pStyle w:val="NoSpacing"/>
        <w:spacing w:line="360" w:lineRule="auto"/>
        <w:jc w:val="both"/>
        <w:rPr>
          <w:rFonts w:ascii="Times New Roman" w:hAnsi="Times New Roman" w:cs="Times New Roman"/>
          <w:b/>
          <w:i/>
          <w:lang w:val="en-US"/>
        </w:rPr>
      </w:pPr>
    </w:p>
    <w:p w14:paraId="180CAF96" w14:textId="77777777" w:rsidR="009B55C0" w:rsidRDefault="009B55C0" w:rsidP="009B55C0">
      <w:pPr>
        <w:pStyle w:val="NoSpacing"/>
        <w:spacing w:line="360" w:lineRule="auto"/>
        <w:jc w:val="both"/>
        <w:rPr>
          <w:rFonts w:ascii="Times New Roman" w:hAnsi="Times New Roman" w:cs="Times New Roman"/>
          <w:b/>
          <w:i/>
          <w:lang w:val="en-US"/>
        </w:rPr>
      </w:pPr>
      <w:r w:rsidRPr="00995D42">
        <w:rPr>
          <w:noProof/>
          <w:lang w:eastAsia="it-IT"/>
        </w:rPr>
        <w:drawing>
          <wp:inline distT="0" distB="0" distL="0" distR="0" wp14:anchorId="5E48008F" wp14:editId="0B4A610B">
            <wp:extent cx="6120130" cy="4232750"/>
            <wp:effectExtent l="0" t="0" r="0" b="0"/>
            <wp:docPr id="6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4232750"/>
                    </a:xfrm>
                    <a:prstGeom prst="rect">
                      <a:avLst/>
                    </a:prstGeom>
                    <a:noFill/>
                    <a:ln>
                      <a:noFill/>
                    </a:ln>
                  </pic:spPr>
                </pic:pic>
              </a:graphicData>
            </a:graphic>
          </wp:inline>
        </w:drawing>
      </w:r>
    </w:p>
    <w:p w14:paraId="39B8BEDF" w14:textId="6D9C89EA" w:rsidR="009B55C0" w:rsidRPr="004138D6" w:rsidRDefault="0040040B" w:rsidP="009B55C0">
      <w:pPr>
        <w:jc w:val="both"/>
        <w:rPr>
          <w:rFonts w:ascii="Times New Roman" w:hAnsi="Times New Roman" w:cs="Times New Roman"/>
          <w:lang w:val="en-US"/>
        </w:rPr>
      </w:pPr>
      <w:r>
        <w:rPr>
          <w:rFonts w:ascii="Times New Roman" w:hAnsi="Times New Roman" w:cs="Times New Roman"/>
          <w:b/>
          <w:lang w:val="en-US"/>
        </w:rPr>
        <w:t xml:space="preserve">Supplementary </w:t>
      </w:r>
      <w:r w:rsidR="009B55C0" w:rsidRPr="004138D6">
        <w:rPr>
          <w:rFonts w:ascii="Times New Roman" w:hAnsi="Times New Roman" w:cs="Times New Roman"/>
          <w:b/>
          <w:lang w:val="en-US"/>
        </w:rPr>
        <w:t>Figure 27</w:t>
      </w:r>
      <w:r>
        <w:rPr>
          <w:rFonts w:ascii="Times New Roman" w:hAnsi="Times New Roman" w:cs="Times New Roman"/>
          <w:b/>
          <w:lang w:val="en-US"/>
        </w:rPr>
        <w:t xml:space="preserve">: </w:t>
      </w:r>
      <w:r w:rsidRPr="0040040B">
        <w:rPr>
          <w:rFonts w:ascii="Times New Roman" w:hAnsi="Times New Roman" w:cs="Times New Roman"/>
          <w:b/>
          <w:lang w:val="en-US"/>
        </w:rPr>
        <w:t>FETs with charge injection interlayer</w:t>
      </w:r>
      <w:r w:rsidR="009B55C0" w:rsidRPr="004138D6">
        <w:rPr>
          <w:rFonts w:ascii="Times New Roman" w:hAnsi="Times New Roman" w:cs="Times New Roman"/>
          <w:b/>
          <w:lang w:val="en-US"/>
        </w:rPr>
        <w:t>.</w:t>
      </w:r>
      <w:r w:rsidR="009B55C0" w:rsidRPr="004138D6">
        <w:rPr>
          <w:rFonts w:ascii="Times New Roman" w:hAnsi="Times New Roman" w:cs="Times New Roman"/>
          <w:lang w:val="en-US"/>
        </w:rPr>
        <w:t xml:space="preserve"> a) </w:t>
      </w:r>
      <w:r w:rsidR="00F3449A">
        <w:rPr>
          <w:rFonts w:ascii="Times New Roman" w:hAnsi="Times New Roman" w:cs="Times New Roman"/>
          <w:lang w:val="en-US"/>
        </w:rPr>
        <w:t>S</w:t>
      </w:r>
      <w:r w:rsidR="009B55C0" w:rsidRPr="004138D6">
        <w:rPr>
          <w:rFonts w:ascii="Times New Roman" w:hAnsi="Times New Roman" w:cs="Times New Roman"/>
          <w:lang w:val="en-US"/>
        </w:rPr>
        <w:t xml:space="preserve">ketch of FET </w:t>
      </w:r>
      <w:r w:rsidR="00F3449A">
        <w:rPr>
          <w:rFonts w:ascii="Times New Roman" w:hAnsi="Times New Roman" w:cs="Times New Roman"/>
          <w:lang w:val="en-US"/>
        </w:rPr>
        <w:t xml:space="preserve">device structure </w:t>
      </w:r>
      <w:r w:rsidR="009B55C0" w:rsidRPr="004138D6">
        <w:rPr>
          <w:rFonts w:ascii="Times New Roman" w:hAnsi="Times New Roman" w:cs="Times New Roman"/>
          <w:lang w:val="en-US"/>
        </w:rPr>
        <w:t>including an ultra-thin P(NDI2ODT2) electron injection layer; b) AFM image of ultra-thi</w:t>
      </w:r>
      <w:r w:rsidR="005B5CC7">
        <w:rPr>
          <w:rFonts w:ascii="Times New Roman" w:hAnsi="Times New Roman" w:cs="Times New Roman"/>
          <w:lang w:val="en-US"/>
        </w:rPr>
        <w:t xml:space="preserve">n P(NDI2ODT2) injection layer; </w:t>
      </w:r>
      <w:r w:rsidR="009B55C0" w:rsidRPr="004138D6">
        <w:rPr>
          <w:rFonts w:ascii="Times New Roman" w:hAnsi="Times New Roman" w:cs="Times New Roman"/>
          <w:lang w:val="en-US"/>
        </w:rPr>
        <w:t xml:space="preserve">c) transfer curves of PThDPPThF4 FETs annealed at </w:t>
      </w:r>
      <w:r w:rsidR="009B55C0" w:rsidRPr="004138D6">
        <w:rPr>
          <w:rFonts w:ascii="Times New Roman" w:hAnsi="Times New Roman" w:cs="Times New Roman"/>
          <w:i/>
          <w:lang w:val="en-US"/>
        </w:rPr>
        <w:t>T</w:t>
      </w:r>
      <w:r w:rsidR="009B55C0" w:rsidRPr="004138D6">
        <w:rPr>
          <w:rFonts w:ascii="Times New Roman" w:hAnsi="Times New Roman" w:cs="Times New Roman"/>
          <w:vertAlign w:val="subscript"/>
          <w:lang w:val="en-US"/>
        </w:rPr>
        <w:t>2</w:t>
      </w:r>
      <w:r w:rsidR="009B55C0" w:rsidRPr="004138D6">
        <w:rPr>
          <w:rFonts w:ascii="Times New Roman" w:hAnsi="Times New Roman" w:cs="Times New Roman"/>
          <w:lang w:val="en-US"/>
        </w:rPr>
        <w:t xml:space="preserve"> with (blue dashed lines) and without (blue solid lines) the charge injection layer, and transfer curve of the injection layer only (black dash lines). In panel c), red lines indicate gate currents.</w:t>
      </w:r>
    </w:p>
    <w:p w14:paraId="404C4F17" w14:textId="77777777" w:rsidR="009B55C0" w:rsidRPr="006E1F00" w:rsidRDefault="009B55C0" w:rsidP="009B55C0">
      <w:pPr>
        <w:pStyle w:val="NoSpacing"/>
        <w:spacing w:line="360" w:lineRule="auto"/>
        <w:jc w:val="center"/>
        <w:rPr>
          <w:rFonts w:ascii="Times New Roman" w:hAnsi="Times New Roman" w:cs="Times New Roman"/>
          <w:b/>
          <w:i/>
          <w:lang w:val="en-US"/>
        </w:rPr>
      </w:pPr>
      <w:r w:rsidRPr="006E1F00">
        <w:rPr>
          <w:rFonts w:ascii="Times New Roman" w:hAnsi="Times New Roman" w:cs="Times New Roman"/>
          <w:b/>
          <w:i/>
          <w:noProof/>
          <w:lang w:eastAsia="it-IT"/>
        </w:rPr>
        <w:drawing>
          <wp:inline distT="0" distB="0" distL="0" distR="0" wp14:anchorId="3F799679" wp14:editId="368E71A1">
            <wp:extent cx="4473598" cy="3959817"/>
            <wp:effectExtent l="0" t="0" r="3175" b="3175"/>
            <wp:docPr id="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 wo.png"/>
                    <pic:cNvPicPr/>
                  </pic:nvPicPr>
                  <pic:blipFill rotWithShape="1">
                    <a:blip r:embed="rId36" cstate="print">
                      <a:extLst>
                        <a:ext uri="{28A0092B-C50C-407E-A947-70E740481C1C}">
                          <a14:useLocalDpi xmlns:a14="http://schemas.microsoft.com/office/drawing/2010/main" val="0"/>
                        </a:ext>
                      </a:extLst>
                    </a:blip>
                    <a:srcRect r="17945" b="21062"/>
                    <a:stretch/>
                  </pic:blipFill>
                  <pic:spPr bwMode="auto">
                    <a:xfrm>
                      <a:off x="0" y="0"/>
                      <a:ext cx="4475790" cy="3961757"/>
                    </a:xfrm>
                    <a:prstGeom prst="rect">
                      <a:avLst/>
                    </a:prstGeom>
                    <a:ln>
                      <a:noFill/>
                    </a:ln>
                    <a:extLst>
                      <a:ext uri="{53640926-AAD7-44D8-BBD7-CCE9431645EC}">
                        <a14:shadowObscured xmlns:a14="http://schemas.microsoft.com/office/drawing/2010/main"/>
                      </a:ext>
                    </a:extLst>
                  </pic:spPr>
                </pic:pic>
              </a:graphicData>
            </a:graphic>
          </wp:inline>
        </w:drawing>
      </w:r>
    </w:p>
    <w:p w14:paraId="4A82E8F1" w14:textId="74DFF401" w:rsidR="009B55C0" w:rsidRPr="005B5CC7" w:rsidRDefault="0040040B" w:rsidP="009B55C0">
      <w:pPr>
        <w:pStyle w:val="NoSpacing"/>
        <w:spacing w:line="360" w:lineRule="auto"/>
        <w:jc w:val="both"/>
        <w:rPr>
          <w:rFonts w:ascii="Times New Roman" w:hAnsi="Times New Roman" w:cs="Times New Roman"/>
          <w:b/>
          <w:lang w:val="en-US"/>
        </w:rPr>
      </w:pPr>
      <w:r>
        <w:rPr>
          <w:rFonts w:ascii="Times New Roman" w:hAnsi="Times New Roman" w:cs="Times New Roman"/>
          <w:b/>
          <w:lang w:val="en-US"/>
        </w:rPr>
        <w:t xml:space="preserve">Supplementary </w:t>
      </w:r>
      <w:r w:rsidR="009B55C0" w:rsidRPr="00413C90">
        <w:rPr>
          <w:rFonts w:ascii="Times New Roman" w:hAnsi="Times New Roman" w:cs="Times New Roman"/>
          <w:b/>
          <w:lang w:val="en-US"/>
        </w:rPr>
        <w:t>Figure 2</w:t>
      </w:r>
      <w:r w:rsidR="009B55C0">
        <w:rPr>
          <w:rFonts w:ascii="Times New Roman" w:hAnsi="Times New Roman" w:cs="Times New Roman"/>
          <w:b/>
          <w:lang w:val="en-US"/>
        </w:rPr>
        <w:t>8</w:t>
      </w:r>
      <w:r>
        <w:rPr>
          <w:rFonts w:ascii="Times New Roman" w:hAnsi="Times New Roman" w:cs="Times New Roman"/>
          <w:b/>
          <w:lang w:val="en-US"/>
        </w:rPr>
        <w:t xml:space="preserve">: </w:t>
      </w:r>
      <w:r w:rsidRPr="0040040B">
        <w:rPr>
          <w:rFonts w:ascii="Times New Roman" w:hAnsi="Times New Roman" w:cs="Times New Roman"/>
          <w:b/>
          <w:lang w:val="en-US"/>
        </w:rPr>
        <w:t>Variable V</w:t>
      </w:r>
      <w:r w:rsidRPr="00E05FF0">
        <w:rPr>
          <w:rFonts w:ascii="Times New Roman" w:hAnsi="Times New Roman" w:cs="Times New Roman"/>
          <w:b/>
          <w:vertAlign w:val="subscript"/>
          <w:lang w:val="en-US"/>
        </w:rPr>
        <w:t>DS</w:t>
      </w:r>
      <w:r w:rsidRPr="0040040B">
        <w:rPr>
          <w:rFonts w:ascii="Times New Roman" w:hAnsi="Times New Roman" w:cs="Times New Roman"/>
          <w:b/>
          <w:lang w:val="en-US"/>
        </w:rPr>
        <w:t xml:space="preserve"> OFETs characterization</w:t>
      </w:r>
      <w:r w:rsidR="009B55C0" w:rsidRPr="00413C90">
        <w:rPr>
          <w:rFonts w:ascii="Times New Roman" w:hAnsi="Times New Roman" w:cs="Times New Roman"/>
          <w:b/>
          <w:lang w:val="en-US"/>
        </w:rPr>
        <w:t>.</w:t>
      </w:r>
      <w:r w:rsidR="009B55C0" w:rsidRPr="006E1F00">
        <w:rPr>
          <w:rFonts w:ascii="Times New Roman" w:hAnsi="Times New Roman" w:cs="Times New Roman"/>
          <w:b/>
          <w:i/>
          <w:lang w:val="en-US"/>
        </w:rPr>
        <w:t xml:space="preserve"> </w:t>
      </w:r>
      <w:r w:rsidR="009B55C0">
        <w:rPr>
          <w:rFonts w:ascii="Times New Roman" w:hAnsi="Times New Roman" w:cs="Times New Roman"/>
          <w:lang w:val="en-US"/>
        </w:rPr>
        <w:t>T</w:t>
      </w:r>
      <w:r w:rsidR="009B55C0" w:rsidRPr="006E1F00">
        <w:rPr>
          <w:rFonts w:ascii="Times New Roman" w:hAnsi="Times New Roman" w:cs="Times New Roman"/>
          <w:lang w:val="en-US"/>
        </w:rPr>
        <w:t xml:space="preserve">ransfer curves of PThDPPThF4 OFETs at variable </w:t>
      </w:r>
      <w:r w:rsidR="009B55C0" w:rsidRPr="006E1F00">
        <w:rPr>
          <w:rFonts w:ascii="Times New Roman" w:hAnsi="Times New Roman" w:cs="Times New Roman"/>
          <w:i/>
          <w:lang w:val="en-US"/>
        </w:rPr>
        <w:t>V</w:t>
      </w:r>
      <w:r w:rsidR="009B55C0" w:rsidRPr="006E1F00">
        <w:rPr>
          <w:rFonts w:ascii="Times New Roman" w:hAnsi="Times New Roman" w:cs="Times New Roman"/>
          <w:i/>
          <w:vertAlign w:val="subscript"/>
          <w:lang w:val="en-US"/>
        </w:rPr>
        <w:t>DS</w:t>
      </w:r>
      <w:r w:rsidR="005B5CC7">
        <w:rPr>
          <w:rFonts w:ascii="Times New Roman" w:hAnsi="Times New Roman" w:cs="Times New Roman"/>
          <w:lang w:val="en-US"/>
        </w:rPr>
        <w:t>: a) 30 V, b) 40 V, c) 50 V and d) 60 V.</w:t>
      </w:r>
    </w:p>
    <w:p w14:paraId="1B2F3940" w14:textId="77777777" w:rsidR="009B55C0" w:rsidRPr="006E1F00" w:rsidRDefault="009B55C0" w:rsidP="009B55C0">
      <w:pPr>
        <w:pStyle w:val="NoSpacing"/>
        <w:spacing w:line="360" w:lineRule="auto"/>
        <w:jc w:val="both"/>
        <w:rPr>
          <w:rFonts w:ascii="Times New Roman" w:hAnsi="Times New Roman" w:cs="Times New Roman"/>
          <w:b/>
          <w:i/>
          <w:lang w:val="en-US"/>
        </w:rPr>
      </w:pPr>
    </w:p>
    <w:p w14:paraId="7DB3FB9A" w14:textId="77777777" w:rsidR="009B55C0" w:rsidRPr="006E1F00" w:rsidRDefault="009B55C0" w:rsidP="009B55C0">
      <w:pPr>
        <w:pStyle w:val="NoSpacing"/>
        <w:spacing w:line="360" w:lineRule="auto"/>
        <w:jc w:val="center"/>
        <w:rPr>
          <w:rFonts w:ascii="Times New Roman" w:hAnsi="Times New Roman" w:cs="Times New Roman"/>
          <w:b/>
          <w:i/>
          <w:lang w:val="en-US"/>
        </w:rPr>
      </w:pPr>
      <w:r w:rsidRPr="006E1F00">
        <w:rPr>
          <w:rFonts w:ascii="Times New Roman" w:hAnsi="Times New Roman" w:cs="Times New Roman"/>
          <w:b/>
          <w:i/>
          <w:noProof/>
          <w:lang w:eastAsia="it-IT"/>
        </w:rPr>
        <w:drawing>
          <wp:inline distT="0" distB="0" distL="0" distR="0" wp14:anchorId="11AA06E2" wp14:editId="42D6B3F7">
            <wp:extent cx="4389895" cy="3814387"/>
            <wp:effectExtent l="0" t="0" r="0" b="0"/>
            <wp:docPr id="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 w.png"/>
                    <pic:cNvPicPr/>
                  </pic:nvPicPr>
                  <pic:blipFill rotWithShape="1">
                    <a:blip r:embed="rId37" cstate="print">
                      <a:extLst>
                        <a:ext uri="{28A0092B-C50C-407E-A947-70E740481C1C}">
                          <a14:useLocalDpi xmlns:a14="http://schemas.microsoft.com/office/drawing/2010/main" val="0"/>
                        </a:ext>
                      </a:extLst>
                    </a:blip>
                    <a:srcRect r="17146" b="20548"/>
                    <a:stretch/>
                  </pic:blipFill>
                  <pic:spPr bwMode="auto">
                    <a:xfrm>
                      <a:off x="0" y="0"/>
                      <a:ext cx="4395143" cy="3818947"/>
                    </a:xfrm>
                    <a:prstGeom prst="rect">
                      <a:avLst/>
                    </a:prstGeom>
                    <a:ln>
                      <a:noFill/>
                    </a:ln>
                    <a:extLst>
                      <a:ext uri="{53640926-AAD7-44D8-BBD7-CCE9431645EC}">
                        <a14:shadowObscured xmlns:a14="http://schemas.microsoft.com/office/drawing/2010/main"/>
                      </a:ext>
                    </a:extLst>
                  </pic:spPr>
                </pic:pic>
              </a:graphicData>
            </a:graphic>
          </wp:inline>
        </w:drawing>
      </w:r>
    </w:p>
    <w:p w14:paraId="7CC83B5A" w14:textId="29EDE704" w:rsidR="009B55C0" w:rsidRPr="006E1F00" w:rsidRDefault="0040040B" w:rsidP="009B55C0">
      <w:pPr>
        <w:pStyle w:val="NoSpacing"/>
        <w:spacing w:line="360" w:lineRule="auto"/>
        <w:jc w:val="both"/>
        <w:rPr>
          <w:rFonts w:ascii="Times New Roman" w:hAnsi="Times New Roman" w:cs="Times New Roman"/>
          <w:i/>
          <w:vertAlign w:val="subscript"/>
          <w:lang w:val="en-US"/>
        </w:rPr>
      </w:pPr>
      <w:r>
        <w:rPr>
          <w:rFonts w:ascii="Times New Roman" w:hAnsi="Times New Roman" w:cs="Times New Roman"/>
          <w:b/>
          <w:lang w:val="en-US"/>
        </w:rPr>
        <w:t xml:space="preserve">Supplementary </w:t>
      </w:r>
      <w:r w:rsidR="009B55C0" w:rsidRPr="00CB01F3">
        <w:rPr>
          <w:rFonts w:ascii="Times New Roman" w:hAnsi="Times New Roman" w:cs="Times New Roman"/>
          <w:b/>
          <w:lang w:val="en-US"/>
        </w:rPr>
        <w:t xml:space="preserve">Figure </w:t>
      </w:r>
      <w:r>
        <w:rPr>
          <w:rFonts w:ascii="Times New Roman" w:hAnsi="Times New Roman" w:cs="Times New Roman"/>
          <w:b/>
          <w:lang w:val="en-US"/>
        </w:rPr>
        <w:t>2</w:t>
      </w:r>
      <w:r w:rsidR="009B55C0">
        <w:rPr>
          <w:rFonts w:ascii="Times New Roman" w:hAnsi="Times New Roman" w:cs="Times New Roman"/>
          <w:b/>
          <w:lang w:val="en-US"/>
        </w:rPr>
        <w:t>9</w:t>
      </w:r>
      <w:r>
        <w:rPr>
          <w:rFonts w:ascii="Times New Roman" w:hAnsi="Times New Roman" w:cs="Times New Roman"/>
          <w:b/>
          <w:lang w:val="en-US"/>
        </w:rPr>
        <w:t xml:space="preserve">: </w:t>
      </w:r>
      <w:r w:rsidRPr="0040040B">
        <w:rPr>
          <w:rFonts w:ascii="Times New Roman" w:hAnsi="Times New Roman" w:cs="Times New Roman"/>
          <w:b/>
          <w:lang w:val="en-US"/>
        </w:rPr>
        <w:t>Variable VDS OFETs characterization</w:t>
      </w:r>
      <w:r w:rsidR="009B55C0" w:rsidRPr="00CB01F3">
        <w:rPr>
          <w:rFonts w:ascii="Times New Roman" w:hAnsi="Times New Roman" w:cs="Times New Roman"/>
          <w:b/>
          <w:lang w:val="en-US"/>
        </w:rPr>
        <w:t>.</w:t>
      </w:r>
      <w:r w:rsidR="009B55C0" w:rsidRPr="006E1F00">
        <w:rPr>
          <w:rFonts w:ascii="Times New Roman" w:hAnsi="Times New Roman" w:cs="Times New Roman"/>
          <w:b/>
          <w:i/>
          <w:lang w:val="en-US"/>
        </w:rPr>
        <w:t xml:space="preserve"> </w:t>
      </w:r>
      <w:r w:rsidR="009B55C0">
        <w:rPr>
          <w:rFonts w:ascii="Times New Roman" w:hAnsi="Times New Roman" w:cs="Times New Roman"/>
          <w:lang w:val="en-US"/>
        </w:rPr>
        <w:t>T</w:t>
      </w:r>
      <w:r w:rsidR="009B55C0" w:rsidRPr="006E1F00">
        <w:rPr>
          <w:rFonts w:ascii="Times New Roman" w:hAnsi="Times New Roman" w:cs="Times New Roman"/>
          <w:lang w:val="en-US"/>
        </w:rPr>
        <w:t xml:space="preserve">ransfer curves of PThDPPThF4 OFETs </w:t>
      </w:r>
      <w:r w:rsidR="009B55C0">
        <w:rPr>
          <w:rFonts w:ascii="Times New Roman" w:hAnsi="Times New Roman" w:cs="Times New Roman"/>
          <w:lang w:val="en-US"/>
        </w:rPr>
        <w:t>with a</w:t>
      </w:r>
      <w:r w:rsidR="009B55C0" w:rsidRPr="006E1F00">
        <w:rPr>
          <w:rFonts w:ascii="Times New Roman" w:hAnsi="Times New Roman" w:cs="Times New Roman"/>
          <w:lang w:val="en-US"/>
        </w:rPr>
        <w:t xml:space="preserve"> P(NDI2ODT2) interlayer at variable </w:t>
      </w:r>
      <w:r w:rsidR="009B55C0" w:rsidRPr="006E1F00">
        <w:rPr>
          <w:rFonts w:ascii="Times New Roman" w:hAnsi="Times New Roman" w:cs="Times New Roman"/>
          <w:i/>
          <w:lang w:val="en-US"/>
        </w:rPr>
        <w:t>V</w:t>
      </w:r>
      <w:r w:rsidR="009B55C0" w:rsidRPr="006E1F00">
        <w:rPr>
          <w:rFonts w:ascii="Times New Roman" w:hAnsi="Times New Roman" w:cs="Times New Roman"/>
          <w:i/>
          <w:vertAlign w:val="subscript"/>
          <w:lang w:val="en-US"/>
        </w:rPr>
        <w:t>DS</w:t>
      </w:r>
      <w:r w:rsidR="000C402A">
        <w:rPr>
          <w:rFonts w:ascii="Times New Roman" w:hAnsi="Times New Roman" w:cs="Times New Roman"/>
          <w:lang w:val="en-US"/>
        </w:rPr>
        <w:t>: a) 30 V, b) 40 V, c) 50 V and d) 60 V.</w:t>
      </w:r>
    </w:p>
    <w:p w14:paraId="500AEC67" w14:textId="77777777" w:rsidR="009B55C0" w:rsidRDefault="009B55C0" w:rsidP="009B55C0">
      <w:pPr>
        <w:spacing w:after="0" w:line="360" w:lineRule="auto"/>
        <w:jc w:val="both"/>
        <w:rPr>
          <w:rFonts w:ascii="Times New Roman" w:eastAsia="Times New Roman" w:hAnsi="Times New Roman" w:cs="Times New Roman"/>
          <w:iCs/>
          <w:lang w:val="en-US"/>
        </w:rPr>
      </w:pPr>
    </w:p>
    <w:p w14:paraId="788BCF57" w14:textId="4E05A41D" w:rsidR="0040040B" w:rsidRPr="006E1F00" w:rsidRDefault="004F53BB" w:rsidP="0040040B">
      <w:pPr>
        <w:pStyle w:val="NoSpacing"/>
        <w:spacing w:line="360" w:lineRule="auto"/>
        <w:jc w:val="center"/>
        <w:rPr>
          <w:rFonts w:ascii="Times New Roman" w:hAnsi="Times New Roman" w:cs="Times New Roman"/>
          <w:b/>
          <w:i/>
          <w:lang w:val="en-US"/>
        </w:rPr>
      </w:pPr>
      <w:r>
        <w:rPr>
          <w:rFonts w:ascii="Times New Roman" w:hAnsi="Times New Roman" w:cs="Times New Roman"/>
          <w:b/>
          <w:i/>
          <w:noProof/>
          <w:lang w:eastAsia="it-IT"/>
        </w:rPr>
        <w:drawing>
          <wp:inline distT="0" distB="0" distL="0" distR="0" wp14:anchorId="4975BC69" wp14:editId="08C0CC69">
            <wp:extent cx="3981208" cy="4129088"/>
            <wp:effectExtent l="0" t="0" r="0" b="0"/>
            <wp:docPr id="81" name="Immagine 81" descr="Immagine che contiene verde, cielo,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Figure S30.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89300" cy="4137480"/>
                    </a:xfrm>
                    <a:prstGeom prst="rect">
                      <a:avLst/>
                    </a:prstGeom>
                  </pic:spPr>
                </pic:pic>
              </a:graphicData>
            </a:graphic>
          </wp:inline>
        </w:drawing>
      </w:r>
    </w:p>
    <w:p w14:paraId="269E2D00" w14:textId="2BEFC97A" w:rsidR="0040040B" w:rsidRDefault="0040040B" w:rsidP="0040040B">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Figure 30: </w:t>
      </w:r>
      <w:r w:rsidR="00F3449A">
        <w:rPr>
          <w:rFonts w:ascii="Times New Roman" w:hAnsi="Times New Roman" w:cs="Times New Roman"/>
          <w:b/>
          <w:lang w:val="en-US"/>
        </w:rPr>
        <w:t>V</w:t>
      </w:r>
      <w:r>
        <w:rPr>
          <w:rFonts w:ascii="Times New Roman" w:hAnsi="Times New Roman" w:cs="Times New Roman"/>
          <w:b/>
          <w:lang w:val="en-US"/>
        </w:rPr>
        <w:t>ariable temperature FETs characterization</w:t>
      </w:r>
      <w:r w:rsidRPr="006E1F00">
        <w:rPr>
          <w:rFonts w:ascii="Times New Roman" w:hAnsi="Times New Roman" w:cs="Times New Roman"/>
          <w:b/>
          <w:lang w:val="en-US"/>
        </w:rPr>
        <w:t>.</w:t>
      </w:r>
      <w:r w:rsidRPr="006E1F00">
        <w:rPr>
          <w:rFonts w:ascii="Times New Roman" w:hAnsi="Times New Roman" w:cs="Times New Roman"/>
          <w:lang w:val="en-US"/>
        </w:rPr>
        <w:t xml:space="preserve"> (</w:t>
      </w:r>
      <w:proofErr w:type="spellStart"/>
      <w:r w:rsidRPr="006E1F00">
        <w:rPr>
          <w:rFonts w:ascii="Times New Roman" w:hAnsi="Times New Roman" w:cs="Times New Roman"/>
          <w:lang w:val="en-US"/>
        </w:rPr>
        <w:t>a</w:t>
      </w:r>
      <w:r w:rsidR="004F53BB">
        <w:rPr>
          <w:rFonts w:ascii="Times New Roman" w:hAnsi="Times New Roman" w:cs="Times New Roman"/>
          <w:lang w:val="en-US"/>
        </w:rPr>
        <w:t>,b</w:t>
      </w:r>
      <w:proofErr w:type="spellEnd"/>
      <w:r w:rsidRPr="006E1F00">
        <w:rPr>
          <w:rFonts w:ascii="Times New Roman" w:hAnsi="Times New Roman" w:cs="Times New Roman"/>
          <w:lang w:val="en-US"/>
        </w:rPr>
        <w:t xml:space="preserve">) normalized mobility values </w:t>
      </w:r>
      <w:r w:rsidRPr="00DE706F">
        <w:rPr>
          <w:rFonts w:ascii="Calibri" w:hAnsi="Calibri" w:cs="Times New Roman"/>
          <w:i/>
          <w:lang w:val="en-US"/>
        </w:rPr>
        <w:t>µ</w:t>
      </w:r>
      <w:r w:rsidRPr="006E1F00">
        <w:rPr>
          <w:rFonts w:ascii="Times New Roman" w:hAnsi="Times New Roman" w:cs="Times New Roman"/>
          <w:lang w:val="en-US"/>
        </w:rPr>
        <w:t>/</w:t>
      </w:r>
      <w:r w:rsidRPr="00DE706F">
        <w:rPr>
          <w:rFonts w:ascii="Calibri" w:hAnsi="Calibri" w:cs="Times New Roman"/>
          <w:i/>
          <w:lang w:val="en-US"/>
        </w:rPr>
        <w:t>µ</w:t>
      </w:r>
      <w:r w:rsidRPr="006E1F00">
        <w:rPr>
          <w:rFonts w:ascii="Times New Roman" w:hAnsi="Times New Roman" w:cs="Times New Roman"/>
          <w:vertAlign w:val="subscript"/>
          <w:lang w:val="en-US"/>
        </w:rPr>
        <w:t>max</w:t>
      </w:r>
      <w:r w:rsidRPr="006E1F00">
        <w:rPr>
          <w:rFonts w:ascii="Times New Roman" w:hAnsi="Times New Roman" w:cs="Times New Roman"/>
          <w:lang w:val="en-US"/>
        </w:rPr>
        <w:t xml:space="preserve"> vs. 1/</w:t>
      </w:r>
      <w:r w:rsidRPr="00DE706F">
        <w:rPr>
          <w:rFonts w:ascii="Times New Roman" w:hAnsi="Times New Roman" w:cs="Times New Roman"/>
          <w:i/>
          <w:lang w:val="en-US"/>
        </w:rPr>
        <w:t>T</w:t>
      </w:r>
      <w:r w:rsidRPr="006E1F00">
        <w:rPr>
          <w:rFonts w:ascii="Times New Roman" w:hAnsi="Times New Roman" w:cs="Times New Roman"/>
          <w:lang w:val="en-US"/>
        </w:rPr>
        <w:t xml:space="preserve"> in case of parallel and perpendicular transport in </w:t>
      </w:r>
      <w:r w:rsidRPr="009157BD">
        <w:rPr>
          <w:rFonts w:ascii="Times New Roman" w:hAnsi="Times New Roman" w:cs="Times New Roman"/>
          <w:lang w:val="en-US"/>
        </w:rPr>
        <w:t>PThDPPThF4</w:t>
      </w:r>
      <w:r>
        <w:rPr>
          <w:rFonts w:ascii="Times New Roman" w:hAnsi="Times New Roman" w:cs="Times New Roman"/>
          <w:lang w:val="en-US"/>
        </w:rPr>
        <w:t xml:space="preserve"> </w:t>
      </w:r>
      <w:r w:rsidRPr="006E1F00">
        <w:rPr>
          <w:rFonts w:ascii="Times New Roman" w:hAnsi="Times New Roman" w:cs="Times New Roman"/>
          <w:lang w:val="en-US"/>
        </w:rPr>
        <w:t xml:space="preserve">films annealed at </w:t>
      </w:r>
      <w:r w:rsidRPr="004138D6">
        <w:rPr>
          <w:rFonts w:ascii="Times New Roman" w:hAnsi="Times New Roman" w:cs="Times New Roman"/>
          <w:i/>
          <w:lang w:val="en-US"/>
        </w:rPr>
        <w:t>T</w:t>
      </w:r>
      <w:r w:rsidRPr="004138D6">
        <w:rPr>
          <w:rFonts w:ascii="Times New Roman" w:hAnsi="Times New Roman" w:cs="Times New Roman"/>
          <w:vertAlign w:val="subscript"/>
          <w:lang w:val="en-US"/>
        </w:rPr>
        <w:t>2</w:t>
      </w:r>
      <w:r>
        <w:rPr>
          <w:rFonts w:ascii="Times New Roman" w:hAnsi="Times New Roman" w:cs="Times New Roman"/>
          <w:lang w:val="en-US"/>
        </w:rPr>
        <w:t xml:space="preserve"> </w:t>
      </w:r>
      <w:r w:rsidRPr="006E1F00">
        <w:rPr>
          <w:rFonts w:ascii="Times New Roman" w:hAnsi="Times New Roman" w:cs="Times New Roman"/>
          <w:lang w:val="en-US"/>
        </w:rPr>
        <w:t>with mobility values taken at variable V</w:t>
      </w:r>
      <w:r w:rsidRPr="006E1F00">
        <w:rPr>
          <w:rFonts w:ascii="Times New Roman" w:hAnsi="Times New Roman" w:cs="Times New Roman"/>
          <w:vertAlign w:val="subscript"/>
          <w:lang w:val="en-US"/>
        </w:rPr>
        <w:t>GS</w:t>
      </w:r>
      <w:r w:rsidRPr="006E1F00">
        <w:rPr>
          <w:rFonts w:ascii="Times New Roman" w:hAnsi="Times New Roman" w:cs="Times New Roman"/>
          <w:lang w:val="en-US"/>
        </w:rPr>
        <w:t>, from 60 V to 80 V; when charge transfer is limited to deeper energy states (</w:t>
      </w:r>
      <w:r w:rsidR="000C6AE1">
        <w:rPr>
          <w:rFonts w:ascii="Times New Roman" w:hAnsi="Times New Roman" w:cs="Times New Roman"/>
          <w:lang w:val="en-US"/>
        </w:rPr>
        <w:t xml:space="preserve">i.e. at </w:t>
      </w:r>
      <w:r w:rsidRPr="006E1F00">
        <w:rPr>
          <w:rFonts w:ascii="Times New Roman" w:hAnsi="Times New Roman" w:cs="Times New Roman"/>
          <w:lang w:val="en-US"/>
        </w:rPr>
        <w:t xml:space="preserve">lower </w:t>
      </w:r>
      <w:r w:rsidRPr="006E1F00">
        <w:rPr>
          <w:rFonts w:ascii="Times New Roman" w:hAnsi="Times New Roman" w:cs="Times New Roman"/>
          <w:i/>
          <w:lang w:val="en-US"/>
        </w:rPr>
        <w:t>V</w:t>
      </w:r>
      <w:r w:rsidRPr="006E1F00">
        <w:rPr>
          <w:rFonts w:ascii="Times New Roman" w:hAnsi="Times New Roman" w:cs="Times New Roman"/>
          <w:i/>
          <w:vertAlign w:val="subscript"/>
          <w:lang w:val="en-US"/>
        </w:rPr>
        <w:t>GS</w:t>
      </w:r>
      <w:r w:rsidRPr="006E1F00">
        <w:rPr>
          <w:rFonts w:ascii="Times New Roman" w:hAnsi="Times New Roman" w:cs="Times New Roman"/>
          <w:lang w:val="en-US"/>
        </w:rPr>
        <w:t xml:space="preserve">, </w:t>
      </w:r>
      <w:r w:rsidR="000C6AE1">
        <w:rPr>
          <w:rFonts w:ascii="Times New Roman" w:hAnsi="Times New Roman" w:cs="Times New Roman"/>
          <w:lang w:val="en-US"/>
        </w:rPr>
        <w:t>thus</w:t>
      </w:r>
      <w:r w:rsidRPr="006E1F00">
        <w:rPr>
          <w:rFonts w:ascii="Times New Roman" w:hAnsi="Times New Roman" w:cs="Times New Roman"/>
          <w:lang w:val="en-US"/>
        </w:rPr>
        <w:t xml:space="preserve"> low charge density), transport levels with higher energy barrier to be overcome are more and more involved in transport and more sensible therm</w:t>
      </w:r>
      <w:r>
        <w:rPr>
          <w:rFonts w:ascii="Times New Roman" w:hAnsi="Times New Roman" w:cs="Times New Roman"/>
          <w:lang w:val="en-US"/>
        </w:rPr>
        <w:t xml:space="preserve">al </w:t>
      </w:r>
      <w:r w:rsidRPr="006E1F00">
        <w:rPr>
          <w:rFonts w:ascii="Times New Roman" w:hAnsi="Times New Roman" w:cs="Times New Roman"/>
          <w:lang w:val="en-US"/>
        </w:rPr>
        <w:t>activation occurs; (</w:t>
      </w:r>
      <w:r w:rsidR="004F53BB">
        <w:rPr>
          <w:rFonts w:ascii="Times New Roman" w:hAnsi="Times New Roman" w:cs="Times New Roman"/>
          <w:lang w:val="en-US"/>
        </w:rPr>
        <w:t>c</w:t>
      </w:r>
      <w:r w:rsidRPr="006E1F00">
        <w:rPr>
          <w:rFonts w:ascii="Times New Roman" w:hAnsi="Times New Roman" w:cs="Times New Roman"/>
          <w:lang w:val="en-US"/>
        </w:rPr>
        <w:t xml:space="preserve">) comparison of </w:t>
      </w:r>
      <w:r w:rsidRPr="00DE706F">
        <w:rPr>
          <w:rFonts w:ascii="Calibri" w:hAnsi="Calibri" w:cs="Times New Roman"/>
          <w:i/>
          <w:lang w:val="en-US"/>
        </w:rPr>
        <w:t>µ</w:t>
      </w:r>
      <w:r w:rsidRPr="006E1F00">
        <w:rPr>
          <w:rFonts w:ascii="Times New Roman" w:hAnsi="Times New Roman" w:cs="Times New Roman"/>
          <w:vertAlign w:val="subscript"/>
          <w:lang w:val="en-US"/>
        </w:rPr>
        <w:t>para</w:t>
      </w:r>
      <w:r w:rsidRPr="006E1F00">
        <w:rPr>
          <w:rFonts w:ascii="Times New Roman" w:hAnsi="Times New Roman" w:cs="Times New Roman"/>
          <w:lang w:val="en-US"/>
        </w:rPr>
        <w:t>/</w:t>
      </w:r>
      <w:r w:rsidRPr="00DE706F">
        <w:rPr>
          <w:rFonts w:ascii="Calibri" w:hAnsi="Calibri" w:cs="Times New Roman"/>
          <w:i/>
          <w:lang w:val="en-US"/>
        </w:rPr>
        <w:t>µ</w:t>
      </w:r>
      <w:r w:rsidRPr="006E1F00">
        <w:rPr>
          <w:rFonts w:ascii="Times New Roman" w:hAnsi="Times New Roman" w:cs="Times New Roman"/>
          <w:vertAlign w:val="subscript"/>
          <w:lang w:val="en-US"/>
        </w:rPr>
        <w:t>max</w:t>
      </w:r>
      <w:r w:rsidRPr="006E1F00">
        <w:rPr>
          <w:rFonts w:ascii="Times New Roman" w:hAnsi="Times New Roman" w:cs="Times New Roman"/>
          <w:lang w:val="en-US"/>
        </w:rPr>
        <w:t xml:space="preserve"> vs. 1/</w:t>
      </w:r>
      <w:r w:rsidRPr="00DE706F">
        <w:rPr>
          <w:rFonts w:ascii="Times New Roman" w:hAnsi="Times New Roman" w:cs="Times New Roman"/>
          <w:i/>
          <w:lang w:val="en-US"/>
        </w:rPr>
        <w:t>T</w:t>
      </w:r>
      <w:r w:rsidRPr="006E1F00">
        <w:rPr>
          <w:rFonts w:ascii="Times New Roman" w:hAnsi="Times New Roman" w:cs="Times New Roman"/>
          <w:lang w:val="en-US"/>
        </w:rPr>
        <w:t xml:space="preserve"> f</w:t>
      </w:r>
      <w:r>
        <w:rPr>
          <w:rFonts w:ascii="Times New Roman" w:hAnsi="Times New Roman" w:cs="Times New Roman"/>
          <w:lang w:val="en-US"/>
        </w:rPr>
        <w:t>or</w:t>
      </w:r>
      <w:r w:rsidRPr="006E1F00">
        <w:rPr>
          <w:rFonts w:ascii="Times New Roman" w:hAnsi="Times New Roman" w:cs="Times New Roman"/>
          <w:lang w:val="en-US"/>
        </w:rPr>
        <w:t xml:space="preserve"> the</w:t>
      </w:r>
      <w:r>
        <w:rPr>
          <w:rFonts w:ascii="Times New Roman" w:hAnsi="Times New Roman" w:cs="Times New Roman"/>
          <w:lang w:val="en-US"/>
        </w:rPr>
        <w:t xml:space="preserve"> </w:t>
      </w:r>
      <w:r w:rsidRPr="009157BD">
        <w:rPr>
          <w:rFonts w:ascii="Times New Roman" w:hAnsi="Times New Roman" w:cs="Times New Roman"/>
          <w:lang w:val="en-US"/>
        </w:rPr>
        <w:t>PThDPPThF4</w:t>
      </w:r>
      <w:r w:rsidRPr="006E1F00">
        <w:rPr>
          <w:rFonts w:ascii="Times New Roman" w:hAnsi="Times New Roman" w:cs="Times New Roman"/>
          <w:lang w:val="en-US"/>
        </w:rPr>
        <w:t xml:space="preserve"> FETs at maximum </w:t>
      </w:r>
      <w:r w:rsidRPr="004138D6">
        <w:rPr>
          <w:rFonts w:ascii="Times New Roman" w:hAnsi="Times New Roman" w:cs="Times New Roman"/>
          <w:i/>
          <w:lang w:val="en-US"/>
        </w:rPr>
        <w:t>V</w:t>
      </w:r>
      <w:r w:rsidRPr="006E1F00">
        <w:rPr>
          <w:rFonts w:ascii="Times New Roman" w:hAnsi="Times New Roman" w:cs="Times New Roman"/>
          <w:vertAlign w:val="subscript"/>
          <w:lang w:val="en-US"/>
        </w:rPr>
        <w:t>GS</w:t>
      </w:r>
      <w:r>
        <w:rPr>
          <w:rFonts w:ascii="Times New Roman" w:hAnsi="Times New Roman" w:cs="Times New Roman"/>
          <w:lang w:val="en-US"/>
        </w:rPr>
        <w:t xml:space="preserve">, </w:t>
      </w:r>
      <w:r w:rsidRPr="006E1F00">
        <w:rPr>
          <w:rFonts w:ascii="Times New Roman" w:hAnsi="Times New Roman" w:cs="Times New Roman"/>
          <w:lang w:val="en-US"/>
        </w:rPr>
        <w:t xml:space="preserve"> in the parallel direction</w:t>
      </w:r>
      <w:r>
        <w:rPr>
          <w:rFonts w:ascii="Times New Roman" w:hAnsi="Times New Roman" w:cs="Times New Roman"/>
          <w:lang w:val="en-US"/>
        </w:rPr>
        <w:t>, and for PNDI2ODT2 (or N2200</w:t>
      </w:r>
      <w:r w:rsidR="00F3449A">
        <w:rPr>
          <w:rFonts w:ascii="Times New Roman" w:hAnsi="Times New Roman" w:cs="Times New Roman"/>
          <w:lang w:val="en-US"/>
        </w:rPr>
        <w:t>)</w:t>
      </w:r>
      <w:r w:rsidRPr="006E1F00">
        <w:rPr>
          <w:rFonts w:ascii="Times New Roman" w:hAnsi="Times New Roman" w:cs="Times New Roman"/>
          <w:lang w:val="en-US"/>
        </w:rPr>
        <w:t>.</w:t>
      </w:r>
    </w:p>
    <w:p w14:paraId="724AF1F9" w14:textId="4031CCBA" w:rsidR="0040040B" w:rsidRDefault="0040040B" w:rsidP="0040040B">
      <w:pPr>
        <w:pStyle w:val="NoSpacing"/>
        <w:spacing w:line="360" w:lineRule="auto"/>
        <w:jc w:val="both"/>
        <w:rPr>
          <w:rFonts w:ascii="Times New Roman" w:hAnsi="Times New Roman" w:cs="Times New Roman"/>
          <w:lang w:val="en-US"/>
        </w:rPr>
      </w:pPr>
    </w:p>
    <w:p w14:paraId="6191C025" w14:textId="77777777" w:rsidR="0040040B" w:rsidRPr="006E1F00" w:rsidRDefault="0040040B" w:rsidP="0040040B">
      <w:pPr>
        <w:pStyle w:val="NoSpacing"/>
        <w:spacing w:line="360" w:lineRule="auto"/>
        <w:jc w:val="center"/>
        <w:rPr>
          <w:rFonts w:ascii="Times New Roman" w:hAnsi="Times New Roman" w:cs="Times New Roman"/>
          <w:lang w:val="en-US"/>
        </w:rPr>
      </w:pPr>
      <w:r>
        <w:rPr>
          <w:rFonts w:ascii="Times New Roman" w:hAnsi="Times New Roman" w:cs="Times New Roman"/>
          <w:noProof/>
          <w:lang w:eastAsia="it-IT"/>
        </w:rPr>
        <w:drawing>
          <wp:inline distT="0" distB="0" distL="0" distR="0" wp14:anchorId="2427737B" wp14:editId="5296022F">
            <wp:extent cx="5062537" cy="7715250"/>
            <wp:effectExtent l="0" t="0" r="0" b="0"/>
            <wp:docPr id="69" name="Immagine 3" descr="Immagine che contiene color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1 new.png"/>
                    <pic:cNvPicPr/>
                  </pic:nvPicPr>
                  <pic:blipFill rotWithShape="1">
                    <a:blip r:embed="rId39" cstate="print">
                      <a:extLst>
                        <a:ext uri="{28A0092B-C50C-407E-A947-70E740481C1C}">
                          <a14:useLocalDpi xmlns:a14="http://schemas.microsoft.com/office/drawing/2010/main" val="0"/>
                        </a:ext>
                      </a:extLst>
                    </a:blip>
                    <a:srcRect r="17280" b="14689"/>
                    <a:stretch/>
                  </pic:blipFill>
                  <pic:spPr bwMode="auto">
                    <a:xfrm>
                      <a:off x="0" y="0"/>
                      <a:ext cx="5071987" cy="7729651"/>
                    </a:xfrm>
                    <a:prstGeom prst="rect">
                      <a:avLst/>
                    </a:prstGeom>
                    <a:ln>
                      <a:noFill/>
                    </a:ln>
                    <a:extLst>
                      <a:ext uri="{53640926-AAD7-44D8-BBD7-CCE9431645EC}">
                        <a14:shadowObscured xmlns:a14="http://schemas.microsoft.com/office/drawing/2010/main"/>
                      </a:ext>
                    </a:extLst>
                  </pic:spPr>
                </pic:pic>
              </a:graphicData>
            </a:graphic>
          </wp:inline>
        </w:drawing>
      </w:r>
    </w:p>
    <w:p w14:paraId="2F8533F8" w14:textId="13EFF7A6" w:rsidR="0040040B" w:rsidRPr="004138D6" w:rsidRDefault="0040040B" w:rsidP="0040040B">
      <w:pPr>
        <w:pStyle w:val="NoSpacing"/>
        <w:spacing w:line="360" w:lineRule="auto"/>
        <w:jc w:val="both"/>
        <w:rPr>
          <w:rFonts w:ascii="Times New Roman" w:hAnsi="Times New Roman" w:cs="Times New Roman"/>
          <w:b/>
          <w:lang w:val="en-US"/>
        </w:rPr>
      </w:pPr>
      <w:r>
        <w:rPr>
          <w:rFonts w:ascii="Times New Roman" w:hAnsi="Times New Roman" w:cs="Times New Roman"/>
          <w:b/>
          <w:lang w:val="en-US"/>
        </w:rPr>
        <w:t xml:space="preserve">Supplementary </w:t>
      </w:r>
      <w:r w:rsidRPr="004138D6">
        <w:rPr>
          <w:rFonts w:ascii="Times New Roman" w:hAnsi="Times New Roman" w:cs="Times New Roman"/>
          <w:b/>
          <w:lang w:val="en-US"/>
        </w:rPr>
        <w:t xml:space="preserve">Figure </w:t>
      </w:r>
      <w:r>
        <w:rPr>
          <w:rFonts w:ascii="Times New Roman" w:hAnsi="Times New Roman" w:cs="Times New Roman"/>
          <w:b/>
          <w:lang w:val="en-US"/>
        </w:rPr>
        <w:t xml:space="preserve">31: </w:t>
      </w:r>
      <w:r w:rsidR="00E5543E">
        <w:rPr>
          <w:rFonts w:ascii="Times New Roman" w:hAnsi="Times New Roman" w:cs="Times New Roman"/>
          <w:b/>
          <w:lang w:val="en-US"/>
        </w:rPr>
        <w:t xml:space="preserve">Variable </w:t>
      </w:r>
      <w:r>
        <w:rPr>
          <w:rFonts w:ascii="Times New Roman" w:hAnsi="Times New Roman" w:cs="Times New Roman"/>
          <w:b/>
          <w:lang w:val="en-US"/>
        </w:rPr>
        <w:t xml:space="preserve">temperature FETs characterization. </w:t>
      </w:r>
      <w:r w:rsidRPr="004138D6">
        <w:rPr>
          <w:rFonts w:ascii="Times New Roman" w:hAnsi="Times New Roman" w:cs="Times New Roman"/>
          <w:lang w:val="en-US"/>
        </w:rPr>
        <w:t>(a-c) Square root of the saturation (</w:t>
      </w:r>
      <w:r w:rsidRPr="004138D6">
        <w:rPr>
          <w:rFonts w:ascii="Times New Roman" w:hAnsi="Times New Roman" w:cs="Times New Roman"/>
          <w:i/>
          <w:lang w:val="en-US"/>
        </w:rPr>
        <w:t>V</w:t>
      </w:r>
      <w:r w:rsidRPr="004138D6">
        <w:rPr>
          <w:rFonts w:ascii="Times New Roman" w:hAnsi="Times New Roman" w:cs="Times New Roman"/>
          <w:vertAlign w:val="subscript"/>
          <w:lang w:val="en-US"/>
        </w:rPr>
        <w:t>D</w:t>
      </w:r>
      <w:r w:rsidRPr="004138D6">
        <w:rPr>
          <w:rFonts w:ascii="Times New Roman" w:hAnsi="Times New Roman" w:cs="Times New Roman"/>
          <w:lang w:val="en-US"/>
        </w:rPr>
        <w:t xml:space="preserve"> = 60 V) transfer curves at variable temperature, where the solid line</w:t>
      </w:r>
      <w:r>
        <w:rPr>
          <w:rFonts w:ascii="Times New Roman" w:hAnsi="Times New Roman" w:cs="Times New Roman"/>
          <w:lang w:val="en-US"/>
        </w:rPr>
        <w:t>s</w:t>
      </w:r>
      <w:r w:rsidRPr="004138D6">
        <w:rPr>
          <w:rFonts w:ascii="Times New Roman" w:hAnsi="Times New Roman" w:cs="Times New Roman"/>
          <w:lang w:val="en-US"/>
        </w:rPr>
        <w:t xml:space="preserve"> are the measured data and the dashed lines are linear fits according to the gradual channel approximation. d) </w:t>
      </w:r>
      <w:r w:rsidRPr="004138D6">
        <w:rPr>
          <w:rFonts w:ascii="Times New Roman" w:hAnsi="Times New Roman" w:cs="Times New Roman"/>
          <w:i/>
          <w:lang w:val="en-US"/>
        </w:rPr>
        <w:t>µ</w:t>
      </w:r>
      <w:r w:rsidRPr="004138D6">
        <w:rPr>
          <w:rFonts w:ascii="Times New Roman" w:hAnsi="Times New Roman" w:cs="Times New Roman"/>
          <w:lang w:val="en-US"/>
        </w:rPr>
        <w:t xml:space="preserve"> </w:t>
      </w:r>
      <w:r w:rsidRPr="004138D6">
        <w:rPr>
          <w:rFonts w:ascii="Times New Roman" w:hAnsi="Times New Roman" w:cs="Times New Roman"/>
          <w:i/>
          <w:lang w:val="en-US"/>
        </w:rPr>
        <w:t>vs.</w:t>
      </w:r>
      <w:r w:rsidRPr="004138D6">
        <w:rPr>
          <w:rFonts w:ascii="Times New Roman" w:hAnsi="Times New Roman" w:cs="Times New Roman"/>
          <w:lang w:val="en-US"/>
        </w:rPr>
        <w:t xml:space="preserve"> 1000/</w:t>
      </w:r>
      <w:r w:rsidRPr="004138D6">
        <w:rPr>
          <w:rFonts w:ascii="Times New Roman" w:hAnsi="Times New Roman" w:cs="Times New Roman"/>
          <w:i/>
          <w:lang w:val="en-US"/>
        </w:rPr>
        <w:t>T</w:t>
      </w:r>
      <w:r w:rsidRPr="004138D6">
        <w:rPr>
          <w:rFonts w:ascii="Times New Roman" w:hAnsi="Times New Roman" w:cs="Times New Roman"/>
          <w:lang w:val="en-US"/>
        </w:rPr>
        <w:t xml:space="preserve"> plot of </w:t>
      </w:r>
      <w:r w:rsidRPr="004138D6">
        <w:rPr>
          <w:rFonts w:ascii="Times New Roman" w:hAnsi="Times New Roman" w:cs="Times New Roman"/>
          <w:i/>
          <w:lang w:val="en-US"/>
        </w:rPr>
        <w:t>T</w:t>
      </w:r>
      <w:r w:rsidRPr="004138D6">
        <w:rPr>
          <w:rFonts w:ascii="Times New Roman" w:hAnsi="Times New Roman" w:cs="Times New Roman"/>
          <w:vertAlign w:val="subscript"/>
          <w:lang w:val="en-US"/>
        </w:rPr>
        <w:t>2</w:t>
      </w:r>
      <w:r w:rsidRPr="004138D6">
        <w:rPr>
          <w:rFonts w:ascii="Times New Roman" w:hAnsi="Times New Roman" w:cs="Times New Roman"/>
          <w:lang w:val="en-US"/>
        </w:rPr>
        <w:t xml:space="preserve"> annealed and aligned PThDPPThF4 films with different channel lengths and dielectric layers.</w:t>
      </w:r>
    </w:p>
    <w:p w14:paraId="3D7EAAAB" w14:textId="77777777" w:rsidR="00E05FF0" w:rsidRDefault="00E05FF0" w:rsidP="00E05FF0">
      <w:pPr>
        <w:pStyle w:val="NoSpacing"/>
        <w:spacing w:line="360" w:lineRule="auto"/>
        <w:jc w:val="both"/>
        <w:rPr>
          <w:rFonts w:ascii="Times New Roman" w:hAnsi="Times New Roman" w:cs="Times New Roman"/>
          <w:b/>
          <w:i/>
          <w:lang w:val="en-US"/>
        </w:rPr>
      </w:pPr>
    </w:p>
    <w:p w14:paraId="773802CF" w14:textId="56CA6FF5" w:rsidR="000D25A1" w:rsidRPr="006E1F00" w:rsidRDefault="004F53BB" w:rsidP="000D25A1">
      <w:pPr>
        <w:pStyle w:val="NoSpacing"/>
        <w:spacing w:line="360" w:lineRule="auto"/>
        <w:jc w:val="center"/>
        <w:rPr>
          <w:rFonts w:ascii="Times New Roman" w:hAnsi="Times New Roman" w:cs="Times New Roman"/>
          <w:lang w:val="en-US"/>
        </w:rPr>
      </w:pPr>
      <w:r>
        <w:rPr>
          <w:rFonts w:ascii="Times New Roman" w:hAnsi="Times New Roman" w:cs="Times New Roman"/>
          <w:noProof/>
          <w:lang w:eastAsia="it-IT"/>
        </w:rPr>
        <w:drawing>
          <wp:inline distT="0" distB="0" distL="0" distR="0" wp14:anchorId="2F35E44B" wp14:editId="7F43A03B">
            <wp:extent cx="4429174" cy="5557837"/>
            <wp:effectExtent l="0" t="0" r="0" b="5080"/>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Figure S3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433099" cy="5562762"/>
                    </a:xfrm>
                    <a:prstGeom prst="rect">
                      <a:avLst/>
                    </a:prstGeom>
                  </pic:spPr>
                </pic:pic>
              </a:graphicData>
            </a:graphic>
          </wp:inline>
        </w:drawing>
      </w:r>
    </w:p>
    <w:p w14:paraId="3AD0ADF2" w14:textId="77777777" w:rsidR="000D25A1" w:rsidRPr="006E1F00" w:rsidRDefault="000D25A1" w:rsidP="000D25A1">
      <w:pPr>
        <w:pStyle w:val="NoSpacing"/>
        <w:spacing w:line="360" w:lineRule="auto"/>
        <w:jc w:val="center"/>
        <w:rPr>
          <w:rFonts w:ascii="Times New Roman" w:hAnsi="Times New Roman" w:cs="Times New Roman"/>
          <w:lang w:val="en-US"/>
        </w:rPr>
      </w:pPr>
    </w:p>
    <w:p w14:paraId="72ADE25F" w14:textId="74E5A191" w:rsidR="000D25A1" w:rsidRPr="006E1F00" w:rsidRDefault="000D25A1" w:rsidP="000D25A1">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w:t>
      </w:r>
      <w:r w:rsidRPr="006E1F00">
        <w:rPr>
          <w:rFonts w:ascii="Times New Roman" w:hAnsi="Times New Roman" w:cs="Times New Roman"/>
          <w:b/>
          <w:lang w:val="en-US"/>
        </w:rPr>
        <w:t xml:space="preserve">Figure </w:t>
      </w:r>
      <w:r>
        <w:rPr>
          <w:rFonts w:ascii="Times New Roman" w:hAnsi="Times New Roman" w:cs="Times New Roman"/>
          <w:b/>
          <w:lang w:val="en-US"/>
        </w:rPr>
        <w:t>32: CMS</w:t>
      </w:r>
      <w:r w:rsidRPr="006E1F00">
        <w:rPr>
          <w:rFonts w:ascii="Times New Roman" w:hAnsi="Times New Roman" w:cs="Times New Roman"/>
          <w:b/>
          <w:lang w:val="en-US"/>
        </w:rPr>
        <w:t xml:space="preserve">. </w:t>
      </w:r>
      <w:r w:rsidRPr="006E1F00">
        <w:rPr>
          <w:rFonts w:ascii="Times New Roman" w:hAnsi="Times New Roman" w:cs="Times New Roman"/>
          <w:lang w:val="en-US"/>
        </w:rPr>
        <w:t xml:space="preserve">(a) CMS spectra of PThDPPThF4 annealed at </w:t>
      </w:r>
      <w:r w:rsidRPr="00DE706F">
        <w:rPr>
          <w:rFonts w:ascii="Times New Roman" w:hAnsi="Times New Roman" w:cs="Times New Roman"/>
          <w:i/>
          <w:lang w:val="en-US"/>
        </w:rPr>
        <w:t>T</w:t>
      </w:r>
      <w:r w:rsidRPr="006E1F00">
        <w:rPr>
          <w:rFonts w:ascii="Times New Roman" w:hAnsi="Times New Roman" w:cs="Times New Roman"/>
          <w:vertAlign w:val="subscript"/>
          <w:lang w:val="en-US"/>
        </w:rPr>
        <w:t>1</w:t>
      </w:r>
      <w:r w:rsidRPr="006E1F00">
        <w:rPr>
          <w:rFonts w:ascii="Times New Roman" w:hAnsi="Times New Roman" w:cs="Times New Roman"/>
          <w:lang w:val="en-US"/>
        </w:rPr>
        <w:t xml:space="preserve">, </w:t>
      </w:r>
      <w:r w:rsidRPr="00DE706F">
        <w:rPr>
          <w:rFonts w:ascii="Times New Roman" w:hAnsi="Times New Roman" w:cs="Times New Roman"/>
          <w:i/>
          <w:lang w:val="en-US"/>
        </w:rPr>
        <w:t>T</w:t>
      </w:r>
      <w:r w:rsidRPr="006E1F00">
        <w:rPr>
          <w:rFonts w:ascii="Times New Roman" w:hAnsi="Times New Roman" w:cs="Times New Roman"/>
          <w:vertAlign w:val="subscript"/>
          <w:lang w:val="en-US"/>
        </w:rPr>
        <w:t>2</w:t>
      </w:r>
      <w:r w:rsidRPr="006E1F00">
        <w:rPr>
          <w:rFonts w:ascii="Times New Roman" w:hAnsi="Times New Roman" w:cs="Times New Roman"/>
          <w:lang w:val="en-US"/>
        </w:rPr>
        <w:t xml:space="preserve"> and </w:t>
      </w:r>
      <w:r w:rsidRPr="00DE706F">
        <w:rPr>
          <w:rFonts w:ascii="Times New Roman" w:hAnsi="Times New Roman" w:cs="Times New Roman"/>
          <w:i/>
          <w:lang w:val="en-US"/>
        </w:rPr>
        <w:t>T</w:t>
      </w:r>
      <w:r w:rsidRPr="006E1F00">
        <w:rPr>
          <w:rFonts w:ascii="Times New Roman" w:hAnsi="Times New Roman" w:cs="Times New Roman"/>
          <w:vertAlign w:val="subscript"/>
          <w:lang w:val="en-US"/>
        </w:rPr>
        <w:t>3</w:t>
      </w:r>
      <w:r w:rsidRPr="006E1F00">
        <w:rPr>
          <w:rFonts w:ascii="Times New Roman" w:hAnsi="Times New Roman" w:cs="Times New Roman"/>
          <w:lang w:val="en-US"/>
        </w:rPr>
        <w:t xml:space="preserve">, driven at </w:t>
      </w:r>
      <w:r w:rsidRPr="00DE706F">
        <w:rPr>
          <w:rFonts w:ascii="Times New Roman" w:hAnsi="Times New Roman" w:cs="Times New Roman"/>
          <w:i/>
          <w:lang w:val="en-US"/>
        </w:rPr>
        <w:t>V</w:t>
      </w:r>
      <w:r w:rsidRPr="006E1F00">
        <w:rPr>
          <w:rFonts w:ascii="Times New Roman" w:hAnsi="Times New Roman" w:cs="Times New Roman"/>
          <w:vertAlign w:val="subscript"/>
          <w:lang w:val="en-US"/>
        </w:rPr>
        <w:t>GS</w:t>
      </w:r>
      <w:r>
        <w:rPr>
          <w:rFonts w:ascii="Times New Roman" w:hAnsi="Times New Roman" w:cs="Times New Roman"/>
          <w:vertAlign w:val="subscript"/>
          <w:lang w:val="en-US"/>
        </w:rPr>
        <w:t xml:space="preserve"> </w:t>
      </w:r>
      <w:r w:rsidRPr="006E1F00">
        <w:rPr>
          <w:rFonts w:ascii="Times New Roman" w:hAnsi="Times New Roman" w:cs="Times New Roman"/>
          <w:lang w:val="en-US"/>
        </w:rPr>
        <w:t>=</w:t>
      </w:r>
      <w:r>
        <w:rPr>
          <w:rFonts w:ascii="Times New Roman" w:hAnsi="Times New Roman" w:cs="Times New Roman"/>
          <w:lang w:val="en-US"/>
        </w:rPr>
        <w:t xml:space="preserve"> </w:t>
      </w:r>
      <w:r w:rsidRPr="006E1F00">
        <w:rPr>
          <w:rFonts w:ascii="Times New Roman" w:hAnsi="Times New Roman" w:cs="Times New Roman"/>
          <w:lang w:val="en-US"/>
        </w:rPr>
        <w:t>20 V; normalized optical density spectra (dashed lines) are also reported; (b) normalized CMS spectra o</w:t>
      </w:r>
      <w:r>
        <w:rPr>
          <w:rFonts w:ascii="Times New Roman" w:hAnsi="Times New Roman" w:cs="Times New Roman"/>
          <w:lang w:val="en-US"/>
        </w:rPr>
        <w:t xml:space="preserve">f PThDPPThF4 in low energy (0.5 - </w:t>
      </w:r>
      <w:r w:rsidRPr="006E1F00">
        <w:rPr>
          <w:rFonts w:ascii="Times New Roman" w:hAnsi="Times New Roman" w:cs="Times New Roman"/>
          <w:lang w:val="en-US"/>
        </w:rPr>
        <w:t>1.</w:t>
      </w:r>
      <w:r>
        <w:rPr>
          <w:rFonts w:ascii="Times New Roman" w:hAnsi="Times New Roman" w:cs="Times New Roman"/>
          <w:lang w:val="en-US"/>
        </w:rPr>
        <w:t xml:space="preserve">55 eV) (b) and high energy (1.7 - </w:t>
      </w:r>
      <w:r w:rsidRPr="006E1F00">
        <w:rPr>
          <w:rFonts w:ascii="Times New Roman" w:hAnsi="Times New Roman" w:cs="Times New Roman"/>
          <w:lang w:val="en-US"/>
        </w:rPr>
        <w:t>2.15 eV) (c); near IR and IR absorption variation with frequency (d</w:t>
      </w:r>
      <w:r w:rsidR="004F53BB">
        <w:rPr>
          <w:rFonts w:ascii="Times New Roman" w:hAnsi="Times New Roman" w:cs="Times New Roman"/>
          <w:lang w:val="en-US"/>
        </w:rPr>
        <w:t>-e</w:t>
      </w:r>
      <w:r w:rsidRPr="006E1F00">
        <w:rPr>
          <w:rFonts w:ascii="Times New Roman" w:hAnsi="Times New Roman" w:cs="Times New Roman"/>
          <w:lang w:val="en-US"/>
        </w:rPr>
        <w:t>) and Source to Drain bias (</w:t>
      </w:r>
      <w:r w:rsidR="004F53BB">
        <w:rPr>
          <w:rFonts w:ascii="Times New Roman" w:hAnsi="Times New Roman" w:cs="Times New Roman"/>
          <w:lang w:val="en-US"/>
        </w:rPr>
        <w:t>f</w:t>
      </w:r>
      <w:r w:rsidRPr="006E1F00">
        <w:rPr>
          <w:rFonts w:ascii="Times New Roman" w:hAnsi="Times New Roman" w:cs="Times New Roman"/>
          <w:lang w:val="en-US"/>
        </w:rPr>
        <w:t xml:space="preserve">) in a </w:t>
      </w:r>
      <w:r w:rsidRPr="00DE706F">
        <w:rPr>
          <w:rFonts w:ascii="Times New Roman" w:hAnsi="Times New Roman" w:cs="Times New Roman"/>
          <w:i/>
          <w:lang w:val="en-US"/>
        </w:rPr>
        <w:t>T</w:t>
      </w:r>
      <w:r w:rsidRPr="006E1F00">
        <w:rPr>
          <w:rFonts w:ascii="Times New Roman" w:hAnsi="Times New Roman" w:cs="Times New Roman"/>
          <w:vertAlign w:val="subscript"/>
          <w:lang w:val="en-US"/>
        </w:rPr>
        <w:t>2</w:t>
      </w:r>
      <w:r w:rsidRPr="006E1F00">
        <w:rPr>
          <w:rFonts w:ascii="Times New Roman" w:hAnsi="Times New Roman" w:cs="Times New Roman"/>
          <w:lang w:val="en-US"/>
        </w:rPr>
        <w:t xml:space="preserve"> annealed film. </w:t>
      </w:r>
    </w:p>
    <w:p w14:paraId="2D35778C" w14:textId="5DF801A9" w:rsidR="000D25A1" w:rsidRDefault="000D25A1" w:rsidP="00E05FF0">
      <w:pPr>
        <w:pStyle w:val="NoSpacing"/>
        <w:spacing w:line="360" w:lineRule="auto"/>
        <w:jc w:val="both"/>
        <w:rPr>
          <w:rFonts w:ascii="Times New Roman" w:hAnsi="Times New Roman" w:cs="Times New Roman"/>
          <w:b/>
          <w:lang w:val="en-US"/>
        </w:rPr>
      </w:pPr>
    </w:p>
    <w:p w14:paraId="0E648A63" w14:textId="702F6F2D" w:rsidR="004F53BB" w:rsidRDefault="004F53BB" w:rsidP="00E05FF0">
      <w:pPr>
        <w:pStyle w:val="NoSpacing"/>
        <w:spacing w:line="360" w:lineRule="auto"/>
        <w:jc w:val="both"/>
        <w:rPr>
          <w:rFonts w:ascii="Times New Roman" w:hAnsi="Times New Roman" w:cs="Times New Roman"/>
          <w:b/>
          <w:lang w:val="en-US"/>
        </w:rPr>
      </w:pPr>
      <w:r w:rsidRPr="006E1F00">
        <w:rPr>
          <w:rFonts w:ascii="Times New Roman" w:hAnsi="Times New Roman" w:cs="Times New Roman"/>
          <w:noProof/>
          <w:lang w:eastAsia="it-IT"/>
        </w:rPr>
        <w:drawing>
          <wp:inline distT="0" distB="0" distL="0" distR="0" wp14:anchorId="66C8FC6B" wp14:editId="47888470">
            <wp:extent cx="4855779" cy="2044207"/>
            <wp:effectExtent l="0" t="0" r="0" b="0"/>
            <wp:docPr id="7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2.png"/>
                    <pic:cNvPicPr/>
                  </pic:nvPicPr>
                  <pic:blipFill rotWithShape="1">
                    <a:blip r:embed="rId41" cstate="print">
                      <a:extLst>
                        <a:ext uri="{28A0092B-C50C-407E-A947-70E740481C1C}">
                          <a14:useLocalDpi xmlns:a14="http://schemas.microsoft.com/office/drawing/2010/main" val="0"/>
                        </a:ext>
                      </a:extLst>
                    </a:blip>
                    <a:srcRect r="19900" b="34870"/>
                    <a:stretch/>
                  </pic:blipFill>
                  <pic:spPr bwMode="auto">
                    <a:xfrm>
                      <a:off x="0" y="0"/>
                      <a:ext cx="4863783" cy="2047577"/>
                    </a:xfrm>
                    <a:prstGeom prst="rect">
                      <a:avLst/>
                    </a:prstGeom>
                    <a:ln>
                      <a:noFill/>
                    </a:ln>
                    <a:extLst>
                      <a:ext uri="{53640926-AAD7-44D8-BBD7-CCE9431645EC}">
                        <a14:shadowObscured xmlns:a14="http://schemas.microsoft.com/office/drawing/2010/main"/>
                      </a:ext>
                    </a:extLst>
                  </pic:spPr>
                </pic:pic>
              </a:graphicData>
            </a:graphic>
          </wp:inline>
        </w:drawing>
      </w:r>
    </w:p>
    <w:p w14:paraId="0977A7A0" w14:textId="38439676" w:rsidR="00E05FF0" w:rsidRPr="006E1F00" w:rsidRDefault="00E05FF0" w:rsidP="00E05FF0">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w:t>
      </w:r>
      <w:r w:rsidRPr="00DE706F">
        <w:rPr>
          <w:rFonts w:ascii="Times New Roman" w:hAnsi="Times New Roman" w:cs="Times New Roman"/>
          <w:b/>
          <w:lang w:val="en-US"/>
        </w:rPr>
        <w:t xml:space="preserve">Figure </w:t>
      </w:r>
      <w:r>
        <w:rPr>
          <w:rFonts w:ascii="Times New Roman" w:hAnsi="Times New Roman" w:cs="Times New Roman"/>
          <w:b/>
          <w:lang w:val="en-US"/>
        </w:rPr>
        <w:t>33:</w:t>
      </w:r>
      <w:r>
        <w:rPr>
          <w:rFonts w:ascii="Times New Roman" w:hAnsi="Times New Roman" w:cs="Times New Roman"/>
          <w:b/>
          <w:i/>
          <w:lang w:val="en-US"/>
        </w:rPr>
        <w:t xml:space="preserve"> </w:t>
      </w:r>
      <w:r w:rsidRPr="00E05FF0">
        <w:rPr>
          <w:rFonts w:ascii="Times New Roman" w:hAnsi="Times New Roman" w:cs="Times New Roman"/>
          <w:b/>
          <w:iCs/>
          <w:lang w:val="en-US"/>
        </w:rPr>
        <w:t xml:space="preserve">CMS </w:t>
      </w:r>
      <w:proofErr w:type="spellStart"/>
      <w:r w:rsidR="00A33118">
        <w:rPr>
          <w:rFonts w:ascii="Times New Roman" w:hAnsi="Times New Roman" w:cs="Times New Roman"/>
          <w:b/>
          <w:iCs/>
          <w:lang w:val="en-US"/>
        </w:rPr>
        <w:t>e</w:t>
      </w:r>
      <w:r w:rsidR="00A33118" w:rsidRPr="00E05FF0">
        <w:rPr>
          <w:rFonts w:ascii="Times New Roman" w:hAnsi="Times New Roman" w:cs="Times New Roman"/>
          <w:b/>
          <w:iCs/>
          <w:lang w:val="en-US"/>
        </w:rPr>
        <w:t>lectroabsorption</w:t>
      </w:r>
      <w:proofErr w:type="spellEnd"/>
      <w:r w:rsidR="00A33118" w:rsidRPr="00E05FF0">
        <w:rPr>
          <w:rFonts w:ascii="Times New Roman" w:hAnsi="Times New Roman" w:cs="Times New Roman"/>
          <w:b/>
          <w:iCs/>
          <w:lang w:val="en-US"/>
        </w:rPr>
        <w:t xml:space="preserve"> </w:t>
      </w:r>
      <w:r w:rsidRPr="00E05FF0">
        <w:rPr>
          <w:rFonts w:ascii="Times New Roman" w:hAnsi="Times New Roman" w:cs="Times New Roman"/>
          <w:b/>
          <w:iCs/>
          <w:lang w:val="en-US"/>
        </w:rPr>
        <w:t>analysis</w:t>
      </w:r>
      <w:r>
        <w:rPr>
          <w:rFonts w:ascii="Times New Roman" w:hAnsi="Times New Roman" w:cs="Times New Roman"/>
          <w:lang w:val="en-US"/>
        </w:rPr>
        <w:t>.</w:t>
      </w:r>
      <w:r w:rsidRPr="00E05FF0">
        <w:rPr>
          <w:rFonts w:ascii="Times New Roman" w:hAnsi="Times New Roman" w:cs="Times New Roman"/>
          <w:lang w:val="en-US"/>
        </w:rPr>
        <w:t xml:space="preserve"> </w:t>
      </w:r>
      <w:r w:rsidRPr="006E1F00">
        <w:rPr>
          <w:rFonts w:ascii="Times New Roman" w:hAnsi="Times New Roman" w:cs="Times New Roman"/>
          <w:lang w:val="en-US"/>
        </w:rPr>
        <w:t xml:space="preserve">CMS local spectra of PThDPPThF4 films annealed at </w:t>
      </w:r>
      <w:r w:rsidRPr="008609A5">
        <w:rPr>
          <w:rFonts w:ascii="Times New Roman" w:hAnsi="Times New Roman" w:cs="Times New Roman"/>
          <w:i/>
          <w:lang w:val="en-US"/>
        </w:rPr>
        <w:t>T</w:t>
      </w:r>
      <w:r w:rsidRPr="008609A5">
        <w:rPr>
          <w:rFonts w:ascii="Times New Roman" w:hAnsi="Times New Roman" w:cs="Times New Roman"/>
          <w:vertAlign w:val="subscript"/>
          <w:lang w:val="en-US"/>
        </w:rPr>
        <w:t>1</w:t>
      </w:r>
      <w:r w:rsidRPr="006E1F00">
        <w:rPr>
          <w:rFonts w:ascii="Times New Roman" w:hAnsi="Times New Roman" w:cs="Times New Roman"/>
          <w:lang w:val="en-US"/>
        </w:rPr>
        <w:t xml:space="preserve"> (a) and </w:t>
      </w:r>
      <w:r w:rsidRPr="008609A5">
        <w:rPr>
          <w:rFonts w:ascii="Times New Roman" w:hAnsi="Times New Roman" w:cs="Times New Roman"/>
          <w:i/>
          <w:lang w:val="en-US"/>
        </w:rPr>
        <w:t>T</w:t>
      </w:r>
      <w:r w:rsidRPr="008609A5">
        <w:rPr>
          <w:rFonts w:ascii="Times New Roman" w:hAnsi="Times New Roman" w:cs="Times New Roman"/>
          <w:vertAlign w:val="subscript"/>
          <w:lang w:val="en-US"/>
        </w:rPr>
        <w:t>2</w:t>
      </w:r>
      <w:r w:rsidRPr="006E1F00">
        <w:rPr>
          <w:rFonts w:ascii="Times New Roman" w:hAnsi="Times New Roman" w:cs="Times New Roman"/>
          <w:lang w:val="en-US"/>
        </w:rPr>
        <w:t xml:space="preserve"> (b) acquired once at the electrode edge, once at the channel center; </w:t>
      </w:r>
      <w:r w:rsidRPr="008609A5">
        <w:rPr>
          <w:rFonts w:ascii="Times New Roman" w:hAnsi="Times New Roman" w:cs="Times New Roman"/>
          <w:i/>
          <w:lang w:val="en-US"/>
        </w:rPr>
        <w:t>V</w:t>
      </w:r>
      <w:r w:rsidRPr="008609A5">
        <w:rPr>
          <w:rFonts w:ascii="Times New Roman" w:hAnsi="Times New Roman" w:cs="Times New Roman"/>
          <w:vertAlign w:val="subscript"/>
          <w:lang w:val="en-US"/>
        </w:rPr>
        <w:t>DS</w:t>
      </w:r>
      <w:r>
        <w:rPr>
          <w:rFonts w:ascii="Times New Roman" w:hAnsi="Times New Roman" w:cs="Times New Roman"/>
          <w:lang w:val="en-US"/>
        </w:rPr>
        <w:t xml:space="preserve"> </w:t>
      </w:r>
      <w:r w:rsidRPr="006E1F00">
        <w:rPr>
          <w:rFonts w:ascii="Times New Roman" w:hAnsi="Times New Roman" w:cs="Times New Roman"/>
          <w:lang w:val="en-US"/>
        </w:rPr>
        <w:t>=</w:t>
      </w:r>
      <w:r>
        <w:rPr>
          <w:rFonts w:ascii="Times New Roman" w:hAnsi="Times New Roman" w:cs="Times New Roman"/>
          <w:lang w:val="en-US"/>
        </w:rPr>
        <w:t xml:space="preserve"> </w:t>
      </w:r>
      <w:r w:rsidRPr="006E1F00">
        <w:rPr>
          <w:rFonts w:ascii="Times New Roman" w:hAnsi="Times New Roman" w:cs="Times New Roman"/>
          <w:lang w:val="en-US"/>
        </w:rPr>
        <w:t>60</w:t>
      </w:r>
      <w:r>
        <w:rPr>
          <w:rFonts w:ascii="Times New Roman" w:hAnsi="Times New Roman" w:cs="Times New Roman"/>
          <w:lang w:val="en-US"/>
        </w:rPr>
        <w:t>,</w:t>
      </w:r>
      <w:r w:rsidRPr="006E1F00">
        <w:rPr>
          <w:rFonts w:ascii="Times New Roman" w:hAnsi="Times New Roman" w:cs="Times New Roman"/>
          <w:lang w:val="en-US"/>
        </w:rPr>
        <w:t xml:space="preserve"> </w:t>
      </w:r>
      <w:r w:rsidRPr="008609A5">
        <w:rPr>
          <w:rFonts w:ascii="Times New Roman" w:hAnsi="Times New Roman" w:cs="Times New Roman"/>
          <w:i/>
          <w:lang w:val="en-US"/>
        </w:rPr>
        <w:t>V</w:t>
      </w:r>
      <w:r w:rsidRPr="008609A5">
        <w:rPr>
          <w:rFonts w:ascii="Times New Roman" w:hAnsi="Times New Roman" w:cs="Times New Roman"/>
          <w:vertAlign w:val="subscript"/>
          <w:lang w:val="en-US"/>
        </w:rPr>
        <w:t>AC</w:t>
      </w:r>
      <w:r>
        <w:rPr>
          <w:rFonts w:ascii="Times New Roman" w:hAnsi="Times New Roman" w:cs="Times New Roman"/>
          <w:vertAlign w:val="subscript"/>
          <w:lang w:val="en-US"/>
        </w:rPr>
        <w:t xml:space="preserve"> </w:t>
      </w:r>
      <w:r w:rsidRPr="006E1F00">
        <w:rPr>
          <w:rFonts w:ascii="Times New Roman" w:hAnsi="Times New Roman" w:cs="Times New Roman"/>
          <w:lang w:val="en-US"/>
        </w:rPr>
        <w:t>=</w:t>
      </w:r>
      <w:r>
        <w:rPr>
          <w:rFonts w:ascii="Times New Roman" w:hAnsi="Times New Roman" w:cs="Times New Roman"/>
          <w:lang w:val="en-US"/>
        </w:rPr>
        <w:t xml:space="preserve"> </w:t>
      </w:r>
      <w:r w:rsidRPr="006E1F00">
        <w:rPr>
          <w:rFonts w:ascii="Times New Roman" w:hAnsi="Times New Roman" w:cs="Times New Roman"/>
          <w:lang w:val="en-US"/>
        </w:rPr>
        <w:t>20 V.</w:t>
      </w:r>
    </w:p>
    <w:p w14:paraId="4E66562A" w14:textId="77777777" w:rsidR="00E05FF0" w:rsidRPr="006E1F00" w:rsidRDefault="00E05FF0" w:rsidP="00E05FF0">
      <w:pPr>
        <w:pStyle w:val="NoSpacing"/>
        <w:spacing w:line="360" w:lineRule="auto"/>
        <w:jc w:val="both"/>
        <w:rPr>
          <w:rFonts w:ascii="Times New Roman" w:hAnsi="Times New Roman" w:cs="Times New Roman"/>
          <w:b/>
          <w:i/>
          <w:lang w:val="en-US"/>
        </w:rPr>
      </w:pPr>
      <w:r w:rsidRPr="006E1F00">
        <w:rPr>
          <w:rFonts w:ascii="Times New Roman" w:hAnsi="Times New Roman" w:cs="Times New Roman"/>
          <w:b/>
          <w:i/>
          <w:lang w:val="en-US"/>
        </w:rPr>
        <w:t xml:space="preserve"> </w:t>
      </w:r>
    </w:p>
    <w:p w14:paraId="0D1D4206" w14:textId="77777777" w:rsidR="00E05FF0" w:rsidRPr="006E1F00" w:rsidRDefault="00E05FF0" w:rsidP="00E05FF0">
      <w:pPr>
        <w:pStyle w:val="NoSpacing"/>
        <w:spacing w:line="360" w:lineRule="auto"/>
        <w:jc w:val="both"/>
        <w:rPr>
          <w:rFonts w:ascii="Times New Roman" w:hAnsi="Times New Roman" w:cs="Times New Roman"/>
          <w:lang w:val="en-US"/>
        </w:rPr>
      </w:pPr>
      <w:r w:rsidRPr="006E1F00">
        <w:rPr>
          <w:rFonts w:ascii="Times New Roman" w:hAnsi="Times New Roman" w:cs="Times New Roman"/>
          <w:noProof/>
          <w:lang w:eastAsia="it-IT"/>
        </w:rPr>
        <w:drawing>
          <wp:inline distT="0" distB="0" distL="0" distR="0" wp14:anchorId="5F605474" wp14:editId="0D94CA19">
            <wp:extent cx="6062525" cy="6211618"/>
            <wp:effectExtent l="0" t="0" r="0" b="0"/>
            <wp:docPr id="7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4.png"/>
                    <pic:cNvPicPr/>
                  </pic:nvPicPr>
                  <pic:blipFill rotWithShape="1">
                    <a:blip r:embed="rId42" cstate="print">
                      <a:extLst>
                        <a:ext uri="{28A0092B-C50C-407E-A947-70E740481C1C}">
                          <a14:useLocalDpi xmlns:a14="http://schemas.microsoft.com/office/drawing/2010/main" val="0"/>
                        </a:ext>
                      </a:extLst>
                    </a:blip>
                    <a:srcRect r="22446" b="14991"/>
                    <a:stretch/>
                  </pic:blipFill>
                  <pic:spPr bwMode="auto">
                    <a:xfrm>
                      <a:off x="0" y="0"/>
                      <a:ext cx="6067699" cy="6216919"/>
                    </a:xfrm>
                    <a:prstGeom prst="rect">
                      <a:avLst/>
                    </a:prstGeom>
                    <a:ln>
                      <a:noFill/>
                    </a:ln>
                    <a:extLst>
                      <a:ext uri="{53640926-AAD7-44D8-BBD7-CCE9431645EC}">
                        <a14:shadowObscured xmlns:a14="http://schemas.microsoft.com/office/drawing/2010/main"/>
                      </a:ext>
                    </a:extLst>
                  </pic:spPr>
                </pic:pic>
              </a:graphicData>
            </a:graphic>
          </wp:inline>
        </w:drawing>
      </w:r>
    </w:p>
    <w:p w14:paraId="367A8CD6" w14:textId="77777777" w:rsidR="00E05FF0" w:rsidRPr="006E1F00" w:rsidRDefault="00E05FF0" w:rsidP="00E05FF0">
      <w:pPr>
        <w:pStyle w:val="NoSpacing"/>
        <w:spacing w:line="360" w:lineRule="auto"/>
        <w:jc w:val="both"/>
        <w:rPr>
          <w:rFonts w:ascii="Times New Roman" w:hAnsi="Times New Roman" w:cs="Times New Roman"/>
          <w:lang w:val="en-US"/>
        </w:rPr>
      </w:pPr>
    </w:p>
    <w:p w14:paraId="1679D179" w14:textId="67E43148" w:rsidR="00E05FF0" w:rsidRPr="006E1F00" w:rsidRDefault="00E05FF0" w:rsidP="00E05FF0">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w:t>
      </w:r>
      <w:r w:rsidRPr="00DE706F">
        <w:rPr>
          <w:rFonts w:ascii="Times New Roman" w:hAnsi="Times New Roman" w:cs="Times New Roman"/>
          <w:b/>
          <w:lang w:val="en-US"/>
        </w:rPr>
        <w:t xml:space="preserve">Figure </w:t>
      </w:r>
      <w:r>
        <w:rPr>
          <w:rFonts w:ascii="Times New Roman" w:hAnsi="Times New Roman" w:cs="Times New Roman"/>
          <w:b/>
          <w:lang w:val="en-US"/>
        </w:rPr>
        <w:t>34:</w:t>
      </w:r>
      <w:r w:rsidRPr="006E1F00">
        <w:rPr>
          <w:rFonts w:ascii="Times New Roman" w:hAnsi="Times New Roman" w:cs="Times New Roman"/>
          <w:b/>
          <w:i/>
          <w:lang w:val="en-US"/>
        </w:rPr>
        <w:t xml:space="preserve"> </w:t>
      </w:r>
      <w:r w:rsidRPr="00E05FF0">
        <w:rPr>
          <w:rFonts w:ascii="Times New Roman" w:hAnsi="Times New Roman" w:cs="Times New Roman"/>
          <w:b/>
          <w:iCs/>
          <w:lang w:val="en-US"/>
        </w:rPr>
        <w:t xml:space="preserve">CMS </w:t>
      </w:r>
      <w:proofErr w:type="spellStart"/>
      <w:r w:rsidR="00A33118">
        <w:rPr>
          <w:rFonts w:ascii="Times New Roman" w:hAnsi="Times New Roman" w:cs="Times New Roman"/>
          <w:b/>
          <w:iCs/>
          <w:lang w:val="en-US"/>
        </w:rPr>
        <w:t>e</w:t>
      </w:r>
      <w:r w:rsidR="00A33118" w:rsidRPr="00E05FF0">
        <w:rPr>
          <w:rFonts w:ascii="Times New Roman" w:hAnsi="Times New Roman" w:cs="Times New Roman"/>
          <w:b/>
          <w:iCs/>
          <w:lang w:val="en-US"/>
        </w:rPr>
        <w:t>lectroabsorption</w:t>
      </w:r>
      <w:proofErr w:type="spellEnd"/>
      <w:r w:rsidR="00A33118" w:rsidRPr="00E05FF0">
        <w:rPr>
          <w:rFonts w:ascii="Times New Roman" w:hAnsi="Times New Roman" w:cs="Times New Roman"/>
          <w:b/>
          <w:iCs/>
          <w:lang w:val="en-US"/>
        </w:rPr>
        <w:t xml:space="preserve"> </w:t>
      </w:r>
      <w:r w:rsidRPr="00E05FF0">
        <w:rPr>
          <w:rFonts w:ascii="Times New Roman" w:hAnsi="Times New Roman" w:cs="Times New Roman"/>
          <w:b/>
          <w:iCs/>
          <w:lang w:val="en-US"/>
        </w:rPr>
        <w:t>analysis</w:t>
      </w:r>
      <w:r>
        <w:rPr>
          <w:rFonts w:ascii="Times New Roman" w:hAnsi="Times New Roman" w:cs="Times New Roman"/>
          <w:b/>
          <w:iCs/>
          <w:lang w:val="en-US"/>
        </w:rPr>
        <w:t>.</w:t>
      </w:r>
      <w:r w:rsidRPr="006E1F00">
        <w:rPr>
          <w:rFonts w:ascii="Times New Roman" w:hAnsi="Times New Roman" w:cs="Times New Roman"/>
          <w:lang w:val="en-US"/>
        </w:rPr>
        <w:t xml:space="preserve"> CMS signals of films annealed at </w:t>
      </w:r>
      <w:r w:rsidRPr="006E7F18">
        <w:rPr>
          <w:rFonts w:ascii="Times New Roman" w:hAnsi="Times New Roman" w:cs="Times New Roman"/>
          <w:i/>
          <w:lang w:val="en-US"/>
        </w:rPr>
        <w:t>T</w:t>
      </w:r>
      <w:r w:rsidRPr="006E1F00">
        <w:rPr>
          <w:rFonts w:ascii="Times New Roman" w:hAnsi="Times New Roman" w:cs="Times New Roman"/>
          <w:vertAlign w:val="subscript"/>
          <w:lang w:val="en-US"/>
        </w:rPr>
        <w:t>1</w:t>
      </w:r>
      <w:r w:rsidRPr="006E1F00">
        <w:rPr>
          <w:rFonts w:ascii="Times New Roman" w:hAnsi="Times New Roman" w:cs="Times New Roman"/>
          <w:lang w:val="en-US"/>
        </w:rPr>
        <w:t xml:space="preserve"> (a), </w:t>
      </w:r>
      <w:r w:rsidRPr="006E7F18">
        <w:rPr>
          <w:rFonts w:ascii="Times New Roman" w:hAnsi="Times New Roman" w:cs="Times New Roman"/>
          <w:i/>
          <w:lang w:val="en-US"/>
        </w:rPr>
        <w:t>T</w:t>
      </w:r>
      <w:r w:rsidRPr="006E1F00">
        <w:rPr>
          <w:rFonts w:ascii="Times New Roman" w:hAnsi="Times New Roman" w:cs="Times New Roman"/>
          <w:vertAlign w:val="subscript"/>
          <w:lang w:val="en-US"/>
        </w:rPr>
        <w:t>2</w:t>
      </w:r>
      <w:r w:rsidRPr="006E1F00">
        <w:rPr>
          <w:rFonts w:ascii="Times New Roman" w:hAnsi="Times New Roman" w:cs="Times New Roman"/>
          <w:lang w:val="en-US"/>
        </w:rPr>
        <w:t xml:space="preserve"> (b) and </w:t>
      </w:r>
      <w:r w:rsidRPr="006E7F18">
        <w:rPr>
          <w:rFonts w:ascii="Times New Roman" w:hAnsi="Times New Roman" w:cs="Times New Roman"/>
          <w:i/>
          <w:lang w:val="en-US"/>
        </w:rPr>
        <w:t>T</w:t>
      </w:r>
      <w:r w:rsidRPr="006E1F00">
        <w:rPr>
          <w:rFonts w:ascii="Times New Roman" w:hAnsi="Times New Roman" w:cs="Times New Roman"/>
          <w:vertAlign w:val="subscript"/>
          <w:lang w:val="en-US"/>
        </w:rPr>
        <w:t>3</w:t>
      </w:r>
      <w:r w:rsidRPr="006E1F00">
        <w:rPr>
          <w:rFonts w:ascii="Times New Roman" w:hAnsi="Times New Roman" w:cs="Times New Roman"/>
          <w:lang w:val="en-US"/>
        </w:rPr>
        <w:t xml:space="preserve"> (c), acquired in condition of channel depletion (</w:t>
      </w:r>
      <w:r w:rsidRPr="006E7F18">
        <w:rPr>
          <w:rFonts w:ascii="Times New Roman" w:hAnsi="Times New Roman" w:cs="Times New Roman"/>
          <w:i/>
          <w:lang w:val="en-US"/>
        </w:rPr>
        <w:t>V</w:t>
      </w:r>
      <w:r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w:t>
      </w:r>
      <w:r>
        <w:rPr>
          <w:rFonts w:ascii="Times New Roman" w:hAnsi="Times New Roman" w:cs="Times New Roman"/>
          <w:lang w:val="en-US"/>
        </w:rPr>
        <w:t xml:space="preserve"> </w:t>
      </w:r>
      <w:r w:rsidRPr="006E1F00">
        <w:rPr>
          <w:rFonts w:ascii="Times New Roman" w:hAnsi="Times New Roman" w:cs="Times New Roman"/>
          <w:lang w:val="en-US"/>
        </w:rPr>
        <w:t xml:space="preserve">-20V, </w:t>
      </w:r>
      <w:r w:rsidRPr="006E7F18">
        <w:rPr>
          <w:rFonts w:ascii="Times New Roman" w:hAnsi="Times New Roman" w:cs="Times New Roman"/>
          <w:i/>
          <w:lang w:val="en-US"/>
        </w:rPr>
        <w:t>V</w:t>
      </w:r>
      <w:r>
        <w:rPr>
          <w:rFonts w:ascii="Times New Roman" w:hAnsi="Times New Roman" w:cs="Times New Roman"/>
          <w:vertAlign w:val="subscript"/>
          <w:lang w:val="en-US"/>
        </w:rPr>
        <w:t>A</w:t>
      </w:r>
      <w:r w:rsidRPr="006E7F18">
        <w:rPr>
          <w:rFonts w:ascii="Times New Roman" w:hAnsi="Times New Roman" w:cs="Times New Roman"/>
          <w:vertAlign w:val="subscript"/>
          <w:lang w:val="en-US"/>
        </w:rPr>
        <w:t>C</w:t>
      </w:r>
      <w:r w:rsidRPr="006E1F00">
        <w:rPr>
          <w:rFonts w:ascii="Times New Roman" w:hAnsi="Times New Roman" w:cs="Times New Roman"/>
          <w:lang w:val="en-US"/>
        </w:rPr>
        <w:t xml:space="preserve"> =</w:t>
      </w:r>
      <w:r>
        <w:rPr>
          <w:rFonts w:ascii="Times New Roman" w:hAnsi="Times New Roman" w:cs="Times New Roman"/>
          <w:lang w:val="en-US"/>
        </w:rPr>
        <w:t xml:space="preserve"> </w:t>
      </w:r>
      <w:r w:rsidRPr="006E1F00">
        <w:rPr>
          <w:rFonts w:ascii="Times New Roman" w:hAnsi="Times New Roman" w:cs="Times New Roman"/>
          <w:lang w:val="en-US"/>
        </w:rPr>
        <w:t>20V) and channel accumulation (</w:t>
      </w:r>
      <w:r w:rsidRPr="006E7F18">
        <w:rPr>
          <w:rFonts w:ascii="Times New Roman" w:hAnsi="Times New Roman" w:cs="Times New Roman"/>
          <w:i/>
          <w:lang w:val="en-US"/>
        </w:rPr>
        <w:t>V</w:t>
      </w:r>
      <w:r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w:t>
      </w:r>
      <w:r>
        <w:rPr>
          <w:rFonts w:ascii="Times New Roman" w:hAnsi="Times New Roman" w:cs="Times New Roman"/>
          <w:lang w:val="en-US"/>
        </w:rPr>
        <w:t xml:space="preserve"> </w:t>
      </w:r>
      <w:r w:rsidRPr="006E1F00">
        <w:rPr>
          <w:rFonts w:ascii="Times New Roman" w:hAnsi="Times New Roman" w:cs="Times New Roman"/>
          <w:lang w:val="en-US"/>
        </w:rPr>
        <w:t xml:space="preserve">20V, </w:t>
      </w:r>
      <w:r w:rsidRPr="006E7F18">
        <w:rPr>
          <w:rFonts w:ascii="Times New Roman" w:hAnsi="Times New Roman" w:cs="Times New Roman"/>
          <w:i/>
          <w:lang w:val="en-US"/>
        </w:rPr>
        <w:t>V</w:t>
      </w:r>
      <w:r>
        <w:rPr>
          <w:rFonts w:ascii="Times New Roman" w:hAnsi="Times New Roman" w:cs="Times New Roman"/>
          <w:vertAlign w:val="subscript"/>
          <w:lang w:val="en-US"/>
        </w:rPr>
        <w:t>A</w:t>
      </w:r>
      <w:r w:rsidRPr="006E7F18">
        <w:rPr>
          <w:rFonts w:ascii="Times New Roman" w:hAnsi="Times New Roman" w:cs="Times New Roman"/>
          <w:vertAlign w:val="subscript"/>
          <w:lang w:val="en-US"/>
        </w:rPr>
        <w:t>C</w:t>
      </w:r>
      <w:r w:rsidRPr="006E1F00">
        <w:rPr>
          <w:rFonts w:ascii="Times New Roman" w:hAnsi="Times New Roman" w:cs="Times New Roman"/>
          <w:lang w:val="en-US"/>
        </w:rPr>
        <w:t xml:space="preserve"> =</w:t>
      </w:r>
      <w:r>
        <w:rPr>
          <w:rFonts w:ascii="Times New Roman" w:hAnsi="Times New Roman" w:cs="Times New Roman"/>
          <w:lang w:val="en-US"/>
        </w:rPr>
        <w:t xml:space="preserve"> </w:t>
      </w:r>
      <w:r w:rsidRPr="006E1F00">
        <w:rPr>
          <w:rFonts w:ascii="Times New Roman" w:hAnsi="Times New Roman" w:cs="Times New Roman"/>
          <w:lang w:val="en-US"/>
        </w:rPr>
        <w:t>20V) and compared with the derivati</w:t>
      </w:r>
      <w:r>
        <w:rPr>
          <w:rFonts w:ascii="Times New Roman" w:hAnsi="Times New Roman" w:cs="Times New Roman"/>
          <w:lang w:val="en-US"/>
        </w:rPr>
        <w:t>ve of the film OD</w:t>
      </w:r>
      <w:r w:rsidRPr="006E1F00">
        <w:rPr>
          <w:rFonts w:ascii="Times New Roman" w:hAnsi="Times New Roman" w:cs="Times New Roman"/>
          <w:lang w:val="en-US"/>
        </w:rPr>
        <w:t xml:space="preserve"> spectrum. CMS spectra of films annealed at </w:t>
      </w:r>
      <w:r w:rsidRPr="006E7F18">
        <w:rPr>
          <w:rFonts w:ascii="Times New Roman" w:hAnsi="Times New Roman" w:cs="Times New Roman"/>
          <w:i/>
          <w:lang w:val="en-US"/>
        </w:rPr>
        <w:t>T</w:t>
      </w:r>
      <w:r w:rsidRPr="006E1F00">
        <w:rPr>
          <w:rFonts w:ascii="Times New Roman" w:hAnsi="Times New Roman" w:cs="Times New Roman"/>
          <w:vertAlign w:val="subscript"/>
          <w:lang w:val="en-US"/>
        </w:rPr>
        <w:t>1</w:t>
      </w:r>
      <w:r w:rsidRPr="006E1F00">
        <w:rPr>
          <w:rFonts w:ascii="Times New Roman" w:hAnsi="Times New Roman" w:cs="Times New Roman"/>
          <w:lang w:val="en-US"/>
        </w:rPr>
        <w:t xml:space="preserve"> acquired at variable positive (d) and negative (e) </w:t>
      </w:r>
      <w:r w:rsidRPr="006E7F18">
        <w:rPr>
          <w:rFonts w:ascii="Times New Roman" w:hAnsi="Times New Roman" w:cs="Times New Roman"/>
          <w:i/>
          <w:lang w:val="en-US"/>
        </w:rPr>
        <w:t>V</w:t>
      </w:r>
      <w:r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values (</w:t>
      </w:r>
      <w:r w:rsidRPr="006E7F18">
        <w:rPr>
          <w:rFonts w:ascii="Times New Roman" w:hAnsi="Times New Roman" w:cs="Times New Roman"/>
          <w:i/>
          <w:lang w:val="en-US"/>
        </w:rPr>
        <w:t>V</w:t>
      </w:r>
      <w:r>
        <w:rPr>
          <w:rFonts w:ascii="Times New Roman" w:hAnsi="Times New Roman" w:cs="Times New Roman"/>
          <w:vertAlign w:val="subscript"/>
          <w:lang w:val="en-US"/>
        </w:rPr>
        <w:t>A</w:t>
      </w:r>
      <w:r w:rsidRPr="006E7F18">
        <w:rPr>
          <w:rFonts w:ascii="Times New Roman" w:hAnsi="Times New Roman" w:cs="Times New Roman"/>
          <w:vertAlign w:val="subscript"/>
          <w:lang w:val="en-US"/>
        </w:rPr>
        <w:t>C</w:t>
      </w:r>
      <w:r w:rsidRPr="006E1F00">
        <w:rPr>
          <w:rFonts w:ascii="Times New Roman" w:hAnsi="Times New Roman" w:cs="Times New Roman"/>
          <w:lang w:val="en-US"/>
        </w:rPr>
        <w:t xml:space="preserve"> =20V).</w:t>
      </w:r>
    </w:p>
    <w:p w14:paraId="5A65DFBA" w14:textId="77777777" w:rsidR="00E05FF0" w:rsidRPr="006E1F00" w:rsidRDefault="00E05FF0" w:rsidP="00E05FF0">
      <w:pPr>
        <w:pStyle w:val="NoSpacing"/>
        <w:spacing w:line="360" w:lineRule="auto"/>
        <w:jc w:val="both"/>
        <w:rPr>
          <w:rFonts w:ascii="Times New Roman" w:hAnsi="Times New Roman" w:cs="Times New Roman"/>
          <w:lang w:val="en-US"/>
        </w:rPr>
      </w:pPr>
    </w:p>
    <w:p w14:paraId="1144DB6F" w14:textId="77777777" w:rsidR="00E05FF0" w:rsidRPr="006E1F00" w:rsidRDefault="00E05FF0" w:rsidP="00E05FF0">
      <w:pPr>
        <w:pStyle w:val="NoSpacing"/>
        <w:spacing w:line="360" w:lineRule="auto"/>
        <w:jc w:val="both"/>
        <w:rPr>
          <w:rFonts w:ascii="Times New Roman" w:hAnsi="Times New Roman" w:cs="Times New Roman"/>
          <w:lang w:val="en-US"/>
        </w:rPr>
      </w:pPr>
    </w:p>
    <w:p w14:paraId="19A2E447" w14:textId="77777777" w:rsidR="00E05FF0" w:rsidRPr="006E1F00" w:rsidRDefault="00E05FF0" w:rsidP="00E05FF0">
      <w:pPr>
        <w:pStyle w:val="NoSpacing"/>
        <w:spacing w:line="360" w:lineRule="auto"/>
        <w:jc w:val="both"/>
        <w:rPr>
          <w:rFonts w:ascii="Times New Roman" w:hAnsi="Times New Roman" w:cs="Times New Roman"/>
          <w:lang w:val="en-US"/>
        </w:rPr>
      </w:pPr>
      <w:r w:rsidRPr="006E1F00">
        <w:rPr>
          <w:rFonts w:ascii="Times New Roman" w:hAnsi="Times New Roman" w:cs="Times New Roman"/>
          <w:noProof/>
          <w:lang w:eastAsia="it-IT"/>
        </w:rPr>
        <w:drawing>
          <wp:inline distT="0" distB="0" distL="0" distR="0" wp14:anchorId="2019E066" wp14:editId="1BC26F31">
            <wp:extent cx="6120130" cy="4948555"/>
            <wp:effectExtent l="0" t="0" r="0" b="4445"/>
            <wp:docPr id="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130" cy="4948555"/>
                    </a:xfrm>
                    <a:prstGeom prst="rect">
                      <a:avLst/>
                    </a:prstGeom>
                  </pic:spPr>
                </pic:pic>
              </a:graphicData>
            </a:graphic>
          </wp:inline>
        </w:drawing>
      </w:r>
    </w:p>
    <w:p w14:paraId="191C3F0D" w14:textId="14AA64A8" w:rsidR="00E05FF0" w:rsidRPr="006E1F00" w:rsidRDefault="00E05FF0" w:rsidP="00E05FF0">
      <w:pPr>
        <w:pStyle w:val="NoSpacing"/>
        <w:spacing w:line="360" w:lineRule="auto"/>
        <w:jc w:val="both"/>
        <w:rPr>
          <w:rFonts w:ascii="Times New Roman" w:hAnsi="Times New Roman" w:cs="Times New Roman"/>
          <w:b/>
          <w:i/>
          <w:lang w:val="en-US"/>
        </w:rPr>
      </w:pPr>
      <w:r>
        <w:rPr>
          <w:rFonts w:ascii="Times New Roman" w:hAnsi="Times New Roman" w:cs="Times New Roman"/>
          <w:b/>
          <w:lang w:val="en-US"/>
        </w:rPr>
        <w:t>Supplementary Figure 35</w:t>
      </w:r>
      <w:r>
        <w:rPr>
          <w:rFonts w:ascii="Times New Roman" w:hAnsi="Times New Roman" w:cs="Times New Roman"/>
          <w:b/>
          <w:iCs/>
          <w:lang w:val="en-US"/>
        </w:rPr>
        <w:t xml:space="preserve">: Charge </w:t>
      </w:r>
      <w:r w:rsidR="00A33118">
        <w:rPr>
          <w:rFonts w:ascii="Times New Roman" w:hAnsi="Times New Roman" w:cs="Times New Roman"/>
          <w:b/>
          <w:iCs/>
          <w:lang w:val="en-US"/>
        </w:rPr>
        <w:t xml:space="preserve">modulation microscopy </w:t>
      </w:r>
      <w:r>
        <w:rPr>
          <w:rFonts w:ascii="Times New Roman" w:hAnsi="Times New Roman" w:cs="Times New Roman"/>
          <w:b/>
          <w:iCs/>
          <w:lang w:val="en-US"/>
        </w:rPr>
        <w:t>(CMM) maps.</w:t>
      </w:r>
      <w:r w:rsidRPr="006E1F00">
        <w:rPr>
          <w:rFonts w:ascii="Times New Roman" w:hAnsi="Times New Roman" w:cs="Times New Roman"/>
          <w:b/>
          <w:i/>
          <w:lang w:val="en-US"/>
        </w:rPr>
        <w:t xml:space="preserve"> </w:t>
      </w:r>
      <w:r w:rsidRPr="006E1F00">
        <w:rPr>
          <w:rFonts w:ascii="Times New Roman" w:hAnsi="Times New Roman" w:cs="Times New Roman"/>
          <w:lang w:val="en-US"/>
        </w:rPr>
        <w:t>20×20 µm</w:t>
      </w:r>
      <w:r w:rsidRPr="006E1F00">
        <w:rPr>
          <w:rFonts w:ascii="Times New Roman" w:hAnsi="Times New Roman" w:cs="Times New Roman"/>
          <w:vertAlign w:val="superscript"/>
          <w:lang w:val="en-US"/>
        </w:rPr>
        <w:t>2</w:t>
      </w:r>
      <w:r w:rsidRPr="006E1F00">
        <w:rPr>
          <w:rFonts w:ascii="Times New Roman" w:hAnsi="Times New Roman" w:cs="Times New Roman"/>
          <w:lang w:val="en-US"/>
        </w:rPr>
        <w:t xml:space="preserve"> polarized CMM maps with the indication of the polymers backbone orientation (</w:t>
      </w:r>
      <w:proofErr w:type="spellStart"/>
      <w:r w:rsidRPr="006E1F00">
        <w:rPr>
          <w:rFonts w:ascii="Times New Roman" w:hAnsi="Times New Roman" w:cs="Times New Roman"/>
          <w:lang w:val="en-US"/>
        </w:rPr>
        <w:t>a</w:t>
      </w:r>
      <w:proofErr w:type="gramStart"/>
      <w:r w:rsidRPr="006E1F00">
        <w:rPr>
          <w:rFonts w:ascii="Times New Roman" w:hAnsi="Times New Roman" w:cs="Times New Roman"/>
          <w:lang w:val="en-US"/>
        </w:rPr>
        <w:t>,c</w:t>
      </w:r>
      <w:proofErr w:type="spellEnd"/>
      <w:proofErr w:type="gramEnd"/>
      <w:r w:rsidRPr="006E1F00">
        <w:rPr>
          <w:rFonts w:ascii="Times New Roman" w:hAnsi="Times New Roman" w:cs="Times New Roman"/>
          <w:lang w:val="en-US"/>
        </w:rPr>
        <w:t xml:space="preserve">) and the relative degree of </w:t>
      </w:r>
      <w:proofErr w:type="spellStart"/>
      <w:r w:rsidRPr="006E1F00">
        <w:rPr>
          <w:rFonts w:ascii="Times New Roman" w:hAnsi="Times New Roman" w:cs="Times New Roman"/>
          <w:lang w:val="en-US"/>
        </w:rPr>
        <w:t>orientational</w:t>
      </w:r>
      <w:proofErr w:type="spellEnd"/>
      <w:r w:rsidRPr="006E1F00">
        <w:rPr>
          <w:rFonts w:ascii="Times New Roman" w:hAnsi="Times New Roman" w:cs="Times New Roman"/>
          <w:lang w:val="en-US"/>
        </w:rPr>
        <w:t xml:space="preserve"> order (</w:t>
      </w:r>
      <w:proofErr w:type="spellStart"/>
      <w:r w:rsidRPr="006E1F00">
        <w:rPr>
          <w:rFonts w:ascii="Times New Roman" w:hAnsi="Times New Roman" w:cs="Times New Roman"/>
          <w:lang w:val="en-US"/>
        </w:rPr>
        <w:t>b,d</w:t>
      </w:r>
      <w:proofErr w:type="spellEnd"/>
      <w:r w:rsidRPr="006E1F00">
        <w:rPr>
          <w:rFonts w:ascii="Times New Roman" w:hAnsi="Times New Roman" w:cs="Times New Roman"/>
          <w:lang w:val="en-US"/>
        </w:rPr>
        <w:t>) of PThDPPThF4 films annealed at 150 °C (</w:t>
      </w:r>
      <w:proofErr w:type="spellStart"/>
      <w:r w:rsidRPr="006E1F00">
        <w:rPr>
          <w:rFonts w:ascii="Times New Roman" w:hAnsi="Times New Roman" w:cs="Times New Roman"/>
          <w:lang w:val="en-US"/>
        </w:rPr>
        <w:t>a,b</w:t>
      </w:r>
      <w:proofErr w:type="spellEnd"/>
      <w:r w:rsidRPr="006E1F00">
        <w:rPr>
          <w:rFonts w:ascii="Times New Roman" w:hAnsi="Times New Roman" w:cs="Times New Roman"/>
          <w:lang w:val="en-US"/>
        </w:rPr>
        <w:t>) and 315</w:t>
      </w:r>
      <w:r>
        <w:rPr>
          <w:rFonts w:ascii="Times New Roman" w:hAnsi="Times New Roman" w:cs="Times New Roman"/>
          <w:lang w:val="en-US"/>
        </w:rPr>
        <w:t xml:space="preserve"> </w:t>
      </w:r>
      <w:r w:rsidRPr="006E1F00">
        <w:rPr>
          <w:rFonts w:ascii="Times New Roman" w:hAnsi="Times New Roman" w:cs="Times New Roman"/>
          <w:lang w:val="en-US"/>
        </w:rPr>
        <w:t>°C (</w:t>
      </w:r>
      <w:proofErr w:type="spellStart"/>
      <w:r w:rsidRPr="006E1F00">
        <w:rPr>
          <w:rFonts w:ascii="Times New Roman" w:hAnsi="Times New Roman" w:cs="Times New Roman"/>
          <w:lang w:val="en-US"/>
        </w:rPr>
        <w:t>c,d</w:t>
      </w:r>
      <w:proofErr w:type="spellEnd"/>
      <w:r w:rsidRPr="006E1F00">
        <w:rPr>
          <w:rFonts w:ascii="Times New Roman" w:hAnsi="Times New Roman" w:cs="Times New Roman"/>
          <w:lang w:val="en-US"/>
        </w:rPr>
        <w:t>).</w:t>
      </w:r>
    </w:p>
    <w:p w14:paraId="6BABA598" w14:textId="0FFA4D16" w:rsidR="00E05FF0" w:rsidRDefault="00E05FF0" w:rsidP="00E05FF0">
      <w:pPr>
        <w:pStyle w:val="NoSpacing"/>
        <w:spacing w:line="360" w:lineRule="auto"/>
        <w:jc w:val="both"/>
        <w:rPr>
          <w:rFonts w:ascii="Times New Roman" w:hAnsi="Times New Roman" w:cs="Times New Roman"/>
          <w:lang w:val="en-US"/>
        </w:rPr>
      </w:pPr>
    </w:p>
    <w:p w14:paraId="196FC209" w14:textId="77777777" w:rsidR="009D6812" w:rsidRPr="006E1F00" w:rsidRDefault="009D6812" w:rsidP="009D6812">
      <w:pPr>
        <w:spacing w:line="360" w:lineRule="auto"/>
        <w:jc w:val="both"/>
        <w:rPr>
          <w:rFonts w:ascii="Times New Roman" w:eastAsia="Times New Roman" w:hAnsi="Times New Roman" w:cs="Times New Roman"/>
          <w:lang w:val="en-US"/>
        </w:rPr>
      </w:pPr>
      <w:r w:rsidRPr="006E1F00">
        <w:rPr>
          <w:rFonts w:ascii="Times New Roman" w:eastAsia="Times New Roman" w:hAnsi="Times New Roman" w:cs="Times New Roman"/>
          <w:noProof/>
          <w:lang w:eastAsia="it-IT"/>
        </w:rPr>
        <w:drawing>
          <wp:inline distT="0" distB="0" distL="0" distR="0" wp14:anchorId="3FC2AB03" wp14:editId="2A2778F8">
            <wp:extent cx="6120130" cy="4515485"/>
            <wp:effectExtent l="0" t="0" r="1270" b="5715"/>
            <wp:docPr id="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_theo_5.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130" cy="4515485"/>
                    </a:xfrm>
                    <a:prstGeom prst="rect">
                      <a:avLst/>
                    </a:prstGeom>
                  </pic:spPr>
                </pic:pic>
              </a:graphicData>
            </a:graphic>
          </wp:inline>
        </w:drawing>
      </w:r>
    </w:p>
    <w:p w14:paraId="6F73925B" w14:textId="2D029036" w:rsidR="009D6812" w:rsidRPr="006E1F00" w:rsidRDefault="009D6812" w:rsidP="009D6812">
      <w:pPr>
        <w:spacing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Pr="006E1F00">
        <w:rPr>
          <w:rFonts w:ascii="Times New Roman" w:eastAsia="Times New Roman" w:hAnsi="Times New Roman" w:cs="Times New Roman"/>
          <w:b/>
          <w:lang w:val="en-US"/>
        </w:rPr>
        <w:t>Fig</w:t>
      </w:r>
      <w:r>
        <w:rPr>
          <w:rFonts w:ascii="Times New Roman" w:eastAsia="Times New Roman" w:hAnsi="Times New Roman" w:cs="Times New Roman"/>
          <w:b/>
          <w:lang w:val="en-US"/>
        </w:rPr>
        <w:t>ure 36: Potential Energy Profile</w:t>
      </w:r>
      <w:r>
        <w:rPr>
          <w:rFonts w:ascii="Times New Roman" w:eastAsia="Times New Roman" w:hAnsi="Times New Roman" w:cs="Times New Roman"/>
          <w:lang w:val="en-US"/>
        </w:rPr>
        <w:t>.</w:t>
      </w:r>
      <w:r w:rsidRPr="006E1F00">
        <w:rPr>
          <w:rFonts w:ascii="Times New Roman" w:eastAsia="Times New Roman" w:hAnsi="Times New Roman" w:cs="Times New Roman"/>
          <w:lang w:val="en-US"/>
        </w:rPr>
        <w:t xml:space="preserve"> DFT optimized potential energy profile along </w:t>
      </w:r>
      <w:r w:rsidRPr="006E1F00">
        <w:rPr>
          <w:rFonts w:ascii="Symbol" w:eastAsia="Times New Roman" w:hAnsi="Symbol" w:cs="Times New Roman"/>
          <w:lang w:val="en-US"/>
        </w:rPr>
        <w:t></w:t>
      </w:r>
      <w:r w:rsidRPr="006E1F00">
        <w:rPr>
          <w:rFonts w:ascii="Times New Roman" w:eastAsia="Times New Roman" w:hAnsi="Times New Roman" w:cs="Times New Roman"/>
          <w:vertAlign w:val="subscript"/>
          <w:lang w:val="en-US"/>
        </w:rPr>
        <w:t>1</w:t>
      </w:r>
      <w:r w:rsidRPr="006E1F00">
        <w:rPr>
          <w:rFonts w:ascii="Times New Roman" w:eastAsia="Times New Roman" w:hAnsi="Times New Roman" w:cs="Times New Roman"/>
          <w:lang w:val="en-US"/>
        </w:rPr>
        <w:t xml:space="preserve"> (red) and </w:t>
      </w:r>
      <w:r w:rsidRPr="006E1F00">
        <w:rPr>
          <w:rFonts w:ascii="Symbol" w:eastAsia="Times New Roman" w:hAnsi="Symbol" w:cs="Times New Roman"/>
          <w:lang w:val="en-US"/>
        </w:rPr>
        <w:t></w:t>
      </w:r>
      <w:r w:rsidRPr="006E1F00">
        <w:rPr>
          <w:rFonts w:ascii="Times New Roman" w:eastAsia="Times New Roman" w:hAnsi="Times New Roman" w:cs="Times New Roman"/>
          <w:vertAlign w:val="subscript"/>
          <w:lang w:val="en-US"/>
        </w:rPr>
        <w:t>3</w:t>
      </w:r>
      <w:r w:rsidRPr="006E1F00">
        <w:rPr>
          <w:rFonts w:ascii="Times New Roman" w:eastAsia="Times New Roman" w:hAnsi="Times New Roman" w:cs="Times New Roman"/>
          <w:lang w:val="en-US"/>
        </w:rPr>
        <w:t xml:space="preserve"> (blue) angles for n</w:t>
      </w:r>
      <w:r>
        <w:rPr>
          <w:rFonts w:ascii="Times New Roman" w:eastAsia="Times New Roman" w:hAnsi="Times New Roman" w:cs="Times New Roman"/>
          <w:lang w:val="en-US"/>
        </w:rPr>
        <w:t xml:space="preserve"> </w:t>
      </w:r>
      <w:r w:rsidRPr="006E1F00">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sidRPr="006E1F00">
        <w:rPr>
          <w:rFonts w:ascii="Times New Roman" w:eastAsia="Times New Roman" w:hAnsi="Times New Roman" w:cs="Times New Roman"/>
          <w:lang w:val="en-US"/>
        </w:rPr>
        <w:t>2 species in the neutral ground state.</w:t>
      </w:r>
    </w:p>
    <w:p w14:paraId="106BFA58" w14:textId="1322028D" w:rsidR="009D6812" w:rsidRDefault="009D6812" w:rsidP="00E05FF0">
      <w:pPr>
        <w:pStyle w:val="NoSpacing"/>
        <w:spacing w:line="360" w:lineRule="auto"/>
        <w:jc w:val="both"/>
        <w:rPr>
          <w:rFonts w:ascii="Times New Roman" w:hAnsi="Times New Roman" w:cs="Times New Roman"/>
          <w:lang w:val="en-US"/>
        </w:rPr>
      </w:pPr>
    </w:p>
    <w:p w14:paraId="1AC8A5EE" w14:textId="77777777" w:rsidR="009D6812" w:rsidRPr="006E1F00" w:rsidRDefault="009D6812" w:rsidP="00E05FF0">
      <w:pPr>
        <w:pStyle w:val="NoSpacing"/>
        <w:spacing w:line="360" w:lineRule="auto"/>
        <w:jc w:val="both"/>
        <w:rPr>
          <w:rFonts w:ascii="Times New Roman" w:hAnsi="Times New Roman" w:cs="Times New Roman"/>
          <w:lang w:val="en-US"/>
        </w:rPr>
      </w:pPr>
    </w:p>
    <w:p w14:paraId="4EBD5E51" w14:textId="3A8D4136" w:rsidR="00E05FF0" w:rsidRPr="00395B7F" w:rsidRDefault="00E05FF0" w:rsidP="007C01ED">
      <w:pPr>
        <w:spacing w:line="360" w:lineRule="auto"/>
        <w:jc w:val="both"/>
        <w:rPr>
          <w:rFonts w:ascii="Times New Roman" w:eastAsia="Times New Roman" w:hAnsi="Times New Roman" w:cs="Times New Roman"/>
          <w:highlight w:val="yellow"/>
          <w:lang w:val="en-US"/>
        </w:rPr>
      </w:pPr>
      <w:r>
        <w:rPr>
          <w:rFonts w:ascii="Times New Roman" w:eastAsia="Times New Roman" w:hAnsi="Times New Roman" w:cs="Times New Roman"/>
          <w:b/>
          <w:i/>
          <w:lang w:val="en-US"/>
        </w:rPr>
        <w:t xml:space="preserve">2.15 </w:t>
      </w:r>
      <w:r w:rsidRPr="006E1F00">
        <w:rPr>
          <w:rFonts w:ascii="Times New Roman" w:eastAsia="Times New Roman" w:hAnsi="Times New Roman" w:cs="Times New Roman"/>
          <w:noProof/>
          <w:lang w:eastAsia="it-IT"/>
        </w:rPr>
        <w:drawing>
          <wp:inline distT="0" distB="0" distL="0" distR="0" wp14:anchorId="0D305EE1" wp14:editId="13B49A6F">
            <wp:extent cx="4618495" cy="3370092"/>
            <wp:effectExtent l="0" t="0" r="0" b="1905"/>
            <wp:docPr id="73" name="Picture 5" descr="Macintosh HD:Users:danielefazzi:Documents:WORK:paper_2018:dpp_mario:theo_data:supp_info:SI_the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ielefazzi:Documents:WORK:paper_2018:dpp_mario:theo_data:supp_info:SI_theo_1.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19667" cy="3370947"/>
                    </a:xfrm>
                    <a:prstGeom prst="rect">
                      <a:avLst/>
                    </a:prstGeom>
                    <a:noFill/>
                    <a:ln>
                      <a:noFill/>
                    </a:ln>
                  </pic:spPr>
                </pic:pic>
              </a:graphicData>
            </a:graphic>
          </wp:inline>
        </w:drawing>
      </w:r>
    </w:p>
    <w:p w14:paraId="51D81913" w14:textId="34C1E20F" w:rsidR="00E05FF0" w:rsidRDefault="007C01ED" w:rsidP="00E05FF0">
      <w:pPr>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00E05FF0" w:rsidRPr="006E1F00">
        <w:rPr>
          <w:rFonts w:ascii="Times New Roman" w:eastAsia="Times New Roman" w:hAnsi="Times New Roman" w:cs="Times New Roman"/>
          <w:b/>
          <w:lang w:val="en-US"/>
        </w:rPr>
        <w:t>Fig</w:t>
      </w:r>
      <w:r w:rsidR="00E05FF0">
        <w:rPr>
          <w:rFonts w:ascii="Times New Roman" w:eastAsia="Times New Roman" w:hAnsi="Times New Roman" w:cs="Times New Roman"/>
          <w:b/>
          <w:lang w:val="en-US"/>
        </w:rPr>
        <w:t>ure 3</w:t>
      </w:r>
      <w:r w:rsidR="009D6812">
        <w:rPr>
          <w:rFonts w:ascii="Times New Roman" w:eastAsia="Times New Roman" w:hAnsi="Times New Roman" w:cs="Times New Roman"/>
          <w:b/>
          <w:lang w:val="en-US"/>
        </w:rPr>
        <w:t>7</w:t>
      </w:r>
      <w:r>
        <w:rPr>
          <w:rFonts w:ascii="Times New Roman" w:eastAsia="Times New Roman" w:hAnsi="Times New Roman" w:cs="Times New Roman"/>
          <w:lang w:val="en-US"/>
        </w:rPr>
        <w:t xml:space="preserve">: </w:t>
      </w:r>
      <w:r w:rsidRPr="007C01ED">
        <w:rPr>
          <w:rFonts w:ascii="Times New Roman" w:eastAsia="Times New Roman" w:hAnsi="Times New Roman" w:cs="Times New Roman"/>
          <w:b/>
          <w:bCs/>
          <w:lang w:val="en-US"/>
        </w:rPr>
        <w:t>Computational data</w:t>
      </w:r>
      <w:r>
        <w:rPr>
          <w:rFonts w:ascii="Times New Roman" w:eastAsia="Times New Roman" w:hAnsi="Times New Roman" w:cs="Times New Roman"/>
          <w:b/>
          <w:bCs/>
          <w:lang w:val="en-US"/>
        </w:rPr>
        <w:t>.</w:t>
      </w:r>
      <w:r w:rsidR="00E05FF0" w:rsidRPr="006E1F00">
        <w:rPr>
          <w:rFonts w:ascii="Times New Roman" w:eastAsia="Times New Roman" w:hAnsi="Times New Roman" w:cs="Times New Roman"/>
          <w:lang w:val="en-US"/>
        </w:rPr>
        <w:t xml:space="preserve">  DFT optimized structures and total energy (enthalpy) for conformers of n</w:t>
      </w:r>
      <w:r w:rsidR="00E05FF0">
        <w:rPr>
          <w:rFonts w:ascii="Times New Roman" w:eastAsia="Times New Roman" w:hAnsi="Times New Roman" w:cs="Times New Roman"/>
          <w:lang w:val="en-US"/>
        </w:rPr>
        <w:t xml:space="preserve"> </w:t>
      </w:r>
      <w:r w:rsidR="00E05FF0" w:rsidRPr="006E1F00">
        <w:rPr>
          <w:rFonts w:ascii="Times New Roman" w:eastAsia="Times New Roman" w:hAnsi="Times New Roman" w:cs="Times New Roman"/>
          <w:lang w:val="en-US"/>
        </w:rPr>
        <w:t>=</w:t>
      </w:r>
      <w:r w:rsidR="00E05FF0">
        <w:rPr>
          <w:rFonts w:ascii="Times New Roman" w:eastAsia="Times New Roman" w:hAnsi="Times New Roman" w:cs="Times New Roman"/>
          <w:lang w:val="en-US"/>
        </w:rPr>
        <w:t xml:space="preserve"> </w:t>
      </w:r>
      <w:r w:rsidR="00E05FF0" w:rsidRPr="006E1F00">
        <w:rPr>
          <w:rFonts w:ascii="Times New Roman" w:eastAsia="Times New Roman" w:hAnsi="Times New Roman" w:cs="Times New Roman"/>
          <w:lang w:val="en-US"/>
        </w:rPr>
        <w:t>4 species in the neutral ground state.</w:t>
      </w:r>
    </w:p>
    <w:p w14:paraId="326D5284" w14:textId="77777777" w:rsidR="001F2993" w:rsidRPr="009157BD" w:rsidRDefault="001F2993" w:rsidP="001F2993">
      <w:pPr>
        <w:pStyle w:val="NoSpacing"/>
        <w:spacing w:line="360" w:lineRule="auto"/>
        <w:jc w:val="center"/>
        <w:rPr>
          <w:rFonts w:ascii="Times New Roman" w:hAnsi="Times New Roman" w:cs="Times New Roman"/>
          <w:highlight w:val="yellow"/>
          <w:lang w:val="en-US"/>
        </w:rPr>
      </w:pPr>
      <w:r w:rsidRPr="00394569">
        <w:rPr>
          <w:rFonts w:ascii="Times New Roman" w:hAnsi="Times New Roman" w:cs="Times New Roman"/>
          <w:noProof/>
          <w:lang w:eastAsia="it-IT"/>
        </w:rPr>
        <w:drawing>
          <wp:inline distT="0" distB="0" distL="0" distR="0" wp14:anchorId="48B97917" wp14:editId="0E674578">
            <wp:extent cx="4707890" cy="5303299"/>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ielefazzi:Documents:WORK:paper_2018:dpp_mario:theo_data:fig_9:fig_9_theo.pdf"/>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4708484" cy="5303968"/>
                    </a:xfrm>
                    <a:prstGeom prst="rect">
                      <a:avLst/>
                    </a:prstGeom>
                    <a:noFill/>
                    <a:ln>
                      <a:noFill/>
                    </a:ln>
                  </pic:spPr>
                </pic:pic>
              </a:graphicData>
            </a:graphic>
          </wp:inline>
        </w:drawing>
      </w:r>
    </w:p>
    <w:p w14:paraId="270369C5" w14:textId="77777777" w:rsidR="001F2993" w:rsidRPr="008B3FE7" w:rsidRDefault="001F2993" w:rsidP="001F2993">
      <w:pPr>
        <w:pStyle w:val="NoSpacing"/>
        <w:spacing w:line="360" w:lineRule="auto"/>
        <w:jc w:val="center"/>
        <w:rPr>
          <w:rFonts w:ascii="Times New Roman" w:hAnsi="Times New Roman" w:cs="Times New Roman"/>
          <w:lang w:val="en-US"/>
        </w:rPr>
      </w:pPr>
    </w:p>
    <w:p w14:paraId="48FD7FE9" w14:textId="77777777" w:rsidR="001F2993" w:rsidRPr="009157BD" w:rsidRDefault="001F2993" w:rsidP="001F2993">
      <w:pPr>
        <w:pStyle w:val="NoSpacing"/>
        <w:spacing w:line="360" w:lineRule="auto"/>
        <w:rPr>
          <w:rFonts w:ascii="Times New Roman" w:hAnsi="Times New Roman" w:cs="Times New Roman"/>
          <w:lang w:val="en-US"/>
        </w:rPr>
      </w:pPr>
    </w:p>
    <w:p w14:paraId="4020E337" w14:textId="270F9BC7" w:rsidR="001F2993" w:rsidRPr="009157BD" w:rsidRDefault="001F2993" w:rsidP="001F2993">
      <w:pPr>
        <w:pStyle w:val="NoSpacing"/>
        <w:spacing w:line="360" w:lineRule="auto"/>
        <w:jc w:val="both"/>
        <w:rPr>
          <w:rFonts w:ascii="Times New Roman" w:hAnsi="Times New Roman" w:cs="Times New Roman"/>
          <w:b/>
          <w:i/>
          <w:lang w:val="en-US"/>
        </w:rPr>
      </w:pPr>
      <w:r>
        <w:rPr>
          <w:rFonts w:ascii="Times New Roman" w:hAnsi="Times New Roman" w:cs="Times New Roman"/>
          <w:b/>
          <w:color w:val="000000" w:themeColor="text1"/>
          <w:lang w:val="en-US"/>
        </w:rPr>
        <w:t>Supplementary Figure 38: Calculated minimum energy conformations.</w:t>
      </w:r>
      <w:r w:rsidRPr="009157BD">
        <w:rPr>
          <w:rFonts w:ascii="Times New Roman" w:hAnsi="Times New Roman" w:cs="Times New Roman"/>
          <w:color w:val="000000" w:themeColor="text1"/>
          <w:lang w:val="en-US"/>
        </w:rPr>
        <w:t xml:space="preserve"> a) Dihedral angles investigated </w:t>
      </w:r>
      <w:r>
        <w:rPr>
          <w:rFonts w:ascii="Times New Roman" w:hAnsi="Times New Roman" w:cs="Times New Roman"/>
          <w:color w:val="000000" w:themeColor="text1"/>
          <w:lang w:val="en-US"/>
        </w:rPr>
        <w:t xml:space="preserve">for the conformational analysis; </w:t>
      </w:r>
      <w:r w:rsidRPr="009157BD">
        <w:rPr>
          <w:rFonts w:ascii="Times New Roman" w:hAnsi="Times New Roman" w:cs="Times New Roman"/>
          <w:color w:val="000000" w:themeColor="text1"/>
          <w:lang w:val="en-US"/>
        </w:rPr>
        <w:t>most stable conformers (</w:t>
      </w:r>
      <w:r w:rsidRPr="009157BD">
        <w:rPr>
          <w:rFonts w:ascii="Times New Roman" w:hAnsi="Times New Roman" w:cs="Times New Roman"/>
          <w:i/>
          <w:color w:val="000000" w:themeColor="text1"/>
          <w:lang w:val="en-US"/>
        </w:rPr>
        <w:t>conf</w:t>
      </w:r>
      <w:r w:rsidRPr="009157BD">
        <w:rPr>
          <w:rFonts w:ascii="Times New Roman" w:hAnsi="Times New Roman" w:cs="Times New Roman"/>
          <w:color w:val="000000" w:themeColor="text1"/>
          <w:lang w:val="en-US"/>
        </w:rPr>
        <w:t xml:space="preserve">-1, </w:t>
      </w:r>
      <w:r w:rsidRPr="009157BD">
        <w:rPr>
          <w:rFonts w:ascii="Times New Roman" w:hAnsi="Times New Roman" w:cs="Times New Roman"/>
          <w:i/>
          <w:color w:val="000000" w:themeColor="text1"/>
          <w:lang w:val="en-US"/>
        </w:rPr>
        <w:t>conf</w:t>
      </w:r>
      <w:r w:rsidRPr="009157BD">
        <w:rPr>
          <w:rFonts w:ascii="Times New Roman" w:hAnsi="Times New Roman" w:cs="Times New Roman"/>
          <w:color w:val="000000" w:themeColor="text1"/>
          <w:lang w:val="en-US"/>
        </w:rPr>
        <w:t xml:space="preserve">-2 and </w:t>
      </w:r>
      <w:r w:rsidRPr="009157BD">
        <w:rPr>
          <w:rFonts w:ascii="Times New Roman" w:hAnsi="Times New Roman" w:cs="Times New Roman"/>
          <w:i/>
          <w:color w:val="000000" w:themeColor="text1"/>
          <w:lang w:val="en-US"/>
        </w:rPr>
        <w:t>conf</w:t>
      </w:r>
      <w:r w:rsidRPr="009157BD">
        <w:rPr>
          <w:rFonts w:ascii="Times New Roman" w:hAnsi="Times New Roman" w:cs="Times New Roman"/>
          <w:color w:val="000000" w:themeColor="text1"/>
          <w:lang w:val="en-US"/>
        </w:rPr>
        <w:t>-n) derived from DFT (</w:t>
      </w:r>
      <w:r w:rsidRPr="009157BD">
        <w:rPr>
          <w:rFonts w:ascii="Symbol" w:hAnsi="Symbol" w:cs="Times New Roman"/>
          <w:color w:val="000000" w:themeColor="text1"/>
          <w:lang w:val="en-US"/>
        </w:rPr>
        <w:t></w:t>
      </w:r>
      <w:r w:rsidRPr="009157BD">
        <w:rPr>
          <w:rFonts w:ascii="Times New Roman" w:hAnsi="Times New Roman" w:cs="Times New Roman"/>
          <w:color w:val="000000" w:themeColor="text1"/>
          <w:lang w:val="en-US"/>
        </w:rPr>
        <w:t>-B97X</w:t>
      </w:r>
      <w:r>
        <w:rPr>
          <w:rFonts w:ascii="Times New Roman" w:hAnsi="Times New Roman" w:cs="Times New Roman"/>
          <w:color w:val="000000" w:themeColor="text1"/>
          <w:lang w:val="en-US"/>
        </w:rPr>
        <w:t>-</w:t>
      </w:r>
      <w:r w:rsidRPr="009157BD">
        <w:rPr>
          <w:rFonts w:ascii="Times New Roman" w:hAnsi="Times New Roman" w:cs="Times New Roman"/>
          <w:color w:val="000000" w:themeColor="text1"/>
          <w:lang w:val="en-US"/>
        </w:rPr>
        <w:t>D/6-311G*) calculations and computed enthalpy difference</w:t>
      </w:r>
      <w:r>
        <w:rPr>
          <w:rFonts w:ascii="Times New Roman" w:hAnsi="Times New Roman" w:cs="Times New Roman"/>
          <w:color w:val="000000" w:themeColor="text1"/>
          <w:lang w:val="en-US"/>
        </w:rPr>
        <w:t>s</w:t>
      </w:r>
      <w:r w:rsidRPr="009157BD">
        <w:rPr>
          <w:rFonts w:ascii="Times New Roman" w:hAnsi="Times New Roman" w:cs="Times New Roman"/>
          <w:color w:val="000000" w:themeColor="text1"/>
          <w:lang w:val="en-US"/>
        </w:rPr>
        <w:t xml:space="preserve">. </w:t>
      </w:r>
      <w:r>
        <w:rPr>
          <w:rFonts w:ascii="Times New Roman" w:hAnsi="Times New Roman" w:cs="Times New Roman"/>
          <w:lang w:val="en-US"/>
        </w:rPr>
        <w:t>Owing to the simplification of the conformation space</w:t>
      </w:r>
      <w:r w:rsidRPr="009157BD">
        <w:rPr>
          <w:rFonts w:ascii="Times New Roman" w:hAnsi="Times New Roman" w:cs="Times New Roman"/>
          <w:lang w:val="en-US"/>
        </w:rPr>
        <w:t xml:space="preserve">, for </w:t>
      </w:r>
      <w:r w:rsidRPr="009157BD">
        <w:rPr>
          <w:rFonts w:ascii="Symbol" w:hAnsi="Symbol" w:cs="Times New Roman"/>
          <w:i/>
          <w:lang w:val="en-US"/>
        </w:rPr>
        <w:t></w:t>
      </w:r>
      <w:r w:rsidRPr="009157BD">
        <w:rPr>
          <w:rFonts w:ascii="Times New Roman" w:hAnsi="Times New Roman" w:cs="Times New Roman"/>
          <w:vertAlign w:val="subscript"/>
          <w:lang w:val="en-US"/>
        </w:rPr>
        <w:t>1,2</w:t>
      </w:r>
      <w:r w:rsidRPr="00394569">
        <w:rPr>
          <w:rFonts w:ascii="Times New Roman" w:hAnsi="Times New Roman" w:cs="Times New Roman"/>
          <w:lang w:val="en-US"/>
        </w:rPr>
        <w:t>,</w:t>
      </w:r>
      <w:r w:rsidRPr="009157BD">
        <w:rPr>
          <w:rFonts w:ascii="Times New Roman" w:hAnsi="Times New Roman" w:cs="Times New Roman"/>
          <w:lang w:val="en-US"/>
        </w:rPr>
        <w:t xml:space="preserve"> conformers characterized by the </w:t>
      </w:r>
      <w:proofErr w:type="spellStart"/>
      <w:r>
        <w:rPr>
          <w:rFonts w:ascii="Times New Roman" w:hAnsi="Times New Roman" w:cs="Times New Roman"/>
          <w:lang w:val="en-US"/>
        </w:rPr>
        <w:t>sulphur</w:t>
      </w:r>
      <w:proofErr w:type="spellEnd"/>
      <w:r>
        <w:rPr>
          <w:rFonts w:ascii="Times New Roman" w:hAnsi="Times New Roman" w:cs="Times New Roman"/>
          <w:lang w:val="en-US"/>
        </w:rPr>
        <w:t xml:space="preserve"> of the </w:t>
      </w:r>
      <w:proofErr w:type="spellStart"/>
      <w:r>
        <w:rPr>
          <w:rFonts w:ascii="Times New Roman" w:hAnsi="Times New Roman" w:cs="Times New Roman"/>
          <w:lang w:val="en-US"/>
        </w:rPr>
        <w:t>thiophene</w:t>
      </w:r>
      <w:proofErr w:type="spellEnd"/>
      <w:r>
        <w:rPr>
          <w:rFonts w:ascii="Times New Roman" w:hAnsi="Times New Roman" w:cs="Times New Roman"/>
          <w:lang w:val="en-US"/>
        </w:rPr>
        <w:t xml:space="preserve"> </w:t>
      </w:r>
      <w:r w:rsidRPr="009157BD">
        <w:rPr>
          <w:rFonts w:ascii="Times New Roman" w:hAnsi="Times New Roman" w:cs="Times New Roman"/>
          <w:lang w:val="en-US"/>
        </w:rPr>
        <w:t xml:space="preserve">rings pointing toward the nitrogen heteroatom or toward the oxygen were considered. Analogously, for </w:t>
      </w:r>
      <w:r w:rsidRPr="009157BD">
        <w:rPr>
          <w:rFonts w:ascii="Symbol" w:hAnsi="Symbol" w:cs="Times New Roman"/>
          <w:i/>
          <w:lang w:val="en-US"/>
        </w:rPr>
        <w:t></w:t>
      </w:r>
      <w:r w:rsidRPr="009157BD">
        <w:rPr>
          <w:rFonts w:ascii="Times New Roman" w:hAnsi="Times New Roman" w:cs="Times New Roman"/>
          <w:vertAlign w:val="subscript"/>
          <w:lang w:val="en-US"/>
        </w:rPr>
        <w:t>3</w:t>
      </w:r>
      <w:r w:rsidRPr="00394569">
        <w:rPr>
          <w:rFonts w:ascii="Times New Roman" w:hAnsi="Times New Roman" w:cs="Times New Roman"/>
          <w:lang w:val="en-US"/>
        </w:rPr>
        <w:t>,</w:t>
      </w:r>
      <w:r w:rsidRPr="009157BD">
        <w:rPr>
          <w:rFonts w:ascii="Times New Roman" w:hAnsi="Times New Roman" w:cs="Times New Roman"/>
          <w:lang w:val="en-US"/>
        </w:rPr>
        <w:t xml:space="preserve"> we considered the so-called </w:t>
      </w:r>
      <w:r w:rsidRPr="009157BD">
        <w:rPr>
          <w:rFonts w:ascii="Times New Roman" w:hAnsi="Times New Roman" w:cs="Times New Roman"/>
          <w:i/>
          <w:lang w:val="en-US"/>
        </w:rPr>
        <w:t>syn-</w:t>
      </w:r>
      <w:r w:rsidRPr="009157BD">
        <w:rPr>
          <w:rFonts w:ascii="Times New Roman" w:hAnsi="Times New Roman" w:cs="Times New Roman"/>
          <w:lang w:val="en-US"/>
        </w:rPr>
        <w:t xml:space="preserve"> and </w:t>
      </w:r>
      <w:r w:rsidRPr="009157BD">
        <w:rPr>
          <w:rFonts w:ascii="Times New Roman" w:hAnsi="Times New Roman" w:cs="Times New Roman"/>
          <w:i/>
          <w:lang w:val="en-US"/>
        </w:rPr>
        <w:t>anti-</w:t>
      </w:r>
      <w:r w:rsidRPr="009157BD">
        <w:rPr>
          <w:rFonts w:ascii="Times New Roman" w:hAnsi="Times New Roman" w:cs="Times New Roman"/>
          <w:lang w:val="en-US"/>
        </w:rPr>
        <w:t xml:space="preserve"> conformations, namely the two </w:t>
      </w:r>
      <w:r>
        <w:rPr>
          <w:rFonts w:ascii="Times New Roman" w:hAnsi="Times New Roman" w:cs="Times New Roman"/>
          <w:lang w:val="en-US"/>
        </w:rPr>
        <w:t>Th units</w:t>
      </w:r>
      <w:r w:rsidRPr="009157BD">
        <w:rPr>
          <w:rFonts w:ascii="Times New Roman" w:hAnsi="Times New Roman" w:cs="Times New Roman"/>
          <w:lang w:val="en-US"/>
        </w:rPr>
        <w:t xml:space="preserve">, as separated by the F4 unit, in </w:t>
      </w:r>
      <w:r w:rsidRPr="009157BD">
        <w:rPr>
          <w:rFonts w:ascii="Times New Roman" w:hAnsi="Times New Roman" w:cs="Times New Roman"/>
          <w:i/>
          <w:lang w:val="en-US"/>
        </w:rPr>
        <w:t>syn-</w:t>
      </w:r>
      <w:r w:rsidRPr="009157BD">
        <w:rPr>
          <w:rFonts w:ascii="Times New Roman" w:hAnsi="Times New Roman" w:cs="Times New Roman"/>
          <w:lang w:val="en-US"/>
        </w:rPr>
        <w:t xml:space="preserve"> or </w:t>
      </w:r>
      <w:r w:rsidRPr="009157BD">
        <w:rPr>
          <w:rFonts w:ascii="Times New Roman" w:hAnsi="Times New Roman" w:cs="Times New Roman"/>
          <w:i/>
          <w:lang w:val="en-US"/>
        </w:rPr>
        <w:t>anti-</w:t>
      </w:r>
      <w:r w:rsidRPr="009157BD">
        <w:rPr>
          <w:rFonts w:ascii="Times New Roman" w:hAnsi="Times New Roman" w:cs="Times New Roman"/>
          <w:lang w:val="en-US"/>
        </w:rPr>
        <w:t xml:space="preserve"> conformation with each other. </w:t>
      </w:r>
      <w:r w:rsidRPr="009157BD">
        <w:rPr>
          <w:rFonts w:ascii="Times New Roman" w:hAnsi="Times New Roman" w:cs="Times New Roman"/>
          <w:color w:val="000000" w:themeColor="text1"/>
          <w:lang w:val="en-US"/>
        </w:rPr>
        <w:t xml:space="preserve"> b) DFT optimized H (up) and J (down) dimer</w:t>
      </w:r>
      <w:r>
        <w:rPr>
          <w:rFonts w:ascii="Times New Roman" w:hAnsi="Times New Roman" w:cs="Times New Roman"/>
          <w:color w:val="000000" w:themeColor="text1"/>
          <w:lang w:val="en-US"/>
        </w:rPr>
        <w:t>s</w:t>
      </w:r>
      <w:r w:rsidRPr="009157BD">
        <w:rPr>
          <w:rFonts w:ascii="Times New Roman" w:hAnsi="Times New Roman" w:cs="Times New Roman"/>
          <w:color w:val="000000" w:themeColor="text1"/>
          <w:lang w:val="en-US"/>
        </w:rPr>
        <w:t xml:space="preserve"> end the respective enthalpy difference.</w:t>
      </w:r>
    </w:p>
    <w:p w14:paraId="0D0A2FC5" w14:textId="77777777" w:rsidR="001F2993" w:rsidRPr="006E1F00" w:rsidRDefault="001F2993" w:rsidP="00E05FF0">
      <w:pPr>
        <w:rPr>
          <w:rFonts w:ascii="Times New Roman" w:eastAsia="Times New Roman" w:hAnsi="Times New Roman" w:cs="Times New Roman"/>
          <w:lang w:val="en-US"/>
        </w:rPr>
      </w:pPr>
    </w:p>
    <w:p w14:paraId="36FEE9FF" w14:textId="77777777" w:rsidR="009D6812" w:rsidRDefault="00E05FF0" w:rsidP="00E05FF0">
      <w:pPr>
        <w:rPr>
          <w:rFonts w:ascii="Times New Roman" w:eastAsia="Times New Roman" w:hAnsi="Times New Roman" w:cs="Times New Roman"/>
          <w:lang w:val="en-US"/>
        </w:rPr>
      </w:pPr>
      <w:r w:rsidRPr="006E1F00">
        <w:rPr>
          <w:rFonts w:ascii="Times New Roman" w:eastAsia="Times New Roman" w:hAnsi="Times New Roman" w:cs="Times New Roman"/>
          <w:lang w:val="en-US"/>
        </w:rPr>
        <w:br w:type="page"/>
      </w:r>
    </w:p>
    <w:p w14:paraId="6A46CAF6" w14:textId="0A7148B4" w:rsidR="00E05FF0" w:rsidRPr="006E1F00" w:rsidRDefault="00E05FF0" w:rsidP="00E05FF0">
      <w:pPr>
        <w:rPr>
          <w:rFonts w:ascii="Times New Roman" w:eastAsia="Times New Roman" w:hAnsi="Times New Roman" w:cs="Times New Roman"/>
          <w:lang w:val="en-US"/>
        </w:rPr>
      </w:pPr>
      <w:r w:rsidRPr="006E1F00">
        <w:rPr>
          <w:rFonts w:ascii="Times New Roman" w:eastAsia="Times New Roman" w:hAnsi="Times New Roman" w:cs="Times New Roman"/>
          <w:noProof/>
          <w:lang w:eastAsia="it-IT"/>
        </w:rPr>
        <w:drawing>
          <wp:inline distT="0" distB="0" distL="0" distR="0" wp14:anchorId="12954CC0" wp14:editId="04AE0C9D">
            <wp:extent cx="4409453" cy="3188551"/>
            <wp:effectExtent l="0" t="0" r="0" b="0"/>
            <wp:docPr id="74" name="Picture 16" descr="Macintosh HD:Users:danielefazzi:Documents:WORK:paper_2018:dpp_mario:theo_data:supp_info:SI_the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nielefazzi:Documents:WORK:paper_2018:dpp_mario:theo_data:supp_info:SI_theo_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413179" cy="3191245"/>
                    </a:xfrm>
                    <a:prstGeom prst="rect">
                      <a:avLst/>
                    </a:prstGeom>
                    <a:noFill/>
                    <a:ln>
                      <a:noFill/>
                    </a:ln>
                  </pic:spPr>
                </pic:pic>
              </a:graphicData>
            </a:graphic>
          </wp:inline>
        </w:drawing>
      </w:r>
    </w:p>
    <w:p w14:paraId="38E53023" w14:textId="41D24C00" w:rsidR="00E05FF0" w:rsidRDefault="007C01ED" w:rsidP="00E05FF0">
      <w:pPr>
        <w:spacing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00E05FF0">
        <w:rPr>
          <w:rFonts w:ascii="Times New Roman" w:eastAsia="Times New Roman" w:hAnsi="Times New Roman" w:cs="Times New Roman"/>
          <w:b/>
          <w:lang w:val="en-US"/>
        </w:rPr>
        <w:t>Figure</w:t>
      </w:r>
      <w:r w:rsidR="00E05FF0" w:rsidRPr="006E1F00">
        <w:rPr>
          <w:rFonts w:ascii="Times New Roman" w:eastAsia="Times New Roman" w:hAnsi="Times New Roman" w:cs="Times New Roman"/>
          <w:b/>
          <w:lang w:val="en-US"/>
        </w:rPr>
        <w:t xml:space="preserve"> </w:t>
      </w:r>
      <w:r w:rsidR="00E05FF0">
        <w:rPr>
          <w:rFonts w:ascii="Times New Roman" w:eastAsia="Times New Roman" w:hAnsi="Times New Roman" w:cs="Times New Roman"/>
          <w:b/>
          <w:lang w:val="en-US"/>
        </w:rPr>
        <w:t>3</w:t>
      </w:r>
      <w:r w:rsidR="001F2993">
        <w:rPr>
          <w:rFonts w:ascii="Times New Roman" w:eastAsia="Times New Roman" w:hAnsi="Times New Roman" w:cs="Times New Roman"/>
          <w:b/>
          <w:lang w:val="en-US"/>
        </w:rPr>
        <w:t>9</w:t>
      </w:r>
      <w:r w:rsidR="00E05FF0" w:rsidRPr="006E1F00">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Pr>
          <w:rFonts w:ascii="Times New Roman" w:eastAsia="Times New Roman" w:hAnsi="Times New Roman" w:cs="Times New Roman"/>
          <w:b/>
          <w:bCs/>
          <w:lang w:val="en-US"/>
        </w:rPr>
        <w:t>Computational data.</w:t>
      </w:r>
      <w:r w:rsidR="00E05FF0" w:rsidRPr="006E1F00">
        <w:rPr>
          <w:rFonts w:ascii="Times New Roman" w:eastAsia="Times New Roman" w:hAnsi="Times New Roman" w:cs="Times New Roman"/>
          <w:lang w:val="en-US"/>
        </w:rPr>
        <w:t xml:space="preserve"> UDFT optimized structures and total energy (enthalpy) for conformers of n</w:t>
      </w:r>
      <w:r w:rsidR="00E05FF0">
        <w:rPr>
          <w:rFonts w:ascii="Times New Roman" w:eastAsia="Times New Roman" w:hAnsi="Times New Roman" w:cs="Times New Roman"/>
          <w:lang w:val="en-US"/>
        </w:rPr>
        <w:t xml:space="preserve"> </w:t>
      </w:r>
      <w:r w:rsidR="00E05FF0" w:rsidRPr="006E1F00">
        <w:rPr>
          <w:rFonts w:ascii="Times New Roman" w:eastAsia="Times New Roman" w:hAnsi="Times New Roman" w:cs="Times New Roman"/>
          <w:lang w:val="en-US"/>
        </w:rPr>
        <w:t>=</w:t>
      </w:r>
      <w:r w:rsidR="00E05FF0">
        <w:rPr>
          <w:rFonts w:ascii="Times New Roman" w:eastAsia="Times New Roman" w:hAnsi="Times New Roman" w:cs="Times New Roman"/>
          <w:lang w:val="en-US"/>
        </w:rPr>
        <w:t xml:space="preserve"> </w:t>
      </w:r>
      <w:r w:rsidR="00E05FF0" w:rsidRPr="006E1F00">
        <w:rPr>
          <w:rFonts w:ascii="Times New Roman" w:eastAsia="Times New Roman" w:hAnsi="Times New Roman" w:cs="Times New Roman"/>
          <w:lang w:val="en-US"/>
        </w:rPr>
        <w:t>4 species in the charged (-1) ground state.</w:t>
      </w:r>
    </w:p>
    <w:p w14:paraId="6FCBA4CA" w14:textId="77777777" w:rsidR="007C01ED" w:rsidRPr="006E1F00" w:rsidRDefault="007C01ED" w:rsidP="00E05FF0">
      <w:pPr>
        <w:spacing w:line="360" w:lineRule="auto"/>
        <w:jc w:val="both"/>
        <w:rPr>
          <w:rFonts w:ascii="Times New Roman" w:eastAsia="Times New Roman" w:hAnsi="Times New Roman" w:cs="Times New Roman"/>
          <w:lang w:val="en-US"/>
        </w:rPr>
      </w:pPr>
    </w:p>
    <w:p w14:paraId="4B74705A" w14:textId="77777777" w:rsidR="00E05FF0" w:rsidRPr="006E1F00" w:rsidRDefault="00E05FF0" w:rsidP="00E05FF0">
      <w:pPr>
        <w:spacing w:line="360" w:lineRule="auto"/>
        <w:jc w:val="both"/>
        <w:rPr>
          <w:rFonts w:ascii="Times New Roman" w:eastAsia="Times New Roman" w:hAnsi="Times New Roman" w:cs="Times New Roman"/>
          <w:lang w:val="en-US"/>
        </w:rPr>
      </w:pPr>
      <w:r w:rsidRPr="006E1F00">
        <w:rPr>
          <w:rFonts w:ascii="Times New Roman" w:eastAsia="Times New Roman" w:hAnsi="Times New Roman" w:cs="Times New Roman"/>
          <w:noProof/>
          <w:lang w:eastAsia="it-IT"/>
        </w:rPr>
        <w:drawing>
          <wp:inline distT="0" distB="0" distL="0" distR="0" wp14:anchorId="2426929E" wp14:editId="76D377FC">
            <wp:extent cx="6111875" cy="4234815"/>
            <wp:effectExtent l="0" t="0" r="9525" b="6985"/>
            <wp:docPr id="75" name="Picture 9" descr="Macintosh HD:Users:danielefazzi:Documents:WORK:paper_2018:dpp_mario:theo_data:supp_info:SI_theo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danielefazzi:Documents:WORK:paper_2018:dpp_mario:theo_data:supp_info:SI_theo_3.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11875" cy="4234815"/>
                    </a:xfrm>
                    <a:prstGeom prst="rect">
                      <a:avLst/>
                    </a:prstGeom>
                    <a:noFill/>
                    <a:ln>
                      <a:noFill/>
                    </a:ln>
                  </pic:spPr>
                </pic:pic>
              </a:graphicData>
            </a:graphic>
          </wp:inline>
        </w:drawing>
      </w:r>
    </w:p>
    <w:p w14:paraId="4D070B08" w14:textId="1CC254CA" w:rsidR="00E05FF0" w:rsidRPr="006E1F00" w:rsidRDefault="007C01ED" w:rsidP="00E05FF0">
      <w:pPr>
        <w:spacing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Figure </w:t>
      </w:r>
      <w:r w:rsidR="001F2993">
        <w:rPr>
          <w:rFonts w:ascii="Times New Roman" w:eastAsia="Times New Roman" w:hAnsi="Times New Roman" w:cs="Times New Roman"/>
          <w:b/>
          <w:lang w:val="en-US"/>
        </w:rPr>
        <w:t>40</w:t>
      </w:r>
      <w:r w:rsidRPr="007C01ED">
        <w:rPr>
          <w:rFonts w:ascii="Times New Roman" w:eastAsia="Times New Roman" w:hAnsi="Times New Roman" w:cs="Times New Roman"/>
          <w:b/>
          <w:bCs/>
          <w:lang w:val="en-US"/>
        </w:rPr>
        <w:t xml:space="preserve">: Spin </w:t>
      </w:r>
      <w:r w:rsidR="00A33118">
        <w:rPr>
          <w:rFonts w:ascii="Times New Roman" w:eastAsia="Times New Roman" w:hAnsi="Times New Roman" w:cs="Times New Roman"/>
          <w:b/>
          <w:bCs/>
          <w:lang w:val="en-US"/>
        </w:rPr>
        <w:t>d</w:t>
      </w:r>
      <w:r w:rsidR="00A33118" w:rsidRPr="007C01ED">
        <w:rPr>
          <w:rFonts w:ascii="Times New Roman" w:eastAsia="Times New Roman" w:hAnsi="Times New Roman" w:cs="Times New Roman"/>
          <w:b/>
          <w:bCs/>
          <w:lang w:val="en-US"/>
        </w:rPr>
        <w:t xml:space="preserve">ensity </w:t>
      </w:r>
      <w:r w:rsidR="00A33118">
        <w:rPr>
          <w:rFonts w:ascii="Times New Roman" w:eastAsia="Times New Roman" w:hAnsi="Times New Roman" w:cs="Times New Roman"/>
          <w:b/>
          <w:bCs/>
          <w:lang w:val="en-US"/>
        </w:rPr>
        <w:t>d</w:t>
      </w:r>
      <w:r w:rsidR="00A33118" w:rsidRPr="007C01ED">
        <w:rPr>
          <w:rFonts w:ascii="Times New Roman" w:eastAsia="Times New Roman" w:hAnsi="Times New Roman" w:cs="Times New Roman"/>
          <w:b/>
          <w:bCs/>
          <w:lang w:val="en-US"/>
        </w:rPr>
        <w:t>istribution</w:t>
      </w:r>
      <w:r w:rsidRPr="007C01ED">
        <w:rPr>
          <w:rFonts w:ascii="Times New Roman" w:eastAsia="Times New Roman" w:hAnsi="Times New Roman" w:cs="Times New Roman"/>
          <w:b/>
          <w:bCs/>
          <w:lang w:val="en-US"/>
        </w:rPr>
        <w:t>.</w:t>
      </w:r>
      <w:r>
        <w:rPr>
          <w:rFonts w:ascii="Times New Roman" w:eastAsia="Times New Roman" w:hAnsi="Times New Roman" w:cs="Times New Roman"/>
          <w:lang w:val="en-US"/>
        </w:rPr>
        <w:t xml:space="preserve"> </w:t>
      </w:r>
      <w:r w:rsidR="00E05FF0" w:rsidRPr="006E1F00">
        <w:rPr>
          <w:rFonts w:ascii="Times New Roman" w:eastAsia="Times New Roman" w:hAnsi="Times New Roman" w:cs="Times New Roman"/>
          <w:lang w:val="en-US"/>
        </w:rPr>
        <w:t>UDFT spin density for conformers of n</w:t>
      </w:r>
      <w:r w:rsidR="00E05FF0">
        <w:rPr>
          <w:rFonts w:ascii="Times New Roman" w:eastAsia="Times New Roman" w:hAnsi="Times New Roman" w:cs="Times New Roman"/>
          <w:lang w:val="en-US"/>
        </w:rPr>
        <w:t xml:space="preserve"> </w:t>
      </w:r>
      <w:r w:rsidR="00E05FF0" w:rsidRPr="006E1F00">
        <w:rPr>
          <w:rFonts w:ascii="Times New Roman" w:eastAsia="Times New Roman" w:hAnsi="Times New Roman" w:cs="Times New Roman"/>
          <w:lang w:val="en-US"/>
        </w:rPr>
        <w:t>=</w:t>
      </w:r>
      <w:r w:rsidR="00E05FF0">
        <w:rPr>
          <w:rFonts w:ascii="Times New Roman" w:eastAsia="Times New Roman" w:hAnsi="Times New Roman" w:cs="Times New Roman"/>
          <w:lang w:val="en-US"/>
        </w:rPr>
        <w:t xml:space="preserve"> </w:t>
      </w:r>
      <w:r w:rsidR="00E05FF0" w:rsidRPr="006E1F00">
        <w:rPr>
          <w:rFonts w:ascii="Times New Roman" w:eastAsia="Times New Roman" w:hAnsi="Times New Roman" w:cs="Times New Roman"/>
          <w:lang w:val="en-US"/>
        </w:rPr>
        <w:t>4 species in the charged (-1) ground state.</w:t>
      </w:r>
    </w:p>
    <w:p w14:paraId="45FABB46" w14:textId="77777777" w:rsidR="00E43E29" w:rsidRDefault="00E43E29" w:rsidP="00E05FF0">
      <w:pPr>
        <w:spacing w:line="360" w:lineRule="auto"/>
        <w:jc w:val="both"/>
        <w:rPr>
          <w:rFonts w:ascii="Times New Roman" w:eastAsia="Times New Roman" w:hAnsi="Times New Roman" w:cs="Times New Roman"/>
          <w:lang w:val="en-US"/>
        </w:rPr>
      </w:pPr>
    </w:p>
    <w:p w14:paraId="65E3A4E1" w14:textId="7899F937" w:rsidR="00E05FF0" w:rsidRPr="00395B7F" w:rsidRDefault="00E05FF0" w:rsidP="00E05FF0">
      <w:pPr>
        <w:spacing w:line="360" w:lineRule="auto"/>
        <w:jc w:val="both"/>
        <w:rPr>
          <w:rFonts w:ascii="Times New Roman" w:eastAsia="Times New Roman" w:hAnsi="Times New Roman" w:cs="Times New Roman"/>
          <w:lang w:val="en-US"/>
        </w:rPr>
      </w:pPr>
      <w:r w:rsidRPr="006E1F00">
        <w:rPr>
          <w:rFonts w:ascii="Times New Roman" w:eastAsia="Times New Roman" w:hAnsi="Times New Roman" w:cs="Times New Roman"/>
          <w:noProof/>
          <w:lang w:eastAsia="it-IT"/>
        </w:rPr>
        <w:drawing>
          <wp:inline distT="0" distB="0" distL="0" distR="0" wp14:anchorId="29AEEE6B" wp14:editId="36FD39B1">
            <wp:extent cx="4725670" cy="3599815"/>
            <wp:effectExtent l="0" t="0" r="0" b="635"/>
            <wp:docPr id="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_theo_4.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725670" cy="3599815"/>
                    </a:xfrm>
                    <a:prstGeom prst="rect">
                      <a:avLst/>
                    </a:prstGeom>
                  </pic:spPr>
                </pic:pic>
              </a:graphicData>
            </a:graphic>
          </wp:inline>
        </w:drawing>
      </w:r>
    </w:p>
    <w:p w14:paraId="69393071" w14:textId="66905338" w:rsidR="00E05FF0" w:rsidRDefault="007C01ED" w:rsidP="00E05FF0">
      <w:pPr>
        <w:spacing w:line="360" w:lineRule="auto"/>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Supplementary </w:t>
      </w:r>
      <w:r w:rsidR="00E05FF0" w:rsidRPr="006E1F00">
        <w:rPr>
          <w:rFonts w:ascii="Times New Roman" w:eastAsia="Times New Roman" w:hAnsi="Times New Roman" w:cs="Times New Roman"/>
          <w:b/>
          <w:lang w:val="en-US"/>
        </w:rPr>
        <w:t>Fig</w:t>
      </w:r>
      <w:r w:rsidR="00E05FF0">
        <w:rPr>
          <w:rFonts w:ascii="Times New Roman" w:eastAsia="Times New Roman" w:hAnsi="Times New Roman" w:cs="Times New Roman"/>
          <w:b/>
          <w:lang w:val="en-US"/>
        </w:rPr>
        <w:t xml:space="preserve">ure </w:t>
      </w:r>
      <w:r w:rsidR="001F2993">
        <w:rPr>
          <w:rFonts w:ascii="Times New Roman" w:eastAsia="Times New Roman" w:hAnsi="Times New Roman" w:cs="Times New Roman"/>
          <w:b/>
          <w:lang w:val="en-US"/>
        </w:rPr>
        <w:t>41</w:t>
      </w:r>
      <w:r>
        <w:rPr>
          <w:rFonts w:ascii="Times New Roman" w:eastAsia="Times New Roman" w:hAnsi="Times New Roman" w:cs="Times New Roman"/>
          <w:b/>
          <w:lang w:val="en-US"/>
        </w:rPr>
        <w:t xml:space="preserve">: Electronic </w:t>
      </w:r>
      <w:r w:rsidR="00A33118">
        <w:rPr>
          <w:rFonts w:ascii="Times New Roman" w:eastAsia="Times New Roman" w:hAnsi="Times New Roman" w:cs="Times New Roman"/>
          <w:b/>
          <w:lang w:val="en-US"/>
        </w:rPr>
        <w:t xml:space="preserve">transition </w:t>
      </w:r>
      <w:r>
        <w:rPr>
          <w:rFonts w:ascii="Times New Roman" w:eastAsia="Times New Roman" w:hAnsi="Times New Roman" w:cs="Times New Roman"/>
          <w:b/>
          <w:lang w:val="en-US"/>
        </w:rPr>
        <w:t>(single chain) – charged state</w:t>
      </w:r>
      <w:r w:rsidR="00E05FF0">
        <w:rPr>
          <w:rFonts w:ascii="Times New Roman" w:eastAsia="Times New Roman" w:hAnsi="Times New Roman" w:cs="Times New Roman"/>
          <w:lang w:val="en-US"/>
        </w:rPr>
        <w:t>.</w:t>
      </w:r>
      <w:r w:rsidR="00E05FF0" w:rsidRPr="006E1F00">
        <w:rPr>
          <w:rFonts w:ascii="Times New Roman" w:eastAsia="Times New Roman" w:hAnsi="Times New Roman" w:cs="Times New Roman"/>
          <w:lang w:val="en-US"/>
        </w:rPr>
        <w:t xml:space="preserve"> TD-UDFT computed vertical transitions for conformers of n</w:t>
      </w:r>
      <w:r w:rsidR="00E05FF0">
        <w:rPr>
          <w:rFonts w:ascii="Times New Roman" w:eastAsia="Times New Roman" w:hAnsi="Times New Roman" w:cs="Times New Roman"/>
          <w:lang w:val="en-US"/>
        </w:rPr>
        <w:t xml:space="preserve"> </w:t>
      </w:r>
      <w:r w:rsidR="00E05FF0" w:rsidRPr="006E1F00">
        <w:rPr>
          <w:rFonts w:ascii="Times New Roman" w:eastAsia="Times New Roman" w:hAnsi="Times New Roman" w:cs="Times New Roman"/>
          <w:lang w:val="en-US"/>
        </w:rPr>
        <w:t>=</w:t>
      </w:r>
      <w:r w:rsidR="00E05FF0">
        <w:rPr>
          <w:rFonts w:ascii="Times New Roman" w:eastAsia="Times New Roman" w:hAnsi="Times New Roman" w:cs="Times New Roman"/>
          <w:lang w:val="en-US"/>
        </w:rPr>
        <w:t xml:space="preserve"> </w:t>
      </w:r>
      <w:r w:rsidR="00E05FF0" w:rsidRPr="006E1F00">
        <w:rPr>
          <w:rFonts w:ascii="Times New Roman" w:eastAsia="Times New Roman" w:hAnsi="Times New Roman" w:cs="Times New Roman"/>
          <w:lang w:val="en-US"/>
        </w:rPr>
        <w:t>4 species in the charged (-1) state.</w:t>
      </w:r>
    </w:p>
    <w:p w14:paraId="29601C7C" w14:textId="77777777" w:rsidR="007C01ED" w:rsidRPr="00395B7F" w:rsidRDefault="007C01ED" w:rsidP="00E05FF0">
      <w:pPr>
        <w:spacing w:line="360" w:lineRule="auto"/>
        <w:jc w:val="both"/>
        <w:rPr>
          <w:rFonts w:ascii="Times New Roman" w:eastAsia="Times New Roman" w:hAnsi="Times New Roman" w:cs="Times New Roman"/>
          <w:b/>
          <w:lang w:val="en-US"/>
        </w:rPr>
      </w:pPr>
    </w:p>
    <w:p w14:paraId="5187CB5E" w14:textId="04DA0119" w:rsidR="0040040B" w:rsidRDefault="0040040B" w:rsidP="0040040B">
      <w:pPr>
        <w:pStyle w:val="NoSpacing"/>
        <w:spacing w:line="360" w:lineRule="auto"/>
        <w:jc w:val="both"/>
        <w:rPr>
          <w:rFonts w:ascii="Times New Roman" w:hAnsi="Times New Roman" w:cs="Times New Roman"/>
          <w:lang w:val="en-US"/>
        </w:rPr>
      </w:pPr>
    </w:p>
    <w:p w14:paraId="3A68E1FE" w14:textId="64B292CE" w:rsidR="00A33118" w:rsidRDefault="00A33118" w:rsidP="0040040B">
      <w:pPr>
        <w:pStyle w:val="NoSpacing"/>
        <w:spacing w:line="360" w:lineRule="auto"/>
        <w:jc w:val="both"/>
        <w:rPr>
          <w:rFonts w:ascii="Times New Roman" w:hAnsi="Times New Roman" w:cs="Times New Roman"/>
          <w:lang w:val="en-US"/>
        </w:rPr>
      </w:pPr>
    </w:p>
    <w:p w14:paraId="31B6D841" w14:textId="4E931346" w:rsidR="00A33118" w:rsidRDefault="00A33118" w:rsidP="0040040B">
      <w:pPr>
        <w:pStyle w:val="NoSpacing"/>
        <w:spacing w:line="360" w:lineRule="auto"/>
        <w:jc w:val="both"/>
        <w:rPr>
          <w:rFonts w:ascii="Times New Roman" w:hAnsi="Times New Roman" w:cs="Times New Roman"/>
          <w:lang w:val="en-US"/>
        </w:rPr>
      </w:pPr>
    </w:p>
    <w:p w14:paraId="7B574037" w14:textId="5D476B60" w:rsidR="00A33118" w:rsidRDefault="00A33118" w:rsidP="0040040B">
      <w:pPr>
        <w:pStyle w:val="NoSpacing"/>
        <w:spacing w:line="360" w:lineRule="auto"/>
        <w:jc w:val="both"/>
        <w:rPr>
          <w:rFonts w:ascii="Times New Roman" w:hAnsi="Times New Roman" w:cs="Times New Roman"/>
          <w:lang w:val="en-US"/>
        </w:rPr>
      </w:pPr>
    </w:p>
    <w:p w14:paraId="17EF2336" w14:textId="4C268038" w:rsidR="00A33118" w:rsidRDefault="00A33118" w:rsidP="0040040B">
      <w:pPr>
        <w:pStyle w:val="NoSpacing"/>
        <w:spacing w:line="360" w:lineRule="auto"/>
        <w:jc w:val="both"/>
        <w:rPr>
          <w:rFonts w:ascii="Times New Roman" w:hAnsi="Times New Roman" w:cs="Times New Roman"/>
          <w:lang w:val="en-US"/>
        </w:rPr>
      </w:pPr>
    </w:p>
    <w:p w14:paraId="7C11C79F" w14:textId="51241273" w:rsidR="00A33118" w:rsidRDefault="00A33118" w:rsidP="0040040B">
      <w:pPr>
        <w:pStyle w:val="NoSpacing"/>
        <w:spacing w:line="360" w:lineRule="auto"/>
        <w:jc w:val="both"/>
        <w:rPr>
          <w:rFonts w:ascii="Times New Roman" w:hAnsi="Times New Roman" w:cs="Times New Roman"/>
          <w:lang w:val="en-US"/>
        </w:rPr>
      </w:pPr>
    </w:p>
    <w:p w14:paraId="6FE4B0FF" w14:textId="33672411" w:rsidR="00A33118" w:rsidRDefault="00A33118" w:rsidP="0040040B">
      <w:pPr>
        <w:pStyle w:val="NoSpacing"/>
        <w:spacing w:line="360" w:lineRule="auto"/>
        <w:jc w:val="both"/>
        <w:rPr>
          <w:rFonts w:ascii="Times New Roman" w:hAnsi="Times New Roman" w:cs="Times New Roman"/>
          <w:lang w:val="en-US"/>
        </w:rPr>
      </w:pPr>
    </w:p>
    <w:p w14:paraId="16DF7CB7" w14:textId="16C03879" w:rsidR="00A33118" w:rsidRDefault="00A33118" w:rsidP="0040040B">
      <w:pPr>
        <w:pStyle w:val="NoSpacing"/>
        <w:spacing w:line="360" w:lineRule="auto"/>
        <w:jc w:val="both"/>
        <w:rPr>
          <w:rFonts w:ascii="Times New Roman" w:hAnsi="Times New Roman" w:cs="Times New Roman"/>
          <w:lang w:val="en-US"/>
        </w:rPr>
      </w:pPr>
    </w:p>
    <w:p w14:paraId="67433214" w14:textId="17E504FB" w:rsidR="00A33118" w:rsidRDefault="00A33118" w:rsidP="0040040B">
      <w:pPr>
        <w:pStyle w:val="NoSpacing"/>
        <w:spacing w:line="360" w:lineRule="auto"/>
        <w:jc w:val="both"/>
        <w:rPr>
          <w:rFonts w:ascii="Times New Roman" w:hAnsi="Times New Roman" w:cs="Times New Roman"/>
          <w:lang w:val="en-US"/>
        </w:rPr>
      </w:pPr>
    </w:p>
    <w:p w14:paraId="47FCD13F" w14:textId="48F44357" w:rsidR="00A33118" w:rsidRDefault="00A33118" w:rsidP="0040040B">
      <w:pPr>
        <w:pStyle w:val="NoSpacing"/>
        <w:spacing w:line="360" w:lineRule="auto"/>
        <w:jc w:val="both"/>
        <w:rPr>
          <w:rFonts w:ascii="Times New Roman" w:hAnsi="Times New Roman" w:cs="Times New Roman"/>
          <w:lang w:val="en-US"/>
        </w:rPr>
      </w:pPr>
    </w:p>
    <w:p w14:paraId="5DC83832" w14:textId="6520BCF7" w:rsidR="00A33118" w:rsidRDefault="00A33118" w:rsidP="0040040B">
      <w:pPr>
        <w:pStyle w:val="NoSpacing"/>
        <w:spacing w:line="360" w:lineRule="auto"/>
        <w:jc w:val="both"/>
        <w:rPr>
          <w:rFonts w:ascii="Times New Roman" w:hAnsi="Times New Roman" w:cs="Times New Roman"/>
          <w:lang w:val="en-US"/>
        </w:rPr>
      </w:pPr>
    </w:p>
    <w:p w14:paraId="33FE31AA" w14:textId="39C409BF" w:rsidR="00A33118" w:rsidRDefault="00A33118" w:rsidP="0040040B">
      <w:pPr>
        <w:pStyle w:val="NoSpacing"/>
        <w:spacing w:line="360" w:lineRule="auto"/>
        <w:jc w:val="both"/>
        <w:rPr>
          <w:rFonts w:ascii="Times New Roman" w:hAnsi="Times New Roman" w:cs="Times New Roman"/>
          <w:lang w:val="en-US"/>
        </w:rPr>
      </w:pPr>
    </w:p>
    <w:p w14:paraId="30B6A6B3" w14:textId="6A25F159" w:rsidR="00A33118" w:rsidRDefault="00A33118" w:rsidP="0040040B">
      <w:pPr>
        <w:pStyle w:val="NoSpacing"/>
        <w:spacing w:line="360" w:lineRule="auto"/>
        <w:jc w:val="both"/>
        <w:rPr>
          <w:rFonts w:ascii="Times New Roman" w:hAnsi="Times New Roman" w:cs="Times New Roman"/>
          <w:lang w:val="en-US"/>
        </w:rPr>
      </w:pPr>
    </w:p>
    <w:p w14:paraId="4CA8D8BF" w14:textId="048FE311" w:rsidR="00A33118" w:rsidRDefault="00A33118" w:rsidP="0040040B">
      <w:pPr>
        <w:pStyle w:val="NoSpacing"/>
        <w:spacing w:line="360" w:lineRule="auto"/>
        <w:jc w:val="both"/>
        <w:rPr>
          <w:rFonts w:ascii="Times New Roman" w:hAnsi="Times New Roman" w:cs="Times New Roman"/>
          <w:lang w:val="en-US"/>
        </w:rPr>
      </w:pPr>
    </w:p>
    <w:p w14:paraId="1F06C830" w14:textId="77777777" w:rsidR="00A33118" w:rsidRPr="006E1F00" w:rsidRDefault="00A33118" w:rsidP="0040040B">
      <w:pPr>
        <w:pStyle w:val="NoSpacing"/>
        <w:spacing w:line="360" w:lineRule="auto"/>
        <w:jc w:val="both"/>
        <w:rPr>
          <w:rFonts w:ascii="Times New Roman" w:hAnsi="Times New Roman" w:cs="Times New Roman"/>
          <w:lang w:val="en-US"/>
        </w:rPr>
      </w:pPr>
    </w:p>
    <w:p w14:paraId="74E6474E" w14:textId="77777777" w:rsidR="009D1746" w:rsidRPr="006E1F00" w:rsidRDefault="009D1746" w:rsidP="00AB32FE">
      <w:pPr>
        <w:pStyle w:val="NoSpacing"/>
        <w:spacing w:line="360" w:lineRule="auto"/>
        <w:jc w:val="both"/>
        <w:rPr>
          <w:rFonts w:ascii="Times New Roman" w:hAnsi="Times New Roman" w:cs="Times New Roman"/>
          <w:b/>
          <w:i/>
          <w:lang w:val="en-US"/>
        </w:rPr>
      </w:pPr>
    </w:p>
    <w:p w14:paraId="372DCFC2" w14:textId="6BC892BE" w:rsidR="00CB668F" w:rsidRPr="00D9395B" w:rsidRDefault="00CB668F" w:rsidP="007C01ED">
      <w:pPr>
        <w:pStyle w:val="NoSpacing"/>
        <w:spacing w:line="360" w:lineRule="auto"/>
        <w:jc w:val="both"/>
        <w:rPr>
          <w:rFonts w:ascii="Times New Roman" w:hAnsi="Times New Roman" w:cs="Times New Roman"/>
          <w:b/>
          <w:sz w:val="28"/>
          <w:u w:val="single"/>
          <w:lang w:val="en-US"/>
        </w:rPr>
      </w:pPr>
      <w:r w:rsidRPr="00D9395B">
        <w:rPr>
          <w:rFonts w:ascii="Times New Roman" w:hAnsi="Times New Roman" w:cs="Times New Roman"/>
          <w:b/>
          <w:sz w:val="28"/>
          <w:u w:val="single"/>
          <w:lang w:val="en-US"/>
        </w:rPr>
        <w:t xml:space="preserve">Supplementary </w:t>
      </w:r>
      <w:r w:rsidR="007C01ED">
        <w:rPr>
          <w:rFonts w:ascii="Times New Roman" w:hAnsi="Times New Roman" w:cs="Times New Roman"/>
          <w:b/>
          <w:sz w:val="28"/>
          <w:u w:val="single"/>
          <w:lang w:val="en-US"/>
        </w:rPr>
        <w:t>Tables</w:t>
      </w:r>
    </w:p>
    <w:p w14:paraId="68A28320" w14:textId="08B27F2F" w:rsidR="00DF2BAC" w:rsidRPr="00A670EE" w:rsidRDefault="00DF2BAC" w:rsidP="00AB32FE">
      <w:pPr>
        <w:pStyle w:val="NoSpacing"/>
        <w:spacing w:line="360" w:lineRule="auto"/>
        <w:jc w:val="both"/>
        <w:rPr>
          <w:rFonts w:ascii="Times New Roman" w:hAnsi="Times New Roman" w:cs="Times New Roman"/>
          <w:strike/>
          <w:lang w:val="en-US"/>
        </w:rPr>
      </w:pPr>
    </w:p>
    <w:p w14:paraId="6F3BCFBC" w14:textId="3BC08E02" w:rsidR="00F02462" w:rsidRPr="006E1F00" w:rsidRDefault="007C01ED" w:rsidP="00AB32FE">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w:t>
      </w:r>
      <w:r w:rsidR="005E7022" w:rsidRPr="005E7022">
        <w:rPr>
          <w:rFonts w:ascii="Times New Roman" w:hAnsi="Times New Roman" w:cs="Times New Roman"/>
          <w:b/>
          <w:lang w:val="en-US"/>
        </w:rPr>
        <w:t>Table 1.</w:t>
      </w:r>
      <w:r w:rsidR="005E7022">
        <w:rPr>
          <w:rFonts w:ascii="Times New Roman" w:hAnsi="Times New Roman" w:cs="Times New Roman"/>
          <w:lang w:val="en-US"/>
        </w:rPr>
        <w:t xml:space="preserve"> </w:t>
      </w:r>
      <w:r w:rsidR="005E7022" w:rsidRPr="007C01ED">
        <w:rPr>
          <w:rFonts w:ascii="Times New Roman" w:hAnsi="Times New Roman" w:cs="Times New Roman"/>
          <w:b/>
          <w:bCs/>
          <w:lang w:val="en-US"/>
        </w:rPr>
        <w:t xml:space="preserve">LUMO energy values </w:t>
      </w:r>
      <w:r w:rsidR="005E7022" w:rsidRPr="006E1F00">
        <w:rPr>
          <w:rFonts w:ascii="Times New Roman" w:hAnsi="Times New Roman" w:cs="Times New Roman"/>
          <w:lang w:val="en-US"/>
        </w:rPr>
        <w:t xml:space="preserve">estimated from the average voltage of reduction </w:t>
      </w:r>
      <w:r w:rsidR="005E7022">
        <w:rPr>
          <w:rFonts w:ascii="Times New Roman" w:hAnsi="Times New Roman" w:cs="Times New Roman"/>
          <w:lang w:val="en-US"/>
        </w:rPr>
        <w:t>(</w:t>
      </w:r>
      <w:r w:rsidR="005E7022" w:rsidRPr="006E1F00">
        <w:rPr>
          <w:rFonts w:ascii="Times New Roman" w:hAnsi="Times New Roman" w:cs="Times New Roman"/>
          <w:lang w:val="en-US"/>
        </w:rPr>
        <w:t>E</w:t>
      </w:r>
      <w:r w:rsidR="005E7022">
        <w:rPr>
          <w:rFonts w:ascii="Times New Roman" w:hAnsi="Times New Roman" w:cs="Times New Roman"/>
          <w:vertAlign w:val="subscript"/>
          <w:lang w:val="en-US"/>
        </w:rPr>
        <w:t>LUMO</w:t>
      </w:r>
      <w:proofErr w:type="gramStart"/>
      <w:r w:rsidR="005E7022">
        <w:rPr>
          <w:rFonts w:ascii="Times New Roman" w:hAnsi="Times New Roman" w:cs="Times New Roman"/>
          <w:vertAlign w:val="subscript"/>
          <w:lang w:val="en-US"/>
        </w:rPr>
        <w:t>,1</w:t>
      </w:r>
      <w:proofErr w:type="gramEnd"/>
      <w:r w:rsidR="005E7022">
        <w:rPr>
          <w:rFonts w:ascii="Times New Roman" w:hAnsi="Times New Roman" w:cs="Times New Roman"/>
          <w:lang w:val="en-US"/>
        </w:rPr>
        <w:t>)</w:t>
      </w:r>
      <w:r w:rsidR="005E7022" w:rsidRPr="006E1F00">
        <w:rPr>
          <w:rFonts w:ascii="Times New Roman" w:hAnsi="Times New Roman" w:cs="Times New Roman"/>
          <w:vertAlign w:val="subscript"/>
          <w:lang w:val="en-US"/>
        </w:rPr>
        <w:t xml:space="preserve"> </w:t>
      </w:r>
      <w:r w:rsidR="005E7022" w:rsidRPr="006E1F00">
        <w:rPr>
          <w:rFonts w:ascii="Times New Roman" w:hAnsi="Times New Roman" w:cs="Times New Roman"/>
          <w:lang w:val="en-US"/>
        </w:rPr>
        <w:t>and corresponding re-oxidation peak</w:t>
      </w:r>
      <w:r w:rsidR="005E7022">
        <w:rPr>
          <w:rFonts w:ascii="Times New Roman" w:hAnsi="Times New Roman" w:cs="Times New Roman"/>
          <w:lang w:val="en-US"/>
        </w:rPr>
        <w:t xml:space="preserve"> (</w:t>
      </w:r>
      <w:r w:rsidR="005E7022" w:rsidRPr="006E1F00">
        <w:rPr>
          <w:rFonts w:ascii="Times New Roman" w:hAnsi="Times New Roman" w:cs="Times New Roman"/>
          <w:lang w:val="en-US"/>
        </w:rPr>
        <w:t>E</w:t>
      </w:r>
      <w:r w:rsidR="005E7022">
        <w:rPr>
          <w:rFonts w:ascii="Times New Roman" w:hAnsi="Times New Roman" w:cs="Times New Roman"/>
          <w:vertAlign w:val="subscript"/>
          <w:lang w:val="en-US"/>
        </w:rPr>
        <w:t>LUMO,2</w:t>
      </w:r>
      <w:r w:rsidR="005E7022">
        <w:rPr>
          <w:rFonts w:ascii="Times New Roman" w:hAnsi="Times New Roman" w:cs="Times New Roman"/>
          <w:lang w:val="en-US"/>
        </w:rPr>
        <w:t>)</w:t>
      </w:r>
      <w:r w:rsidR="005E7022" w:rsidRPr="006E1F00">
        <w:rPr>
          <w:rFonts w:ascii="Times New Roman" w:hAnsi="Times New Roman" w:cs="Times New Roman"/>
          <w:vertAlign w:val="subscript"/>
          <w:lang w:val="en-US"/>
        </w:rPr>
        <w:t xml:space="preserve"> </w:t>
      </w:r>
      <w:r w:rsidR="005E7022" w:rsidRPr="006E1F00">
        <w:rPr>
          <w:rFonts w:ascii="Times New Roman" w:hAnsi="Times New Roman" w:cs="Times New Roman"/>
          <w:lang w:val="en-US"/>
        </w:rPr>
        <w:t>, and by using of E</w:t>
      </w:r>
      <w:r w:rsidR="005E7022" w:rsidRPr="006E1F00">
        <w:rPr>
          <w:rFonts w:ascii="Times New Roman" w:hAnsi="Times New Roman" w:cs="Times New Roman"/>
          <w:vertAlign w:val="superscript"/>
          <w:lang w:val="en-US"/>
        </w:rPr>
        <w:t>0</w:t>
      </w:r>
      <w:r w:rsidR="005E7022" w:rsidRPr="006E1F00">
        <w:rPr>
          <w:rFonts w:ascii="Times New Roman" w:hAnsi="Times New Roman" w:cs="Times New Roman"/>
          <w:lang w:val="en-US"/>
        </w:rPr>
        <w:t>(Ferrocene) = 4.8 eV</w:t>
      </w:r>
      <w:r w:rsidR="005E7022">
        <w:rPr>
          <w:rFonts w:ascii="Times New Roman" w:hAnsi="Times New Roman" w:cs="Times New Roman"/>
          <w:lang w:val="en-US"/>
        </w:rPr>
        <w:t>.</w:t>
      </w:r>
    </w:p>
    <w:p w14:paraId="099C9296" w14:textId="6D5ACE61" w:rsidR="00F02462" w:rsidRPr="006E1F00" w:rsidRDefault="00F02462" w:rsidP="00AB32FE">
      <w:pPr>
        <w:pStyle w:val="NoSpacing"/>
        <w:spacing w:line="360" w:lineRule="auto"/>
        <w:jc w:val="both"/>
        <w:rPr>
          <w:rFonts w:ascii="Times New Roman" w:hAnsi="Times New Roman" w:cs="Times New Roman"/>
          <w:lang w:val="en-US"/>
        </w:rPr>
      </w:pPr>
    </w:p>
    <w:tbl>
      <w:tblPr>
        <w:tblStyle w:val="TableGrid"/>
        <w:tblW w:w="0" w:type="auto"/>
        <w:tblLook w:val="04A0" w:firstRow="1" w:lastRow="0" w:firstColumn="1" w:lastColumn="0" w:noHBand="0" w:noVBand="1"/>
      </w:tblPr>
      <w:tblGrid>
        <w:gridCol w:w="3209"/>
        <w:gridCol w:w="3209"/>
        <w:gridCol w:w="3210"/>
      </w:tblGrid>
      <w:tr w:rsidR="00F02462" w:rsidRPr="006E1F00" w14:paraId="1FAD9703" w14:textId="77777777" w:rsidTr="00F16D61">
        <w:trPr>
          <w:trHeight w:val="290"/>
        </w:trPr>
        <w:tc>
          <w:tcPr>
            <w:tcW w:w="3209" w:type="dxa"/>
            <w:hideMark/>
          </w:tcPr>
          <w:p w14:paraId="25B36E35" w14:textId="77777777" w:rsidR="00F02462" w:rsidRPr="006E1F00" w:rsidRDefault="00F02462" w:rsidP="00AB32FE">
            <w:pPr>
              <w:pStyle w:val="NoSpacing"/>
              <w:spacing w:line="360" w:lineRule="auto"/>
              <w:jc w:val="center"/>
              <w:rPr>
                <w:rFonts w:ascii="Times New Roman" w:hAnsi="Times New Roman" w:cs="Times New Roman"/>
                <w:b/>
                <w:lang w:val="en-US"/>
              </w:rPr>
            </w:pPr>
            <w:r w:rsidRPr="006E1F00">
              <w:rPr>
                <w:rFonts w:ascii="Times New Roman" w:hAnsi="Times New Roman" w:cs="Times New Roman"/>
                <w:b/>
                <w:lang w:val="en-US"/>
              </w:rPr>
              <w:t>Preparation method</w:t>
            </w:r>
          </w:p>
        </w:tc>
        <w:tc>
          <w:tcPr>
            <w:tcW w:w="3209" w:type="dxa"/>
            <w:hideMark/>
          </w:tcPr>
          <w:p w14:paraId="2A873686" w14:textId="335715B0" w:rsidR="00F02462" w:rsidRPr="006E1F00" w:rsidRDefault="00F02462" w:rsidP="00AB32FE">
            <w:pPr>
              <w:pStyle w:val="NoSpacing"/>
              <w:spacing w:line="360" w:lineRule="auto"/>
              <w:jc w:val="center"/>
              <w:rPr>
                <w:rFonts w:ascii="Times New Roman" w:hAnsi="Times New Roman" w:cs="Times New Roman"/>
                <w:b/>
                <w:lang w:val="en-US"/>
              </w:rPr>
            </w:pPr>
            <w:r w:rsidRPr="006E1F00">
              <w:rPr>
                <w:rFonts w:ascii="Times New Roman" w:hAnsi="Times New Roman" w:cs="Times New Roman"/>
                <w:b/>
                <w:lang w:val="en-US"/>
              </w:rPr>
              <w:t>E</w:t>
            </w:r>
            <w:r w:rsidRPr="006E1F00">
              <w:rPr>
                <w:rFonts w:ascii="Times New Roman" w:hAnsi="Times New Roman" w:cs="Times New Roman"/>
                <w:b/>
                <w:vertAlign w:val="superscript"/>
                <w:lang w:val="en-US"/>
              </w:rPr>
              <w:t>0</w:t>
            </w:r>
            <w:r w:rsidRPr="006E1F00">
              <w:rPr>
                <w:rFonts w:ascii="Times New Roman" w:hAnsi="Times New Roman" w:cs="Times New Roman"/>
                <w:b/>
                <w:vertAlign w:val="subscript"/>
                <w:lang w:val="en-US"/>
              </w:rPr>
              <w:t>LUMO,1</w:t>
            </w:r>
            <w:r w:rsidRPr="006E1F00">
              <w:rPr>
                <w:rFonts w:ascii="Times New Roman" w:hAnsi="Times New Roman" w:cs="Times New Roman"/>
                <w:b/>
                <w:lang w:val="en-US"/>
              </w:rPr>
              <w:t xml:space="preserve"> /eV</w:t>
            </w:r>
          </w:p>
        </w:tc>
        <w:tc>
          <w:tcPr>
            <w:tcW w:w="3210" w:type="dxa"/>
            <w:hideMark/>
          </w:tcPr>
          <w:p w14:paraId="57E8F937" w14:textId="0F8198D0" w:rsidR="00F02462" w:rsidRPr="006E1F00" w:rsidRDefault="00F02462" w:rsidP="00AB32FE">
            <w:pPr>
              <w:pStyle w:val="NoSpacing"/>
              <w:spacing w:line="360" w:lineRule="auto"/>
              <w:jc w:val="center"/>
              <w:rPr>
                <w:rFonts w:ascii="Times New Roman" w:hAnsi="Times New Roman" w:cs="Times New Roman"/>
                <w:b/>
                <w:lang w:val="en-US"/>
              </w:rPr>
            </w:pPr>
            <w:r w:rsidRPr="006E1F00">
              <w:rPr>
                <w:rFonts w:ascii="Times New Roman" w:hAnsi="Times New Roman" w:cs="Times New Roman"/>
                <w:b/>
                <w:lang w:val="en-US"/>
              </w:rPr>
              <w:t>E</w:t>
            </w:r>
            <w:r w:rsidRPr="006E1F00">
              <w:rPr>
                <w:rFonts w:ascii="Times New Roman" w:hAnsi="Times New Roman" w:cs="Times New Roman"/>
                <w:b/>
                <w:vertAlign w:val="superscript"/>
                <w:lang w:val="en-US"/>
              </w:rPr>
              <w:t>0</w:t>
            </w:r>
            <w:r w:rsidRPr="006E1F00">
              <w:rPr>
                <w:rFonts w:ascii="Times New Roman" w:hAnsi="Times New Roman" w:cs="Times New Roman"/>
                <w:b/>
                <w:vertAlign w:val="subscript"/>
                <w:lang w:val="en-US"/>
              </w:rPr>
              <w:t>LUMO,2</w:t>
            </w:r>
            <w:r w:rsidRPr="006E1F00">
              <w:rPr>
                <w:rFonts w:ascii="Times New Roman" w:hAnsi="Times New Roman" w:cs="Times New Roman"/>
                <w:b/>
                <w:lang w:val="en-US"/>
              </w:rPr>
              <w:t xml:space="preserve"> /eV</w:t>
            </w:r>
          </w:p>
        </w:tc>
      </w:tr>
      <w:tr w:rsidR="00F02462" w:rsidRPr="006E1F00" w14:paraId="095F2E55" w14:textId="77777777" w:rsidTr="00F16D61">
        <w:trPr>
          <w:trHeight w:val="270"/>
        </w:trPr>
        <w:tc>
          <w:tcPr>
            <w:tcW w:w="3209" w:type="dxa"/>
            <w:hideMark/>
          </w:tcPr>
          <w:p w14:paraId="6187145F" w14:textId="77777777" w:rsidR="00F02462" w:rsidRPr="006E1F00" w:rsidRDefault="00F02462" w:rsidP="00AB32F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As spun</w:t>
            </w:r>
          </w:p>
        </w:tc>
        <w:tc>
          <w:tcPr>
            <w:tcW w:w="3209" w:type="dxa"/>
            <w:hideMark/>
          </w:tcPr>
          <w:p w14:paraId="162568E4" w14:textId="56C4753B" w:rsidR="00F02462" w:rsidRPr="006E1F00" w:rsidRDefault="00F02462" w:rsidP="00AB32F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-3</w:t>
            </w:r>
            <w:r w:rsidR="005E7022">
              <w:rPr>
                <w:rFonts w:ascii="Times New Roman" w:hAnsi="Times New Roman" w:cs="Times New Roman"/>
                <w:lang w:val="en-US"/>
              </w:rPr>
              <w:t>.</w:t>
            </w:r>
            <w:r w:rsidRPr="006E1F00">
              <w:rPr>
                <w:rFonts w:ascii="Times New Roman" w:hAnsi="Times New Roman" w:cs="Times New Roman"/>
                <w:lang w:val="en-US"/>
              </w:rPr>
              <w:t>42</w:t>
            </w:r>
          </w:p>
        </w:tc>
        <w:tc>
          <w:tcPr>
            <w:tcW w:w="3210" w:type="dxa"/>
            <w:hideMark/>
          </w:tcPr>
          <w:p w14:paraId="3435A747" w14:textId="25F0C39D" w:rsidR="00F02462" w:rsidRPr="006E1F00" w:rsidRDefault="005E7022" w:rsidP="00AB32FE">
            <w:pPr>
              <w:pStyle w:val="NoSpacing"/>
              <w:spacing w:line="360" w:lineRule="auto"/>
              <w:jc w:val="center"/>
              <w:rPr>
                <w:rFonts w:ascii="Times New Roman" w:hAnsi="Times New Roman" w:cs="Times New Roman"/>
                <w:lang w:val="en-US"/>
              </w:rPr>
            </w:pPr>
            <w:r>
              <w:rPr>
                <w:rFonts w:ascii="Times New Roman" w:hAnsi="Times New Roman" w:cs="Times New Roman"/>
                <w:lang w:val="en-US"/>
              </w:rPr>
              <w:t>-2.</w:t>
            </w:r>
            <w:r w:rsidR="00F02462" w:rsidRPr="006E1F00">
              <w:rPr>
                <w:rFonts w:ascii="Times New Roman" w:hAnsi="Times New Roman" w:cs="Times New Roman"/>
                <w:lang w:val="en-US"/>
              </w:rPr>
              <w:t>99</w:t>
            </w:r>
          </w:p>
        </w:tc>
      </w:tr>
      <w:tr w:rsidR="00F02462" w:rsidRPr="006E1F00" w14:paraId="1D5D9900" w14:textId="77777777" w:rsidTr="00F16D61">
        <w:trPr>
          <w:trHeight w:val="378"/>
        </w:trPr>
        <w:tc>
          <w:tcPr>
            <w:tcW w:w="3209" w:type="dxa"/>
            <w:hideMark/>
          </w:tcPr>
          <w:p w14:paraId="238116B2" w14:textId="77777777" w:rsidR="00F02462" w:rsidRPr="006E1F00" w:rsidRDefault="00F02462" w:rsidP="00AB32F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Annealed</w:t>
            </w:r>
          </w:p>
        </w:tc>
        <w:tc>
          <w:tcPr>
            <w:tcW w:w="3209" w:type="dxa"/>
            <w:hideMark/>
          </w:tcPr>
          <w:p w14:paraId="2A507DC3" w14:textId="2F25D697" w:rsidR="00F02462" w:rsidRPr="006E1F00" w:rsidRDefault="005E7022" w:rsidP="00AB32FE">
            <w:pPr>
              <w:pStyle w:val="NoSpacing"/>
              <w:spacing w:line="360" w:lineRule="auto"/>
              <w:jc w:val="center"/>
              <w:rPr>
                <w:rFonts w:ascii="Times New Roman" w:hAnsi="Times New Roman" w:cs="Times New Roman"/>
                <w:lang w:val="en-US"/>
              </w:rPr>
            </w:pPr>
            <w:r>
              <w:rPr>
                <w:rFonts w:ascii="Times New Roman" w:hAnsi="Times New Roman" w:cs="Times New Roman"/>
                <w:lang w:val="en-US"/>
              </w:rPr>
              <w:t>-3.</w:t>
            </w:r>
            <w:r w:rsidR="00F02462" w:rsidRPr="006E1F00">
              <w:rPr>
                <w:rFonts w:ascii="Times New Roman" w:hAnsi="Times New Roman" w:cs="Times New Roman"/>
                <w:lang w:val="en-US"/>
              </w:rPr>
              <w:t>36</w:t>
            </w:r>
          </w:p>
        </w:tc>
        <w:tc>
          <w:tcPr>
            <w:tcW w:w="3210" w:type="dxa"/>
            <w:hideMark/>
          </w:tcPr>
          <w:p w14:paraId="6CF5662C" w14:textId="3D1DC9CA" w:rsidR="00F02462" w:rsidRPr="006E1F00" w:rsidRDefault="005E7022" w:rsidP="00AB32FE">
            <w:pPr>
              <w:pStyle w:val="NoSpacing"/>
              <w:spacing w:line="360" w:lineRule="auto"/>
              <w:jc w:val="center"/>
              <w:rPr>
                <w:rFonts w:ascii="Times New Roman" w:hAnsi="Times New Roman" w:cs="Times New Roman"/>
                <w:lang w:val="en-US"/>
              </w:rPr>
            </w:pPr>
            <w:r>
              <w:rPr>
                <w:rFonts w:ascii="Times New Roman" w:hAnsi="Times New Roman" w:cs="Times New Roman"/>
                <w:lang w:val="en-US"/>
              </w:rPr>
              <w:t>-2.</w:t>
            </w:r>
            <w:r w:rsidR="00F02462" w:rsidRPr="006E1F00">
              <w:rPr>
                <w:rFonts w:ascii="Times New Roman" w:hAnsi="Times New Roman" w:cs="Times New Roman"/>
                <w:lang w:val="en-US"/>
              </w:rPr>
              <w:t>99</w:t>
            </w:r>
          </w:p>
        </w:tc>
      </w:tr>
    </w:tbl>
    <w:p w14:paraId="698B73E4" w14:textId="2BEBBF9B" w:rsidR="000110C3" w:rsidRDefault="000110C3" w:rsidP="00AB32FE">
      <w:pPr>
        <w:pStyle w:val="NoSpacing"/>
        <w:spacing w:line="360" w:lineRule="auto"/>
        <w:jc w:val="both"/>
        <w:rPr>
          <w:rFonts w:ascii="Times New Roman" w:hAnsi="Times New Roman" w:cs="Times New Roman"/>
          <w:b/>
          <w:i/>
          <w:lang w:val="en-US"/>
        </w:rPr>
      </w:pPr>
    </w:p>
    <w:p w14:paraId="084195EF" w14:textId="77777777" w:rsidR="00EF239D" w:rsidRDefault="00EF239D" w:rsidP="0008424C">
      <w:pPr>
        <w:pStyle w:val="NoSpacing"/>
        <w:spacing w:line="360" w:lineRule="auto"/>
        <w:jc w:val="both"/>
        <w:rPr>
          <w:rFonts w:ascii="Times New Roman" w:hAnsi="Times New Roman" w:cs="Times New Roman"/>
          <w:b/>
          <w:lang w:val="en-AU"/>
        </w:rPr>
      </w:pPr>
    </w:p>
    <w:p w14:paraId="341EA063" w14:textId="7209083A" w:rsidR="0008424C" w:rsidRPr="006E1F00" w:rsidRDefault="00EF239D" w:rsidP="0008424C">
      <w:pPr>
        <w:pStyle w:val="NoSpacing"/>
        <w:spacing w:line="360" w:lineRule="auto"/>
        <w:jc w:val="both"/>
        <w:rPr>
          <w:rFonts w:ascii="Times New Roman" w:hAnsi="Times New Roman" w:cs="Times New Roman"/>
          <w:lang w:val="en-AU"/>
        </w:rPr>
      </w:pPr>
      <w:r>
        <w:rPr>
          <w:rFonts w:ascii="Times New Roman" w:hAnsi="Times New Roman" w:cs="Times New Roman"/>
          <w:b/>
          <w:lang w:val="en-AU"/>
        </w:rPr>
        <w:t xml:space="preserve">Supplementary </w:t>
      </w:r>
      <w:r w:rsidR="0008424C">
        <w:rPr>
          <w:rFonts w:ascii="Times New Roman" w:hAnsi="Times New Roman" w:cs="Times New Roman"/>
          <w:b/>
          <w:lang w:val="en-AU"/>
        </w:rPr>
        <w:t>Table 2</w:t>
      </w:r>
      <w:r>
        <w:rPr>
          <w:rFonts w:ascii="Times New Roman" w:hAnsi="Times New Roman" w:cs="Times New Roman"/>
          <w:b/>
          <w:lang w:val="en-AU"/>
        </w:rPr>
        <w:t>: GI</w:t>
      </w:r>
      <w:r w:rsidR="00180E7E">
        <w:rPr>
          <w:rFonts w:ascii="Times New Roman" w:hAnsi="Times New Roman" w:cs="Times New Roman"/>
          <w:b/>
          <w:lang w:val="en-AU"/>
        </w:rPr>
        <w:t>W</w:t>
      </w:r>
      <w:r>
        <w:rPr>
          <w:rFonts w:ascii="Times New Roman" w:hAnsi="Times New Roman" w:cs="Times New Roman"/>
          <w:b/>
          <w:lang w:val="en-AU"/>
        </w:rPr>
        <w:t>AXS</w:t>
      </w:r>
      <w:r w:rsidR="0008424C" w:rsidRPr="006E1F00">
        <w:rPr>
          <w:rFonts w:ascii="Times New Roman" w:hAnsi="Times New Roman" w:cs="Times New Roman"/>
          <w:b/>
          <w:i/>
          <w:lang w:val="en-AU"/>
        </w:rPr>
        <w:t>.</w:t>
      </w:r>
      <w:r w:rsidR="0008424C" w:rsidRPr="006E1F00">
        <w:rPr>
          <w:rFonts w:ascii="Times New Roman" w:hAnsi="Times New Roman" w:cs="Times New Roman"/>
          <w:i/>
          <w:lang w:val="en-AU"/>
        </w:rPr>
        <w:t xml:space="preserve"> </w:t>
      </w:r>
      <w:r w:rsidR="0008424C" w:rsidRPr="006E1F00">
        <w:rPr>
          <w:rFonts w:ascii="Times New Roman" w:hAnsi="Times New Roman" w:cs="Times New Roman"/>
          <w:lang w:val="en-AU"/>
        </w:rPr>
        <w:t>Summary of d-spacings, coherence lengths and S-values from analysis of the GIWAXS data.</w:t>
      </w:r>
    </w:p>
    <w:tbl>
      <w:tblPr>
        <w:tblStyle w:val="TableGrid"/>
        <w:tblW w:w="0" w:type="auto"/>
        <w:tblLook w:val="04A0" w:firstRow="1" w:lastRow="0" w:firstColumn="1" w:lastColumn="0" w:noHBand="0" w:noVBand="1"/>
      </w:tblPr>
      <w:tblGrid>
        <w:gridCol w:w="1733"/>
        <w:gridCol w:w="1540"/>
        <w:gridCol w:w="1540"/>
        <w:gridCol w:w="1540"/>
        <w:gridCol w:w="1541"/>
        <w:gridCol w:w="1541"/>
      </w:tblGrid>
      <w:tr w:rsidR="0008424C" w:rsidRPr="00123D4C" w14:paraId="0962E363" w14:textId="77777777" w:rsidTr="00A33118">
        <w:tc>
          <w:tcPr>
            <w:tcW w:w="1733" w:type="dxa"/>
          </w:tcPr>
          <w:p w14:paraId="15FBBB6D" w14:textId="77777777" w:rsidR="0008424C" w:rsidRPr="00123D4C" w:rsidRDefault="0008424C" w:rsidP="00740E5E">
            <w:pPr>
              <w:pStyle w:val="NoSpacing"/>
              <w:spacing w:line="360" w:lineRule="auto"/>
              <w:jc w:val="both"/>
              <w:rPr>
                <w:rFonts w:ascii="Times New Roman" w:hAnsi="Times New Roman" w:cs="Times New Roman"/>
                <w:sz w:val="18"/>
                <w:lang w:val="en-AU"/>
              </w:rPr>
            </w:pPr>
          </w:p>
        </w:tc>
        <w:tc>
          <w:tcPr>
            <w:tcW w:w="3080" w:type="dxa"/>
            <w:gridSpan w:val="2"/>
          </w:tcPr>
          <w:p w14:paraId="755206AE"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Alkyl-stacking</w:t>
            </w:r>
          </w:p>
        </w:tc>
        <w:tc>
          <w:tcPr>
            <w:tcW w:w="3081" w:type="dxa"/>
            <w:gridSpan w:val="2"/>
          </w:tcPr>
          <w:p w14:paraId="66D7495B"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sym w:font="Symbol" w:char="F070"/>
            </w:r>
            <w:r w:rsidRPr="00123D4C">
              <w:rPr>
                <w:rFonts w:ascii="Times New Roman" w:hAnsi="Times New Roman" w:cs="Times New Roman"/>
                <w:sz w:val="18"/>
                <w:lang w:val="en-AU"/>
              </w:rPr>
              <w:t>-stacking</w:t>
            </w:r>
          </w:p>
        </w:tc>
        <w:tc>
          <w:tcPr>
            <w:tcW w:w="1541" w:type="dxa"/>
          </w:tcPr>
          <w:p w14:paraId="6C26038B" w14:textId="77777777" w:rsidR="0008424C" w:rsidRPr="00123D4C" w:rsidRDefault="0008424C" w:rsidP="00740E5E">
            <w:pPr>
              <w:pStyle w:val="NoSpacing"/>
              <w:spacing w:line="360" w:lineRule="auto"/>
              <w:jc w:val="both"/>
              <w:rPr>
                <w:rFonts w:ascii="Times New Roman" w:hAnsi="Times New Roman" w:cs="Times New Roman"/>
                <w:sz w:val="18"/>
                <w:lang w:val="en-AU"/>
              </w:rPr>
            </w:pPr>
          </w:p>
        </w:tc>
      </w:tr>
      <w:tr w:rsidR="0008424C" w:rsidRPr="00123D4C" w14:paraId="1E7DC5C7" w14:textId="77777777" w:rsidTr="00A33118">
        <w:tc>
          <w:tcPr>
            <w:tcW w:w="1733" w:type="dxa"/>
          </w:tcPr>
          <w:p w14:paraId="31B9F20E"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Sample</w:t>
            </w:r>
          </w:p>
        </w:tc>
        <w:tc>
          <w:tcPr>
            <w:tcW w:w="1540" w:type="dxa"/>
          </w:tcPr>
          <w:p w14:paraId="4587D98E"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d-spacing</w:t>
            </w:r>
            <w:r w:rsidRPr="00123D4C">
              <w:rPr>
                <w:rFonts w:ascii="Times New Roman" w:hAnsi="Times New Roman" w:cs="Times New Roman"/>
                <w:sz w:val="18"/>
                <w:lang w:val="en-AU"/>
              </w:rPr>
              <w:br/>
              <w:t>(nm)</w:t>
            </w:r>
          </w:p>
        </w:tc>
        <w:tc>
          <w:tcPr>
            <w:tcW w:w="1540" w:type="dxa"/>
          </w:tcPr>
          <w:p w14:paraId="07B1E798"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Coherence Length (nm)</w:t>
            </w:r>
          </w:p>
        </w:tc>
        <w:tc>
          <w:tcPr>
            <w:tcW w:w="1540" w:type="dxa"/>
          </w:tcPr>
          <w:p w14:paraId="4F0E5EE0"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d-spacing</w:t>
            </w:r>
            <w:r w:rsidRPr="00123D4C">
              <w:rPr>
                <w:rFonts w:ascii="Times New Roman" w:hAnsi="Times New Roman" w:cs="Times New Roman"/>
                <w:sz w:val="18"/>
                <w:lang w:val="en-AU"/>
              </w:rPr>
              <w:br/>
              <w:t>(nm)</w:t>
            </w:r>
          </w:p>
        </w:tc>
        <w:tc>
          <w:tcPr>
            <w:tcW w:w="1541" w:type="dxa"/>
          </w:tcPr>
          <w:p w14:paraId="755A9B1A"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Coherence Length (nm)</w:t>
            </w:r>
          </w:p>
        </w:tc>
        <w:tc>
          <w:tcPr>
            <w:tcW w:w="1541" w:type="dxa"/>
          </w:tcPr>
          <w:p w14:paraId="2FFD2B95"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S –Parameter</w:t>
            </w:r>
          </w:p>
        </w:tc>
      </w:tr>
      <w:tr w:rsidR="0008424C" w:rsidRPr="00123D4C" w14:paraId="3AA1B8A2" w14:textId="77777777" w:rsidTr="00A33118">
        <w:tc>
          <w:tcPr>
            <w:tcW w:w="1733" w:type="dxa"/>
          </w:tcPr>
          <w:p w14:paraId="5A19242E"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120 °C</w:t>
            </w:r>
            <w:r>
              <w:rPr>
                <w:rFonts w:ascii="Times New Roman" w:hAnsi="Times New Roman" w:cs="Times New Roman"/>
                <w:sz w:val="18"/>
                <w:lang w:val="en-AU"/>
              </w:rPr>
              <w:t xml:space="preserve"> – </w:t>
            </w:r>
            <w:r>
              <w:rPr>
                <w:rFonts w:ascii="Times New Roman" w:hAnsi="Times New Roman" w:cs="Times New Roman"/>
                <w:i/>
                <w:sz w:val="18"/>
                <w:lang w:val="en-AU"/>
              </w:rPr>
              <w:t>T</w:t>
            </w:r>
            <w:r>
              <w:rPr>
                <w:rFonts w:ascii="Times New Roman" w:hAnsi="Times New Roman" w:cs="Times New Roman"/>
                <w:sz w:val="18"/>
                <w:vertAlign w:val="subscript"/>
                <w:lang w:val="en-AU"/>
              </w:rPr>
              <w:t>1</w:t>
            </w:r>
          </w:p>
        </w:tc>
        <w:tc>
          <w:tcPr>
            <w:tcW w:w="1540" w:type="dxa"/>
            <w:vAlign w:val="bottom"/>
          </w:tcPr>
          <w:p w14:paraId="118DDE18"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2.04</w:t>
            </w:r>
          </w:p>
        </w:tc>
        <w:tc>
          <w:tcPr>
            <w:tcW w:w="1540" w:type="dxa"/>
            <w:vAlign w:val="bottom"/>
          </w:tcPr>
          <w:p w14:paraId="0A8DE8FB"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13.70</w:t>
            </w:r>
          </w:p>
        </w:tc>
        <w:tc>
          <w:tcPr>
            <w:tcW w:w="1540" w:type="dxa"/>
            <w:vAlign w:val="bottom"/>
          </w:tcPr>
          <w:p w14:paraId="012FA9BF"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0.37</w:t>
            </w:r>
          </w:p>
        </w:tc>
        <w:tc>
          <w:tcPr>
            <w:tcW w:w="1541" w:type="dxa"/>
            <w:vAlign w:val="bottom"/>
          </w:tcPr>
          <w:p w14:paraId="1C8FBF95"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5.37</w:t>
            </w:r>
          </w:p>
        </w:tc>
        <w:tc>
          <w:tcPr>
            <w:tcW w:w="1541" w:type="dxa"/>
            <w:vAlign w:val="bottom"/>
          </w:tcPr>
          <w:p w14:paraId="51B57DA3"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0.49</w:t>
            </w:r>
          </w:p>
        </w:tc>
      </w:tr>
      <w:tr w:rsidR="0008424C" w:rsidRPr="00123D4C" w14:paraId="6880683F" w14:textId="77777777" w:rsidTr="00A33118">
        <w:tc>
          <w:tcPr>
            <w:tcW w:w="1733" w:type="dxa"/>
          </w:tcPr>
          <w:p w14:paraId="6934FBE9"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270 °C</w:t>
            </w:r>
          </w:p>
        </w:tc>
        <w:tc>
          <w:tcPr>
            <w:tcW w:w="1540" w:type="dxa"/>
            <w:vAlign w:val="bottom"/>
          </w:tcPr>
          <w:p w14:paraId="30B10A6A"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2.11</w:t>
            </w:r>
          </w:p>
        </w:tc>
        <w:tc>
          <w:tcPr>
            <w:tcW w:w="1540" w:type="dxa"/>
            <w:vAlign w:val="bottom"/>
          </w:tcPr>
          <w:p w14:paraId="12E94626"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17.37</w:t>
            </w:r>
          </w:p>
        </w:tc>
        <w:tc>
          <w:tcPr>
            <w:tcW w:w="1540" w:type="dxa"/>
            <w:vAlign w:val="bottom"/>
          </w:tcPr>
          <w:p w14:paraId="1A34D7C7"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0.38</w:t>
            </w:r>
          </w:p>
        </w:tc>
        <w:tc>
          <w:tcPr>
            <w:tcW w:w="1541" w:type="dxa"/>
            <w:vAlign w:val="bottom"/>
          </w:tcPr>
          <w:p w14:paraId="7846BB11"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8.66</w:t>
            </w:r>
          </w:p>
        </w:tc>
        <w:tc>
          <w:tcPr>
            <w:tcW w:w="1541" w:type="dxa"/>
            <w:vAlign w:val="bottom"/>
          </w:tcPr>
          <w:p w14:paraId="4C8369D8"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0.84</w:t>
            </w:r>
          </w:p>
        </w:tc>
      </w:tr>
      <w:tr w:rsidR="0008424C" w:rsidRPr="00123D4C" w14:paraId="26B3D4A9" w14:textId="77777777" w:rsidTr="00A33118">
        <w:tc>
          <w:tcPr>
            <w:tcW w:w="1733" w:type="dxa"/>
          </w:tcPr>
          <w:p w14:paraId="212C1E7E"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290 °C</w:t>
            </w:r>
            <w:r>
              <w:rPr>
                <w:rFonts w:ascii="Times New Roman" w:hAnsi="Times New Roman" w:cs="Times New Roman"/>
                <w:sz w:val="18"/>
                <w:lang w:val="en-AU"/>
              </w:rPr>
              <w:t xml:space="preserve"> – </w:t>
            </w:r>
            <w:r>
              <w:rPr>
                <w:rFonts w:ascii="Times New Roman" w:hAnsi="Times New Roman" w:cs="Times New Roman"/>
                <w:i/>
                <w:sz w:val="18"/>
                <w:lang w:val="en-AU"/>
              </w:rPr>
              <w:t>T</w:t>
            </w:r>
            <w:r>
              <w:rPr>
                <w:rFonts w:ascii="Times New Roman" w:hAnsi="Times New Roman" w:cs="Times New Roman"/>
                <w:sz w:val="18"/>
                <w:vertAlign w:val="subscript"/>
                <w:lang w:val="en-AU"/>
              </w:rPr>
              <w:t>2</w:t>
            </w:r>
          </w:p>
        </w:tc>
        <w:tc>
          <w:tcPr>
            <w:tcW w:w="1540" w:type="dxa"/>
            <w:vAlign w:val="bottom"/>
          </w:tcPr>
          <w:p w14:paraId="349A86F0"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2.14</w:t>
            </w:r>
          </w:p>
        </w:tc>
        <w:tc>
          <w:tcPr>
            <w:tcW w:w="1540" w:type="dxa"/>
            <w:vAlign w:val="bottom"/>
          </w:tcPr>
          <w:p w14:paraId="273783C0"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16.45</w:t>
            </w:r>
          </w:p>
        </w:tc>
        <w:tc>
          <w:tcPr>
            <w:tcW w:w="1540" w:type="dxa"/>
            <w:vAlign w:val="bottom"/>
          </w:tcPr>
          <w:p w14:paraId="17C61912"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0.38</w:t>
            </w:r>
          </w:p>
        </w:tc>
        <w:tc>
          <w:tcPr>
            <w:tcW w:w="1541" w:type="dxa"/>
            <w:vAlign w:val="bottom"/>
          </w:tcPr>
          <w:p w14:paraId="25BC837C"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7.28</w:t>
            </w:r>
          </w:p>
        </w:tc>
        <w:tc>
          <w:tcPr>
            <w:tcW w:w="1541" w:type="dxa"/>
            <w:vAlign w:val="bottom"/>
          </w:tcPr>
          <w:p w14:paraId="4C0CEB83"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0.32</w:t>
            </w:r>
          </w:p>
        </w:tc>
      </w:tr>
      <w:tr w:rsidR="0008424C" w:rsidRPr="00123D4C" w14:paraId="4BB4174B" w14:textId="77777777" w:rsidTr="00A33118">
        <w:tc>
          <w:tcPr>
            <w:tcW w:w="1733" w:type="dxa"/>
          </w:tcPr>
          <w:p w14:paraId="5BF22997"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300 °C</w:t>
            </w:r>
          </w:p>
        </w:tc>
        <w:tc>
          <w:tcPr>
            <w:tcW w:w="1540" w:type="dxa"/>
            <w:vAlign w:val="bottom"/>
          </w:tcPr>
          <w:p w14:paraId="743269A8"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2.15</w:t>
            </w:r>
          </w:p>
        </w:tc>
        <w:tc>
          <w:tcPr>
            <w:tcW w:w="1540" w:type="dxa"/>
            <w:vAlign w:val="bottom"/>
          </w:tcPr>
          <w:p w14:paraId="4D0C5023"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16.78</w:t>
            </w:r>
          </w:p>
        </w:tc>
        <w:tc>
          <w:tcPr>
            <w:tcW w:w="1540" w:type="dxa"/>
            <w:vAlign w:val="bottom"/>
          </w:tcPr>
          <w:p w14:paraId="6C6B1D2A"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0.38</w:t>
            </w:r>
          </w:p>
        </w:tc>
        <w:tc>
          <w:tcPr>
            <w:tcW w:w="1541" w:type="dxa"/>
            <w:vAlign w:val="bottom"/>
          </w:tcPr>
          <w:p w14:paraId="644AB4EA"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6.65</w:t>
            </w:r>
          </w:p>
        </w:tc>
        <w:tc>
          <w:tcPr>
            <w:tcW w:w="1541" w:type="dxa"/>
            <w:vAlign w:val="bottom"/>
          </w:tcPr>
          <w:p w14:paraId="210B5B23"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0.05</w:t>
            </w:r>
          </w:p>
        </w:tc>
      </w:tr>
      <w:tr w:rsidR="0008424C" w:rsidRPr="00123D4C" w14:paraId="0CA2A9BF" w14:textId="77777777" w:rsidTr="00A33118">
        <w:tc>
          <w:tcPr>
            <w:tcW w:w="1733" w:type="dxa"/>
          </w:tcPr>
          <w:p w14:paraId="56EE8052"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350 °C</w:t>
            </w:r>
            <w:r>
              <w:rPr>
                <w:rFonts w:ascii="Times New Roman" w:hAnsi="Times New Roman" w:cs="Times New Roman"/>
                <w:sz w:val="18"/>
                <w:lang w:val="en-AU"/>
              </w:rPr>
              <w:t xml:space="preserve"> – </w:t>
            </w:r>
            <w:r>
              <w:rPr>
                <w:rFonts w:ascii="Times New Roman" w:hAnsi="Times New Roman" w:cs="Times New Roman"/>
                <w:i/>
                <w:sz w:val="18"/>
                <w:lang w:val="en-AU"/>
              </w:rPr>
              <w:t>T</w:t>
            </w:r>
            <w:r>
              <w:rPr>
                <w:rFonts w:ascii="Times New Roman" w:hAnsi="Times New Roman" w:cs="Times New Roman"/>
                <w:sz w:val="18"/>
                <w:vertAlign w:val="subscript"/>
                <w:lang w:val="en-AU"/>
              </w:rPr>
              <w:t>3</w:t>
            </w:r>
          </w:p>
        </w:tc>
        <w:tc>
          <w:tcPr>
            <w:tcW w:w="1540" w:type="dxa"/>
            <w:vAlign w:val="bottom"/>
          </w:tcPr>
          <w:p w14:paraId="16BDAF18"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w:t>
            </w:r>
          </w:p>
        </w:tc>
        <w:tc>
          <w:tcPr>
            <w:tcW w:w="1540" w:type="dxa"/>
            <w:vAlign w:val="bottom"/>
          </w:tcPr>
          <w:p w14:paraId="05F2F561"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w:t>
            </w:r>
          </w:p>
        </w:tc>
        <w:tc>
          <w:tcPr>
            <w:tcW w:w="1540" w:type="dxa"/>
            <w:vAlign w:val="bottom"/>
          </w:tcPr>
          <w:p w14:paraId="54BC2C8E"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0.44</w:t>
            </w:r>
          </w:p>
        </w:tc>
        <w:tc>
          <w:tcPr>
            <w:tcW w:w="1541" w:type="dxa"/>
            <w:vAlign w:val="bottom"/>
          </w:tcPr>
          <w:p w14:paraId="520624C4"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1.36</w:t>
            </w:r>
          </w:p>
        </w:tc>
        <w:tc>
          <w:tcPr>
            <w:tcW w:w="1541" w:type="dxa"/>
            <w:vAlign w:val="bottom"/>
          </w:tcPr>
          <w:p w14:paraId="50BD6398"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-0.09</w:t>
            </w:r>
          </w:p>
        </w:tc>
      </w:tr>
      <w:tr w:rsidR="0008424C" w:rsidRPr="00123D4C" w14:paraId="3126B17D" w14:textId="77777777" w:rsidTr="00A33118">
        <w:tc>
          <w:tcPr>
            <w:tcW w:w="1733" w:type="dxa"/>
          </w:tcPr>
          <w:p w14:paraId="5756AA99"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 xml:space="preserve">290 °C </w:t>
            </w:r>
            <w:r>
              <w:rPr>
                <w:rFonts w:ascii="Times New Roman" w:hAnsi="Times New Roman" w:cs="Times New Roman"/>
                <w:sz w:val="18"/>
                <w:lang w:val="en-AU"/>
              </w:rPr>
              <w:t xml:space="preserve">– </w:t>
            </w:r>
            <w:r>
              <w:rPr>
                <w:rFonts w:ascii="Times New Roman" w:hAnsi="Times New Roman" w:cs="Times New Roman"/>
                <w:i/>
                <w:sz w:val="18"/>
                <w:lang w:val="en-AU"/>
              </w:rPr>
              <w:t>T</w:t>
            </w:r>
            <w:r>
              <w:rPr>
                <w:rFonts w:ascii="Times New Roman" w:hAnsi="Times New Roman" w:cs="Times New Roman"/>
                <w:sz w:val="18"/>
                <w:vertAlign w:val="subscript"/>
                <w:lang w:val="en-AU"/>
              </w:rPr>
              <w:t xml:space="preserve">2 </w:t>
            </w:r>
            <w:r w:rsidRPr="00123D4C">
              <w:rPr>
                <w:rFonts w:ascii="Times New Roman" w:hAnsi="Times New Roman" w:cs="Times New Roman"/>
                <w:sz w:val="18"/>
                <w:lang w:val="en-AU"/>
              </w:rPr>
              <w:t>Parallel</w:t>
            </w:r>
          </w:p>
        </w:tc>
        <w:tc>
          <w:tcPr>
            <w:tcW w:w="1540" w:type="dxa"/>
          </w:tcPr>
          <w:p w14:paraId="32DBA1D9"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2.13</w:t>
            </w:r>
          </w:p>
        </w:tc>
        <w:tc>
          <w:tcPr>
            <w:tcW w:w="1540" w:type="dxa"/>
          </w:tcPr>
          <w:p w14:paraId="2EDCDBBF"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17.5</w:t>
            </w:r>
          </w:p>
        </w:tc>
        <w:tc>
          <w:tcPr>
            <w:tcW w:w="1540" w:type="dxa"/>
          </w:tcPr>
          <w:p w14:paraId="69E70706"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0.38</w:t>
            </w:r>
          </w:p>
        </w:tc>
        <w:tc>
          <w:tcPr>
            <w:tcW w:w="1541" w:type="dxa"/>
          </w:tcPr>
          <w:p w14:paraId="5F056CCF"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6.1</w:t>
            </w:r>
          </w:p>
        </w:tc>
        <w:tc>
          <w:tcPr>
            <w:tcW w:w="1541" w:type="dxa"/>
          </w:tcPr>
          <w:p w14:paraId="6E2C3629"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0.09</w:t>
            </w:r>
          </w:p>
        </w:tc>
      </w:tr>
      <w:tr w:rsidR="0008424C" w:rsidRPr="00123D4C" w14:paraId="09729CA9" w14:textId="77777777" w:rsidTr="00A33118">
        <w:tc>
          <w:tcPr>
            <w:tcW w:w="1733" w:type="dxa"/>
          </w:tcPr>
          <w:p w14:paraId="3473E625" w14:textId="77777777" w:rsidR="0008424C" w:rsidRDefault="0008424C" w:rsidP="00740E5E">
            <w:pPr>
              <w:pStyle w:val="NoSpacing"/>
              <w:spacing w:line="360" w:lineRule="auto"/>
              <w:jc w:val="both"/>
              <w:rPr>
                <w:rFonts w:ascii="Times New Roman" w:hAnsi="Times New Roman" w:cs="Times New Roman"/>
                <w:sz w:val="18"/>
                <w:vertAlign w:val="subscript"/>
                <w:lang w:val="en-AU"/>
              </w:rPr>
            </w:pPr>
            <w:r w:rsidRPr="00123D4C">
              <w:rPr>
                <w:rFonts w:ascii="Times New Roman" w:hAnsi="Times New Roman" w:cs="Times New Roman"/>
                <w:sz w:val="18"/>
                <w:lang w:val="en-AU"/>
              </w:rPr>
              <w:t xml:space="preserve">290 °C </w:t>
            </w:r>
            <w:r>
              <w:rPr>
                <w:rFonts w:ascii="Times New Roman" w:hAnsi="Times New Roman" w:cs="Times New Roman"/>
                <w:sz w:val="18"/>
                <w:lang w:val="en-AU"/>
              </w:rPr>
              <w:t xml:space="preserve">– </w:t>
            </w:r>
            <w:r>
              <w:rPr>
                <w:rFonts w:ascii="Times New Roman" w:hAnsi="Times New Roman" w:cs="Times New Roman"/>
                <w:i/>
                <w:sz w:val="18"/>
                <w:lang w:val="en-AU"/>
              </w:rPr>
              <w:t>T</w:t>
            </w:r>
            <w:r>
              <w:rPr>
                <w:rFonts w:ascii="Times New Roman" w:hAnsi="Times New Roman" w:cs="Times New Roman"/>
                <w:sz w:val="18"/>
                <w:vertAlign w:val="subscript"/>
                <w:lang w:val="en-AU"/>
              </w:rPr>
              <w:t>2</w:t>
            </w:r>
          </w:p>
          <w:p w14:paraId="5D50FC32"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Perp.</w:t>
            </w:r>
          </w:p>
        </w:tc>
        <w:tc>
          <w:tcPr>
            <w:tcW w:w="1540" w:type="dxa"/>
          </w:tcPr>
          <w:p w14:paraId="06E7F371"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2.12</w:t>
            </w:r>
          </w:p>
        </w:tc>
        <w:tc>
          <w:tcPr>
            <w:tcW w:w="1540" w:type="dxa"/>
          </w:tcPr>
          <w:p w14:paraId="0B72F166"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20.3</w:t>
            </w:r>
          </w:p>
        </w:tc>
        <w:tc>
          <w:tcPr>
            <w:tcW w:w="1540" w:type="dxa"/>
          </w:tcPr>
          <w:p w14:paraId="53A38422"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0.38</w:t>
            </w:r>
          </w:p>
        </w:tc>
        <w:tc>
          <w:tcPr>
            <w:tcW w:w="1541" w:type="dxa"/>
          </w:tcPr>
          <w:p w14:paraId="43110164"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9.87</w:t>
            </w:r>
          </w:p>
        </w:tc>
        <w:tc>
          <w:tcPr>
            <w:tcW w:w="1541" w:type="dxa"/>
          </w:tcPr>
          <w:p w14:paraId="7E6F2886" w14:textId="77777777" w:rsidR="0008424C" w:rsidRPr="00123D4C" w:rsidRDefault="0008424C" w:rsidP="00740E5E">
            <w:pPr>
              <w:pStyle w:val="NoSpacing"/>
              <w:spacing w:line="360" w:lineRule="auto"/>
              <w:jc w:val="both"/>
              <w:rPr>
                <w:rFonts w:ascii="Times New Roman" w:hAnsi="Times New Roman" w:cs="Times New Roman"/>
                <w:sz w:val="18"/>
                <w:lang w:val="en-AU"/>
              </w:rPr>
            </w:pPr>
            <w:r w:rsidRPr="00123D4C">
              <w:rPr>
                <w:rFonts w:ascii="Times New Roman" w:hAnsi="Times New Roman" w:cs="Times New Roman"/>
                <w:sz w:val="18"/>
                <w:lang w:val="en-AU"/>
              </w:rPr>
              <w:t>0.43</w:t>
            </w:r>
          </w:p>
        </w:tc>
      </w:tr>
    </w:tbl>
    <w:p w14:paraId="0CF0BC2A" w14:textId="77777777" w:rsidR="0008424C" w:rsidRPr="006E1F00" w:rsidRDefault="0008424C" w:rsidP="0008424C">
      <w:pPr>
        <w:pStyle w:val="NoSpacing"/>
        <w:spacing w:line="360" w:lineRule="auto"/>
        <w:jc w:val="both"/>
        <w:rPr>
          <w:rFonts w:ascii="Times New Roman" w:hAnsi="Times New Roman" w:cs="Times New Roman"/>
          <w:lang w:val="en-AU"/>
        </w:rPr>
      </w:pPr>
    </w:p>
    <w:p w14:paraId="0A6F56A7" w14:textId="77777777" w:rsidR="0008424C" w:rsidRPr="006E1F00" w:rsidRDefault="0008424C" w:rsidP="0008424C">
      <w:pPr>
        <w:pStyle w:val="NoSpacing"/>
        <w:spacing w:line="360" w:lineRule="auto"/>
        <w:jc w:val="both"/>
        <w:rPr>
          <w:rFonts w:ascii="Times New Roman" w:hAnsi="Times New Roman" w:cs="Times New Roman"/>
          <w:lang w:val="en-AU"/>
        </w:rPr>
      </w:pPr>
      <m:oMathPara>
        <m:oMath>
          <m:r>
            <w:rPr>
              <w:rFonts w:ascii="Cambria Math" w:hAnsi="Cambria Math" w:cs="Times New Roman"/>
              <w:lang w:val="en-AU"/>
            </w:rPr>
            <m:t>S=</m:t>
          </m:r>
          <m:f>
            <m:fPr>
              <m:ctrlPr>
                <w:rPr>
                  <w:rFonts w:ascii="Cambria Math" w:hAnsi="Cambria Math" w:cs="Times New Roman"/>
                  <w:i/>
                  <w:iCs/>
                  <w:lang w:val="en-AU"/>
                </w:rPr>
              </m:ctrlPr>
            </m:fPr>
            <m:num>
              <m:r>
                <w:rPr>
                  <w:rFonts w:ascii="Cambria Math" w:hAnsi="Cambria Math" w:cs="Times New Roman"/>
                  <w:lang w:val="en-AU"/>
                </w:rPr>
                <m:t>1</m:t>
              </m:r>
            </m:num>
            <m:den>
              <m:r>
                <w:rPr>
                  <w:rFonts w:ascii="Cambria Math" w:hAnsi="Cambria Math" w:cs="Times New Roman"/>
                  <w:lang w:val="en-AU"/>
                </w:rPr>
                <m:t>2</m:t>
              </m:r>
            </m:den>
          </m:f>
          <m:r>
            <w:rPr>
              <w:rFonts w:ascii="Cambria Math" w:hAnsi="Cambria Math" w:cs="Times New Roman"/>
              <w:lang w:val="en-AU"/>
            </w:rPr>
            <m:t>(3</m:t>
          </m:r>
          <m:f>
            <m:fPr>
              <m:ctrlPr>
                <w:rPr>
                  <w:rFonts w:ascii="Cambria Math" w:hAnsi="Cambria Math" w:cs="Times New Roman"/>
                  <w:i/>
                  <w:iCs/>
                  <w:lang w:val="en-AU"/>
                </w:rPr>
              </m:ctrlPr>
            </m:fPr>
            <m:num>
              <m:nary>
                <m:naryPr>
                  <m:limLoc m:val="subSup"/>
                  <m:ctrlPr>
                    <w:rPr>
                      <w:rFonts w:ascii="Cambria Math" w:hAnsi="Cambria Math" w:cs="Times New Roman"/>
                      <w:i/>
                      <w:iCs/>
                      <w:lang w:val="en-AU"/>
                    </w:rPr>
                  </m:ctrlPr>
                </m:naryPr>
                <m:sub>
                  <m:r>
                    <w:rPr>
                      <w:rFonts w:ascii="Cambria Math" w:hAnsi="Cambria Math" w:cs="Times New Roman"/>
                      <w:lang w:val="en-AU"/>
                    </w:rPr>
                    <m:t>0</m:t>
                  </m:r>
                </m:sub>
                <m:sup>
                  <m:f>
                    <m:fPr>
                      <m:ctrlPr>
                        <w:rPr>
                          <w:rFonts w:ascii="Cambria Math" w:hAnsi="Cambria Math" w:cs="Times New Roman"/>
                          <w:i/>
                          <w:iCs/>
                          <w:lang w:val="en-AU"/>
                        </w:rPr>
                      </m:ctrlPr>
                    </m:fPr>
                    <m:num>
                      <m:r>
                        <w:rPr>
                          <w:rFonts w:ascii="Cambria Math" w:hAnsi="Cambria Math" w:cs="Times New Roman"/>
                          <w:lang w:val="en-AU"/>
                        </w:rPr>
                        <m:t>π</m:t>
                      </m:r>
                    </m:num>
                    <m:den>
                      <m:r>
                        <w:rPr>
                          <w:rFonts w:ascii="Cambria Math" w:hAnsi="Cambria Math" w:cs="Times New Roman"/>
                          <w:lang w:val="en-AU"/>
                        </w:rPr>
                        <m:t>2</m:t>
                      </m:r>
                    </m:den>
                  </m:f>
                </m:sup>
                <m:e>
                  <m:r>
                    <w:rPr>
                      <w:rFonts w:ascii="Cambria Math" w:hAnsi="Cambria Math" w:cs="Times New Roman"/>
                      <w:lang w:val="en-AU"/>
                    </w:rPr>
                    <m:t>I</m:t>
                  </m:r>
                  <m:d>
                    <m:dPr>
                      <m:ctrlPr>
                        <w:rPr>
                          <w:rFonts w:ascii="Cambria Math" w:hAnsi="Cambria Math" w:cs="Times New Roman"/>
                          <w:i/>
                          <w:iCs/>
                          <w:lang w:val="en-AU"/>
                        </w:rPr>
                      </m:ctrlPr>
                    </m:dPr>
                    <m:e>
                      <m:r>
                        <w:rPr>
                          <w:rFonts w:ascii="Cambria Math" w:hAnsi="Cambria Math" w:cs="Times New Roman"/>
                          <w:lang w:val="en-AU"/>
                        </w:rPr>
                        <m:t>χ</m:t>
                      </m:r>
                    </m:e>
                  </m:d>
                  <m:r>
                    <w:rPr>
                      <w:rFonts w:ascii="Cambria Math" w:hAnsi="Cambria Math" w:cs="Times New Roman"/>
                      <w:lang w:val="en-AU"/>
                    </w:rPr>
                    <m:t>co</m:t>
                  </m:r>
                  <m:sSup>
                    <m:sSupPr>
                      <m:ctrlPr>
                        <w:rPr>
                          <w:rFonts w:ascii="Cambria Math" w:hAnsi="Cambria Math" w:cs="Times New Roman"/>
                          <w:i/>
                          <w:iCs/>
                          <w:lang w:val="en-AU"/>
                        </w:rPr>
                      </m:ctrlPr>
                    </m:sSupPr>
                    <m:e>
                      <m:r>
                        <w:rPr>
                          <w:rFonts w:ascii="Cambria Math" w:hAnsi="Cambria Math" w:cs="Times New Roman"/>
                          <w:lang w:val="en-AU"/>
                        </w:rPr>
                        <m:t>s</m:t>
                      </m:r>
                    </m:e>
                    <m:sup>
                      <m:r>
                        <w:rPr>
                          <w:rFonts w:ascii="Cambria Math" w:hAnsi="Cambria Math" w:cs="Times New Roman"/>
                          <w:lang w:val="en-AU"/>
                        </w:rPr>
                        <m:t>2</m:t>
                      </m:r>
                    </m:sup>
                  </m:sSup>
                  <m:d>
                    <m:dPr>
                      <m:ctrlPr>
                        <w:rPr>
                          <w:rFonts w:ascii="Cambria Math" w:hAnsi="Cambria Math" w:cs="Times New Roman"/>
                          <w:i/>
                          <w:iCs/>
                          <w:lang w:val="en-AU"/>
                        </w:rPr>
                      </m:ctrlPr>
                    </m:dPr>
                    <m:e>
                      <m:r>
                        <w:rPr>
                          <w:rFonts w:ascii="Cambria Math" w:hAnsi="Cambria Math" w:cs="Times New Roman"/>
                          <w:lang w:val="en-AU"/>
                        </w:rPr>
                        <m:t>χ</m:t>
                      </m:r>
                    </m:e>
                  </m:d>
                  <m:func>
                    <m:funcPr>
                      <m:ctrlPr>
                        <w:rPr>
                          <w:rFonts w:ascii="Cambria Math" w:hAnsi="Cambria Math" w:cs="Times New Roman"/>
                          <w:iCs/>
                          <w:lang w:val="en-AU"/>
                        </w:rPr>
                      </m:ctrlPr>
                    </m:funcPr>
                    <m:fName>
                      <m:r>
                        <m:rPr>
                          <m:sty m:val="p"/>
                        </m:rPr>
                        <w:rPr>
                          <w:rFonts w:ascii="Cambria Math" w:hAnsi="Cambria Math" w:cs="Times New Roman"/>
                          <w:lang w:val="en-AU"/>
                        </w:rPr>
                        <m:t>sin</m:t>
                      </m:r>
                    </m:fName>
                    <m:e>
                      <m:d>
                        <m:dPr>
                          <m:ctrlPr>
                            <w:rPr>
                              <w:rFonts w:ascii="Cambria Math" w:hAnsi="Cambria Math" w:cs="Times New Roman"/>
                              <w:i/>
                              <w:iCs/>
                              <w:lang w:val="en-AU"/>
                            </w:rPr>
                          </m:ctrlPr>
                        </m:dPr>
                        <m:e>
                          <m:r>
                            <w:rPr>
                              <w:rFonts w:ascii="Cambria Math" w:hAnsi="Cambria Math" w:cs="Times New Roman"/>
                              <w:lang w:val="en-AU"/>
                            </w:rPr>
                            <m:t>χ</m:t>
                          </m:r>
                        </m:e>
                      </m:d>
                    </m:e>
                  </m:func>
                  <m:r>
                    <w:rPr>
                      <w:rFonts w:ascii="Cambria Math" w:hAnsi="Cambria Math" w:cs="Times New Roman"/>
                      <w:lang w:val="en-AU"/>
                    </w:rPr>
                    <m:t>dχ</m:t>
                  </m:r>
                </m:e>
              </m:nary>
            </m:num>
            <m:den>
              <m:nary>
                <m:naryPr>
                  <m:limLoc m:val="subSup"/>
                  <m:ctrlPr>
                    <w:rPr>
                      <w:rFonts w:ascii="Cambria Math" w:hAnsi="Cambria Math" w:cs="Times New Roman"/>
                      <w:i/>
                      <w:iCs/>
                      <w:lang w:val="en-AU"/>
                    </w:rPr>
                  </m:ctrlPr>
                </m:naryPr>
                <m:sub>
                  <m:r>
                    <w:rPr>
                      <w:rFonts w:ascii="Cambria Math" w:hAnsi="Cambria Math" w:cs="Times New Roman"/>
                      <w:lang w:val="en-AU"/>
                    </w:rPr>
                    <m:t>0</m:t>
                  </m:r>
                </m:sub>
                <m:sup>
                  <m:f>
                    <m:fPr>
                      <m:ctrlPr>
                        <w:rPr>
                          <w:rFonts w:ascii="Cambria Math" w:hAnsi="Cambria Math" w:cs="Times New Roman"/>
                          <w:i/>
                          <w:iCs/>
                          <w:lang w:val="en-AU"/>
                        </w:rPr>
                      </m:ctrlPr>
                    </m:fPr>
                    <m:num>
                      <m:r>
                        <w:rPr>
                          <w:rFonts w:ascii="Cambria Math" w:hAnsi="Cambria Math" w:cs="Times New Roman"/>
                          <w:lang w:val="en-AU"/>
                        </w:rPr>
                        <m:t>π</m:t>
                      </m:r>
                    </m:num>
                    <m:den>
                      <m:r>
                        <w:rPr>
                          <w:rFonts w:ascii="Cambria Math" w:hAnsi="Cambria Math" w:cs="Times New Roman"/>
                          <w:lang w:val="en-AU"/>
                        </w:rPr>
                        <m:t>2</m:t>
                      </m:r>
                    </m:den>
                  </m:f>
                </m:sup>
                <m:e>
                  <m:r>
                    <w:rPr>
                      <w:rFonts w:ascii="Cambria Math" w:hAnsi="Cambria Math" w:cs="Times New Roman"/>
                      <w:lang w:val="en-AU"/>
                    </w:rPr>
                    <m:t>I</m:t>
                  </m:r>
                  <m:d>
                    <m:dPr>
                      <m:ctrlPr>
                        <w:rPr>
                          <w:rFonts w:ascii="Cambria Math" w:hAnsi="Cambria Math" w:cs="Times New Roman"/>
                          <w:i/>
                          <w:iCs/>
                          <w:lang w:val="en-AU"/>
                        </w:rPr>
                      </m:ctrlPr>
                    </m:dPr>
                    <m:e>
                      <m:r>
                        <w:rPr>
                          <w:rFonts w:ascii="Cambria Math" w:hAnsi="Cambria Math" w:cs="Times New Roman"/>
                          <w:lang w:val="en-AU"/>
                        </w:rPr>
                        <m:t>χ</m:t>
                      </m:r>
                    </m:e>
                  </m:d>
                  <m:func>
                    <m:funcPr>
                      <m:ctrlPr>
                        <w:rPr>
                          <w:rFonts w:ascii="Cambria Math" w:hAnsi="Cambria Math" w:cs="Times New Roman"/>
                          <w:iCs/>
                          <w:lang w:val="en-AU"/>
                        </w:rPr>
                      </m:ctrlPr>
                    </m:funcPr>
                    <m:fName>
                      <m:r>
                        <m:rPr>
                          <m:sty m:val="p"/>
                        </m:rPr>
                        <w:rPr>
                          <w:rFonts w:ascii="Cambria Math" w:hAnsi="Cambria Math" w:cs="Times New Roman"/>
                          <w:lang w:val="en-AU"/>
                        </w:rPr>
                        <m:t>sin</m:t>
                      </m:r>
                    </m:fName>
                    <m:e>
                      <m:d>
                        <m:dPr>
                          <m:ctrlPr>
                            <w:rPr>
                              <w:rFonts w:ascii="Cambria Math" w:hAnsi="Cambria Math" w:cs="Times New Roman"/>
                              <w:i/>
                              <w:iCs/>
                              <w:lang w:val="en-AU"/>
                            </w:rPr>
                          </m:ctrlPr>
                        </m:dPr>
                        <m:e>
                          <m:r>
                            <w:rPr>
                              <w:rFonts w:ascii="Cambria Math" w:hAnsi="Cambria Math" w:cs="Times New Roman"/>
                              <w:lang w:val="en-AU"/>
                            </w:rPr>
                            <m:t>χ</m:t>
                          </m:r>
                        </m:e>
                      </m:d>
                    </m:e>
                  </m:func>
                  <m:r>
                    <w:rPr>
                      <w:rFonts w:ascii="Cambria Math" w:hAnsi="Cambria Math" w:cs="Times New Roman"/>
                      <w:lang w:val="en-AU"/>
                    </w:rPr>
                    <m:t>dχ</m:t>
                  </m:r>
                </m:e>
              </m:nary>
            </m:den>
          </m:f>
          <m:r>
            <w:rPr>
              <w:rFonts w:ascii="Cambria Math" w:hAnsi="Cambria Math" w:cs="Times New Roman"/>
              <w:lang w:val="en-AU"/>
            </w:rPr>
            <m:t>-1)</m:t>
          </m:r>
        </m:oMath>
      </m:oMathPara>
    </w:p>
    <w:p w14:paraId="25D5D8C3" w14:textId="77777777" w:rsidR="007C01ED" w:rsidRDefault="007C01ED" w:rsidP="00AB32FE">
      <w:pPr>
        <w:pStyle w:val="NoSpacing"/>
        <w:spacing w:line="360" w:lineRule="auto"/>
        <w:jc w:val="both"/>
        <w:rPr>
          <w:rFonts w:ascii="Times New Roman" w:hAnsi="Times New Roman" w:cs="Times New Roman"/>
          <w:b/>
          <w:i/>
          <w:lang w:val="en-US"/>
        </w:rPr>
      </w:pPr>
    </w:p>
    <w:p w14:paraId="08CBA601" w14:textId="7CE90B68" w:rsidR="00A21600" w:rsidRPr="006E1F00" w:rsidRDefault="00A21600" w:rsidP="00A21600">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w:t>
      </w:r>
      <w:r w:rsidRPr="00D748B1">
        <w:rPr>
          <w:rFonts w:ascii="Times New Roman" w:hAnsi="Times New Roman" w:cs="Times New Roman"/>
          <w:b/>
          <w:lang w:val="en-US"/>
        </w:rPr>
        <w:t>Table 3</w:t>
      </w:r>
      <w:r w:rsidRPr="00A21600">
        <w:rPr>
          <w:rFonts w:ascii="Times New Roman" w:hAnsi="Times New Roman" w:cs="Times New Roman"/>
          <w:b/>
          <w:lang w:val="en-US"/>
        </w:rPr>
        <w:t xml:space="preserve">: </w:t>
      </w:r>
      <w:r w:rsidR="00A33118">
        <w:rPr>
          <w:rFonts w:ascii="Times New Roman" w:hAnsi="Times New Roman" w:cs="Times New Roman"/>
          <w:b/>
          <w:lang w:val="en-US"/>
        </w:rPr>
        <w:t>M</w:t>
      </w:r>
      <w:r w:rsidRPr="00A21600">
        <w:rPr>
          <w:rFonts w:ascii="Times New Roman" w:hAnsi="Times New Roman" w:cs="Times New Roman"/>
          <w:b/>
          <w:lang w:val="en-US"/>
        </w:rPr>
        <w:t>obilit</w:t>
      </w:r>
      <w:r>
        <w:rPr>
          <w:rFonts w:ascii="Times New Roman" w:hAnsi="Times New Roman" w:cs="Times New Roman"/>
          <w:b/>
          <w:lang w:val="en-US"/>
        </w:rPr>
        <w:t>ies</w:t>
      </w:r>
      <w:r w:rsidRPr="00A21600">
        <w:rPr>
          <w:rFonts w:ascii="Times New Roman" w:hAnsi="Times New Roman" w:cs="Times New Roman"/>
          <w:b/>
          <w:lang w:val="en-US"/>
        </w:rPr>
        <w:t xml:space="preserve"> and reliability factor</w:t>
      </w:r>
      <w:r>
        <w:rPr>
          <w:rFonts w:ascii="Times New Roman" w:hAnsi="Times New Roman" w:cs="Times New Roman"/>
          <w:b/>
          <w:lang w:val="en-US"/>
        </w:rPr>
        <w:t>s</w:t>
      </w:r>
      <w:r w:rsidRPr="00A21600">
        <w:rPr>
          <w:rFonts w:ascii="Times New Roman" w:hAnsi="Times New Roman" w:cs="Times New Roman"/>
          <w:b/>
          <w:lang w:val="en-US"/>
        </w:rPr>
        <w:t>.</w:t>
      </w:r>
      <w:r w:rsidRPr="00D748B1">
        <w:rPr>
          <w:rFonts w:ascii="Times New Roman" w:hAnsi="Times New Roman" w:cs="Times New Roman"/>
          <w:lang w:val="en-US"/>
        </w:rPr>
        <w:t xml:space="preserve"> Summary</w:t>
      </w:r>
      <w:r w:rsidRPr="006E1F00">
        <w:rPr>
          <w:rFonts w:ascii="Times New Roman" w:hAnsi="Times New Roman" w:cs="Times New Roman"/>
          <w:lang w:val="en-US"/>
        </w:rPr>
        <w:t xml:space="preserve"> of mobility and reliability </w:t>
      </w:r>
      <w:r>
        <w:rPr>
          <w:rFonts w:ascii="Times New Roman" w:hAnsi="Times New Roman" w:cs="Times New Roman"/>
          <w:lang w:val="en-US"/>
        </w:rPr>
        <w:t xml:space="preserve">factor </w:t>
      </w:r>
      <w:r w:rsidRPr="006E1F00">
        <w:rPr>
          <w:rFonts w:ascii="Times New Roman" w:hAnsi="Times New Roman" w:cs="Times New Roman"/>
          <w:lang w:val="en-US"/>
        </w:rPr>
        <w:t xml:space="preserve">values of PThDPPThF4 films annealed at </w:t>
      </w:r>
      <w:r w:rsidRPr="006E1F00">
        <w:rPr>
          <w:rFonts w:ascii="Times New Roman" w:hAnsi="Times New Roman" w:cs="Times New Roman"/>
          <w:i/>
          <w:lang w:val="en-US"/>
        </w:rPr>
        <w:t>T</w:t>
      </w:r>
      <w:r w:rsidRPr="006E1F00">
        <w:rPr>
          <w:rFonts w:ascii="Times New Roman" w:hAnsi="Times New Roman" w:cs="Times New Roman"/>
          <w:vertAlign w:val="subscript"/>
          <w:lang w:val="en-US"/>
        </w:rPr>
        <w:t>2</w:t>
      </w:r>
      <w:r w:rsidRPr="006E1F00">
        <w:rPr>
          <w:rFonts w:ascii="Times New Roman" w:hAnsi="Times New Roman" w:cs="Times New Roman"/>
          <w:lang w:val="en-US"/>
        </w:rPr>
        <w:t xml:space="preserve"> for variable </w:t>
      </w:r>
      <w:r w:rsidRPr="006E1F00">
        <w:rPr>
          <w:rFonts w:ascii="Times New Roman" w:hAnsi="Times New Roman" w:cs="Times New Roman"/>
          <w:i/>
          <w:lang w:val="en-US"/>
        </w:rPr>
        <w:t>V</w:t>
      </w:r>
      <w:r w:rsidRPr="006E1F00">
        <w:rPr>
          <w:rFonts w:ascii="Times New Roman" w:hAnsi="Times New Roman" w:cs="Times New Roman"/>
          <w:vertAlign w:val="subscript"/>
          <w:lang w:val="en-US"/>
        </w:rPr>
        <w:t>DS</w:t>
      </w:r>
      <w:r w:rsidRPr="006E1F00">
        <w:rPr>
          <w:rFonts w:ascii="Times New Roman" w:hAnsi="Times New Roman" w:cs="Times New Roman"/>
          <w:lang w:val="en-US"/>
        </w:rPr>
        <w:t xml:space="preserve"> of FETs with the inclusion of a P(NDI2ODT2) inter</w:t>
      </w:r>
      <w:r>
        <w:rPr>
          <w:rFonts w:ascii="Times New Roman" w:hAnsi="Times New Roman" w:cs="Times New Roman"/>
          <w:lang w:val="en-US"/>
        </w:rPr>
        <w:t>layer between the Source/</w:t>
      </w:r>
      <w:r w:rsidRPr="006E1F00">
        <w:rPr>
          <w:rFonts w:ascii="Times New Roman" w:hAnsi="Times New Roman" w:cs="Times New Roman"/>
          <w:lang w:val="en-US"/>
        </w:rPr>
        <w:t>Drain</w:t>
      </w:r>
      <w:r>
        <w:rPr>
          <w:rFonts w:ascii="Times New Roman" w:hAnsi="Times New Roman" w:cs="Times New Roman"/>
          <w:lang w:val="en-US"/>
        </w:rPr>
        <w:t xml:space="preserve"> electrodes</w:t>
      </w:r>
      <w:r w:rsidRPr="006E1F00">
        <w:rPr>
          <w:rFonts w:ascii="Times New Roman" w:hAnsi="Times New Roman" w:cs="Times New Roman"/>
          <w:lang w:val="en-US"/>
        </w:rPr>
        <w:t xml:space="preserve"> and the semiconductor. </w:t>
      </w:r>
    </w:p>
    <w:tbl>
      <w:tblPr>
        <w:tblStyle w:val="TableGrid"/>
        <w:tblW w:w="7755" w:type="dxa"/>
        <w:jc w:val="center"/>
        <w:tblLook w:val="04A0" w:firstRow="1" w:lastRow="0" w:firstColumn="1" w:lastColumn="0" w:noHBand="0" w:noVBand="1"/>
      </w:tblPr>
      <w:tblGrid>
        <w:gridCol w:w="1870"/>
        <w:gridCol w:w="1965"/>
        <w:gridCol w:w="1966"/>
        <w:gridCol w:w="1954"/>
      </w:tblGrid>
      <w:tr w:rsidR="00A21600" w:rsidRPr="006E1F00" w14:paraId="0FD88C17" w14:textId="77777777" w:rsidTr="00740E5E">
        <w:trPr>
          <w:trHeight w:val="535"/>
          <w:jc w:val="center"/>
        </w:trPr>
        <w:tc>
          <w:tcPr>
            <w:tcW w:w="1870" w:type="dxa"/>
            <w:tcBorders>
              <w:left w:val="single" w:sz="4" w:space="0" w:color="FFFFFF" w:themeColor="background1"/>
              <w:right w:val="single" w:sz="4" w:space="0" w:color="FFFFFF" w:themeColor="background1"/>
            </w:tcBorders>
          </w:tcPr>
          <w:p w14:paraId="07AC346E" w14:textId="77777777" w:rsidR="00A21600" w:rsidRPr="006E1F00" w:rsidRDefault="00A21600" w:rsidP="00740E5E">
            <w:pPr>
              <w:pStyle w:val="NoSpacing"/>
              <w:spacing w:line="360" w:lineRule="auto"/>
              <w:jc w:val="center"/>
              <w:rPr>
                <w:rFonts w:ascii="Times New Roman" w:hAnsi="Times New Roman" w:cs="Times New Roman"/>
                <w:lang w:val="en-US"/>
              </w:rPr>
            </w:pPr>
          </w:p>
        </w:tc>
        <w:tc>
          <w:tcPr>
            <w:tcW w:w="1965" w:type="dxa"/>
            <w:tcBorders>
              <w:left w:val="single" w:sz="4" w:space="0" w:color="FFFFFF" w:themeColor="background1"/>
              <w:right w:val="single" w:sz="4" w:space="0" w:color="FFFFFF" w:themeColor="background1"/>
            </w:tcBorders>
          </w:tcPr>
          <w:p w14:paraId="74641F0C"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i/>
                <w:lang w:val="en-US"/>
              </w:rPr>
              <w:t>r</w:t>
            </w:r>
            <w:r w:rsidRPr="006E1F00">
              <w:rPr>
                <w:rFonts w:ascii="Times New Roman" w:hAnsi="Times New Roman" w:cs="Times New Roman"/>
                <w:lang w:val="en-US"/>
              </w:rPr>
              <w:t xml:space="preserve"> (%)</w:t>
            </w:r>
          </w:p>
        </w:tc>
        <w:tc>
          <w:tcPr>
            <w:tcW w:w="1966" w:type="dxa"/>
            <w:tcBorders>
              <w:left w:val="single" w:sz="4" w:space="0" w:color="FFFFFF" w:themeColor="background1"/>
              <w:right w:val="single" w:sz="4" w:space="0" w:color="FFFFFF" w:themeColor="background1"/>
            </w:tcBorders>
          </w:tcPr>
          <w:p w14:paraId="40080D50" w14:textId="77777777" w:rsidR="00A21600" w:rsidRPr="006E1F00" w:rsidRDefault="00A21600" w:rsidP="00740E5E">
            <w:pPr>
              <w:pStyle w:val="NoSpacing"/>
              <w:spacing w:line="360" w:lineRule="auto"/>
              <w:jc w:val="center"/>
              <w:rPr>
                <w:rFonts w:ascii="Times New Roman" w:hAnsi="Times New Roman" w:cs="Times New Roman"/>
                <w:lang w:val="en-US"/>
              </w:rPr>
            </w:pPr>
            <w:proofErr w:type="spellStart"/>
            <w:r w:rsidRPr="006E1F00">
              <w:rPr>
                <w:rFonts w:ascii="Times New Roman" w:hAnsi="Times New Roman" w:cs="Times New Roman"/>
                <w:i/>
                <w:lang w:val="en-US"/>
              </w:rPr>
              <w:t>V</w:t>
            </w:r>
            <w:r w:rsidRPr="006E1F00">
              <w:rPr>
                <w:rFonts w:ascii="Times New Roman" w:hAnsi="Times New Roman" w:cs="Times New Roman"/>
                <w:vertAlign w:val="subscript"/>
                <w:lang w:val="en-US"/>
              </w:rPr>
              <w:t>Th</w:t>
            </w:r>
            <w:proofErr w:type="spellEnd"/>
            <w:r w:rsidRPr="006E1F00">
              <w:rPr>
                <w:rFonts w:ascii="Times New Roman" w:hAnsi="Times New Roman" w:cs="Times New Roman"/>
                <w:vertAlign w:val="subscript"/>
                <w:lang w:val="en-US"/>
              </w:rPr>
              <w:t>,</w:t>
            </w:r>
            <w:r w:rsidRPr="006E1F00">
              <w:rPr>
                <w:rFonts w:ascii="Times New Roman" w:hAnsi="Times New Roman" w:cs="Times New Roman"/>
                <w:lang w:val="en-US"/>
              </w:rPr>
              <w:t xml:space="preserve"> (V)</w:t>
            </w:r>
          </w:p>
        </w:tc>
        <w:tc>
          <w:tcPr>
            <w:tcW w:w="1954" w:type="dxa"/>
            <w:tcBorders>
              <w:left w:val="single" w:sz="4" w:space="0" w:color="FFFFFF" w:themeColor="background1"/>
              <w:right w:val="single" w:sz="4" w:space="0" w:color="FFFFFF" w:themeColor="background1"/>
            </w:tcBorders>
          </w:tcPr>
          <w:p w14:paraId="0FF39CF1"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Calibri" w:hAnsi="Calibri" w:cs="Times New Roman"/>
                <w:i/>
                <w:lang w:val="en-US"/>
              </w:rPr>
              <w:t>µ</w:t>
            </w:r>
            <w:r w:rsidRPr="006E1F00">
              <w:rPr>
                <w:rFonts w:ascii="Times New Roman" w:hAnsi="Times New Roman" w:cs="Times New Roman"/>
                <w:vertAlign w:val="subscript"/>
                <w:lang w:val="en-US"/>
              </w:rPr>
              <w:t>eff</w:t>
            </w:r>
            <w:r w:rsidRPr="006E1F00">
              <w:rPr>
                <w:rFonts w:ascii="Calibri" w:hAnsi="Calibri" w:cs="Times New Roman"/>
                <w:lang w:val="en-US"/>
              </w:rPr>
              <w:t xml:space="preserve"> </w:t>
            </w:r>
            <w:r w:rsidRPr="006E1F00">
              <w:rPr>
                <w:rFonts w:ascii="Times New Roman" w:hAnsi="Times New Roman" w:cs="Times New Roman"/>
                <w:lang w:val="en-US"/>
              </w:rPr>
              <w:t>(cm</w:t>
            </w:r>
            <w:r w:rsidRPr="006E1F00">
              <w:rPr>
                <w:rFonts w:ascii="Times New Roman" w:hAnsi="Times New Roman" w:cs="Times New Roman"/>
                <w:vertAlign w:val="superscript"/>
                <w:lang w:val="en-US"/>
              </w:rPr>
              <w:t>2</w:t>
            </w:r>
            <w:r w:rsidRPr="006E1F00">
              <w:rPr>
                <w:rFonts w:ascii="Times New Roman" w:hAnsi="Times New Roman" w:cs="Times New Roman"/>
                <w:lang w:val="en-US"/>
              </w:rPr>
              <w:t>/Vs)</w:t>
            </w:r>
          </w:p>
        </w:tc>
      </w:tr>
      <w:tr w:rsidR="00A21600" w:rsidRPr="006E1F00" w14:paraId="205E9CCB" w14:textId="77777777" w:rsidTr="00740E5E">
        <w:trPr>
          <w:trHeight w:val="267"/>
          <w:jc w:val="center"/>
        </w:trPr>
        <w:tc>
          <w:tcPr>
            <w:tcW w:w="1870" w:type="dxa"/>
            <w:tcBorders>
              <w:left w:val="single" w:sz="4" w:space="0" w:color="FFFFFF" w:themeColor="background1"/>
              <w:bottom w:val="single" w:sz="4" w:space="0" w:color="FFFFFF" w:themeColor="background1"/>
              <w:right w:val="single" w:sz="4" w:space="0" w:color="FFFFFF" w:themeColor="background1"/>
            </w:tcBorders>
          </w:tcPr>
          <w:p w14:paraId="01830D39"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V</w:t>
            </w:r>
            <w:r w:rsidRPr="006E1F00">
              <w:rPr>
                <w:rFonts w:ascii="Times New Roman" w:hAnsi="Times New Roman" w:cs="Times New Roman"/>
                <w:vertAlign w:val="subscript"/>
                <w:lang w:val="en-US"/>
              </w:rPr>
              <w:t>DS</w:t>
            </w:r>
            <w:r w:rsidRPr="006E1F00">
              <w:rPr>
                <w:rFonts w:ascii="Times New Roman" w:hAnsi="Times New Roman" w:cs="Times New Roman"/>
                <w:lang w:val="en-US"/>
              </w:rPr>
              <w:t xml:space="preserve"> = 5V</w:t>
            </w:r>
          </w:p>
        </w:tc>
        <w:tc>
          <w:tcPr>
            <w:tcW w:w="1965" w:type="dxa"/>
            <w:tcBorders>
              <w:left w:val="single" w:sz="4" w:space="0" w:color="FFFFFF" w:themeColor="background1"/>
              <w:bottom w:val="single" w:sz="4" w:space="0" w:color="FFFFFF" w:themeColor="background1"/>
              <w:right w:val="single" w:sz="4" w:space="0" w:color="FFFFFF" w:themeColor="background1"/>
            </w:tcBorders>
          </w:tcPr>
          <w:p w14:paraId="1B9F0665"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77</w:t>
            </w:r>
          </w:p>
        </w:tc>
        <w:tc>
          <w:tcPr>
            <w:tcW w:w="1966" w:type="dxa"/>
            <w:tcBorders>
              <w:left w:val="single" w:sz="4" w:space="0" w:color="FFFFFF" w:themeColor="background1"/>
              <w:bottom w:val="single" w:sz="4" w:space="0" w:color="FFFFFF" w:themeColor="background1"/>
              <w:right w:val="single" w:sz="4" w:space="0" w:color="FFFFFF" w:themeColor="background1"/>
            </w:tcBorders>
          </w:tcPr>
          <w:p w14:paraId="3EC51D7F"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20</w:t>
            </w:r>
          </w:p>
        </w:tc>
        <w:tc>
          <w:tcPr>
            <w:tcW w:w="1954" w:type="dxa"/>
            <w:tcBorders>
              <w:left w:val="single" w:sz="4" w:space="0" w:color="FFFFFF" w:themeColor="background1"/>
              <w:bottom w:val="single" w:sz="4" w:space="0" w:color="FFFFFF" w:themeColor="background1"/>
              <w:right w:val="single" w:sz="4" w:space="0" w:color="FFFFFF" w:themeColor="background1"/>
            </w:tcBorders>
          </w:tcPr>
          <w:p w14:paraId="2B095715"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1.5</w:t>
            </w:r>
          </w:p>
        </w:tc>
      </w:tr>
      <w:tr w:rsidR="00A21600" w:rsidRPr="006E1F00" w14:paraId="08533034" w14:textId="77777777" w:rsidTr="00740E5E">
        <w:trPr>
          <w:trHeight w:val="267"/>
          <w:jc w:val="center"/>
        </w:trPr>
        <w:tc>
          <w:tcPr>
            <w:tcW w:w="1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B1DB41"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V</w:t>
            </w:r>
            <w:r w:rsidRPr="006E1F00">
              <w:rPr>
                <w:rFonts w:ascii="Times New Roman" w:hAnsi="Times New Roman" w:cs="Times New Roman"/>
                <w:vertAlign w:val="subscript"/>
                <w:lang w:val="en-US"/>
              </w:rPr>
              <w:t>DS</w:t>
            </w:r>
            <w:r w:rsidRPr="006E1F00">
              <w:rPr>
                <w:rFonts w:ascii="Times New Roman" w:hAnsi="Times New Roman" w:cs="Times New Roman"/>
                <w:lang w:val="en-US"/>
              </w:rPr>
              <w:t xml:space="preserve"> = 10V</w:t>
            </w:r>
          </w:p>
        </w:tc>
        <w:tc>
          <w:tcPr>
            <w:tcW w:w="1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353FB5"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70</w:t>
            </w:r>
          </w:p>
        </w:tc>
        <w:tc>
          <w:tcPr>
            <w:tcW w:w="1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D9B63B"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25</w:t>
            </w:r>
          </w:p>
        </w:tc>
        <w:tc>
          <w:tcPr>
            <w:tcW w:w="19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0C71B"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1.7</w:t>
            </w:r>
          </w:p>
        </w:tc>
      </w:tr>
      <w:tr w:rsidR="00A21600" w:rsidRPr="006E1F00" w14:paraId="1CCEBF24" w14:textId="77777777" w:rsidTr="00740E5E">
        <w:trPr>
          <w:trHeight w:val="267"/>
          <w:jc w:val="center"/>
        </w:trPr>
        <w:tc>
          <w:tcPr>
            <w:tcW w:w="1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6CE2C0"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V</w:t>
            </w:r>
            <w:r w:rsidRPr="006E1F00">
              <w:rPr>
                <w:rFonts w:ascii="Times New Roman" w:hAnsi="Times New Roman" w:cs="Times New Roman"/>
                <w:vertAlign w:val="subscript"/>
                <w:lang w:val="en-US"/>
              </w:rPr>
              <w:t>DS</w:t>
            </w:r>
            <w:r w:rsidRPr="006E1F00">
              <w:rPr>
                <w:rFonts w:ascii="Times New Roman" w:hAnsi="Times New Roman" w:cs="Times New Roman"/>
                <w:lang w:val="en-US"/>
              </w:rPr>
              <w:t xml:space="preserve"> = 30V</w:t>
            </w:r>
          </w:p>
        </w:tc>
        <w:tc>
          <w:tcPr>
            <w:tcW w:w="1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43D1DE"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82</w:t>
            </w:r>
          </w:p>
        </w:tc>
        <w:tc>
          <w:tcPr>
            <w:tcW w:w="1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6FDB3"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14</w:t>
            </w:r>
          </w:p>
        </w:tc>
        <w:tc>
          <w:tcPr>
            <w:tcW w:w="19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CFA3E1"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1.7</w:t>
            </w:r>
          </w:p>
        </w:tc>
      </w:tr>
      <w:tr w:rsidR="00A21600" w:rsidRPr="006E1F00" w14:paraId="2A5B67CF" w14:textId="77777777" w:rsidTr="00740E5E">
        <w:trPr>
          <w:trHeight w:val="267"/>
          <w:jc w:val="center"/>
        </w:trPr>
        <w:tc>
          <w:tcPr>
            <w:tcW w:w="1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8777BC"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V</w:t>
            </w:r>
            <w:r w:rsidRPr="006E1F00">
              <w:rPr>
                <w:rFonts w:ascii="Times New Roman" w:hAnsi="Times New Roman" w:cs="Times New Roman"/>
                <w:vertAlign w:val="subscript"/>
                <w:lang w:val="en-US"/>
              </w:rPr>
              <w:t>DS</w:t>
            </w:r>
            <w:r w:rsidRPr="006E1F00">
              <w:rPr>
                <w:rFonts w:ascii="Times New Roman" w:hAnsi="Times New Roman" w:cs="Times New Roman"/>
                <w:lang w:val="en-US"/>
              </w:rPr>
              <w:t xml:space="preserve"> = 40V</w:t>
            </w:r>
          </w:p>
        </w:tc>
        <w:tc>
          <w:tcPr>
            <w:tcW w:w="1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092EDA"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77</w:t>
            </w:r>
          </w:p>
        </w:tc>
        <w:tc>
          <w:tcPr>
            <w:tcW w:w="1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574CF2"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18</w:t>
            </w:r>
          </w:p>
        </w:tc>
        <w:tc>
          <w:tcPr>
            <w:tcW w:w="19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2F9B08"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2.4</w:t>
            </w:r>
          </w:p>
        </w:tc>
      </w:tr>
      <w:tr w:rsidR="00A21600" w:rsidRPr="006E1F00" w14:paraId="0E723CC5" w14:textId="77777777" w:rsidTr="00740E5E">
        <w:trPr>
          <w:trHeight w:val="267"/>
          <w:jc w:val="center"/>
        </w:trPr>
        <w:tc>
          <w:tcPr>
            <w:tcW w:w="1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A4B3E"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V</w:t>
            </w:r>
            <w:r w:rsidRPr="006E1F00">
              <w:rPr>
                <w:rFonts w:ascii="Times New Roman" w:hAnsi="Times New Roman" w:cs="Times New Roman"/>
                <w:vertAlign w:val="subscript"/>
                <w:lang w:val="en-US"/>
              </w:rPr>
              <w:t>DS</w:t>
            </w:r>
            <w:r w:rsidRPr="006E1F00">
              <w:rPr>
                <w:rFonts w:ascii="Times New Roman" w:hAnsi="Times New Roman" w:cs="Times New Roman"/>
                <w:lang w:val="en-US"/>
              </w:rPr>
              <w:t xml:space="preserve"> = 50V</w:t>
            </w:r>
          </w:p>
        </w:tc>
        <w:tc>
          <w:tcPr>
            <w:tcW w:w="1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15313D"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70</w:t>
            </w:r>
          </w:p>
        </w:tc>
        <w:tc>
          <w:tcPr>
            <w:tcW w:w="1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0EAEFA"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24</w:t>
            </w:r>
          </w:p>
        </w:tc>
        <w:tc>
          <w:tcPr>
            <w:tcW w:w="19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B810A"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3.1</w:t>
            </w:r>
          </w:p>
        </w:tc>
      </w:tr>
      <w:tr w:rsidR="00A21600" w:rsidRPr="006E1F00" w14:paraId="1DE5333E" w14:textId="77777777" w:rsidTr="00740E5E">
        <w:trPr>
          <w:trHeight w:val="267"/>
          <w:jc w:val="center"/>
        </w:trPr>
        <w:tc>
          <w:tcPr>
            <w:tcW w:w="1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9206C4"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V</w:t>
            </w:r>
            <w:r w:rsidRPr="006E1F00">
              <w:rPr>
                <w:rFonts w:ascii="Times New Roman" w:hAnsi="Times New Roman" w:cs="Times New Roman"/>
                <w:vertAlign w:val="subscript"/>
                <w:lang w:val="en-US"/>
              </w:rPr>
              <w:t>DS</w:t>
            </w:r>
            <w:r w:rsidRPr="006E1F00">
              <w:rPr>
                <w:rFonts w:ascii="Times New Roman" w:hAnsi="Times New Roman" w:cs="Times New Roman"/>
                <w:lang w:val="en-US"/>
              </w:rPr>
              <w:t xml:space="preserve"> = 60V</w:t>
            </w:r>
          </w:p>
        </w:tc>
        <w:tc>
          <w:tcPr>
            <w:tcW w:w="1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1A65B2"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65</w:t>
            </w:r>
          </w:p>
        </w:tc>
        <w:tc>
          <w:tcPr>
            <w:tcW w:w="1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BC24FE"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28</w:t>
            </w:r>
          </w:p>
        </w:tc>
        <w:tc>
          <w:tcPr>
            <w:tcW w:w="19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E4217A"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4.0</w:t>
            </w:r>
          </w:p>
        </w:tc>
      </w:tr>
    </w:tbl>
    <w:p w14:paraId="1AA296FA" w14:textId="615720C0" w:rsidR="00A21600" w:rsidRPr="006E1F00" w:rsidRDefault="000D25A1" w:rsidP="00A21600">
      <w:pPr>
        <w:pStyle w:val="NoSpacing"/>
        <w:spacing w:line="360" w:lineRule="auto"/>
        <w:jc w:val="both"/>
        <w:rPr>
          <w:rFonts w:ascii="Times New Roman" w:hAnsi="Times New Roman" w:cs="Times New Roman"/>
          <w:lang w:val="en-US"/>
        </w:rPr>
      </w:pPr>
      <w:r>
        <w:rPr>
          <w:rFonts w:ascii="Times New Roman" w:hAnsi="Times New Roman" w:cs="Times New Roman"/>
          <w:b/>
          <w:lang w:val="en-US"/>
        </w:rPr>
        <w:t xml:space="preserve">Supplementary </w:t>
      </w:r>
      <w:r w:rsidR="00A21600" w:rsidRPr="00D748B1">
        <w:rPr>
          <w:rFonts w:ascii="Times New Roman" w:hAnsi="Times New Roman" w:cs="Times New Roman"/>
          <w:b/>
          <w:lang w:val="en-US"/>
        </w:rPr>
        <w:t>Table 4</w:t>
      </w:r>
      <w:r w:rsidR="00A21600">
        <w:rPr>
          <w:rFonts w:ascii="Times New Roman" w:hAnsi="Times New Roman" w:cs="Times New Roman"/>
          <w:b/>
          <w:lang w:val="en-US"/>
        </w:rPr>
        <w:t xml:space="preserve">: </w:t>
      </w:r>
      <w:r w:rsidR="00A33118">
        <w:rPr>
          <w:rFonts w:ascii="Times New Roman" w:hAnsi="Times New Roman" w:cs="Times New Roman"/>
          <w:b/>
          <w:lang w:val="en-US"/>
        </w:rPr>
        <w:t xml:space="preserve">Activation </w:t>
      </w:r>
      <w:r w:rsidR="00A21600">
        <w:rPr>
          <w:rFonts w:ascii="Times New Roman" w:hAnsi="Times New Roman" w:cs="Times New Roman"/>
          <w:b/>
          <w:lang w:val="en-US"/>
        </w:rPr>
        <w:t>energ</w:t>
      </w:r>
      <w:r w:rsidR="00A33118">
        <w:rPr>
          <w:rFonts w:ascii="Times New Roman" w:hAnsi="Times New Roman" w:cs="Times New Roman"/>
          <w:b/>
          <w:lang w:val="en-US"/>
        </w:rPr>
        <w:t>ies</w:t>
      </w:r>
      <w:r w:rsidR="00A21600" w:rsidRPr="00D748B1">
        <w:rPr>
          <w:rFonts w:ascii="Times New Roman" w:hAnsi="Times New Roman" w:cs="Times New Roman"/>
          <w:b/>
          <w:lang w:val="en-US"/>
        </w:rPr>
        <w:t>.</w:t>
      </w:r>
      <w:r w:rsidR="00A21600" w:rsidRPr="00D748B1">
        <w:rPr>
          <w:rFonts w:ascii="Times New Roman" w:hAnsi="Times New Roman" w:cs="Times New Roman"/>
          <w:lang w:val="en-US"/>
        </w:rPr>
        <w:t xml:space="preserve"> Summary</w:t>
      </w:r>
      <w:r w:rsidR="00A21600" w:rsidRPr="006E1F00">
        <w:rPr>
          <w:rFonts w:ascii="Times New Roman" w:hAnsi="Times New Roman" w:cs="Times New Roman"/>
          <w:lang w:val="en-US"/>
        </w:rPr>
        <w:t xml:space="preserve"> of activation energ</w:t>
      </w:r>
      <w:r w:rsidR="00A33118">
        <w:rPr>
          <w:rFonts w:ascii="Times New Roman" w:hAnsi="Times New Roman" w:cs="Times New Roman"/>
          <w:lang w:val="en-US"/>
        </w:rPr>
        <w:t>ies</w:t>
      </w:r>
      <w:r w:rsidR="00AA0ED0">
        <w:rPr>
          <w:rFonts w:ascii="Times New Roman" w:hAnsi="Times New Roman" w:cs="Times New Roman"/>
          <w:lang w:val="en-US"/>
        </w:rPr>
        <w:t xml:space="preserve"> </w:t>
      </w:r>
      <w:r w:rsidR="00A21600" w:rsidRPr="006E1F00">
        <w:rPr>
          <w:rFonts w:ascii="Times New Roman" w:hAnsi="Times New Roman" w:cs="Times New Roman"/>
          <w:lang w:val="en-US"/>
        </w:rPr>
        <w:t>(</w:t>
      </w:r>
      <w:proofErr w:type="spellStart"/>
      <w:r w:rsidR="00A21600" w:rsidRPr="004138D6">
        <w:rPr>
          <w:rFonts w:ascii="Times New Roman" w:hAnsi="Times New Roman" w:cs="Times New Roman"/>
          <w:i/>
          <w:lang w:val="en-US"/>
        </w:rPr>
        <w:t>E</w:t>
      </w:r>
      <w:r w:rsidR="00A21600" w:rsidRPr="006E1F00">
        <w:rPr>
          <w:rFonts w:ascii="Times New Roman" w:hAnsi="Times New Roman" w:cs="Times New Roman"/>
          <w:vertAlign w:val="subscript"/>
          <w:lang w:val="en-US"/>
        </w:rPr>
        <w:t>act</w:t>
      </w:r>
      <w:proofErr w:type="spellEnd"/>
      <w:r w:rsidR="00A21600">
        <w:rPr>
          <w:rFonts w:ascii="Times New Roman" w:hAnsi="Times New Roman" w:cs="Times New Roman"/>
          <w:lang w:val="en-US"/>
        </w:rPr>
        <w:t xml:space="preserve">) of representative </w:t>
      </w:r>
      <w:r w:rsidR="00A21600" w:rsidRPr="006E1F00">
        <w:rPr>
          <w:rFonts w:ascii="Times New Roman" w:hAnsi="Times New Roman" w:cs="Times New Roman"/>
          <w:lang w:val="en-US"/>
        </w:rPr>
        <w:t xml:space="preserve">FETs of this work, extracted from the nearly logarithmic portions of each </w:t>
      </w:r>
      <w:r w:rsidR="00A21600" w:rsidRPr="004138D6">
        <w:rPr>
          <w:rFonts w:ascii="Calibri" w:hAnsi="Calibri" w:cs="Times New Roman"/>
          <w:i/>
          <w:lang w:val="en-US"/>
        </w:rPr>
        <w:t>µ</w:t>
      </w:r>
      <w:r w:rsidR="00A21600" w:rsidRPr="006E1F00">
        <w:rPr>
          <w:rFonts w:ascii="Times New Roman" w:hAnsi="Times New Roman" w:cs="Times New Roman"/>
          <w:lang w:val="en-US"/>
        </w:rPr>
        <w:t xml:space="preserve"> vs. 1/</w:t>
      </w:r>
      <w:r w:rsidR="00A21600" w:rsidRPr="004138D6">
        <w:rPr>
          <w:rFonts w:ascii="Times New Roman" w:hAnsi="Times New Roman" w:cs="Times New Roman"/>
          <w:i/>
          <w:lang w:val="en-US"/>
        </w:rPr>
        <w:t>T</w:t>
      </w:r>
      <w:r w:rsidR="00A21600">
        <w:rPr>
          <w:rFonts w:ascii="Times New Roman" w:hAnsi="Times New Roman" w:cs="Times New Roman"/>
          <w:lang w:val="en-US"/>
        </w:rPr>
        <w:t xml:space="preserve"> curve using Arrhenius model.  </w:t>
      </w:r>
    </w:p>
    <w:tbl>
      <w:tblPr>
        <w:tblStyle w:val="TableGrid"/>
        <w:tblW w:w="9635" w:type="dxa"/>
        <w:tblLook w:val="04A0" w:firstRow="1" w:lastRow="0" w:firstColumn="1" w:lastColumn="0" w:noHBand="0" w:noVBand="1"/>
      </w:tblPr>
      <w:tblGrid>
        <w:gridCol w:w="1899"/>
        <w:gridCol w:w="1960"/>
        <w:gridCol w:w="1891"/>
        <w:gridCol w:w="1892"/>
        <w:gridCol w:w="1993"/>
      </w:tblGrid>
      <w:tr w:rsidR="00A21600" w:rsidRPr="006E1F00" w14:paraId="3ED6FED8" w14:textId="77777777" w:rsidTr="00740E5E">
        <w:trPr>
          <w:trHeight w:val="535"/>
        </w:trPr>
        <w:tc>
          <w:tcPr>
            <w:tcW w:w="1899" w:type="dxa"/>
            <w:tcBorders>
              <w:left w:val="single" w:sz="4" w:space="0" w:color="FFFFFF" w:themeColor="background1"/>
              <w:right w:val="single" w:sz="4" w:space="0" w:color="FFFFFF" w:themeColor="background1"/>
            </w:tcBorders>
          </w:tcPr>
          <w:p w14:paraId="6A86ACB7" w14:textId="77777777" w:rsidR="00A21600" w:rsidRPr="006E1F00" w:rsidRDefault="00A21600" w:rsidP="00740E5E">
            <w:pPr>
              <w:pStyle w:val="NoSpacing"/>
              <w:spacing w:line="360" w:lineRule="auto"/>
              <w:jc w:val="center"/>
              <w:rPr>
                <w:rFonts w:ascii="Times New Roman" w:hAnsi="Times New Roman" w:cs="Times New Roman"/>
                <w:lang w:val="en-US"/>
              </w:rPr>
            </w:pPr>
          </w:p>
        </w:tc>
        <w:tc>
          <w:tcPr>
            <w:tcW w:w="1960" w:type="dxa"/>
            <w:tcBorders>
              <w:left w:val="single" w:sz="4" w:space="0" w:color="FFFFFF" w:themeColor="background1"/>
              <w:right w:val="single" w:sz="4" w:space="0" w:color="FFFFFF" w:themeColor="background1"/>
            </w:tcBorders>
          </w:tcPr>
          <w:p w14:paraId="4B9CD5A7"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Channel configuration</w:t>
            </w:r>
          </w:p>
        </w:tc>
        <w:tc>
          <w:tcPr>
            <w:tcW w:w="1891" w:type="dxa"/>
            <w:tcBorders>
              <w:left w:val="single" w:sz="4" w:space="0" w:color="FFFFFF" w:themeColor="background1"/>
              <w:right w:val="single" w:sz="4" w:space="0" w:color="FFFFFF" w:themeColor="background1"/>
            </w:tcBorders>
          </w:tcPr>
          <w:p w14:paraId="5ABD3418"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Annealing temperature</w:t>
            </w:r>
          </w:p>
        </w:tc>
        <w:tc>
          <w:tcPr>
            <w:tcW w:w="1892" w:type="dxa"/>
            <w:tcBorders>
              <w:left w:val="single" w:sz="4" w:space="0" w:color="FFFFFF" w:themeColor="background1"/>
              <w:right w:val="single" w:sz="4" w:space="0" w:color="FFFFFF" w:themeColor="background1"/>
            </w:tcBorders>
          </w:tcPr>
          <w:p w14:paraId="2784610D"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Dielectric layer</w:t>
            </w:r>
          </w:p>
        </w:tc>
        <w:tc>
          <w:tcPr>
            <w:tcW w:w="1993" w:type="dxa"/>
            <w:tcBorders>
              <w:left w:val="single" w:sz="4" w:space="0" w:color="FFFFFF" w:themeColor="background1"/>
              <w:right w:val="single" w:sz="4" w:space="0" w:color="FFFFFF" w:themeColor="background1"/>
            </w:tcBorders>
          </w:tcPr>
          <w:p w14:paraId="1C8BEB85" w14:textId="77777777" w:rsidR="00A21600" w:rsidRPr="006E1F00" w:rsidRDefault="00A21600" w:rsidP="00740E5E">
            <w:pPr>
              <w:pStyle w:val="NoSpacing"/>
              <w:spacing w:line="360" w:lineRule="auto"/>
              <w:jc w:val="center"/>
              <w:rPr>
                <w:rFonts w:ascii="Times New Roman" w:hAnsi="Times New Roman" w:cs="Times New Roman"/>
                <w:lang w:val="en-US"/>
              </w:rPr>
            </w:pPr>
            <w:proofErr w:type="spellStart"/>
            <w:r w:rsidRPr="004138D6">
              <w:rPr>
                <w:rFonts w:ascii="Times New Roman" w:hAnsi="Times New Roman" w:cs="Times New Roman"/>
                <w:i/>
                <w:lang w:val="en-US"/>
              </w:rPr>
              <w:t>E</w:t>
            </w:r>
            <w:r w:rsidRPr="006E1F00">
              <w:rPr>
                <w:rFonts w:ascii="Times New Roman" w:hAnsi="Times New Roman" w:cs="Times New Roman"/>
                <w:vertAlign w:val="subscript"/>
                <w:lang w:val="en-US"/>
              </w:rPr>
              <w:t>act</w:t>
            </w:r>
            <w:proofErr w:type="spellEnd"/>
            <w:r w:rsidRPr="006E1F00">
              <w:rPr>
                <w:rFonts w:ascii="Times New Roman" w:hAnsi="Times New Roman" w:cs="Times New Roman"/>
                <w:lang w:val="en-US"/>
              </w:rPr>
              <w:t xml:space="preserve"> (</w:t>
            </w:r>
            <w:proofErr w:type="spellStart"/>
            <w:r w:rsidRPr="006E1F00">
              <w:rPr>
                <w:rFonts w:ascii="Times New Roman" w:hAnsi="Times New Roman" w:cs="Times New Roman"/>
                <w:lang w:val="en-US"/>
              </w:rPr>
              <w:t>meV</w:t>
            </w:r>
            <w:proofErr w:type="spellEnd"/>
            <w:r w:rsidRPr="006E1F00">
              <w:rPr>
                <w:rFonts w:ascii="Times New Roman" w:hAnsi="Times New Roman" w:cs="Times New Roman"/>
                <w:lang w:val="en-US"/>
              </w:rPr>
              <w:t>)</w:t>
            </w:r>
          </w:p>
        </w:tc>
      </w:tr>
      <w:tr w:rsidR="00A21600" w:rsidRPr="006E1F00" w14:paraId="2CD2880E" w14:textId="77777777" w:rsidTr="00740E5E">
        <w:trPr>
          <w:trHeight w:val="267"/>
        </w:trPr>
        <w:tc>
          <w:tcPr>
            <w:tcW w:w="1899" w:type="dxa"/>
            <w:tcBorders>
              <w:left w:val="single" w:sz="4" w:space="0" w:color="FFFFFF" w:themeColor="background1"/>
              <w:bottom w:val="single" w:sz="4" w:space="0" w:color="FFFFFF" w:themeColor="background1"/>
              <w:right w:val="single" w:sz="4" w:space="0" w:color="FFFFFF" w:themeColor="background1"/>
            </w:tcBorders>
          </w:tcPr>
          <w:p w14:paraId="58FB80C7"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PThDPPThF4</w:t>
            </w:r>
          </w:p>
        </w:tc>
        <w:tc>
          <w:tcPr>
            <w:tcW w:w="1960" w:type="dxa"/>
            <w:tcBorders>
              <w:left w:val="single" w:sz="4" w:space="0" w:color="FFFFFF" w:themeColor="background1"/>
              <w:bottom w:val="single" w:sz="4" w:space="0" w:color="FFFFFF" w:themeColor="background1"/>
              <w:right w:val="single" w:sz="4" w:space="0" w:color="FFFFFF" w:themeColor="background1"/>
            </w:tcBorders>
          </w:tcPr>
          <w:p w14:paraId="43884A1A"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B</w:t>
            </w:r>
          </w:p>
        </w:tc>
        <w:tc>
          <w:tcPr>
            <w:tcW w:w="1891" w:type="dxa"/>
            <w:tcBorders>
              <w:left w:val="single" w:sz="4" w:space="0" w:color="FFFFFF" w:themeColor="background1"/>
              <w:bottom w:val="single" w:sz="4" w:space="0" w:color="FFFFFF" w:themeColor="background1"/>
              <w:right w:val="single" w:sz="4" w:space="0" w:color="FFFFFF" w:themeColor="background1"/>
            </w:tcBorders>
          </w:tcPr>
          <w:p w14:paraId="5E8FB24B" w14:textId="77777777" w:rsidR="00A21600" w:rsidRPr="006E1F00" w:rsidRDefault="00A21600" w:rsidP="00740E5E">
            <w:pPr>
              <w:pStyle w:val="NoSpacing"/>
              <w:spacing w:line="360" w:lineRule="auto"/>
              <w:jc w:val="center"/>
              <w:rPr>
                <w:rFonts w:ascii="Times New Roman" w:hAnsi="Times New Roman" w:cs="Times New Roman"/>
                <w:lang w:val="en-US"/>
              </w:rPr>
            </w:pPr>
            <w:r w:rsidRPr="004138D6">
              <w:rPr>
                <w:rFonts w:ascii="Times New Roman" w:hAnsi="Times New Roman" w:cs="Times New Roman"/>
                <w:i/>
                <w:lang w:val="en-US"/>
              </w:rPr>
              <w:t>T</w:t>
            </w:r>
            <w:r w:rsidRPr="006E1F00">
              <w:rPr>
                <w:rFonts w:ascii="Times New Roman" w:hAnsi="Times New Roman" w:cs="Times New Roman"/>
                <w:vertAlign w:val="subscript"/>
                <w:lang w:val="en-US"/>
              </w:rPr>
              <w:t>2</w:t>
            </w:r>
          </w:p>
        </w:tc>
        <w:tc>
          <w:tcPr>
            <w:tcW w:w="1892" w:type="dxa"/>
            <w:tcBorders>
              <w:left w:val="single" w:sz="4" w:space="0" w:color="FFFFFF" w:themeColor="background1"/>
              <w:bottom w:val="single" w:sz="4" w:space="0" w:color="FFFFFF" w:themeColor="background1"/>
              <w:right w:val="single" w:sz="4" w:space="0" w:color="FFFFFF" w:themeColor="background1"/>
            </w:tcBorders>
          </w:tcPr>
          <w:p w14:paraId="49B7C1D6"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PMMA</w:t>
            </w:r>
          </w:p>
        </w:tc>
        <w:tc>
          <w:tcPr>
            <w:tcW w:w="1993" w:type="dxa"/>
            <w:tcBorders>
              <w:left w:val="single" w:sz="4" w:space="0" w:color="FFFFFF" w:themeColor="background1"/>
              <w:bottom w:val="single" w:sz="4" w:space="0" w:color="FFFFFF" w:themeColor="background1"/>
              <w:right w:val="single" w:sz="4" w:space="0" w:color="FFFFFF" w:themeColor="background1"/>
            </w:tcBorders>
          </w:tcPr>
          <w:p w14:paraId="2993F95F"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96±6</w:t>
            </w:r>
          </w:p>
        </w:tc>
      </w:tr>
      <w:tr w:rsidR="00A21600" w:rsidRPr="006E1F00" w14:paraId="13CCBD3E" w14:textId="77777777" w:rsidTr="00740E5E">
        <w:trPr>
          <w:trHeight w:val="267"/>
        </w:trPr>
        <w:tc>
          <w:tcPr>
            <w:tcW w:w="1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BA530F"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PThDPPThF4</w:t>
            </w:r>
          </w:p>
        </w:tc>
        <w:tc>
          <w:tcPr>
            <w:tcW w:w="1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113559"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A</w:t>
            </w:r>
          </w:p>
        </w:tc>
        <w:tc>
          <w:tcPr>
            <w:tcW w:w="1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387B70" w14:textId="77777777" w:rsidR="00A21600" w:rsidRPr="006E1F00" w:rsidRDefault="00A21600" w:rsidP="00740E5E">
            <w:pPr>
              <w:pStyle w:val="NoSpacing"/>
              <w:spacing w:line="360" w:lineRule="auto"/>
              <w:jc w:val="center"/>
              <w:rPr>
                <w:rFonts w:ascii="Times New Roman" w:hAnsi="Times New Roman" w:cs="Times New Roman"/>
                <w:lang w:val="en-US"/>
              </w:rPr>
            </w:pPr>
            <w:r w:rsidRPr="004138D6">
              <w:rPr>
                <w:rFonts w:ascii="Times New Roman" w:hAnsi="Times New Roman" w:cs="Times New Roman"/>
                <w:i/>
                <w:lang w:val="en-US"/>
              </w:rPr>
              <w:t>T</w:t>
            </w:r>
            <w:r w:rsidRPr="006E1F00">
              <w:rPr>
                <w:rFonts w:ascii="Times New Roman" w:hAnsi="Times New Roman" w:cs="Times New Roman"/>
                <w:vertAlign w:val="subscript"/>
                <w:lang w:val="en-US"/>
              </w:rPr>
              <w:t>2</w:t>
            </w:r>
          </w:p>
        </w:tc>
        <w:tc>
          <w:tcPr>
            <w:tcW w:w="18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444F0"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PMMA</w:t>
            </w:r>
          </w:p>
        </w:tc>
        <w:tc>
          <w:tcPr>
            <w:tcW w:w="1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358F72"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61±1*</w:t>
            </w:r>
          </w:p>
        </w:tc>
      </w:tr>
      <w:tr w:rsidR="00A21600" w:rsidRPr="006E1F00" w14:paraId="44F3D805" w14:textId="77777777" w:rsidTr="00740E5E">
        <w:trPr>
          <w:trHeight w:val="267"/>
        </w:trPr>
        <w:tc>
          <w:tcPr>
            <w:tcW w:w="1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84A92C"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PThDPPThF4</w:t>
            </w:r>
          </w:p>
        </w:tc>
        <w:tc>
          <w:tcPr>
            <w:tcW w:w="1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5AD8EB"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A</w:t>
            </w:r>
          </w:p>
        </w:tc>
        <w:tc>
          <w:tcPr>
            <w:tcW w:w="1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0AAB3" w14:textId="77777777" w:rsidR="00A21600" w:rsidRPr="006E1F00" w:rsidRDefault="00A21600" w:rsidP="00740E5E">
            <w:pPr>
              <w:pStyle w:val="NoSpacing"/>
              <w:spacing w:line="360" w:lineRule="auto"/>
              <w:jc w:val="center"/>
              <w:rPr>
                <w:rFonts w:ascii="Times New Roman" w:hAnsi="Times New Roman" w:cs="Times New Roman"/>
                <w:lang w:val="en-US"/>
              </w:rPr>
            </w:pPr>
            <w:r w:rsidRPr="004138D6">
              <w:rPr>
                <w:rFonts w:ascii="Times New Roman" w:hAnsi="Times New Roman" w:cs="Times New Roman"/>
                <w:i/>
                <w:lang w:val="en-US"/>
              </w:rPr>
              <w:t>T</w:t>
            </w:r>
            <w:r w:rsidRPr="006E1F00">
              <w:rPr>
                <w:rFonts w:ascii="Times New Roman" w:hAnsi="Times New Roman" w:cs="Times New Roman"/>
                <w:vertAlign w:val="subscript"/>
                <w:lang w:val="en-US"/>
              </w:rPr>
              <w:t>2</w:t>
            </w:r>
          </w:p>
        </w:tc>
        <w:tc>
          <w:tcPr>
            <w:tcW w:w="18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E194A1" w14:textId="77777777" w:rsidR="00A21600" w:rsidRPr="006E1F00" w:rsidRDefault="00A21600" w:rsidP="00740E5E">
            <w:pPr>
              <w:pStyle w:val="NoSpacing"/>
              <w:spacing w:line="360" w:lineRule="auto"/>
              <w:jc w:val="center"/>
              <w:rPr>
                <w:rFonts w:ascii="Times New Roman" w:hAnsi="Times New Roman" w:cs="Times New Roman"/>
                <w:lang w:val="en-US"/>
              </w:rPr>
            </w:pPr>
            <w:proofErr w:type="spellStart"/>
            <w:r w:rsidRPr="006E1F00">
              <w:rPr>
                <w:rFonts w:ascii="Times New Roman" w:hAnsi="Times New Roman" w:cs="Times New Roman"/>
                <w:lang w:val="en-US"/>
              </w:rPr>
              <w:t>Cytop</w:t>
            </w:r>
            <w:proofErr w:type="spellEnd"/>
          </w:p>
        </w:tc>
        <w:tc>
          <w:tcPr>
            <w:tcW w:w="1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0FCB37"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31±3*</w:t>
            </w:r>
          </w:p>
        </w:tc>
      </w:tr>
      <w:tr w:rsidR="00A21600" w:rsidRPr="006E1F00" w14:paraId="2A93A53A" w14:textId="77777777" w:rsidTr="00740E5E">
        <w:trPr>
          <w:trHeight w:val="267"/>
        </w:trPr>
        <w:tc>
          <w:tcPr>
            <w:tcW w:w="1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B305E4"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PThDPPThF4</w:t>
            </w:r>
          </w:p>
        </w:tc>
        <w:tc>
          <w:tcPr>
            <w:tcW w:w="1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F5E002"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A</w:t>
            </w:r>
          </w:p>
        </w:tc>
        <w:tc>
          <w:tcPr>
            <w:tcW w:w="1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9F80F2" w14:textId="77777777" w:rsidR="00A21600" w:rsidRPr="006E1F00" w:rsidRDefault="00A21600" w:rsidP="00740E5E">
            <w:pPr>
              <w:pStyle w:val="NoSpacing"/>
              <w:spacing w:line="360" w:lineRule="auto"/>
              <w:jc w:val="center"/>
              <w:rPr>
                <w:rFonts w:ascii="Times New Roman" w:hAnsi="Times New Roman" w:cs="Times New Roman"/>
                <w:lang w:val="en-US"/>
              </w:rPr>
            </w:pPr>
            <w:r w:rsidRPr="004138D6">
              <w:rPr>
                <w:rFonts w:ascii="Times New Roman" w:hAnsi="Times New Roman" w:cs="Times New Roman"/>
                <w:i/>
                <w:lang w:val="en-US"/>
              </w:rPr>
              <w:t>T</w:t>
            </w:r>
            <w:r w:rsidRPr="006E1F00">
              <w:rPr>
                <w:rFonts w:ascii="Times New Roman" w:hAnsi="Times New Roman" w:cs="Times New Roman"/>
                <w:vertAlign w:val="subscript"/>
                <w:lang w:val="en-US"/>
              </w:rPr>
              <w:t>1</w:t>
            </w:r>
          </w:p>
        </w:tc>
        <w:tc>
          <w:tcPr>
            <w:tcW w:w="18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22A40C"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PMMA</w:t>
            </w:r>
          </w:p>
        </w:tc>
        <w:tc>
          <w:tcPr>
            <w:tcW w:w="1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FC3BED"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76±3</w:t>
            </w:r>
          </w:p>
        </w:tc>
      </w:tr>
      <w:tr w:rsidR="00A21600" w:rsidRPr="006E1F00" w14:paraId="55D149C4" w14:textId="77777777" w:rsidTr="00740E5E">
        <w:trPr>
          <w:trHeight w:val="267"/>
        </w:trPr>
        <w:tc>
          <w:tcPr>
            <w:tcW w:w="1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366966"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PThDPPThF4</w:t>
            </w:r>
          </w:p>
        </w:tc>
        <w:tc>
          <w:tcPr>
            <w:tcW w:w="1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66B43"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isotropic</w:t>
            </w:r>
          </w:p>
        </w:tc>
        <w:tc>
          <w:tcPr>
            <w:tcW w:w="1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FDB0E5" w14:textId="77777777" w:rsidR="00A21600" w:rsidRPr="006E1F00" w:rsidRDefault="00A21600" w:rsidP="00740E5E">
            <w:pPr>
              <w:pStyle w:val="NoSpacing"/>
              <w:spacing w:line="360" w:lineRule="auto"/>
              <w:jc w:val="center"/>
              <w:rPr>
                <w:rFonts w:ascii="Times New Roman" w:hAnsi="Times New Roman" w:cs="Times New Roman"/>
                <w:lang w:val="en-US"/>
              </w:rPr>
            </w:pPr>
            <w:r w:rsidRPr="004138D6">
              <w:rPr>
                <w:rFonts w:ascii="Times New Roman" w:hAnsi="Times New Roman" w:cs="Times New Roman"/>
                <w:i/>
                <w:lang w:val="en-US"/>
              </w:rPr>
              <w:t>T</w:t>
            </w:r>
            <w:r w:rsidRPr="006E1F00">
              <w:rPr>
                <w:rFonts w:ascii="Times New Roman" w:hAnsi="Times New Roman" w:cs="Times New Roman"/>
                <w:vertAlign w:val="subscript"/>
                <w:lang w:val="en-US"/>
              </w:rPr>
              <w:t>3</w:t>
            </w:r>
          </w:p>
        </w:tc>
        <w:tc>
          <w:tcPr>
            <w:tcW w:w="18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782CF0"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PMMA</w:t>
            </w:r>
          </w:p>
        </w:tc>
        <w:tc>
          <w:tcPr>
            <w:tcW w:w="1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60D4D2" w14:textId="77777777" w:rsidR="00A21600" w:rsidRPr="006E1F00" w:rsidRDefault="00A21600" w:rsidP="00740E5E">
            <w:pPr>
              <w:pStyle w:val="NoSpacing"/>
              <w:spacing w:line="360" w:lineRule="auto"/>
              <w:jc w:val="center"/>
              <w:rPr>
                <w:rFonts w:ascii="Times New Roman" w:hAnsi="Times New Roman" w:cs="Times New Roman"/>
                <w:lang w:val="en-US"/>
              </w:rPr>
            </w:pPr>
            <w:r w:rsidRPr="006E1F00">
              <w:rPr>
                <w:rFonts w:ascii="Times New Roman" w:hAnsi="Times New Roman" w:cs="Times New Roman"/>
                <w:lang w:val="en-US"/>
              </w:rPr>
              <w:t>137±6</w:t>
            </w:r>
          </w:p>
        </w:tc>
      </w:tr>
    </w:tbl>
    <w:p w14:paraId="5907B6FF" w14:textId="77777777" w:rsidR="00A21600" w:rsidRPr="006E1F00" w:rsidRDefault="00A21600" w:rsidP="00A21600">
      <w:pPr>
        <w:pStyle w:val="NoSpacing"/>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Pr="006E1F00">
        <w:rPr>
          <w:rFonts w:ascii="Times New Roman" w:hAnsi="Times New Roman" w:cs="Times New Roman"/>
          <w:lang w:val="en-US"/>
        </w:rPr>
        <w:t xml:space="preserve">mobility is constant down to 280 K. </w:t>
      </w:r>
      <w:proofErr w:type="spellStart"/>
      <w:r w:rsidRPr="004138D6">
        <w:rPr>
          <w:rFonts w:ascii="Times New Roman" w:hAnsi="Times New Roman" w:cs="Times New Roman"/>
          <w:i/>
          <w:lang w:val="en-US"/>
        </w:rPr>
        <w:t>E</w:t>
      </w:r>
      <w:r w:rsidRPr="006E1F00">
        <w:rPr>
          <w:rFonts w:ascii="Times New Roman" w:hAnsi="Times New Roman" w:cs="Times New Roman"/>
          <w:vertAlign w:val="subscript"/>
          <w:lang w:val="en-US"/>
        </w:rPr>
        <w:t>act</w:t>
      </w:r>
      <w:proofErr w:type="spellEnd"/>
      <w:r w:rsidRPr="006E1F00">
        <w:rPr>
          <w:rFonts w:ascii="Times New Roman" w:hAnsi="Times New Roman" w:cs="Times New Roman"/>
          <w:lang w:val="en-US"/>
        </w:rPr>
        <w:t xml:space="preserve"> is extracted for </w:t>
      </w:r>
      <w:r w:rsidRPr="004138D6">
        <w:rPr>
          <w:rFonts w:ascii="Times New Roman" w:hAnsi="Times New Roman" w:cs="Times New Roman"/>
          <w:i/>
          <w:lang w:val="en-US"/>
        </w:rPr>
        <w:t>T</w:t>
      </w:r>
      <w:r>
        <w:rPr>
          <w:rFonts w:ascii="Times New Roman" w:hAnsi="Times New Roman" w:cs="Times New Roman"/>
          <w:i/>
          <w:lang w:val="en-US"/>
        </w:rPr>
        <w:t xml:space="preserve"> </w:t>
      </w:r>
      <w:r w:rsidRPr="006E1F00">
        <w:rPr>
          <w:rFonts w:ascii="Times New Roman" w:hAnsi="Times New Roman" w:cs="Times New Roman"/>
          <w:lang w:val="en-US"/>
        </w:rPr>
        <w:t>&lt;</w:t>
      </w:r>
      <w:r>
        <w:rPr>
          <w:rFonts w:ascii="Times New Roman" w:hAnsi="Times New Roman" w:cs="Times New Roman"/>
          <w:lang w:val="en-US"/>
        </w:rPr>
        <w:t xml:space="preserve"> </w:t>
      </w:r>
      <w:r w:rsidRPr="006E1F00">
        <w:rPr>
          <w:rFonts w:ascii="Times New Roman" w:hAnsi="Times New Roman" w:cs="Times New Roman"/>
          <w:lang w:val="en-US"/>
        </w:rPr>
        <w:t>280 K</w:t>
      </w:r>
      <w:r>
        <w:rPr>
          <w:rFonts w:ascii="Times New Roman" w:hAnsi="Times New Roman" w:cs="Times New Roman"/>
          <w:lang w:val="en-US"/>
        </w:rPr>
        <w:t>.</w:t>
      </w:r>
    </w:p>
    <w:p w14:paraId="32FC785F" w14:textId="77777777" w:rsidR="00A21600" w:rsidRDefault="00A21600" w:rsidP="007C01ED">
      <w:pPr>
        <w:pStyle w:val="NoSpacing"/>
        <w:spacing w:line="360" w:lineRule="auto"/>
        <w:jc w:val="both"/>
        <w:rPr>
          <w:rFonts w:ascii="Times New Roman" w:hAnsi="Times New Roman" w:cs="Times New Roman"/>
          <w:b/>
          <w:sz w:val="28"/>
          <w:u w:val="single"/>
          <w:lang w:val="en-US"/>
        </w:rPr>
      </w:pPr>
    </w:p>
    <w:p w14:paraId="36B83E7E" w14:textId="4F7412A7" w:rsidR="007C01ED" w:rsidRPr="00D9395B" w:rsidRDefault="007C01ED" w:rsidP="007C01ED">
      <w:pPr>
        <w:pStyle w:val="NoSpacing"/>
        <w:spacing w:line="360" w:lineRule="auto"/>
        <w:jc w:val="both"/>
        <w:rPr>
          <w:rFonts w:ascii="Times New Roman" w:hAnsi="Times New Roman" w:cs="Times New Roman"/>
          <w:b/>
          <w:sz w:val="28"/>
          <w:u w:val="single"/>
          <w:lang w:val="en-US"/>
        </w:rPr>
      </w:pPr>
      <w:r w:rsidRPr="00D9395B">
        <w:rPr>
          <w:rFonts w:ascii="Times New Roman" w:hAnsi="Times New Roman" w:cs="Times New Roman"/>
          <w:b/>
          <w:sz w:val="28"/>
          <w:u w:val="single"/>
          <w:lang w:val="en-US"/>
        </w:rPr>
        <w:t xml:space="preserve">Supplementary </w:t>
      </w:r>
      <w:r>
        <w:rPr>
          <w:rFonts w:ascii="Times New Roman" w:hAnsi="Times New Roman" w:cs="Times New Roman"/>
          <w:b/>
          <w:sz w:val="28"/>
          <w:u w:val="single"/>
          <w:lang w:val="en-US"/>
        </w:rPr>
        <w:t>Notes</w:t>
      </w:r>
    </w:p>
    <w:p w14:paraId="1EC640FF" w14:textId="17E97F5E" w:rsidR="007C01ED" w:rsidRDefault="007C01ED" w:rsidP="00AB32FE">
      <w:pPr>
        <w:pStyle w:val="NoSpacing"/>
        <w:spacing w:line="360" w:lineRule="auto"/>
        <w:jc w:val="both"/>
        <w:rPr>
          <w:rFonts w:ascii="Times New Roman" w:hAnsi="Times New Roman" w:cs="Times New Roman"/>
          <w:b/>
          <w:i/>
          <w:lang w:val="en-US"/>
        </w:rPr>
      </w:pPr>
    </w:p>
    <w:p w14:paraId="73C7FA68" w14:textId="19064134" w:rsidR="007C01ED" w:rsidRDefault="007C01ED" w:rsidP="00AB32FE">
      <w:pPr>
        <w:pStyle w:val="NoSpacing"/>
        <w:spacing w:line="360" w:lineRule="auto"/>
        <w:jc w:val="both"/>
        <w:rPr>
          <w:rFonts w:ascii="Times New Roman" w:hAnsi="Times New Roman" w:cs="Times New Roman"/>
          <w:b/>
          <w:lang w:val="en-US"/>
        </w:rPr>
      </w:pPr>
      <w:r w:rsidRPr="007C01ED">
        <w:rPr>
          <w:rFonts w:ascii="Times New Roman" w:hAnsi="Times New Roman" w:cs="Times New Roman"/>
          <w:b/>
          <w:iCs/>
          <w:lang w:val="en-US"/>
        </w:rPr>
        <w:t>Supplementary Note 1:</w:t>
      </w:r>
      <w:r w:rsidRPr="007C01ED">
        <w:rPr>
          <w:rFonts w:ascii="Times New Roman" w:hAnsi="Times New Roman" w:cs="Times New Roman"/>
          <w:b/>
          <w:lang w:val="en-US"/>
        </w:rPr>
        <w:t xml:space="preserve"> </w:t>
      </w:r>
      <w:r w:rsidRPr="0037722E">
        <w:rPr>
          <w:rFonts w:ascii="Times New Roman" w:hAnsi="Times New Roman" w:cs="Times New Roman"/>
          <w:b/>
          <w:lang w:val="en-US"/>
        </w:rPr>
        <w:t>Flash DSC of very thin samples</w:t>
      </w:r>
      <w:r w:rsidRPr="006E1F00">
        <w:rPr>
          <w:rFonts w:ascii="Times New Roman" w:hAnsi="Times New Roman" w:cs="Times New Roman"/>
          <w:b/>
          <w:lang w:val="en-US"/>
        </w:rPr>
        <w:t>.</w:t>
      </w:r>
    </w:p>
    <w:p w14:paraId="20002B8E" w14:textId="77777777" w:rsidR="007C01ED" w:rsidRPr="006E1F00" w:rsidRDefault="007C01ED" w:rsidP="00AB32FE">
      <w:pPr>
        <w:pStyle w:val="NoSpacing"/>
        <w:spacing w:line="360" w:lineRule="auto"/>
        <w:jc w:val="both"/>
        <w:rPr>
          <w:rFonts w:ascii="Times New Roman" w:hAnsi="Times New Roman" w:cs="Times New Roman"/>
          <w:b/>
          <w:i/>
          <w:lang w:val="en-US"/>
        </w:rPr>
      </w:pPr>
    </w:p>
    <w:p w14:paraId="05A5CBD1" w14:textId="2E053670" w:rsidR="00376D4B" w:rsidRPr="007C01ED" w:rsidRDefault="007C01ED" w:rsidP="00AB32FE">
      <w:pPr>
        <w:pStyle w:val="NoSpacing"/>
        <w:spacing w:line="360" w:lineRule="auto"/>
        <w:jc w:val="both"/>
        <w:rPr>
          <w:rFonts w:ascii="Times New Roman" w:hAnsi="Times New Roman" w:cs="Times New Roman"/>
          <w:lang w:val="en-US"/>
        </w:rPr>
      </w:pPr>
      <w:r>
        <w:rPr>
          <w:rFonts w:ascii="Times New Roman" w:hAnsi="Times New Roman" w:cs="Times New Roman"/>
          <w:lang w:val="en-US"/>
        </w:rPr>
        <w:t xml:space="preserve">Supplementary </w:t>
      </w:r>
      <w:r w:rsidR="00376D4B" w:rsidRPr="007C01ED">
        <w:rPr>
          <w:rFonts w:ascii="Times New Roman" w:hAnsi="Times New Roman" w:cs="Times New Roman"/>
          <w:lang w:val="en-US"/>
        </w:rPr>
        <w:t xml:space="preserve">Figure </w:t>
      </w:r>
      <w:r w:rsidR="00DF2BAC" w:rsidRPr="007C01ED">
        <w:rPr>
          <w:rFonts w:ascii="Times New Roman" w:hAnsi="Times New Roman" w:cs="Times New Roman"/>
          <w:lang w:val="en-US"/>
        </w:rPr>
        <w:t xml:space="preserve">4 </w:t>
      </w:r>
      <w:r w:rsidR="00376D4B" w:rsidRPr="007C01ED">
        <w:rPr>
          <w:rFonts w:ascii="Times New Roman" w:hAnsi="Times New Roman" w:cs="Times New Roman"/>
          <w:lang w:val="en-US"/>
        </w:rPr>
        <w:t>shows the FSC 1st heating scan of a very thin film of PThDPPThF4 (</w:t>
      </w:r>
      <w:r w:rsidR="0062078F" w:rsidRPr="007C01ED">
        <w:rPr>
          <w:rFonts w:ascii="Times New Roman" w:hAnsi="Times New Roman" w:cs="Times New Roman"/>
          <w:i/>
          <w:lang w:val="en-US"/>
        </w:rPr>
        <w:t>M</w:t>
      </w:r>
      <w:r w:rsidR="0062078F" w:rsidRPr="007C01ED">
        <w:rPr>
          <w:rFonts w:ascii="Times New Roman" w:hAnsi="Times New Roman" w:cs="Times New Roman"/>
          <w:vertAlign w:val="subscript"/>
          <w:lang w:val="en-US"/>
        </w:rPr>
        <w:t>w</w:t>
      </w:r>
      <w:r w:rsidR="0062078F" w:rsidRPr="007C01ED">
        <w:rPr>
          <w:rFonts w:ascii="Times New Roman" w:hAnsi="Times New Roman" w:cs="Times New Roman"/>
          <w:cs/>
          <w:lang w:val="en-US" w:bidi="mr-IN"/>
        </w:rPr>
        <w:t>/</w:t>
      </w:r>
      <w:proofErr w:type="spellStart"/>
      <w:r w:rsidR="0062078F" w:rsidRPr="007C01ED">
        <w:rPr>
          <w:rFonts w:ascii="Times New Roman" w:hAnsi="Times New Roman" w:cs="Times New Roman"/>
          <w:i/>
          <w:lang w:val="en-US"/>
        </w:rPr>
        <w:t>M</w:t>
      </w:r>
      <w:r w:rsidR="0062078F" w:rsidRPr="007C01ED">
        <w:rPr>
          <w:rFonts w:ascii="Times New Roman" w:hAnsi="Times New Roman" w:cs="Times New Roman"/>
          <w:vertAlign w:val="subscript"/>
          <w:lang w:val="en-US"/>
        </w:rPr>
        <w:t>n</w:t>
      </w:r>
      <w:proofErr w:type="spellEnd"/>
      <w:r w:rsidR="0062078F" w:rsidRPr="007C01ED">
        <w:rPr>
          <w:rFonts w:ascii="Times New Roman" w:hAnsi="Times New Roman" w:cs="Times New Roman"/>
          <w:cs/>
          <w:lang w:val="en-US" w:bidi="mr-IN"/>
        </w:rPr>
        <w:t xml:space="preserve"> </w:t>
      </w:r>
      <w:r w:rsidR="00376D4B" w:rsidRPr="007C01ED">
        <w:rPr>
          <w:rFonts w:ascii="Times New Roman" w:hAnsi="Times New Roman" w:cs="Times New Roman"/>
          <w:lang w:val="en-US"/>
        </w:rPr>
        <w:t>= 52</w:t>
      </w:r>
      <w:r w:rsidR="00376D4B" w:rsidRPr="007C01ED">
        <w:rPr>
          <w:rFonts w:ascii="Times New Roman" w:hAnsi="Times New Roman" w:cs="Times New Roman"/>
          <w:cs/>
          <w:lang w:val="en-US" w:bidi="mr-IN"/>
        </w:rPr>
        <w:t xml:space="preserve"> </w:t>
      </w:r>
      <w:proofErr w:type="spellStart"/>
      <w:r w:rsidR="00376D4B" w:rsidRPr="007C01ED">
        <w:rPr>
          <w:rFonts w:ascii="Times New Roman" w:hAnsi="Times New Roman" w:cs="Times New Roman"/>
          <w:lang w:val="en-US"/>
        </w:rPr>
        <w:t>kDa</w:t>
      </w:r>
      <w:proofErr w:type="spellEnd"/>
      <w:r w:rsidR="00376D4B" w:rsidRPr="007C01ED">
        <w:rPr>
          <w:rFonts w:ascii="Times New Roman" w:hAnsi="Times New Roman" w:cs="Times New Roman"/>
          <w:cs/>
          <w:lang w:val="en-US" w:bidi="mr-IN"/>
        </w:rPr>
        <w:t xml:space="preserve"> </w:t>
      </w:r>
      <w:r w:rsidR="00376D4B" w:rsidRPr="007C01ED">
        <w:rPr>
          <w:rFonts w:ascii="Times New Roman" w:hAnsi="Times New Roman" w:cs="Times New Roman"/>
          <w:lang w:val="en-US"/>
        </w:rPr>
        <w:t xml:space="preserve">/14 </w:t>
      </w:r>
      <w:proofErr w:type="spellStart"/>
      <w:r w:rsidR="00376D4B" w:rsidRPr="007C01ED">
        <w:rPr>
          <w:rFonts w:ascii="Times New Roman" w:hAnsi="Times New Roman" w:cs="Times New Roman"/>
          <w:lang w:val="en-US"/>
        </w:rPr>
        <w:t>kDa</w:t>
      </w:r>
      <w:proofErr w:type="spellEnd"/>
      <w:r w:rsidR="00376D4B" w:rsidRPr="007C01ED">
        <w:rPr>
          <w:rFonts w:ascii="Times New Roman" w:hAnsi="Times New Roman" w:cs="Times New Roman"/>
          <w:lang w:val="en-US"/>
        </w:rPr>
        <w:t xml:space="preserve">). This very thin film </w:t>
      </w:r>
      <w:r w:rsidR="00CA790F" w:rsidRPr="007C01ED">
        <w:rPr>
          <w:rFonts w:ascii="Times New Roman" w:hAnsi="Times New Roman" w:cs="Times New Roman"/>
          <w:lang w:val="en-US"/>
        </w:rPr>
        <w:t>is</w:t>
      </w:r>
      <w:r w:rsidR="00376D4B" w:rsidRPr="007C01ED">
        <w:rPr>
          <w:rFonts w:ascii="Times New Roman" w:hAnsi="Times New Roman" w:cs="Times New Roman"/>
          <w:lang w:val="en-US"/>
        </w:rPr>
        <w:t xml:space="preserve"> produced </w:t>
      </w:r>
      <w:r w:rsidR="00CA790F" w:rsidRPr="007C01ED">
        <w:rPr>
          <w:rFonts w:ascii="Times New Roman" w:hAnsi="Times New Roman" w:cs="Times New Roman"/>
          <w:lang w:val="en-US"/>
        </w:rPr>
        <w:t xml:space="preserve">by depositing </w:t>
      </w:r>
      <w:r w:rsidR="00376D4B" w:rsidRPr="007C01ED">
        <w:rPr>
          <w:rFonts w:ascii="Times New Roman" w:hAnsi="Times New Roman" w:cs="Times New Roman"/>
          <w:lang w:val="en-US"/>
        </w:rPr>
        <w:t xml:space="preserve"> 20 </w:t>
      </w:r>
      <w:r w:rsidR="00376D4B" w:rsidRPr="007C01ED">
        <w:rPr>
          <w:rFonts w:ascii="Times New Roman" w:hAnsi="Times New Roman" w:cs="Times New Roman"/>
          <w:lang w:val="en-US"/>
        </w:rPr>
        <w:sym w:font="Symbol" w:char="F06D"/>
      </w:r>
      <w:r w:rsidR="00376D4B" w:rsidRPr="007C01ED">
        <w:rPr>
          <w:rFonts w:ascii="Times New Roman" w:hAnsi="Times New Roman" w:cs="Times New Roman"/>
          <w:lang w:val="en-US"/>
        </w:rPr>
        <w:t xml:space="preserve">L of </w:t>
      </w:r>
      <w:r w:rsidR="00CA790F" w:rsidRPr="007C01ED">
        <w:rPr>
          <w:rFonts w:ascii="Times New Roman" w:hAnsi="Times New Roman" w:cs="Times New Roman"/>
          <w:lang w:val="en-US"/>
        </w:rPr>
        <w:t xml:space="preserve">a </w:t>
      </w:r>
      <w:r w:rsidR="00376D4B" w:rsidRPr="007C01ED">
        <w:rPr>
          <w:rFonts w:ascii="Times New Roman" w:hAnsi="Times New Roman" w:cs="Times New Roman"/>
          <w:lang w:val="en-US"/>
        </w:rPr>
        <w:t xml:space="preserve">PThDPPThF4 solution onto the chip sensor so that the liquid did not remain just on the chip area (where the measurement is performed) but spread </w:t>
      </w:r>
      <w:r w:rsidR="00CA790F" w:rsidRPr="007C01ED">
        <w:rPr>
          <w:rFonts w:ascii="Times New Roman" w:hAnsi="Times New Roman" w:cs="Times New Roman"/>
          <w:lang w:val="en-US"/>
        </w:rPr>
        <w:t>over</w:t>
      </w:r>
      <w:r w:rsidR="00376D4B" w:rsidRPr="007C01ED">
        <w:rPr>
          <w:rFonts w:ascii="Times New Roman" w:hAnsi="Times New Roman" w:cs="Times New Roman"/>
          <w:lang w:val="en-US"/>
        </w:rPr>
        <w:t xml:space="preserve"> the surrounding areas, thus decreasing significantly the amount of liquid over the chip area. We </w:t>
      </w:r>
      <w:r w:rsidR="00E30BD6" w:rsidRPr="007C01ED">
        <w:rPr>
          <w:rFonts w:ascii="Times New Roman" w:hAnsi="Times New Roman" w:cs="Times New Roman"/>
          <w:lang w:val="en-US"/>
        </w:rPr>
        <w:t>estimate</w:t>
      </w:r>
      <w:r w:rsidR="00376D4B" w:rsidRPr="007C01ED">
        <w:rPr>
          <w:rFonts w:ascii="Times New Roman" w:hAnsi="Times New Roman" w:cs="Times New Roman"/>
          <w:lang w:val="en-US"/>
        </w:rPr>
        <w:t xml:space="preserve"> the thickness of such a film to</w:t>
      </w:r>
      <w:r w:rsidR="00F16D61" w:rsidRPr="007C01ED">
        <w:rPr>
          <w:rFonts w:ascii="Times New Roman" w:hAnsi="Times New Roman" w:cs="Times New Roman"/>
          <w:lang w:val="en-US"/>
        </w:rPr>
        <w:t xml:space="preserve"> be</w:t>
      </w:r>
      <w:r w:rsidR="00376D4B" w:rsidRPr="007C01ED">
        <w:rPr>
          <w:rFonts w:ascii="Times New Roman" w:hAnsi="Times New Roman" w:cs="Times New Roman"/>
          <w:lang w:val="en-US"/>
        </w:rPr>
        <w:t xml:space="preserve"> &lt;50 nm. These very thin films exhibited a strong tendency to cold crystallize during the heating process (even at heating rates of 2000 ºC/min</w:t>
      </w:r>
      <w:r w:rsidR="00E30BD6" w:rsidRPr="007C01ED">
        <w:rPr>
          <w:rFonts w:ascii="Times New Roman" w:hAnsi="Times New Roman" w:cs="Times New Roman"/>
          <w:lang w:val="en-US"/>
        </w:rPr>
        <w:t>) as an intense</w:t>
      </w:r>
      <w:r w:rsidR="00376D4B" w:rsidRPr="007C01ED">
        <w:rPr>
          <w:rFonts w:ascii="Times New Roman" w:hAnsi="Times New Roman" w:cs="Times New Roman"/>
          <w:lang w:val="en-US"/>
        </w:rPr>
        <w:t xml:space="preserve"> exothermic peak </w:t>
      </w:r>
      <w:r w:rsidR="00E30BD6" w:rsidRPr="007C01ED">
        <w:rPr>
          <w:rFonts w:ascii="Times New Roman" w:hAnsi="Times New Roman" w:cs="Times New Roman"/>
          <w:lang w:val="en-US"/>
        </w:rPr>
        <w:t xml:space="preserve">is detected </w:t>
      </w:r>
      <w:r w:rsidR="00376D4B" w:rsidRPr="007C01ED">
        <w:rPr>
          <w:rFonts w:ascii="Times New Roman" w:hAnsi="Times New Roman" w:cs="Times New Roman"/>
          <w:lang w:val="en-US"/>
        </w:rPr>
        <w:t>at around 100 ºC</w:t>
      </w:r>
      <w:r w:rsidR="00E30BD6" w:rsidRPr="007C01ED">
        <w:rPr>
          <w:rFonts w:ascii="Times New Roman" w:hAnsi="Times New Roman" w:cs="Times New Roman"/>
          <w:lang w:val="en-US"/>
        </w:rPr>
        <w:t>. This</w:t>
      </w:r>
      <w:r w:rsidR="00376D4B" w:rsidRPr="007C01ED">
        <w:rPr>
          <w:rFonts w:ascii="Times New Roman" w:hAnsi="Times New Roman" w:cs="Times New Roman"/>
          <w:lang w:val="en-US"/>
        </w:rPr>
        <w:t xml:space="preserve"> suggests that the crystallinity of these films was originally low. However, the main feature of the heating trace shown above is the strong exothermic signal appearing in the temperature region where the melting of crystals occurs. During heating, the value of the heat flow (</w:t>
      </w:r>
      <w:r w:rsidR="007B2A60" w:rsidRPr="007C01ED">
        <w:rPr>
          <w:rFonts w:ascii="Times New Roman" w:hAnsi="Times New Roman" w:cs="Times New Roman"/>
          <w:lang w:val="en-US"/>
        </w:rPr>
        <w:t>Q</w:t>
      </w:r>
      <w:r w:rsidR="00376D4B" w:rsidRPr="007C01ED">
        <w:rPr>
          <w:rFonts w:ascii="Times New Roman" w:hAnsi="Times New Roman" w:cs="Times New Roman"/>
          <w:lang w:val="en-US"/>
        </w:rPr>
        <w:t xml:space="preserve">) recorded starts to increase </w:t>
      </w:r>
      <w:r w:rsidR="00E30BD6" w:rsidRPr="007C01ED">
        <w:rPr>
          <w:rFonts w:ascii="Times New Roman" w:hAnsi="Times New Roman" w:cs="Times New Roman"/>
          <w:lang w:val="en-US"/>
        </w:rPr>
        <w:t xml:space="preserve">at </w:t>
      </w:r>
      <w:r w:rsidR="00E30BD6" w:rsidRPr="007C01ED">
        <w:rPr>
          <w:rFonts w:ascii="Times New Roman" w:hAnsi="Times New Roman" w:cs="Times New Roman"/>
          <w:lang w:val="en-US"/>
        </w:rPr>
        <w:sym w:font="Symbol" w:char="F07E"/>
      </w:r>
      <w:r w:rsidR="00E30BD6" w:rsidRPr="007C01ED">
        <w:rPr>
          <w:rFonts w:ascii="Times New Roman" w:hAnsi="Times New Roman" w:cs="Times New Roman"/>
          <w:lang w:val="en-US"/>
        </w:rPr>
        <w:t xml:space="preserve">250 ºC </w:t>
      </w:r>
      <w:r w:rsidR="00376D4B" w:rsidRPr="007C01ED">
        <w:rPr>
          <w:rFonts w:ascii="Times New Roman" w:hAnsi="Times New Roman" w:cs="Times New Roman"/>
          <w:lang w:val="en-US"/>
        </w:rPr>
        <w:t xml:space="preserve">because at those temperatures </w:t>
      </w:r>
      <w:r w:rsidR="00E30BD6" w:rsidRPr="007C01ED">
        <w:rPr>
          <w:rFonts w:ascii="Times New Roman" w:hAnsi="Times New Roman" w:cs="Times New Roman"/>
          <w:lang w:val="en-US"/>
        </w:rPr>
        <w:t xml:space="preserve">thinner </w:t>
      </w:r>
      <w:r w:rsidR="00376D4B" w:rsidRPr="007C01ED">
        <w:rPr>
          <w:rFonts w:ascii="Times New Roman" w:hAnsi="Times New Roman" w:cs="Times New Roman"/>
          <w:lang w:val="en-US"/>
        </w:rPr>
        <w:t>PThDPPThF4 crystals melt</w:t>
      </w:r>
      <w:r w:rsidR="00E30BD6" w:rsidRPr="007C01ED">
        <w:rPr>
          <w:rFonts w:ascii="Times New Roman" w:hAnsi="Times New Roman" w:cs="Times New Roman"/>
          <w:lang w:val="en-US"/>
        </w:rPr>
        <w:t xml:space="preserve"> out</w:t>
      </w:r>
      <w:r w:rsidR="00376D4B" w:rsidRPr="007C01ED">
        <w:rPr>
          <w:rFonts w:ascii="Times New Roman" w:hAnsi="Times New Roman" w:cs="Times New Roman"/>
          <w:lang w:val="en-US"/>
        </w:rPr>
        <w:t xml:space="preserve">.  However, a sudden decrease of the </w:t>
      </w:r>
      <w:r w:rsidR="00CA790F" w:rsidRPr="007C01ED">
        <w:rPr>
          <w:rFonts w:ascii="Times New Roman" w:hAnsi="Times New Roman" w:cs="Times New Roman"/>
          <w:lang w:val="en-US"/>
        </w:rPr>
        <w:t>heat flow</w:t>
      </w:r>
      <w:r w:rsidR="00283FC7" w:rsidRPr="007C01ED">
        <w:rPr>
          <w:rFonts w:ascii="Times New Roman" w:hAnsi="Times New Roman" w:cs="Times New Roman"/>
          <w:lang w:val="en-US"/>
        </w:rPr>
        <w:t xml:space="preserve"> </w:t>
      </w:r>
      <w:r w:rsidR="00376D4B" w:rsidRPr="007C01ED">
        <w:rPr>
          <w:rFonts w:ascii="Times New Roman" w:hAnsi="Times New Roman" w:cs="Times New Roman"/>
          <w:lang w:val="en-US"/>
        </w:rPr>
        <w:t>is detected then, corresponding to the development of an exothermic process. This exothermic peak can be associated with the reorganization of crystals, in which amorphous or poorly ordered regions become incorporated into crystals leading to thicker lamellae. Upon further heating, these thick lamellae melt out</w:t>
      </w:r>
      <w:r w:rsidR="00E30BD6" w:rsidRPr="007C01ED">
        <w:rPr>
          <w:rFonts w:ascii="Times New Roman" w:hAnsi="Times New Roman" w:cs="Times New Roman"/>
          <w:lang w:val="en-US"/>
        </w:rPr>
        <w:t>, which is why the calorimetric signal turns endothermic again.</w:t>
      </w:r>
    </w:p>
    <w:p w14:paraId="4488D39D" w14:textId="28B8FCB5" w:rsidR="00376D4B" w:rsidRPr="006E1F00" w:rsidRDefault="00376D4B" w:rsidP="00AB32FE">
      <w:pPr>
        <w:pStyle w:val="NoSpacing"/>
        <w:spacing w:line="360" w:lineRule="auto"/>
        <w:jc w:val="both"/>
        <w:rPr>
          <w:rFonts w:ascii="Times New Roman" w:hAnsi="Times New Roman" w:cs="Times New Roman"/>
          <w:lang w:val="en-US"/>
        </w:rPr>
      </w:pPr>
      <w:r w:rsidRPr="007C01ED">
        <w:rPr>
          <w:rFonts w:ascii="Times New Roman" w:hAnsi="Times New Roman" w:cs="Times New Roman"/>
          <w:lang w:val="en-US"/>
        </w:rPr>
        <w:t xml:space="preserve">We must note that the heating trace shown in Figure </w:t>
      </w:r>
      <w:r w:rsidR="00E30BD6" w:rsidRPr="007C01ED">
        <w:rPr>
          <w:rFonts w:ascii="Times New Roman" w:hAnsi="Times New Roman" w:cs="Times New Roman"/>
          <w:lang w:val="en-US"/>
        </w:rPr>
        <w:t xml:space="preserve">1b </w:t>
      </w:r>
      <w:r w:rsidRPr="007C01ED">
        <w:rPr>
          <w:rFonts w:ascii="Times New Roman" w:hAnsi="Times New Roman" w:cs="Times New Roman"/>
          <w:lang w:val="en-US"/>
        </w:rPr>
        <w:t>in the manuscript correspond</w:t>
      </w:r>
      <w:r w:rsidR="00F16D61" w:rsidRPr="007C01ED">
        <w:rPr>
          <w:rFonts w:ascii="Times New Roman" w:hAnsi="Times New Roman" w:cs="Times New Roman"/>
          <w:lang w:val="en-US"/>
        </w:rPr>
        <w:t>s</w:t>
      </w:r>
      <w:r w:rsidRPr="007C01ED">
        <w:rPr>
          <w:rFonts w:ascii="Times New Roman" w:hAnsi="Times New Roman" w:cs="Times New Roman"/>
          <w:lang w:val="en-US"/>
        </w:rPr>
        <w:t xml:space="preserve"> to the 1</w:t>
      </w:r>
      <w:r w:rsidRPr="007C01ED">
        <w:rPr>
          <w:rFonts w:ascii="Times New Roman" w:hAnsi="Times New Roman" w:cs="Times New Roman"/>
          <w:vertAlign w:val="superscript"/>
          <w:lang w:val="en-US"/>
        </w:rPr>
        <w:t>st</w:t>
      </w:r>
      <w:r w:rsidRPr="007C01ED">
        <w:rPr>
          <w:rFonts w:ascii="Times New Roman" w:hAnsi="Times New Roman" w:cs="Times New Roman"/>
          <w:lang w:val="en-US"/>
        </w:rPr>
        <w:t xml:space="preserve"> heating scan of a spin coated film of PThDPPThF4 having, presumably, higher thickness. These films are achieved when 20 </w:t>
      </w:r>
      <w:r w:rsidRPr="007C01ED">
        <w:rPr>
          <w:rFonts w:ascii="Times New Roman" w:hAnsi="Times New Roman" w:cs="Times New Roman"/>
          <w:lang w:val="en-US"/>
        </w:rPr>
        <w:sym w:font="Symbol" w:char="F06D"/>
      </w:r>
      <w:r w:rsidRPr="007C01ED">
        <w:rPr>
          <w:rFonts w:ascii="Times New Roman" w:hAnsi="Times New Roman" w:cs="Times New Roman"/>
          <w:lang w:val="en-US"/>
        </w:rPr>
        <w:t xml:space="preserve">L of </w:t>
      </w:r>
      <w:r w:rsidR="00CA790F" w:rsidRPr="007C01ED">
        <w:rPr>
          <w:rFonts w:ascii="Times New Roman" w:hAnsi="Times New Roman" w:cs="Times New Roman"/>
          <w:lang w:val="en-US"/>
        </w:rPr>
        <w:t xml:space="preserve">a </w:t>
      </w:r>
      <w:r w:rsidRPr="007C01ED">
        <w:rPr>
          <w:rFonts w:ascii="Times New Roman" w:hAnsi="Times New Roman" w:cs="Times New Roman"/>
          <w:lang w:val="en-US"/>
        </w:rPr>
        <w:t>PThDPPThF4 solution were deposited onto the chip sensor so that the liquid remain</w:t>
      </w:r>
      <w:r w:rsidR="00E30BD6" w:rsidRPr="007C01ED">
        <w:rPr>
          <w:rFonts w:ascii="Times New Roman" w:hAnsi="Times New Roman" w:cs="Times New Roman"/>
          <w:lang w:val="en-US"/>
        </w:rPr>
        <w:t>ed</w:t>
      </w:r>
      <w:r w:rsidRPr="007C01ED">
        <w:rPr>
          <w:rFonts w:ascii="Times New Roman" w:hAnsi="Times New Roman" w:cs="Times New Roman"/>
          <w:lang w:val="en-US"/>
        </w:rPr>
        <w:t xml:space="preserve"> just on the </w:t>
      </w:r>
      <w:r w:rsidR="00BE6C9C" w:rsidRPr="007C01ED">
        <w:rPr>
          <w:rFonts w:ascii="Times New Roman" w:hAnsi="Times New Roman" w:cs="Times New Roman"/>
          <w:lang w:val="en-US"/>
        </w:rPr>
        <w:t>sensor area of the chip</w:t>
      </w:r>
      <w:r w:rsidRPr="007C01ED">
        <w:rPr>
          <w:rFonts w:ascii="Times New Roman" w:hAnsi="Times New Roman" w:cs="Times New Roman"/>
          <w:lang w:val="en-US"/>
        </w:rPr>
        <w:t>.</w:t>
      </w:r>
    </w:p>
    <w:p w14:paraId="1F093255" w14:textId="5D2C32E5" w:rsidR="00376D4B" w:rsidRDefault="00376D4B" w:rsidP="00AB32FE">
      <w:pPr>
        <w:pStyle w:val="NoSpacing"/>
        <w:spacing w:line="360" w:lineRule="auto"/>
        <w:jc w:val="both"/>
        <w:rPr>
          <w:rFonts w:ascii="Times New Roman" w:hAnsi="Times New Roman" w:cs="Times New Roman"/>
          <w:lang w:val="en-US"/>
        </w:rPr>
      </w:pPr>
    </w:p>
    <w:p w14:paraId="03A95077" w14:textId="77777777" w:rsidR="00A33118" w:rsidRPr="006E1F00" w:rsidRDefault="00A33118" w:rsidP="00AB32FE">
      <w:pPr>
        <w:pStyle w:val="NoSpacing"/>
        <w:spacing w:line="360" w:lineRule="auto"/>
        <w:jc w:val="both"/>
        <w:rPr>
          <w:rFonts w:ascii="Times New Roman" w:hAnsi="Times New Roman" w:cs="Times New Roman"/>
          <w:lang w:val="en-US"/>
        </w:rPr>
      </w:pPr>
    </w:p>
    <w:p w14:paraId="5F4CDCB9" w14:textId="28F630A8" w:rsidR="00281B88" w:rsidRPr="007C01ED" w:rsidRDefault="007C01ED" w:rsidP="00AB32FE">
      <w:pPr>
        <w:pStyle w:val="NoSpacing"/>
        <w:spacing w:line="360" w:lineRule="auto"/>
        <w:jc w:val="both"/>
        <w:rPr>
          <w:rFonts w:ascii="Times New Roman" w:hAnsi="Times New Roman" w:cs="Times New Roman"/>
          <w:b/>
          <w:lang w:val="en-US"/>
        </w:rPr>
      </w:pPr>
      <w:r w:rsidRPr="007C01ED">
        <w:rPr>
          <w:rFonts w:ascii="Times New Roman" w:hAnsi="Times New Roman" w:cs="Times New Roman"/>
          <w:b/>
          <w:iCs/>
          <w:lang w:val="en-US"/>
        </w:rPr>
        <w:t xml:space="preserve">Supplementary Note </w:t>
      </w:r>
      <w:r>
        <w:rPr>
          <w:rFonts w:ascii="Times New Roman" w:hAnsi="Times New Roman" w:cs="Times New Roman"/>
          <w:b/>
          <w:iCs/>
          <w:lang w:val="en-US"/>
        </w:rPr>
        <w:t>2</w:t>
      </w:r>
      <w:r w:rsidRPr="007C01ED">
        <w:rPr>
          <w:rFonts w:ascii="Times New Roman" w:hAnsi="Times New Roman" w:cs="Times New Roman"/>
          <w:b/>
          <w:iCs/>
          <w:lang w:val="en-US"/>
        </w:rPr>
        <w:t>:</w:t>
      </w:r>
      <w:r w:rsidRPr="007C01ED">
        <w:rPr>
          <w:rFonts w:ascii="Times New Roman" w:hAnsi="Times New Roman" w:cs="Times New Roman"/>
          <w:b/>
          <w:lang w:val="en-US"/>
        </w:rPr>
        <w:t xml:space="preserve"> </w:t>
      </w:r>
      <w:r w:rsidR="0008424C" w:rsidRPr="0037722E">
        <w:rPr>
          <w:rFonts w:ascii="Times New Roman" w:hAnsi="Times New Roman" w:cs="Times New Roman"/>
          <w:b/>
          <w:iCs/>
          <w:lang w:val="en-US"/>
        </w:rPr>
        <w:t>FSC measurements of PThDPPThF4 with various molecular weights</w:t>
      </w:r>
      <w:r w:rsidRPr="006E1F00">
        <w:rPr>
          <w:rFonts w:ascii="Times New Roman" w:hAnsi="Times New Roman" w:cs="Times New Roman"/>
          <w:b/>
          <w:lang w:val="en-US"/>
        </w:rPr>
        <w:t>.</w:t>
      </w:r>
    </w:p>
    <w:p w14:paraId="37EF182A" w14:textId="6A7EDEBE" w:rsidR="00281B88" w:rsidRPr="006E1F00" w:rsidRDefault="00281B88" w:rsidP="00AB32FE">
      <w:pPr>
        <w:pStyle w:val="NoSpacing"/>
        <w:spacing w:line="360" w:lineRule="auto"/>
        <w:jc w:val="both"/>
        <w:rPr>
          <w:rFonts w:ascii="Times New Roman" w:hAnsi="Times New Roman" w:cs="Times New Roman"/>
          <w:lang w:val="en-US"/>
        </w:rPr>
      </w:pPr>
    </w:p>
    <w:p w14:paraId="7E18AB80" w14:textId="4B6DB05E" w:rsidR="00281B88" w:rsidRPr="006E1F00" w:rsidRDefault="004C3494" w:rsidP="00AB32FE">
      <w:pPr>
        <w:pStyle w:val="NoSpacing"/>
        <w:spacing w:line="360" w:lineRule="auto"/>
        <w:jc w:val="both"/>
        <w:rPr>
          <w:rFonts w:ascii="Times New Roman" w:hAnsi="Times New Roman" w:cs="Times New Roman"/>
          <w:lang w:val="en-US"/>
        </w:rPr>
      </w:pPr>
      <w:r w:rsidRPr="007C01ED">
        <w:rPr>
          <w:rFonts w:ascii="Times New Roman" w:hAnsi="Times New Roman" w:cs="Times New Roman"/>
          <w:color w:val="000000" w:themeColor="text1"/>
          <w:lang w:val="en-US"/>
        </w:rPr>
        <w:t xml:space="preserve">The effect of the thermal annealing at </w:t>
      </w:r>
      <w:r w:rsidRPr="007C01ED">
        <w:rPr>
          <w:rFonts w:ascii="Times New Roman" w:hAnsi="Times New Roman" w:cs="Times New Roman"/>
          <w:i/>
          <w:color w:val="000000" w:themeColor="text1"/>
          <w:lang w:val="en-US"/>
        </w:rPr>
        <w:t>T</w:t>
      </w:r>
      <w:r w:rsidRPr="007C01ED">
        <w:rPr>
          <w:rFonts w:ascii="Times New Roman" w:hAnsi="Times New Roman" w:cs="Times New Roman"/>
          <w:color w:val="000000" w:themeColor="text1"/>
          <w:vertAlign w:val="subscript"/>
          <w:lang w:val="en-US"/>
        </w:rPr>
        <w:t>2</w:t>
      </w:r>
      <w:r w:rsidRPr="007C01ED">
        <w:rPr>
          <w:rFonts w:ascii="Times New Roman" w:hAnsi="Times New Roman" w:cs="Times New Roman"/>
          <w:color w:val="000000" w:themeColor="text1"/>
          <w:lang w:val="en-US"/>
        </w:rPr>
        <w:t xml:space="preserve"> on the microstructure of PThDPPThF4 samples is common to all the analyzed materials systems </w:t>
      </w:r>
      <w:r w:rsidR="00281B88" w:rsidRPr="007C01ED">
        <w:rPr>
          <w:rFonts w:ascii="Times New Roman" w:hAnsi="Times New Roman" w:cs="Times New Roman"/>
          <w:color w:val="000000" w:themeColor="text1"/>
          <w:lang w:val="en-US"/>
        </w:rPr>
        <w:t>independently on the chain length and molecular characteristics</w:t>
      </w:r>
      <w:r w:rsidRPr="007C01ED">
        <w:rPr>
          <w:rFonts w:ascii="Times New Roman" w:hAnsi="Times New Roman" w:cs="Times New Roman"/>
          <w:color w:val="000000" w:themeColor="text1"/>
          <w:lang w:val="en-US"/>
        </w:rPr>
        <w:t xml:space="preserve">. </w:t>
      </w:r>
      <w:r w:rsidR="00281B88" w:rsidRPr="007C01ED">
        <w:rPr>
          <w:rFonts w:ascii="Times New Roman" w:hAnsi="Times New Roman" w:cs="Times New Roman"/>
          <w:color w:val="000000" w:themeColor="text1"/>
          <w:lang w:val="en-US"/>
        </w:rPr>
        <w:t xml:space="preserve">Figure </w:t>
      </w:r>
      <w:r w:rsidR="00DF2BAC" w:rsidRPr="007C01ED">
        <w:rPr>
          <w:rFonts w:ascii="Times New Roman" w:hAnsi="Times New Roman" w:cs="Times New Roman"/>
          <w:color w:val="000000" w:themeColor="text1"/>
          <w:lang w:val="en-US"/>
        </w:rPr>
        <w:t xml:space="preserve">S6 </w:t>
      </w:r>
      <w:r w:rsidR="00F16D61" w:rsidRPr="007C01ED">
        <w:rPr>
          <w:rFonts w:ascii="Times New Roman" w:hAnsi="Times New Roman" w:cs="Times New Roman"/>
          <w:color w:val="000000" w:themeColor="text1"/>
          <w:lang w:val="en-US"/>
        </w:rPr>
        <w:t>shows the FSC results for</w:t>
      </w:r>
      <w:r w:rsidR="00281B88" w:rsidRPr="007C01ED">
        <w:rPr>
          <w:rFonts w:ascii="Times New Roman" w:hAnsi="Times New Roman" w:cs="Times New Roman"/>
          <w:color w:val="000000" w:themeColor="text1"/>
          <w:lang w:val="en-US"/>
        </w:rPr>
        <w:t xml:space="preserve"> PThDPPT</w:t>
      </w:r>
      <w:r w:rsidR="002F6898" w:rsidRPr="007C01ED">
        <w:rPr>
          <w:rFonts w:ascii="Times New Roman" w:hAnsi="Times New Roman" w:cs="Times New Roman"/>
          <w:color w:val="000000" w:themeColor="text1"/>
          <w:lang w:val="en-US"/>
        </w:rPr>
        <w:t>hF4 samples of 11, 14 and 30 kg/</w:t>
      </w:r>
      <w:r w:rsidR="00281B88" w:rsidRPr="007C01ED">
        <w:rPr>
          <w:rFonts w:ascii="Times New Roman" w:hAnsi="Times New Roman" w:cs="Times New Roman"/>
          <w:color w:val="000000" w:themeColor="text1"/>
          <w:lang w:val="en-US"/>
        </w:rPr>
        <w:t>mol (</w:t>
      </w:r>
      <w:r w:rsidR="00281B88" w:rsidRPr="007C01ED">
        <w:rPr>
          <w:rFonts w:ascii="Times New Roman" w:hAnsi="Times New Roman" w:cs="Times New Roman"/>
          <w:i/>
          <w:color w:val="000000" w:themeColor="text1"/>
          <w:lang w:val="en-US"/>
        </w:rPr>
        <w:t>M</w:t>
      </w:r>
      <w:r w:rsidR="00281B88" w:rsidRPr="007C01ED">
        <w:rPr>
          <w:rFonts w:ascii="Times New Roman" w:hAnsi="Times New Roman" w:cs="Times New Roman"/>
          <w:color w:val="000000" w:themeColor="text1"/>
          <w:vertAlign w:val="subscript"/>
          <w:lang w:val="en-US"/>
        </w:rPr>
        <w:t>n</w:t>
      </w:r>
      <w:r w:rsidR="00281B88" w:rsidRPr="007C01ED">
        <w:rPr>
          <w:rFonts w:ascii="Times New Roman" w:hAnsi="Times New Roman" w:cs="Times New Roman"/>
          <w:color w:val="000000" w:themeColor="text1"/>
          <w:lang w:val="en-US"/>
        </w:rPr>
        <w:t xml:space="preserve">). </w:t>
      </w:r>
      <w:r w:rsidR="00281B88" w:rsidRPr="007C01ED">
        <w:rPr>
          <w:rFonts w:ascii="Times New Roman" w:hAnsi="Times New Roman" w:cs="Times New Roman"/>
          <w:lang w:val="en-US"/>
        </w:rPr>
        <w:t xml:space="preserve">Black lines in </w:t>
      </w:r>
      <w:r w:rsidR="00281B88" w:rsidRPr="007C01ED">
        <w:rPr>
          <w:rFonts w:ascii="Times New Roman" w:hAnsi="Times New Roman" w:cs="Times New Roman"/>
          <w:color w:val="000000" w:themeColor="text1"/>
          <w:lang w:val="en-US"/>
        </w:rPr>
        <w:t xml:space="preserve">Figure </w:t>
      </w:r>
      <w:r w:rsidR="00DF2BAC" w:rsidRPr="007C01ED">
        <w:rPr>
          <w:rFonts w:ascii="Times New Roman" w:hAnsi="Times New Roman" w:cs="Times New Roman"/>
          <w:color w:val="000000" w:themeColor="text1"/>
          <w:lang w:val="en-US"/>
        </w:rPr>
        <w:t>S6b</w:t>
      </w:r>
      <w:r w:rsidR="00DF2BAC" w:rsidRPr="007C01ED">
        <w:rPr>
          <w:rFonts w:ascii="Times New Roman" w:hAnsi="Times New Roman" w:cs="Times New Roman"/>
          <w:lang w:val="en-US"/>
        </w:rPr>
        <w:t xml:space="preserve"> </w:t>
      </w:r>
      <w:r w:rsidR="00281B88" w:rsidRPr="007C01ED">
        <w:rPr>
          <w:rFonts w:ascii="Times New Roman" w:hAnsi="Times New Roman" w:cs="Times New Roman"/>
          <w:lang w:val="en-US"/>
        </w:rPr>
        <w:t>are the 1</w:t>
      </w:r>
      <w:r w:rsidR="00281B88" w:rsidRPr="007C01ED">
        <w:rPr>
          <w:rFonts w:ascii="Times New Roman" w:hAnsi="Times New Roman" w:cs="Times New Roman"/>
          <w:vertAlign w:val="superscript"/>
          <w:lang w:val="en-US"/>
        </w:rPr>
        <w:t>st</w:t>
      </w:r>
      <w:r w:rsidR="00281B88" w:rsidRPr="007C01ED">
        <w:rPr>
          <w:rFonts w:ascii="Times New Roman" w:hAnsi="Times New Roman" w:cs="Times New Roman"/>
          <w:lang w:val="en-US"/>
        </w:rPr>
        <w:t xml:space="preserve"> heating scans recorded on the as-cast thin films, while blue lines correspond to the heating scans recorded immediately after 5 min annealing at the selected </w:t>
      </w:r>
      <w:r w:rsidR="00281B88" w:rsidRPr="007C01ED">
        <w:rPr>
          <w:rFonts w:ascii="Times New Roman" w:hAnsi="Times New Roman" w:cs="Times New Roman"/>
          <w:i/>
          <w:lang w:val="en-US"/>
        </w:rPr>
        <w:t>T</w:t>
      </w:r>
      <w:r w:rsidR="00281B88" w:rsidRPr="007C01ED">
        <w:rPr>
          <w:rFonts w:ascii="Times New Roman" w:hAnsi="Times New Roman" w:cs="Times New Roman"/>
          <w:vertAlign w:val="subscript"/>
          <w:lang w:val="en-US"/>
        </w:rPr>
        <w:t>2</w:t>
      </w:r>
      <w:r w:rsidR="00281B88" w:rsidRPr="007C01ED">
        <w:rPr>
          <w:rFonts w:ascii="Times New Roman" w:hAnsi="Times New Roman" w:cs="Times New Roman"/>
          <w:lang w:val="en-US"/>
        </w:rPr>
        <w:t xml:space="preserve"> temperatures, i.e. segments III in Figure </w:t>
      </w:r>
      <w:r w:rsidR="00DF2BAC" w:rsidRPr="007C01ED">
        <w:rPr>
          <w:rFonts w:ascii="Times New Roman" w:hAnsi="Times New Roman" w:cs="Times New Roman"/>
          <w:lang w:val="en-US"/>
        </w:rPr>
        <w:t>S6a</w:t>
      </w:r>
      <w:r w:rsidR="00281B88" w:rsidRPr="007C01ED">
        <w:rPr>
          <w:rFonts w:ascii="Times New Roman" w:hAnsi="Times New Roman" w:cs="Times New Roman"/>
          <w:lang w:val="en-US"/>
        </w:rPr>
        <w:t xml:space="preserve">. The </w:t>
      </w:r>
      <w:r w:rsidR="00281B88" w:rsidRPr="007C01ED">
        <w:rPr>
          <w:rFonts w:ascii="Times New Roman" w:hAnsi="Times New Roman" w:cs="Times New Roman"/>
          <w:i/>
          <w:lang w:val="en-US"/>
        </w:rPr>
        <w:t>T</w:t>
      </w:r>
      <w:r w:rsidR="00281B88" w:rsidRPr="007C01ED">
        <w:rPr>
          <w:rFonts w:ascii="Times New Roman" w:hAnsi="Times New Roman" w:cs="Times New Roman"/>
          <w:vertAlign w:val="subscript"/>
          <w:lang w:val="en-US"/>
        </w:rPr>
        <w:t>2</w:t>
      </w:r>
      <w:r w:rsidR="00281B88" w:rsidRPr="007C01ED">
        <w:rPr>
          <w:rFonts w:ascii="Times New Roman" w:hAnsi="Times New Roman" w:cs="Times New Roman"/>
          <w:lang w:val="en-US"/>
        </w:rPr>
        <w:t xml:space="preserve"> applied for the 11, 14 and 30 </w:t>
      </w:r>
      <w:r w:rsidR="002F6898" w:rsidRPr="007C01ED">
        <w:rPr>
          <w:rFonts w:ascii="Times New Roman" w:hAnsi="Times New Roman" w:cs="Times New Roman"/>
          <w:color w:val="000000" w:themeColor="text1"/>
          <w:lang w:val="en-US"/>
        </w:rPr>
        <w:t xml:space="preserve">kg/mol </w:t>
      </w:r>
      <w:r w:rsidR="00281B88" w:rsidRPr="007C01ED">
        <w:rPr>
          <w:rFonts w:ascii="Times New Roman" w:hAnsi="Times New Roman" w:cs="Times New Roman"/>
          <w:lang w:val="en-US"/>
        </w:rPr>
        <w:t xml:space="preserve">PThDPPThF4 samples were 250, 287 and 290 ºC, respectively. It can be clearly deduced from Figure </w:t>
      </w:r>
      <w:r w:rsidR="00DF2BAC" w:rsidRPr="007C01ED">
        <w:rPr>
          <w:rFonts w:ascii="Times New Roman" w:hAnsi="Times New Roman" w:cs="Times New Roman"/>
          <w:lang w:val="en-US"/>
        </w:rPr>
        <w:t xml:space="preserve">S6b </w:t>
      </w:r>
      <w:r w:rsidR="00281B88" w:rsidRPr="007C01ED">
        <w:rPr>
          <w:rFonts w:ascii="Times New Roman" w:hAnsi="Times New Roman" w:cs="Times New Roman"/>
          <w:lang w:val="en-US"/>
        </w:rPr>
        <w:t xml:space="preserve">that intense lamellar thickening processes occur in all the materials systems subject to annealing stages at </w:t>
      </w:r>
      <w:r w:rsidR="00281B88" w:rsidRPr="007C01ED">
        <w:rPr>
          <w:rFonts w:ascii="Times New Roman" w:hAnsi="Times New Roman" w:cs="Times New Roman"/>
          <w:i/>
          <w:lang w:val="en-US"/>
        </w:rPr>
        <w:t>T</w:t>
      </w:r>
      <w:r w:rsidR="00281B88" w:rsidRPr="007C01ED">
        <w:rPr>
          <w:rFonts w:ascii="Times New Roman" w:hAnsi="Times New Roman" w:cs="Times New Roman"/>
          <w:vertAlign w:val="subscript"/>
          <w:lang w:val="en-US"/>
        </w:rPr>
        <w:t>2</w:t>
      </w:r>
      <w:r w:rsidR="00281B88" w:rsidRPr="007C01ED">
        <w:rPr>
          <w:rFonts w:ascii="Times New Roman" w:hAnsi="Times New Roman" w:cs="Times New Roman"/>
          <w:lang w:val="en-US"/>
        </w:rPr>
        <w:t>.</w:t>
      </w:r>
    </w:p>
    <w:p w14:paraId="2640AE42" w14:textId="3EE6E087" w:rsidR="00376D4B" w:rsidRPr="006E1F00" w:rsidRDefault="00376D4B" w:rsidP="00AB32FE">
      <w:pPr>
        <w:pStyle w:val="NoSpacing"/>
        <w:spacing w:line="360" w:lineRule="auto"/>
        <w:jc w:val="both"/>
        <w:rPr>
          <w:rFonts w:ascii="Times New Roman" w:hAnsi="Times New Roman" w:cs="Times New Roman"/>
          <w:lang w:val="en-US"/>
        </w:rPr>
      </w:pPr>
    </w:p>
    <w:p w14:paraId="6C3FFBAB" w14:textId="05B62CFF" w:rsidR="00376D4B" w:rsidRPr="006E1F00" w:rsidRDefault="0008424C" w:rsidP="00AB32FE">
      <w:pPr>
        <w:pStyle w:val="NoSpacing"/>
        <w:spacing w:line="360" w:lineRule="auto"/>
        <w:jc w:val="both"/>
        <w:rPr>
          <w:rFonts w:ascii="Times New Roman" w:hAnsi="Times New Roman" w:cs="Times New Roman"/>
          <w:b/>
          <w:i/>
          <w:lang w:val="en-US"/>
        </w:rPr>
      </w:pPr>
      <w:r w:rsidRPr="007C01ED">
        <w:rPr>
          <w:rFonts w:ascii="Times New Roman" w:hAnsi="Times New Roman" w:cs="Times New Roman"/>
          <w:b/>
          <w:iCs/>
          <w:lang w:val="en-US"/>
        </w:rPr>
        <w:t xml:space="preserve">Supplementary Note </w:t>
      </w:r>
      <w:r>
        <w:rPr>
          <w:rFonts w:ascii="Times New Roman" w:hAnsi="Times New Roman" w:cs="Times New Roman"/>
          <w:b/>
          <w:iCs/>
          <w:lang w:val="en-US"/>
        </w:rPr>
        <w:t>3</w:t>
      </w:r>
      <w:r w:rsidRPr="007C01ED">
        <w:rPr>
          <w:rFonts w:ascii="Times New Roman" w:hAnsi="Times New Roman" w:cs="Times New Roman"/>
          <w:b/>
          <w:iCs/>
          <w:lang w:val="en-US"/>
        </w:rPr>
        <w:t>:</w:t>
      </w:r>
      <w:r w:rsidR="0062078F" w:rsidRPr="0008424C">
        <w:rPr>
          <w:rFonts w:ascii="Times New Roman" w:hAnsi="Times New Roman" w:cs="Times New Roman"/>
          <w:b/>
          <w:iCs/>
          <w:lang w:val="en-US"/>
        </w:rPr>
        <w:t xml:space="preserve"> </w:t>
      </w:r>
      <w:bookmarkStart w:id="0" w:name="_Hlk10817201"/>
      <w:r w:rsidR="00B4514F" w:rsidRPr="0008424C">
        <w:rPr>
          <w:rFonts w:ascii="Times New Roman" w:hAnsi="Times New Roman" w:cs="Times New Roman"/>
          <w:b/>
          <w:iCs/>
          <w:lang w:val="en-US"/>
        </w:rPr>
        <w:t>Polarized microscopy (</w:t>
      </w:r>
      <w:r w:rsidR="008546DF" w:rsidRPr="0008424C">
        <w:rPr>
          <w:rFonts w:ascii="Times New Roman" w:hAnsi="Times New Roman" w:cs="Times New Roman"/>
          <w:b/>
          <w:iCs/>
          <w:lang w:val="en-US"/>
        </w:rPr>
        <w:t>POM-S</w:t>
      </w:r>
      <w:r w:rsidR="00B4514F" w:rsidRPr="0008424C">
        <w:rPr>
          <w:rFonts w:ascii="Times New Roman" w:hAnsi="Times New Roman" w:cs="Times New Roman"/>
          <w:b/>
          <w:iCs/>
          <w:lang w:val="en-US"/>
        </w:rPr>
        <w:t>)</w:t>
      </w:r>
      <w:r w:rsidR="008546DF" w:rsidRPr="0008424C">
        <w:rPr>
          <w:rFonts w:ascii="Times New Roman" w:hAnsi="Times New Roman" w:cs="Times New Roman"/>
          <w:b/>
          <w:iCs/>
          <w:lang w:val="en-US"/>
        </w:rPr>
        <w:t xml:space="preserve"> experiments</w:t>
      </w:r>
      <w:bookmarkEnd w:id="0"/>
      <w:r>
        <w:rPr>
          <w:rFonts w:ascii="Times New Roman" w:hAnsi="Times New Roman" w:cs="Times New Roman"/>
          <w:b/>
          <w:iCs/>
          <w:lang w:val="en-US"/>
        </w:rPr>
        <w:t>.</w:t>
      </w:r>
    </w:p>
    <w:p w14:paraId="6DA6AF67" w14:textId="74E1DC5D" w:rsidR="00376D4B" w:rsidRPr="0008424C" w:rsidRDefault="00376D4B" w:rsidP="00AB32FE">
      <w:pPr>
        <w:pStyle w:val="NoSpacing"/>
        <w:spacing w:line="360" w:lineRule="auto"/>
        <w:jc w:val="both"/>
        <w:rPr>
          <w:rFonts w:ascii="Times New Roman" w:hAnsi="Times New Roman" w:cs="Times New Roman"/>
          <w:lang w:val="en-US"/>
        </w:rPr>
      </w:pPr>
      <w:r w:rsidRPr="0008424C">
        <w:rPr>
          <w:rFonts w:ascii="Times New Roman" w:hAnsi="Times New Roman" w:cs="Times New Roman"/>
          <w:lang w:val="en-US"/>
        </w:rPr>
        <w:t xml:space="preserve">The melting behavior of PThDPPThF4 thin films was </w:t>
      </w:r>
      <w:r w:rsidR="008546DF" w:rsidRPr="0008424C">
        <w:rPr>
          <w:rFonts w:ascii="Times New Roman" w:hAnsi="Times New Roman" w:cs="Times New Roman"/>
          <w:lang w:val="en-US"/>
        </w:rPr>
        <w:t xml:space="preserve">also </w:t>
      </w:r>
      <w:r w:rsidRPr="0008424C">
        <w:rPr>
          <w:rFonts w:ascii="Times New Roman" w:hAnsi="Times New Roman" w:cs="Times New Roman"/>
          <w:lang w:val="en-US"/>
        </w:rPr>
        <w:t>evaluated by means of a method based on polarized optical microscopy and spectroscopy (POM-S)</w:t>
      </w:r>
      <w:r w:rsidR="00205811" w:rsidRPr="0008424C">
        <w:rPr>
          <w:rFonts w:ascii="Times New Roman" w:hAnsi="Times New Roman" w:cs="Times New Roman"/>
          <w:lang w:val="en-US"/>
        </w:rPr>
        <w:t>.</w:t>
      </w:r>
      <w:r w:rsidR="00192687" w:rsidRPr="0008424C">
        <w:rPr>
          <w:rFonts w:ascii="Times New Roman" w:hAnsi="Times New Roman" w:cs="Times New Roman"/>
          <w:lang w:val="en-US"/>
        </w:rPr>
        <w:fldChar w:fldCharType="begin"/>
      </w:r>
      <w:r w:rsidR="00621F95">
        <w:rPr>
          <w:rFonts w:ascii="Times New Roman" w:hAnsi="Times New Roman" w:cs="Times New Roman"/>
          <w:lang w:val="en-US"/>
        </w:rPr>
        <w:instrText xml:space="preserve"> ADDIN EN.CITE &lt;EndNote&gt;&lt;Cite&gt;&lt;Author&gt;Martin&lt;/Author&gt;&lt;Year&gt;2018&lt;/Year&gt;&lt;RecNum&gt;2453&lt;/RecNum&gt;&lt;DisplayText&gt;&lt;style face="superscript"&gt;[1]&lt;/style&gt;&lt;/DisplayText&gt;&lt;record&gt;&lt;rec-number&gt;2453&lt;/rec-number&gt;&lt;foreign-keys&gt;&lt;key app="EN" db-id="2szvwedz8tvtvaez5vppfeet00tz9zv9de22"&gt;2453&lt;/key&gt;&lt;/foreign-keys&gt;&lt;ref-type name="Journal Article"&gt;17&lt;/ref-type&gt;&lt;contributors&gt;&lt;authors&gt;&lt;author&gt;Martin, Jaime&lt;/author&gt;&lt;author&gt;Davidson, Emily C.&lt;/author&gt;&lt;author&gt;Greco, Cristina&lt;/author&gt;&lt;author&gt;Xu, Wenmin&lt;/author&gt;&lt;author&gt;Bannock, James H.&lt;/author&gt;&lt;author&gt;Agirre, Amaia&lt;/author&gt;&lt;author&gt;de Mello, John&lt;/author&gt;&lt;author&gt;Segalman, Rachel A.&lt;/author&gt;&lt;author&gt;Stingelin, Natalie&lt;/author&gt;&lt;author&gt;Daoulas, Kostas Ch&lt;/author&gt;&lt;/authors&gt;&lt;/contributors&gt;&lt;titles&gt;&lt;title&gt;Temperature-Dependence of Persistence Length Affects Phenomenological Descriptions of Aligning Interactions in Nematic Semiconducting Polymers&lt;/title&gt;&lt;secondary-title&gt;Chemistry of Materials&lt;/secondary-title&gt;&lt;/titles&gt;&lt;periodical&gt;&lt;full-title&gt;Chemistry of Materials&lt;/full-title&gt;&lt;abbr-1&gt;Chem. Mater.&lt;/abbr-1&gt;&lt;abbr-2&gt;Chem Mater&lt;/abbr-2&gt;&lt;/periodical&gt;&lt;pages&gt;748-761&lt;/pages&gt;&lt;volume&gt;30&lt;/volume&gt;&lt;number&gt;3&lt;/number&gt;&lt;dates&gt;&lt;year&gt;2018&lt;/year&gt;&lt;pub-dates&gt;&lt;date&gt;2018/02/13&lt;/date&gt;&lt;/pub-dates&gt;&lt;/dates&gt;&lt;publisher&gt;American Chemical Society&lt;/publisher&gt;&lt;isbn&gt;0897-4756&lt;/isbn&gt;&lt;urls&gt;&lt;related-urls&gt;&lt;url&gt;https://doi.org/10.1021/acs.chemmater.7b04194&lt;/url&gt;&lt;/related-urls&gt;&lt;/urls&gt;&lt;electronic-resource-num&gt;10.1021/acs.chemmater.7b04194&lt;/electronic-resource-num&gt;&lt;/record&gt;&lt;/Cite&gt;&lt;/EndNote&gt;</w:instrText>
      </w:r>
      <w:r w:rsidR="00192687" w:rsidRPr="0008424C">
        <w:rPr>
          <w:rFonts w:ascii="Times New Roman" w:hAnsi="Times New Roman" w:cs="Times New Roman"/>
          <w:lang w:val="en-US"/>
        </w:rPr>
        <w:fldChar w:fldCharType="separate"/>
      </w:r>
      <w:r w:rsidR="00621F95" w:rsidRPr="00621F95">
        <w:rPr>
          <w:rFonts w:ascii="Times New Roman" w:hAnsi="Times New Roman" w:cs="Times New Roman"/>
          <w:noProof/>
          <w:vertAlign w:val="superscript"/>
          <w:lang w:val="en-US"/>
        </w:rPr>
        <w:t>[</w:t>
      </w:r>
      <w:r w:rsidR="005E6ED2">
        <w:fldChar w:fldCharType="begin"/>
      </w:r>
      <w:r w:rsidR="005E6ED2" w:rsidRPr="004D11AA">
        <w:rPr>
          <w:lang w:val="en-US"/>
        </w:rPr>
        <w:instrText xml:space="preserve"> HYPERLINK \l "_ENREF_1" \o "Martin, 2018 #2453" </w:instrText>
      </w:r>
      <w:r w:rsidR="005E6ED2">
        <w:fldChar w:fldCharType="separate"/>
      </w:r>
      <w:r w:rsidR="00621F95" w:rsidRPr="00621F95">
        <w:rPr>
          <w:rFonts w:ascii="Times New Roman" w:hAnsi="Times New Roman" w:cs="Times New Roman"/>
          <w:noProof/>
          <w:vertAlign w:val="superscript"/>
          <w:lang w:val="en-US"/>
        </w:rPr>
        <w:t>1</w:t>
      </w:r>
      <w:r w:rsidR="005E6ED2">
        <w:rPr>
          <w:rFonts w:ascii="Times New Roman" w:hAnsi="Times New Roman" w:cs="Times New Roman"/>
          <w:noProof/>
          <w:vertAlign w:val="superscript"/>
          <w:lang w:val="en-US"/>
        </w:rPr>
        <w:fldChar w:fldCharType="end"/>
      </w:r>
      <w:r w:rsidR="00621F95" w:rsidRPr="00621F95">
        <w:rPr>
          <w:rFonts w:ascii="Times New Roman" w:hAnsi="Times New Roman" w:cs="Times New Roman"/>
          <w:noProof/>
          <w:vertAlign w:val="superscript"/>
          <w:lang w:val="en-US"/>
        </w:rPr>
        <w:t>]</w:t>
      </w:r>
      <w:r w:rsidR="00192687" w:rsidRPr="0008424C">
        <w:rPr>
          <w:rFonts w:ascii="Times New Roman" w:hAnsi="Times New Roman" w:cs="Times New Roman"/>
          <w:lang w:val="en-US"/>
        </w:rPr>
        <w:fldChar w:fldCharType="end"/>
      </w:r>
      <w:r w:rsidR="00205811" w:rsidRPr="0008424C">
        <w:rPr>
          <w:rFonts w:ascii="Times New Roman" w:hAnsi="Times New Roman" w:cs="Times New Roman"/>
          <w:lang w:val="en-US"/>
        </w:rPr>
        <w:t xml:space="preserve"> </w:t>
      </w:r>
      <w:r w:rsidRPr="0008424C">
        <w:rPr>
          <w:rFonts w:ascii="Times New Roman" w:hAnsi="Times New Roman" w:cs="Times New Roman"/>
          <w:lang w:val="en-US"/>
        </w:rPr>
        <w:t>For the POM-S measurements, the samples were positioned in a microscope hot stage (</w:t>
      </w:r>
      <w:proofErr w:type="spellStart"/>
      <w:r w:rsidRPr="0008424C">
        <w:rPr>
          <w:rFonts w:ascii="Times New Roman" w:hAnsi="Times New Roman" w:cs="Times New Roman"/>
          <w:lang w:val="en-US"/>
        </w:rPr>
        <w:t>Linkam</w:t>
      </w:r>
      <w:proofErr w:type="spellEnd"/>
      <w:r w:rsidRPr="0008424C">
        <w:rPr>
          <w:rFonts w:ascii="Times New Roman" w:hAnsi="Times New Roman" w:cs="Times New Roman"/>
          <w:lang w:val="en-US"/>
        </w:rPr>
        <w:t xml:space="preserve"> Scientific Instruments Ltd.) in the light path between the polarizer and the analyzer of an </w:t>
      </w:r>
      <w:r w:rsidR="008546DF" w:rsidRPr="0008424C">
        <w:rPr>
          <w:rFonts w:ascii="Times New Roman" w:hAnsi="Times New Roman" w:cs="Times New Roman"/>
          <w:lang w:val="en-US"/>
        </w:rPr>
        <w:t xml:space="preserve">Zeiss </w:t>
      </w:r>
      <w:proofErr w:type="spellStart"/>
      <w:r w:rsidR="008546DF" w:rsidRPr="0008424C">
        <w:rPr>
          <w:rFonts w:ascii="Times New Roman" w:hAnsi="Times New Roman" w:cs="Times New Roman"/>
          <w:lang w:val="en-US"/>
        </w:rPr>
        <w:t>Axio</w:t>
      </w:r>
      <w:proofErr w:type="spellEnd"/>
      <w:r w:rsidR="008546DF" w:rsidRPr="0008424C">
        <w:rPr>
          <w:rFonts w:ascii="Times New Roman" w:hAnsi="Times New Roman" w:cs="Times New Roman"/>
          <w:lang w:val="en-US"/>
        </w:rPr>
        <w:t xml:space="preserve"> A-1</w:t>
      </w:r>
      <w:r w:rsidRPr="0008424C">
        <w:rPr>
          <w:rFonts w:ascii="Times New Roman" w:hAnsi="Times New Roman" w:cs="Times New Roman"/>
          <w:lang w:val="en-US"/>
        </w:rPr>
        <w:t xml:space="preserve"> microscope configured in crossed </w:t>
      </w:r>
      <w:proofErr w:type="spellStart"/>
      <w:r w:rsidRPr="0008424C">
        <w:rPr>
          <w:rFonts w:ascii="Times New Roman" w:hAnsi="Times New Roman" w:cs="Times New Roman"/>
          <w:lang w:val="en-US"/>
        </w:rPr>
        <w:t>nicols</w:t>
      </w:r>
      <w:proofErr w:type="spellEnd"/>
      <w:r w:rsidRPr="0008424C">
        <w:rPr>
          <w:rFonts w:ascii="Times New Roman" w:hAnsi="Times New Roman" w:cs="Times New Roman"/>
          <w:lang w:val="en-US"/>
        </w:rPr>
        <w:t xml:space="preserve"> mode. At the end of the light path, just after the analyzer, a UV-vis spectrometer (Ocean Optics USB2000+) and a camera were placed. Thus, in this experimental configuration, when an optically isotropic material is studied, no light passes through the analyzer and reaches </w:t>
      </w:r>
      <w:proofErr w:type="gramStart"/>
      <w:r w:rsidRPr="0008424C">
        <w:rPr>
          <w:rFonts w:ascii="Times New Roman" w:hAnsi="Times New Roman" w:cs="Times New Roman"/>
          <w:lang w:val="en-US"/>
        </w:rPr>
        <w:t>either the spectrometer nor</w:t>
      </w:r>
      <w:proofErr w:type="gramEnd"/>
      <w:r w:rsidRPr="0008424C">
        <w:rPr>
          <w:rFonts w:ascii="Times New Roman" w:hAnsi="Times New Roman" w:cs="Times New Roman"/>
          <w:lang w:val="en-US"/>
        </w:rPr>
        <w:t xml:space="preserve"> the camera. In contrast, optically anisotropic materials, such as polymer crystals, change the state of polarization of light, causing the light to pass through the analyzer and to reach both the spectrometer and the camera. </w:t>
      </w:r>
    </w:p>
    <w:p w14:paraId="2EA3EBFE" w14:textId="61DE956C" w:rsidR="00376D4B" w:rsidRPr="0008424C" w:rsidRDefault="00376D4B" w:rsidP="00AB32FE">
      <w:pPr>
        <w:pStyle w:val="NoSpacing"/>
        <w:spacing w:line="360" w:lineRule="auto"/>
        <w:jc w:val="both"/>
        <w:rPr>
          <w:rFonts w:ascii="Times New Roman" w:hAnsi="Times New Roman" w:cs="Times New Roman"/>
          <w:lang w:val="en-US"/>
        </w:rPr>
      </w:pPr>
      <w:r w:rsidRPr="0008424C">
        <w:rPr>
          <w:rFonts w:ascii="Times New Roman" w:hAnsi="Times New Roman" w:cs="Times New Roman"/>
          <w:lang w:val="en-US"/>
        </w:rPr>
        <w:t>PThDPPThF4 solutions (</w:t>
      </w:r>
      <w:r w:rsidR="002F6898" w:rsidRPr="0008424C">
        <w:rPr>
          <w:rFonts w:ascii="Times New Roman" w:hAnsi="Times New Roman" w:cs="Times New Roman"/>
          <w:lang w:val="en-US"/>
        </w:rPr>
        <w:t>4</w:t>
      </w:r>
      <w:r w:rsidRPr="0008424C">
        <w:rPr>
          <w:rFonts w:ascii="Times New Roman" w:hAnsi="Times New Roman" w:cs="Times New Roman"/>
          <w:lang w:val="en-US"/>
        </w:rPr>
        <w:t xml:space="preserve"> mg/mL) analyzed were spin coated on a glass slide at </w:t>
      </w:r>
      <w:r w:rsidR="00FD5916" w:rsidRPr="0008424C">
        <w:rPr>
          <w:rFonts w:ascii="Times New Roman" w:hAnsi="Times New Roman" w:cs="Times New Roman"/>
          <w:lang w:val="en-US"/>
        </w:rPr>
        <w:t>1</w:t>
      </w:r>
      <w:r w:rsidRPr="0008424C">
        <w:rPr>
          <w:rFonts w:ascii="Times New Roman" w:hAnsi="Times New Roman" w:cs="Times New Roman"/>
          <w:lang w:val="en-US"/>
        </w:rPr>
        <w:t>000 rpm</w:t>
      </w:r>
      <w:r w:rsidR="00FD5916" w:rsidRPr="0008424C">
        <w:rPr>
          <w:rFonts w:ascii="Times New Roman" w:hAnsi="Times New Roman" w:cs="Times New Roman"/>
          <w:lang w:val="en-US"/>
        </w:rPr>
        <w:t>, i.e</w:t>
      </w:r>
      <w:r w:rsidR="00396114" w:rsidRPr="0008424C">
        <w:rPr>
          <w:rFonts w:ascii="Times New Roman" w:hAnsi="Times New Roman" w:cs="Times New Roman"/>
          <w:lang w:val="en-US"/>
        </w:rPr>
        <w:t>.</w:t>
      </w:r>
      <w:r w:rsidR="00FD5916" w:rsidRPr="0008424C">
        <w:rPr>
          <w:rFonts w:ascii="Times New Roman" w:hAnsi="Times New Roman" w:cs="Times New Roman"/>
          <w:lang w:val="en-US"/>
        </w:rPr>
        <w:t xml:space="preserve"> same conditions used for the preparation of the FSC samples</w:t>
      </w:r>
      <w:r w:rsidRPr="0008424C">
        <w:rPr>
          <w:rFonts w:ascii="Times New Roman" w:hAnsi="Times New Roman" w:cs="Times New Roman"/>
          <w:lang w:val="en-US"/>
        </w:rPr>
        <w:t xml:space="preserve">. Thin film samples were then placed in the hot stage and heated at a constant rate (4 ºC/min) while images and spectra (in visible wavelength region) </w:t>
      </w:r>
      <w:r w:rsidR="00FD5916" w:rsidRPr="0008424C">
        <w:rPr>
          <w:rFonts w:ascii="Times New Roman" w:hAnsi="Times New Roman" w:cs="Times New Roman"/>
          <w:lang w:val="en-US"/>
        </w:rPr>
        <w:t>were</w:t>
      </w:r>
      <w:r w:rsidRPr="0008424C">
        <w:rPr>
          <w:rFonts w:ascii="Times New Roman" w:hAnsi="Times New Roman" w:cs="Times New Roman"/>
          <w:lang w:val="en-US"/>
        </w:rPr>
        <w:t xml:space="preserve"> simultaneously collected (</w:t>
      </w:r>
      <w:r w:rsidR="0008424C">
        <w:rPr>
          <w:rFonts w:ascii="Times New Roman" w:hAnsi="Times New Roman" w:cs="Times New Roman"/>
          <w:lang w:val="en-US"/>
        </w:rPr>
        <w:t xml:space="preserve">Supplementary </w:t>
      </w:r>
      <w:r w:rsidR="002F6898" w:rsidRPr="0008424C">
        <w:rPr>
          <w:rFonts w:ascii="Times New Roman" w:hAnsi="Times New Roman" w:cs="Times New Roman"/>
          <w:lang w:val="en-US"/>
        </w:rPr>
        <w:t>Fig</w:t>
      </w:r>
      <w:r w:rsidR="0008424C">
        <w:rPr>
          <w:rFonts w:ascii="Times New Roman" w:hAnsi="Times New Roman" w:cs="Times New Roman"/>
          <w:lang w:val="en-US"/>
        </w:rPr>
        <w:t>ures</w:t>
      </w:r>
      <w:r w:rsidR="002F6898" w:rsidRPr="0008424C">
        <w:rPr>
          <w:rFonts w:ascii="Times New Roman" w:hAnsi="Times New Roman" w:cs="Times New Roman"/>
          <w:lang w:val="en-US"/>
        </w:rPr>
        <w:t xml:space="preserve"> </w:t>
      </w:r>
      <w:r w:rsidR="00DF2BAC" w:rsidRPr="0008424C">
        <w:rPr>
          <w:rFonts w:ascii="Times New Roman" w:hAnsi="Times New Roman" w:cs="Times New Roman"/>
          <w:lang w:val="en-US"/>
        </w:rPr>
        <w:t>7a</w:t>
      </w:r>
      <w:r w:rsidR="002F6898" w:rsidRPr="0008424C">
        <w:rPr>
          <w:rFonts w:ascii="Times New Roman" w:hAnsi="Times New Roman" w:cs="Times New Roman"/>
          <w:lang w:val="en-US"/>
        </w:rPr>
        <w:t>,</w:t>
      </w:r>
      <w:r w:rsidR="0008424C">
        <w:rPr>
          <w:rFonts w:ascii="Times New Roman" w:hAnsi="Times New Roman" w:cs="Times New Roman"/>
          <w:lang w:val="en-US"/>
        </w:rPr>
        <w:t xml:space="preserve"> </w:t>
      </w:r>
      <w:r w:rsidR="00DF2BAC" w:rsidRPr="0008424C">
        <w:rPr>
          <w:rFonts w:ascii="Times New Roman" w:hAnsi="Times New Roman" w:cs="Times New Roman"/>
          <w:lang w:val="en-US"/>
        </w:rPr>
        <w:t>8a</w:t>
      </w:r>
      <w:r w:rsidR="002F6898" w:rsidRPr="0008424C">
        <w:rPr>
          <w:rFonts w:ascii="Times New Roman" w:hAnsi="Times New Roman" w:cs="Times New Roman"/>
          <w:lang w:val="en-US"/>
        </w:rPr>
        <w:t xml:space="preserve">, </w:t>
      </w:r>
      <w:r w:rsidR="00DF2BAC" w:rsidRPr="0008424C">
        <w:rPr>
          <w:rFonts w:ascii="Times New Roman" w:hAnsi="Times New Roman" w:cs="Times New Roman"/>
          <w:lang w:val="en-US"/>
        </w:rPr>
        <w:t>9a</w:t>
      </w:r>
      <w:r w:rsidRPr="0008424C">
        <w:rPr>
          <w:rFonts w:ascii="Times New Roman" w:hAnsi="Times New Roman" w:cs="Times New Roman"/>
          <w:lang w:val="en-US"/>
        </w:rPr>
        <w:t>). The transmitted intensity at each temperature is then integrated between the suitable wavelength range (400 to 780 nm) to obtain the value of the total intensity transmitted through the materials (</w:t>
      </w:r>
      <w:r w:rsidR="0008424C">
        <w:rPr>
          <w:rFonts w:ascii="Times New Roman" w:hAnsi="Times New Roman" w:cs="Times New Roman"/>
          <w:lang w:val="en-US"/>
        </w:rPr>
        <w:t xml:space="preserve">Supplementary </w:t>
      </w:r>
      <w:r w:rsidR="002F6898" w:rsidRPr="0008424C">
        <w:rPr>
          <w:rFonts w:ascii="Times New Roman" w:hAnsi="Times New Roman" w:cs="Times New Roman"/>
          <w:lang w:val="en-US"/>
        </w:rPr>
        <w:t>Fig</w:t>
      </w:r>
      <w:r w:rsidR="0008424C">
        <w:rPr>
          <w:rFonts w:ascii="Times New Roman" w:hAnsi="Times New Roman" w:cs="Times New Roman"/>
          <w:lang w:val="en-US"/>
        </w:rPr>
        <w:t>ures</w:t>
      </w:r>
      <w:r w:rsidR="002F6898" w:rsidRPr="0008424C">
        <w:rPr>
          <w:rFonts w:ascii="Times New Roman" w:hAnsi="Times New Roman" w:cs="Times New Roman"/>
          <w:lang w:val="en-US"/>
        </w:rPr>
        <w:t xml:space="preserve"> </w:t>
      </w:r>
      <w:r w:rsidR="00DF2BAC" w:rsidRPr="0008424C">
        <w:rPr>
          <w:rFonts w:ascii="Times New Roman" w:hAnsi="Times New Roman" w:cs="Times New Roman"/>
          <w:lang w:val="en-US"/>
        </w:rPr>
        <w:t>7b</w:t>
      </w:r>
      <w:r w:rsidR="002F6898" w:rsidRPr="0008424C">
        <w:rPr>
          <w:rFonts w:ascii="Times New Roman" w:hAnsi="Times New Roman" w:cs="Times New Roman"/>
          <w:lang w:val="en-US"/>
        </w:rPr>
        <w:t xml:space="preserve">, </w:t>
      </w:r>
      <w:r w:rsidR="00DF2BAC" w:rsidRPr="0008424C">
        <w:rPr>
          <w:rFonts w:ascii="Times New Roman" w:hAnsi="Times New Roman" w:cs="Times New Roman"/>
          <w:lang w:val="en-US"/>
        </w:rPr>
        <w:t>8b</w:t>
      </w:r>
      <w:r w:rsidR="002F6898" w:rsidRPr="0008424C">
        <w:rPr>
          <w:rFonts w:ascii="Times New Roman" w:hAnsi="Times New Roman" w:cs="Times New Roman"/>
          <w:lang w:val="en-US"/>
        </w:rPr>
        <w:t xml:space="preserve">, </w:t>
      </w:r>
      <w:r w:rsidR="00DF2BAC" w:rsidRPr="0008424C">
        <w:rPr>
          <w:rFonts w:ascii="Times New Roman" w:hAnsi="Times New Roman" w:cs="Times New Roman"/>
          <w:lang w:val="en-US"/>
        </w:rPr>
        <w:t>9b</w:t>
      </w:r>
      <w:r w:rsidRPr="0008424C">
        <w:rPr>
          <w:rFonts w:ascii="Times New Roman" w:hAnsi="Times New Roman" w:cs="Times New Roman"/>
          <w:lang w:val="en-US"/>
        </w:rPr>
        <w:t>). Since light photons reach the spectrometer solely because PThDPPThF4 crystals are birefringent, the normalized integral value of t</w:t>
      </w:r>
      <w:r w:rsidR="00123D4C" w:rsidRPr="0008424C">
        <w:rPr>
          <w:rFonts w:ascii="Times New Roman" w:hAnsi="Times New Roman" w:cs="Times New Roman"/>
          <w:lang w:val="en-US"/>
        </w:rPr>
        <w:t>he transmitted light intensity (</w:t>
      </w:r>
      <w:r w:rsidRPr="0008424C">
        <w:rPr>
          <w:rFonts w:ascii="Times New Roman" w:hAnsi="Times New Roman" w:cs="Times New Roman"/>
          <w:i/>
          <w:iCs/>
          <w:lang w:val="en-US"/>
        </w:rPr>
        <w:sym w:font="Symbol" w:char="F047"/>
      </w:r>
      <w:r w:rsidR="00123D4C" w:rsidRPr="0008424C">
        <w:rPr>
          <w:rFonts w:ascii="Times New Roman" w:hAnsi="Times New Roman" w:cs="Times New Roman"/>
          <w:lang w:val="en-US"/>
        </w:rPr>
        <w:t xml:space="preserve">) </w:t>
      </w:r>
      <w:r w:rsidRPr="0008424C">
        <w:rPr>
          <w:rFonts w:ascii="Times New Roman" w:hAnsi="Times New Roman" w:cs="Times New Roman"/>
          <w:lang w:val="en-US"/>
        </w:rPr>
        <w:t xml:space="preserve">is related to the normalized amount of crystalline phase that is present at each temperature. In this way, when the degree of crystallinity of PThDPPThF4 is maximum at temperatures below </w:t>
      </w:r>
      <w:r w:rsidRPr="0008424C">
        <w:rPr>
          <w:rFonts w:ascii="Times New Roman" w:hAnsi="Times New Roman" w:cs="Times New Roman"/>
          <w:i/>
          <w:iCs/>
          <w:lang w:val="en-US"/>
        </w:rPr>
        <w:t>T</w:t>
      </w:r>
      <w:r w:rsidRPr="0008424C">
        <w:rPr>
          <w:rFonts w:ascii="Times New Roman" w:hAnsi="Times New Roman" w:cs="Times New Roman"/>
          <w:i/>
          <w:iCs/>
          <w:vertAlign w:val="subscript"/>
          <w:lang w:val="en-US"/>
        </w:rPr>
        <w:t>m</w:t>
      </w:r>
      <w:r w:rsidRPr="0008424C">
        <w:rPr>
          <w:rFonts w:ascii="Times New Roman" w:hAnsi="Times New Roman" w:cs="Times New Roman"/>
          <w:lang w:val="en-US"/>
        </w:rPr>
        <w:t>, the light passing through the material is maximum and</w:t>
      </w:r>
      <w:r w:rsidRPr="0008424C">
        <w:rPr>
          <w:rFonts w:ascii="Times New Roman" w:hAnsi="Times New Roman" w:cs="Times New Roman"/>
          <w:i/>
          <w:iCs/>
          <w:lang w:val="en-US"/>
        </w:rPr>
        <w:t xml:space="preserve"> </w:t>
      </w:r>
      <w:r w:rsidRPr="0008424C">
        <w:rPr>
          <w:rFonts w:ascii="Times New Roman" w:hAnsi="Times New Roman" w:cs="Times New Roman"/>
          <w:i/>
          <w:iCs/>
          <w:lang w:val="en-US"/>
        </w:rPr>
        <w:sym w:font="Symbol" w:char="F047"/>
      </w:r>
      <w:r w:rsidRPr="0008424C">
        <w:rPr>
          <w:rFonts w:ascii="Times New Roman" w:hAnsi="Times New Roman" w:cs="Times New Roman"/>
          <w:lang w:val="en-US"/>
        </w:rPr>
        <w:t xml:space="preserve"> equals to 1. Conversely</w:t>
      </w:r>
      <w:r w:rsidR="00123D4C" w:rsidRPr="0008424C">
        <w:rPr>
          <w:rFonts w:ascii="Times New Roman" w:hAnsi="Times New Roman" w:cs="Times New Roman"/>
          <w:lang w:val="en-US"/>
        </w:rPr>
        <w:t>, when the material is molten, thus</w:t>
      </w:r>
      <w:r w:rsidRPr="0008424C">
        <w:rPr>
          <w:rFonts w:ascii="Times New Roman" w:hAnsi="Times New Roman" w:cs="Times New Roman"/>
          <w:lang w:val="en-US"/>
        </w:rPr>
        <w:t xml:space="preserve"> optically isotropic, </w:t>
      </w:r>
      <w:r w:rsidRPr="0008424C">
        <w:rPr>
          <w:rFonts w:ascii="Times New Roman" w:hAnsi="Times New Roman" w:cs="Times New Roman"/>
          <w:i/>
          <w:iCs/>
          <w:lang w:val="en-US"/>
        </w:rPr>
        <w:sym w:font="Symbol" w:char="F047"/>
      </w:r>
      <w:r w:rsidRPr="0008424C">
        <w:rPr>
          <w:rFonts w:ascii="Times New Roman" w:hAnsi="Times New Roman" w:cs="Times New Roman"/>
          <w:lang w:val="en-US"/>
        </w:rPr>
        <w:t xml:space="preserve"> is 0. Hence, the melting of PThDPPThF4 crystals can be followed </w:t>
      </w:r>
      <w:r w:rsidR="00FD5916" w:rsidRPr="0008424C">
        <w:rPr>
          <w:rFonts w:ascii="Times New Roman" w:hAnsi="Times New Roman" w:cs="Times New Roman"/>
          <w:lang w:val="en-US"/>
        </w:rPr>
        <w:t xml:space="preserve">monitoring </w:t>
      </w:r>
      <w:r w:rsidRPr="0008424C">
        <w:rPr>
          <w:rFonts w:ascii="Times New Roman" w:hAnsi="Times New Roman" w:cs="Times New Roman"/>
          <w:lang w:val="en-US"/>
        </w:rPr>
        <w:t xml:space="preserve">the change of </w:t>
      </w:r>
      <w:r w:rsidRPr="0008424C">
        <w:rPr>
          <w:rFonts w:ascii="Times New Roman" w:hAnsi="Times New Roman" w:cs="Times New Roman"/>
          <w:i/>
          <w:iCs/>
          <w:lang w:val="en-US"/>
        </w:rPr>
        <w:sym w:font="Symbol" w:char="F047"/>
      </w:r>
      <w:r w:rsidR="00FD5916" w:rsidRPr="0008424C">
        <w:rPr>
          <w:rFonts w:ascii="Times New Roman" w:hAnsi="Times New Roman" w:cs="Times New Roman"/>
          <w:i/>
          <w:iCs/>
          <w:lang w:val="en-US"/>
        </w:rPr>
        <w:t xml:space="preserve"> </w:t>
      </w:r>
      <w:r w:rsidR="00FD5916" w:rsidRPr="0008424C">
        <w:rPr>
          <w:rFonts w:ascii="Times New Roman" w:hAnsi="Times New Roman" w:cs="Times New Roman"/>
          <w:iCs/>
          <w:lang w:val="en-US"/>
        </w:rPr>
        <w:t>with the temperature</w:t>
      </w:r>
      <w:r w:rsidRPr="0008424C">
        <w:rPr>
          <w:rFonts w:ascii="Times New Roman" w:hAnsi="Times New Roman" w:cs="Times New Roman"/>
          <w:lang w:val="en-US"/>
        </w:rPr>
        <w:t xml:space="preserve">. </w:t>
      </w:r>
    </w:p>
    <w:p w14:paraId="61A14690" w14:textId="5C227DF0" w:rsidR="00376D4B" w:rsidRPr="006E1F00" w:rsidRDefault="00376D4B" w:rsidP="00AB32FE">
      <w:pPr>
        <w:pStyle w:val="NoSpacing"/>
        <w:spacing w:line="360" w:lineRule="auto"/>
        <w:jc w:val="both"/>
        <w:rPr>
          <w:rFonts w:ascii="Times New Roman" w:hAnsi="Times New Roman" w:cs="Times New Roman"/>
          <w:lang w:val="en-US"/>
        </w:rPr>
      </w:pPr>
      <w:r w:rsidRPr="0008424C">
        <w:rPr>
          <w:rFonts w:ascii="Times New Roman" w:hAnsi="Times New Roman" w:cs="Times New Roman"/>
          <w:lang w:val="en-US"/>
        </w:rPr>
        <w:t xml:space="preserve">By analogy with a </w:t>
      </w:r>
      <w:r w:rsidR="00FD5916" w:rsidRPr="0008424C">
        <w:rPr>
          <w:rFonts w:ascii="Times New Roman" w:hAnsi="Times New Roman" w:cs="Times New Roman"/>
          <w:lang w:val="en-US"/>
        </w:rPr>
        <w:t>F</w:t>
      </w:r>
      <w:r w:rsidRPr="0008424C">
        <w:rPr>
          <w:rFonts w:ascii="Times New Roman" w:hAnsi="Times New Roman" w:cs="Times New Roman"/>
          <w:lang w:val="en-US"/>
        </w:rPr>
        <w:t xml:space="preserve">SC experiment, we plotted the derivative of </w:t>
      </w:r>
      <w:r w:rsidRPr="0008424C">
        <w:rPr>
          <w:rFonts w:ascii="Times New Roman" w:hAnsi="Times New Roman" w:cs="Times New Roman"/>
          <w:i/>
          <w:iCs/>
          <w:lang w:val="en-US"/>
        </w:rPr>
        <w:sym w:font="Symbol" w:char="F047"/>
      </w:r>
      <w:r w:rsidRPr="0008424C">
        <w:rPr>
          <w:rFonts w:ascii="Times New Roman" w:hAnsi="Times New Roman" w:cs="Times New Roman"/>
          <w:i/>
          <w:iCs/>
          <w:lang w:val="en-US"/>
        </w:rPr>
        <w:t xml:space="preserve"> </w:t>
      </w:r>
      <w:r w:rsidRPr="0008424C">
        <w:rPr>
          <w:rFonts w:ascii="Times New Roman" w:hAnsi="Times New Roman" w:cs="Times New Roman"/>
          <w:lang w:val="en-US"/>
        </w:rPr>
        <w:t>with T</w:t>
      </w:r>
      <w:r w:rsidRPr="0008424C">
        <w:rPr>
          <w:rFonts w:ascii="Times New Roman" w:hAnsi="Times New Roman" w:cs="Times New Roman"/>
          <w:i/>
          <w:iCs/>
          <w:lang w:val="en-US"/>
        </w:rPr>
        <w:t xml:space="preserve">, </w:t>
      </w:r>
      <w:r w:rsidRPr="0008424C">
        <w:rPr>
          <w:rFonts w:ascii="Times New Roman" w:hAnsi="Times New Roman" w:cs="Times New Roman"/>
          <w:lang w:val="en-US"/>
        </w:rPr>
        <w:t>d</w:t>
      </w:r>
      <w:r w:rsidRPr="0008424C">
        <w:rPr>
          <w:rFonts w:ascii="Times New Roman" w:hAnsi="Times New Roman" w:cs="Times New Roman"/>
          <w:i/>
          <w:iCs/>
          <w:lang w:val="en-US"/>
        </w:rPr>
        <w:sym w:font="Symbol" w:char="F047"/>
      </w:r>
      <w:r w:rsidRPr="0008424C">
        <w:rPr>
          <w:rFonts w:ascii="Times New Roman" w:hAnsi="Times New Roman" w:cs="Times New Roman"/>
          <w:i/>
          <w:iCs/>
          <w:lang w:val="en-US"/>
        </w:rPr>
        <w:t>/</w:t>
      </w:r>
      <w:r w:rsidRPr="0008424C">
        <w:rPr>
          <w:rFonts w:ascii="Times New Roman" w:hAnsi="Times New Roman" w:cs="Times New Roman"/>
          <w:lang w:val="en-US"/>
        </w:rPr>
        <w:t xml:space="preserve">dT, which relates to how much birefringent material is phase transforming upon heating at 4 ºC/min and, thus, is somehow analogous to the heat flow, </w:t>
      </w:r>
      <w:r w:rsidRPr="0008424C">
        <w:rPr>
          <w:rFonts w:ascii="Times New Roman" w:hAnsi="Times New Roman" w:cs="Times New Roman"/>
          <w:i/>
          <w:iCs/>
          <w:lang w:val="en-US"/>
        </w:rPr>
        <w:t>Q</w:t>
      </w:r>
      <w:r w:rsidRPr="0008424C">
        <w:rPr>
          <w:rFonts w:ascii="Times New Roman" w:hAnsi="Times New Roman" w:cs="Times New Roman"/>
          <w:lang w:val="en-US"/>
        </w:rPr>
        <w:t xml:space="preserve">, signal of a </w:t>
      </w:r>
      <w:r w:rsidR="00FD5916" w:rsidRPr="0008424C">
        <w:rPr>
          <w:rFonts w:ascii="Times New Roman" w:hAnsi="Times New Roman" w:cs="Times New Roman"/>
          <w:lang w:val="en-US"/>
        </w:rPr>
        <w:t xml:space="preserve">FSC </w:t>
      </w:r>
      <w:r w:rsidRPr="0008424C">
        <w:rPr>
          <w:rFonts w:ascii="Times New Roman" w:hAnsi="Times New Roman" w:cs="Times New Roman"/>
          <w:lang w:val="en-US"/>
        </w:rPr>
        <w:t>experiment (</w:t>
      </w:r>
      <w:r w:rsidR="0008424C">
        <w:rPr>
          <w:rFonts w:ascii="Times New Roman" w:hAnsi="Times New Roman" w:cs="Times New Roman"/>
          <w:lang w:val="en-US"/>
        </w:rPr>
        <w:t xml:space="preserve">Supplementary </w:t>
      </w:r>
      <w:r w:rsidRPr="0008424C">
        <w:rPr>
          <w:rFonts w:ascii="Times New Roman" w:hAnsi="Times New Roman" w:cs="Times New Roman"/>
          <w:lang w:val="en-US"/>
        </w:rPr>
        <w:t>Fig</w:t>
      </w:r>
      <w:r w:rsidR="0008424C">
        <w:rPr>
          <w:rFonts w:ascii="Times New Roman" w:hAnsi="Times New Roman" w:cs="Times New Roman"/>
          <w:lang w:val="en-US"/>
        </w:rPr>
        <w:t>ures</w:t>
      </w:r>
      <w:r w:rsidR="00123D4C" w:rsidRPr="0008424C">
        <w:rPr>
          <w:rFonts w:ascii="Times New Roman" w:hAnsi="Times New Roman" w:cs="Times New Roman"/>
          <w:lang w:val="en-US"/>
        </w:rPr>
        <w:t xml:space="preserve"> </w:t>
      </w:r>
      <w:r w:rsidR="00DF2BAC" w:rsidRPr="0008424C">
        <w:rPr>
          <w:rFonts w:ascii="Times New Roman" w:hAnsi="Times New Roman" w:cs="Times New Roman"/>
          <w:lang w:val="en-US"/>
        </w:rPr>
        <w:t>7</w:t>
      </w:r>
      <w:r w:rsidRPr="0008424C">
        <w:rPr>
          <w:rFonts w:ascii="Times New Roman" w:hAnsi="Times New Roman" w:cs="Times New Roman"/>
          <w:lang w:val="en-US"/>
        </w:rPr>
        <w:t xml:space="preserve">c, </w:t>
      </w:r>
      <w:r w:rsidR="00DF2BAC" w:rsidRPr="0008424C">
        <w:rPr>
          <w:rFonts w:ascii="Times New Roman" w:hAnsi="Times New Roman" w:cs="Times New Roman"/>
          <w:lang w:val="en-US"/>
        </w:rPr>
        <w:t>8c</w:t>
      </w:r>
      <w:r w:rsidRPr="0008424C">
        <w:rPr>
          <w:rFonts w:ascii="Times New Roman" w:hAnsi="Times New Roman" w:cs="Times New Roman"/>
          <w:lang w:val="en-US"/>
        </w:rPr>
        <w:t xml:space="preserve">, </w:t>
      </w:r>
      <w:r w:rsidR="00DF2BAC" w:rsidRPr="0008424C">
        <w:rPr>
          <w:rFonts w:ascii="Times New Roman" w:hAnsi="Times New Roman" w:cs="Times New Roman"/>
          <w:lang w:val="en-US"/>
        </w:rPr>
        <w:t>9c</w:t>
      </w:r>
      <w:r w:rsidRPr="0008424C">
        <w:rPr>
          <w:rFonts w:ascii="Times New Roman" w:hAnsi="Times New Roman" w:cs="Times New Roman"/>
          <w:lang w:val="en-US"/>
        </w:rPr>
        <w:t>) .</w:t>
      </w:r>
    </w:p>
    <w:p w14:paraId="031CF39C" w14:textId="77777777" w:rsidR="00376D4B" w:rsidRPr="006E1F00" w:rsidRDefault="00376D4B" w:rsidP="00AB32FE">
      <w:pPr>
        <w:pStyle w:val="NoSpacing"/>
        <w:spacing w:line="360" w:lineRule="auto"/>
        <w:rPr>
          <w:rFonts w:ascii="Times New Roman" w:hAnsi="Times New Roman" w:cs="Times New Roman"/>
          <w:lang w:val="en-US"/>
        </w:rPr>
      </w:pPr>
    </w:p>
    <w:p w14:paraId="7C09FFE2" w14:textId="5BDF4A24" w:rsidR="00376D4B" w:rsidRPr="0008424C" w:rsidRDefault="0008424C" w:rsidP="00AB32FE">
      <w:pPr>
        <w:pStyle w:val="NoSpacing"/>
        <w:spacing w:line="360" w:lineRule="auto"/>
        <w:jc w:val="both"/>
        <w:rPr>
          <w:rFonts w:ascii="Times New Roman" w:hAnsi="Times New Roman" w:cs="Times New Roman"/>
          <w:b/>
          <w:iCs/>
          <w:lang w:val="en-AU"/>
        </w:rPr>
      </w:pPr>
      <w:r w:rsidRPr="0008424C">
        <w:rPr>
          <w:rFonts w:ascii="Times New Roman" w:hAnsi="Times New Roman" w:cs="Times New Roman"/>
          <w:b/>
          <w:iCs/>
          <w:lang w:val="en-AU"/>
        </w:rPr>
        <w:t>Supplementary Note 4:</w:t>
      </w:r>
      <w:r w:rsidR="00DF2BAC" w:rsidRPr="0008424C">
        <w:rPr>
          <w:rFonts w:ascii="Times New Roman" w:hAnsi="Times New Roman" w:cs="Times New Roman"/>
          <w:b/>
          <w:iCs/>
          <w:lang w:val="en-AU"/>
        </w:rPr>
        <w:t xml:space="preserve"> </w:t>
      </w:r>
      <w:r w:rsidR="00376D4B" w:rsidRPr="0008424C">
        <w:rPr>
          <w:rFonts w:ascii="Times New Roman" w:hAnsi="Times New Roman" w:cs="Times New Roman"/>
          <w:b/>
          <w:iCs/>
          <w:lang w:val="en-AU"/>
        </w:rPr>
        <w:t>GIWAXS</w:t>
      </w:r>
    </w:p>
    <w:p w14:paraId="04C28864" w14:textId="55BC5525" w:rsidR="00B953DE" w:rsidRPr="0008424C" w:rsidRDefault="00B953DE" w:rsidP="00AB32FE">
      <w:pPr>
        <w:pStyle w:val="NoSpacing"/>
        <w:spacing w:line="360" w:lineRule="auto"/>
        <w:jc w:val="both"/>
        <w:rPr>
          <w:rFonts w:ascii="Times New Roman" w:hAnsi="Times New Roman" w:cs="Times New Roman"/>
          <w:strike/>
          <w:lang w:val="en-AU"/>
        </w:rPr>
      </w:pPr>
    </w:p>
    <w:p w14:paraId="1B4A511E" w14:textId="159CD83B" w:rsidR="00B953DE" w:rsidRPr="00B953DE" w:rsidRDefault="00B953DE" w:rsidP="00B953DE">
      <w:pPr>
        <w:pStyle w:val="NoSpacing"/>
        <w:spacing w:line="360" w:lineRule="auto"/>
        <w:jc w:val="both"/>
        <w:rPr>
          <w:rFonts w:ascii="Times New Roman" w:hAnsi="Times New Roman" w:cs="Times New Roman"/>
          <w:lang w:val="en-AU"/>
        </w:rPr>
      </w:pPr>
      <w:r w:rsidRPr="00EF239D">
        <w:rPr>
          <w:rFonts w:ascii="Times New Roman" w:hAnsi="Times New Roman" w:cs="Times New Roman"/>
          <w:lang w:val="en-AU"/>
        </w:rPr>
        <w:t xml:space="preserve">Examining the sample aligned by </w:t>
      </w:r>
      <w:proofErr w:type="spellStart"/>
      <w:r w:rsidRPr="00EF239D">
        <w:rPr>
          <w:rFonts w:ascii="Times New Roman" w:hAnsi="Times New Roman" w:cs="Times New Roman"/>
          <w:lang w:val="en-AU"/>
        </w:rPr>
        <w:t>off-center</w:t>
      </w:r>
      <w:proofErr w:type="spellEnd"/>
      <w:r w:rsidRPr="00EF239D">
        <w:rPr>
          <w:rFonts w:ascii="Times New Roman" w:hAnsi="Times New Roman" w:cs="Times New Roman"/>
          <w:lang w:val="en-AU"/>
        </w:rPr>
        <w:t xml:space="preserve"> spin-coating, pronounced structural anisotropy is evident from the two scattering patterns taken parallel (</w:t>
      </w:r>
      <w:r w:rsidR="00EF239D">
        <w:rPr>
          <w:rFonts w:ascii="Times New Roman" w:hAnsi="Times New Roman" w:cs="Times New Roman"/>
          <w:lang w:val="en-AU"/>
        </w:rPr>
        <w:t xml:space="preserve">Supplementary </w:t>
      </w:r>
      <w:r w:rsidRPr="00EF239D">
        <w:rPr>
          <w:rFonts w:ascii="Times New Roman" w:hAnsi="Times New Roman" w:cs="Times New Roman"/>
          <w:lang w:val="en-AU"/>
        </w:rPr>
        <w:t xml:space="preserve">Figure </w:t>
      </w:r>
      <w:r w:rsidR="00DF2BAC" w:rsidRPr="00EF239D">
        <w:rPr>
          <w:rFonts w:ascii="Times New Roman" w:hAnsi="Times New Roman" w:cs="Times New Roman"/>
          <w:lang w:val="en-AU"/>
        </w:rPr>
        <w:t>10</w:t>
      </w:r>
      <w:r w:rsidRPr="00EF239D">
        <w:rPr>
          <w:rFonts w:ascii="Times New Roman" w:hAnsi="Times New Roman" w:cs="Times New Roman"/>
          <w:lang w:val="en-AU"/>
        </w:rPr>
        <w:t>f) and perpendicular</w:t>
      </w:r>
      <w:r w:rsidR="00396114" w:rsidRPr="00EF239D">
        <w:rPr>
          <w:rFonts w:ascii="Times New Roman" w:hAnsi="Times New Roman" w:cs="Times New Roman"/>
          <w:lang w:val="en-AU"/>
        </w:rPr>
        <w:t xml:space="preserve"> (</w:t>
      </w:r>
      <w:r w:rsidR="00EF239D">
        <w:rPr>
          <w:rFonts w:ascii="Times New Roman" w:hAnsi="Times New Roman" w:cs="Times New Roman"/>
          <w:lang w:val="en-AU"/>
        </w:rPr>
        <w:t xml:space="preserve">Supplementary </w:t>
      </w:r>
      <w:r w:rsidR="00396114" w:rsidRPr="00EF239D">
        <w:rPr>
          <w:rFonts w:ascii="Times New Roman" w:hAnsi="Times New Roman" w:cs="Times New Roman"/>
          <w:lang w:val="en-AU"/>
        </w:rPr>
        <w:t>Figure 10g)</w:t>
      </w:r>
      <w:r w:rsidRPr="00EF239D">
        <w:rPr>
          <w:rFonts w:ascii="Times New Roman" w:hAnsi="Times New Roman" w:cs="Times New Roman"/>
          <w:lang w:val="en-AU"/>
        </w:rPr>
        <w:t xml:space="preserve"> to the alignment direction. In </w:t>
      </w:r>
      <w:r w:rsidR="00EF239D">
        <w:rPr>
          <w:rFonts w:ascii="Times New Roman" w:hAnsi="Times New Roman" w:cs="Times New Roman"/>
          <w:lang w:val="en-AU"/>
        </w:rPr>
        <w:t xml:space="preserve">Supplementary </w:t>
      </w:r>
      <w:r w:rsidRPr="00EF239D">
        <w:rPr>
          <w:rFonts w:ascii="Times New Roman" w:hAnsi="Times New Roman" w:cs="Times New Roman"/>
          <w:lang w:val="en-AU"/>
        </w:rPr>
        <w:t xml:space="preserve">Figure </w:t>
      </w:r>
      <w:r w:rsidR="00DF2BAC" w:rsidRPr="00EF239D">
        <w:rPr>
          <w:rFonts w:ascii="Times New Roman" w:hAnsi="Times New Roman" w:cs="Times New Roman"/>
          <w:lang w:val="en-AU"/>
        </w:rPr>
        <w:t>10</w:t>
      </w:r>
      <w:r w:rsidRPr="00EF239D">
        <w:rPr>
          <w:rFonts w:ascii="Times New Roman" w:hAnsi="Times New Roman" w:cs="Times New Roman"/>
          <w:lang w:val="en-AU"/>
        </w:rPr>
        <w:t xml:space="preserve">f a prominent </w:t>
      </w:r>
      <w:r w:rsidRPr="00EF239D">
        <w:rPr>
          <w:rFonts w:ascii="Times New Roman" w:hAnsi="Times New Roman" w:cs="Times New Roman"/>
          <w:lang w:val="en-AU"/>
        </w:rPr>
        <w:sym w:font="Symbol" w:char="F070"/>
      </w:r>
      <w:r w:rsidRPr="00EF239D">
        <w:rPr>
          <w:rFonts w:ascii="Times New Roman" w:hAnsi="Times New Roman" w:cs="Times New Roman"/>
          <w:lang w:val="en-AU"/>
        </w:rPr>
        <w:t xml:space="preserve">-stacking peak is observed, which is largely absent in </w:t>
      </w:r>
      <w:r w:rsidR="00EF239D">
        <w:rPr>
          <w:rFonts w:ascii="Times New Roman" w:hAnsi="Times New Roman" w:cs="Times New Roman"/>
          <w:lang w:val="en-AU"/>
        </w:rPr>
        <w:t xml:space="preserve">Supplementary </w:t>
      </w:r>
      <w:r w:rsidRPr="00EF239D">
        <w:rPr>
          <w:rFonts w:ascii="Times New Roman" w:hAnsi="Times New Roman" w:cs="Times New Roman"/>
          <w:lang w:val="en-AU"/>
        </w:rPr>
        <w:t xml:space="preserve">Figure </w:t>
      </w:r>
      <w:r w:rsidR="00DF2BAC" w:rsidRPr="00EF239D">
        <w:rPr>
          <w:rFonts w:ascii="Times New Roman" w:hAnsi="Times New Roman" w:cs="Times New Roman"/>
          <w:lang w:val="en-AU"/>
        </w:rPr>
        <w:t>10</w:t>
      </w:r>
      <w:r w:rsidRPr="00EF239D">
        <w:rPr>
          <w:rFonts w:ascii="Times New Roman" w:hAnsi="Times New Roman" w:cs="Times New Roman"/>
          <w:lang w:val="en-AU"/>
        </w:rPr>
        <w:t xml:space="preserve">g. The difference in the relative intensity of the </w:t>
      </w:r>
      <w:r w:rsidRPr="00EF239D">
        <w:rPr>
          <w:rFonts w:ascii="Times New Roman" w:hAnsi="Times New Roman" w:cs="Times New Roman"/>
          <w:lang w:val="en-AU"/>
        </w:rPr>
        <w:sym w:font="Symbol" w:char="F070"/>
      </w:r>
      <w:r w:rsidRPr="00EF239D">
        <w:rPr>
          <w:rFonts w:ascii="Times New Roman" w:hAnsi="Times New Roman" w:cs="Times New Roman"/>
          <w:lang w:val="en-AU"/>
        </w:rPr>
        <w:t xml:space="preserve">-stacking reflection for the aligned sample is most clearly seen in </w:t>
      </w:r>
      <w:r w:rsidR="00EF239D">
        <w:rPr>
          <w:rFonts w:ascii="Times New Roman" w:hAnsi="Times New Roman" w:cs="Times New Roman"/>
          <w:lang w:val="en-AU"/>
        </w:rPr>
        <w:t>Supplementary F</w:t>
      </w:r>
      <w:r w:rsidRPr="00EF239D">
        <w:rPr>
          <w:rFonts w:ascii="Times New Roman" w:hAnsi="Times New Roman" w:cs="Times New Roman"/>
          <w:lang w:val="en-AU"/>
        </w:rPr>
        <w:t>igure 1</w:t>
      </w:r>
      <w:r w:rsidR="00DF2BAC" w:rsidRPr="00EF239D">
        <w:rPr>
          <w:rFonts w:ascii="Times New Roman" w:hAnsi="Times New Roman" w:cs="Times New Roman"/>
          <w:lang w:val="en-AU"/>
        </w:rPr>
        <w:t>3</w:t>
      </w:r>
      <w:r w:rsidRPr="00EF239D">
        <w:rPr>
          <w:rFonts w:ascii="Times New Roman" w:hAnsi="Times New Roman" w:cs="Times New Roman"/>
          <w:lang w:val="en-AU"/>
        </w:rPr>
        <w:t xml:space="preserve">b. The observation of a strong </w:t>
      </w:r>
      <w:r w:rsidRPr="00EF239D">
        <w:rPr>
          <w:rFonts w:ascii="Times New Roman" w:hAnsi="Times New Roman" w:cs="Times New Roman"/>
          <w:lang w:val="en-AU"/>
        </w:rPr>
        <w:sym w:font="Symbol" w:char="F070"/>
      </w:r>
      <w:r w:rsidRPr="00EF239D">
        <w:rPr>
          <w:rFonts w:ascii="Times New Roman" w:hAnsi="Times New Roman" w:cs="Times New Roman"/>
          <w:lang w:val="en-AU"/>
        </w:rPr>
        <w:t xml:space="preserve">-stacking reflection observed with the X-ray beam aligned parallel to the alignment direction confirms that polymer backbones are aligning with the direction of fluid flow during </w:t>
      </w:r>
      <w:proofErr w:type="spellStart"/>
      <w:r w:rsidRPr="00EF239D">
        <w:rPr>
          <w:rFonts w:ascii="Times New Roman" w:hAnsi="Times New Roman" w:cs="Times New Roman"/>
          <w:lang w:val="en-AU"/>
        </w:rPr>
        <w:t>off-center</w:t>
      </w:r>
      <w:proofErr w:type="spellEnd"/>
      <w:r w:rsidRPr="00EF239D">
        <w:rPr>
          <w:rFonts w:ascii="Times New Roman" w:hAnsi="Times New Roman" w:cs="Times New Roman"/>
          <w:lang w:val="en-AU"/>
        </w:rPr>
        <w:t xml:space="preserve"> spin-coating. The d-spacings and coherence lengths for the aligned sample are roughly similar to those for the non-aligned sample annealed at the same temperature </w:t>
      </w:r>
      <w:r w:rsidRPr="00EF239D">
        <w:rPr>
          <w:rFonts w:ascii="Times New Roman" w:hAnsi="Times New Roman" w:cs="Times New Roman"/>
          <w:i/>
          <w:lang w:val="en-AU"/>
        </w:rPr>
        <w:t>T</w:t>
      </w:r>
      <w:r w:rsidRPr="00EF239D">
        <w:rPr>
          <w:rFonts w:ascii="Times New Roman" w:hAnsi="Times New Roman" w:cs="Times New Roman"/>
          <w:vertAlign w:val="subscript"/>
          <w:lang w:val="en-AU"/>
        </w:rPr>
        <w:t>2</w:t>
      </w:r>
      <w:r w:rsidRPr="00EF239D">
        <w:rPr>
          <w:rFonts w:ascii="Times New Roman" w:hAnsi="Times New Roman" w:cs="Times New Roman"/>
          <w:lang w:val="en-AU"/>
        </w:rPr>
        <w:t xml:space="preserve"> (290 </w:t>
      </w:r>
      <w:r w:rsidRPr="00EF239D">
        <w:rPr>
          <w:rFonts w:ascii="Times New Roman" w:hAnsi="Times New Roman" w:cs="Times New Roman"/>
          <w:lang w:val="en-AU"/>
        </w:rPr>
        <w:sym w:font="Symbol" w:char="F0B0"/>
      </w:r>
      <w:r w:rsidRPr="00EF239D">
        <w:rPr>
          <w:rFonts w:ascii="Times New Roman" w:hAnsi="Times New Roman" w:cs="Times New Roman"/>
          <w:lang w:val="en-AU"/>
        </w:rPr>
        <w:t xml:space="preserve">C, </w:t>
      </w:r>
      <w:r w:rsidR="00134441">
        <w:rPr>
          <w:rFonts w:ascii="Times New Roman" w:hAnsi="Times New Roman" w:cs="Times New Roman"/>
          <w:lang w:val="en-AU"/>
        </w:rPr>
        <w:t xml:space="preserve">Supplementary </w:t>
      </w:r>
      <w:r w:rsidRPr="00EF239D">
        <w:rPr>
          <w:rFonts w:ascii="Times New Roman" w:hAnsi="Times New Roman" w:cs="Times New Roman"/>
          <w:lang w:val="en-AU"/>
        </w:rPr>
        <w:t>Table 2).</w:t>
      </w:r>
    </w:p>
    <w:p w14:paraId="351B4E13" w14:textId="77777777" w:rsidR="00B953DE" w:rsidRPr="00B953DE" w:rsidRDefault="00B953DE" w:rsidP="00AB32FE">
      <w:pPr>
        <w:pStyle w:val="NoSpacing"/>
        <w:spacing w:line="360" w:lineRule="auto"/>
        <w:jc w:val="both"/>
        <w:rPr>
          <w:rFonts w:ascii="Times New Roman" w:hAnsi="Times New Roman" w:cs="Times New Roman"/>
          <w:lang w:val="en-AU"/>
        </w:rPr>
      </w:pPr>
    </w:p>
    <w:p w14:paraId="38DB2B7E" w14:textId="4604091F" w:rsidR="00B953DE" w:rsidRPr="006E1F00" w:rsidRDefault="00EF239D" w:rsidP="00AB32FE">
      <w:pPr>
        <w:pStyle w:val="NoSpacing"/>
        <w:spacing w:line="360" w:lineRule="auto"/>
        <w:jc w:val="both"/>
        <w:rPr>
          <w:rFonts w:ascii="Times New Roman" w:hAnsi="Times New Roman" w:cs="Times New Roman"/>
          <w:lang w:val="en-AU"/>
        </w:rPr>
      </w:pPr>
      <w:r w:rsidRPr="0008424C">
        <w:rPr>
          <w:rFonts w:ascii="Times New Roman" w:hAnsi="Times New Roman" w:cs="Times New Roman"/>
          <w:b/>
          <w:iCs/>
          <w:lang w:val="en-AU"/>
        </w:rPr>
        <w:t xml:space="preserve">Supplementary Note </w:t>
      </w:r>
      <w:r>
        <w:rPr>
          <w:rFonts w:ascii="Times New Roman" w:hAnsi="Times New Roman" w:cs="Times New Roman"/>
          <w:b/>
          <w:iCs/>
          <w:lang w:val="en-AU"/>
        </w:rPr>
        <w:t>5</w:t>
      </w:r>
      <w:r w:rsidRPr="0008424C">
        <w:rPr>
          <w:rFonts w:ascii="Times New Roman" w:hAnsi="Times New Roman" w:cs="Times New Roman"/>
          <w:b/>
          <w:iCs/>
          <w:lang w:val="en-AU"/>
        </w:rPr>
        <w:t xml:space="preserve">: </w:t>
      </w:r>
      <w:r>
        <w:rPr>
          <w:rFonts w:ascii="Times New Roman" w:hAnsi="Times New Roman" w:cs="Times New Roman"/>
          <w:b/>
          <w:iCs/>
          <w:lang w:val="en-AU"/>
        </w:rPr>
        <w:t>NEXFAS</w:t>
      </w:r>
    </w:p>
    <w:p w14:paraId="2B82B335" w14:textId="77777777" w:rsidR="00EF239D" w:rsidRDefault="00EF239D" w:rsidP="00192907">
      <w:pPr>
        <w:pStyle w:val="NoSpacing"/>
        <w:spacing w:line="360" w:lineRule="auto"/>
        <w:jc w:val="both"/>
        <w:rPr>
          <w:rFonts w:ascii="Times New Roman" w:hAnsi="Times New Roman" w:cs="Times New Roman"/>
          <w:strike/>
          <w:lang w:val="en-AU"/>
        </w:rPr>
      </w:pPr>
    </w:p>
    <w:p w14:paraId="746B4295" w14:textId="6201702D" w:rsidR="00192907" w:rsidRPr="00EF239D" w:rsidRDefault="00192907" w:rsidP="00192907">
      <w:pPr>
        <w:pStyle w:val="NoSpacing"/>
        <w:spacing w:line="360" w:lineRule="auto"/>
        <w:jc w:val="both"/>
        <w:rPr>
          <w:rFonts w:ascii="Times New Roman" w:hAnsi="Times New Roman" w:cs="Times New Roman"/>
          <w:lang w:val="en-AU"/>
        </w:rPr>
      </w:pPr>
      <w:r w:rsidRPr="00EF239D">
        <w:rPr>
          <w:rFonts w:ascii="Times New Roman" w:hAnsi="Times New Roman" w:cs="Times New Roman"/>
          <w:lang w:val="en-AU"/>
        </w:rPr>
        <w:t>For non-aligned samples (</w:t>
      </w:r>
      <w:r w:rsidR="00EF239D">
        <w:rPr>
          <w:rFonts w:ascii="Times New Roman" w:hAnsi="Times New Roman" w:cs="Times New Roman"/>
          <w:lang w:val="en-AU"/>
        </w:rPr>
        <w:t xml:space="preserve">Supplementary </w:t>
      </w:r>
      <w:r w:rsidRPr="00EF239D">
        <w:rPr>
          <w:rFonts w:ascii="Times New Roman" w:hAnsi="Times New Roman" w:cs="Times New Roman"/>
          <w:lang w:val="en-AU"/>
        </w:rPr>
        <w:t xml:space="preserve">Figure </w:t>
      </w:r>
      <w:r w:rsidR="00DF2BAC" w:rsidRPr="00EF239D">
        <w:rPr>
          <w:rFonts w:ascii="Times New Roman" w:hAnsi="Times New Roman" w:cs="Times New Roman"/>
          <w:lang w:val="en-AU"/>
        </w:rPr>
        <w:t>14</w:t>
      </w:r>
      <w:r w:rsidRPr="00EF239D">
        <w:rPr>
          <w:rFonts w:ascii="Times New Roman" w:hAnsi="Times New Roman" w:cs="Times New Roman"/>
          <w:lang w:val="en-AU"/>
        </w:rPr>
        <w:t xml:space="preserve">), polymer chains at the top surface show a predominantly edge-on orientation. The tilting of the conjugated polymer backbone has been assessed by determining the average tilt angle of the 1s to </w:t>
      </w:r>
      <w:r w:rsidRPr="00EF239D">
        <w:rPr>
          <w:rFonts w:ascii="Times New Roman" w:hAnsi="Times New Roman" w:cs="Times New Roman"/>
          <w:lang w:val="en-AU"/>
        </w:rPr>
        <w:sym w:font="Symbol" w:char="F070"/>
      </w:r>
      <w:r w:rsidRPr="00EF239D">
        <w:rPr>
          <w:rFonts w:ascii="Times New Roman" w:hAnsi="Times New Roman" w:cs="Times New Roman"/>
          <w:lang w:val="en-AU"/>
        </w:rPr>
        <w:t xml:space="preserve">* transition dipole moment, &lt;γ&gt;, based on the dichroism of the </w:t>
      </w:r>
      <w:r w:rsidRPr="00EF239D">
        <w:rPr>
          <w:rFonts w:ascii="Times New Roman" w:hAnsi="Times New Roman" w:cs="Times New Roman"/>
          <w:lang w:val="en-AU"/>
        </w:rPr>
        <w:sym w:font="Symbol" w:char="F070"/>
      </w:r>
      <w:r w:rsidRPr="00EF239D">
        <w:rPr>
          <w:rFonts w:ascii="Times New Roman" w:hAnsi="Times New Roman" w:cs="Times New Roman"/>
          <w:lang w:val="en-AU"/>
        </w:rPr>
        <w:t>* peak located at ~ 285 eV. A value of &lt;γ&gt; = 90</w:t>
      </w:r>
      <w:r w:rsidRPr="00EF239D">
        <w:rPr>
          <w:rFonts w:ascii="Times New Roman" w:hAnsi="Times New Roman" w:cs="Times New Roman"/>
          <w:lang w:val="en-AU"/>
        </w:rPr>
        <w:sym w:font="Symbol" w:char="F0B0"/>
      </w:r>
      <w:r w:rsidRPr="00EF239D">
        <w:rPr>
          <w:rFonts w:ascii="Times New Roman" w:hAnsi="Times New Roman" w:cs="Times New Roman"/>
          <w:lang w:val="en-AU"/>
        </w:rPr>
        <w:t xml:space="preserve"> corresponds to perfectly edge-on oriented molecules, while a value of &lt;γ&gt; = 0</w:t>
      </w:r>
      <w:r w:rsidRPr="00EF239D">
        <w:rPr>
          <w:rFonts w:ascii="Times New Roman" w:hAnsi="Times New Roman" w:cs="Times New Roman"/>
          <w:lang w:val="en-AU"/>
        </w:rPr>
        <w:sym w:font="Symbol" w:char="F0B0"/>
      </w:r>
      <w:r w:rsidRPr="00EF239D">
        <w:rPr>
          <w:rFonts w:ascii="Times New Roman" w:hAnsi="Times New Roman" w:cs="Times New Roman"/>
          <w:lang w:val="en-AU"/>
        </w:rPr>
        <w:t xml:space="preserve"> corresponds to perfectly face-on oriented molecules. In general, all films exhibit an edge-on orientation of polymer backbones, with values of &lt;γ&gt; similar to that observed for edge-on oriented poly(3-hexylthiophene).</w:t>
      </w:r>
      <w:r w:rsidRPr="00EF239D">
        <w:rPr>
          <w:rFonts w:ascii="Times New Roman" w:hAnsi="Times New Roman" w:cs="Times New Roman"/>
          <w:lang w:val="en-AU"/>
        </w:rPr>
        <w:fldChar w:fldCharType="begin"/>
      </w:r>
      <w:r w:rsidR="00621F95">
        <w:rPr>
          <w:rFonts w:ascii="Times New Roman" w:hAnsi="Times New Roman" w:cs="Times New Roman"/>
          <w:lang w:val="en-AU"/>
        </w:rPr>
        <w:instrText xml:space="preserve"> ADDIN EN.CITE &lt;EndNote&gt;&lt;Cite&gt;&lt;Author&gt;Nahid&lt;/Author&gt;&lt;Year&gt;2016&lt;/Year&gt;&lt;RecNum&gt;2427&lt;/RecNum&gt;&lt;DisplayText&gt;&lt;style face="superscript"&gt;[2]&lt;/style&gt;&lt;/DisplayText&gt;&lt;record&gt;&lt;rec-number&gt;2427&lt;/rec-number&gt;&lt;foreign-keys&gt;&lt;key app="EN" db-id="2szvwedz8tvtvaez5vppfeet00tz9zv9de22"&gt;2427&lt;/key&gt;&lt;/foreign-keys&gt;&lt;ref-type name="Journal Article"&gt;17&lt;/ref-type&gt;&lt;contributors&gt;&lt;authors&gt;&lt;author&gt;Nahid, Masrur M.&lt;/author&gt;&lt;author&gt;Gann, Eliot&lt;/author&gt;&lt;author&gt;Thomsen, Lars&lt;/author&gt;&lt;author&gt;McNeill, Christopher R.&lt;/author&gt;&lt;/authors&gt;&lt;/contributors&gt;&lt;titles&gt;&lt;title&gt;NEXAFS spectroscopy of conjugated polymers&lt;/title&gt;&lt;secondary-title&gt;European Polymer Journal&lt;/secondary-title&gt;&lt;/titles&gt;&lt;periodical&gt;&lt;full-title&gt;European Polymer Journal&lt;/full-title&gt;&lt;abbr-1&gt;Eur. Polym. J.&lt;/abbr-1&gt;&lt;abbr-2&gt;Eur Polym J&lt;/abbr-2&gt;&lt;/periodical&gt;&lt;pages&gt;532-554&lt;/pages&gt;&lt;volume&gt;81&lt;/volume&gt;&lt;keywords&gt;&lt;keyword&gt;NEXAFS spectroscopy&lt;/keyword&gt;&lt;keyword&gt;Organic field-effect transistors&lt;/keyword&gt;&lt;keyword&gt;Conjugated polymers&lt;/keyword&gt;&lt;keyword&gt;Synchrotron radiation&lt;/keyword&gt;&lt;/keywords&gt;&lt;dates&gt;&lt;year&gt;2016&lt;/year&gt;&lt;pub-dates&gt;&lt;date&gt;2016/08/01/&lt;/date&gt;&lt;/pub-dates&gt;&lt;/dates&gt;&lt;isbn&gt;0014-3057&lt;/isbn&gt;&lt;urls&gt;&lt;related-urls&gt;&lt;url&gt;http://www.sciencedirect.com/science/article/pii/S0014305716300179&lt;/url&gt;&lt;/related-urls&gt;&lt;/urls&gt;&lt;electronic-resource-num&gt;https://doi.org/10.1016/j.eurpolymj.2016.01.017&lt;/electronic-resource-num&gt;&lt;/record&gt;&lt;/Cite&gt;&lt;/EndNote&gt;</w:instrText>
      </w:r>
      <w:r w:rsidRPr="00EF239D">
        <w:rPr>
          <w:rFonts w:ascii="Times New Roman" w:hAnsi="Times New Roman" w:cs="Times New Roman"/>
          <w:lang w:val="en-AU"/>
        </w:rPr>
        <w:fldChar w:fldCharType="separate"/>
      </w:r>
      <w:r w:rsidR="00621F95" w:rsidRPr="00621F95">
        <w:rPr>
          <w:rFonts w:ascii="Times New Roman" w:hAnsi="Times New Roman" w:cs="Times New Roman"/>
          <w:noProof/>
          <w:vertAlign w:val="superscript"/>
          <w:lang w:val="en-AU"/>
        </w:rPr>
        <w:t>[</w:t>
      </w:r>
      <w:r w:rsidR="005E6ED2">
        <w:fldChar w:fldCharType="begin"/>
      </w:r>
      <w:r w:rsidR="005E6ED2" w:rsidRPr="004D11AA">
        <w:rPr>
          <w:lang w:val="en-US"/>
        </w:rPr>
        <w:instrText xml:space="preserve"> HYPERLINK \l "_ENREF_2" \o "Nahid, 2016 #2427" </w:instrText>
      </w:r>
      <w:r w:rsidR="005E6ED2">
        <w:fldChar w:fldCharType="separate"/>
      </w:r>
      <w:r w:rsidR="00621F95" w:rsidRPr="00621F95">
        <w:rPr>
          <w:rFonts w:ascii="Times New Roman" w:hAnsi="Times New Roman" w:cs="Times New Roman"/>
          <w:noProof/>
          <w:vertAlign w:val="superscript"/>
          <w:lang w:val="en-AU"/>
        </w:rPr>
        <w:t>2</w:t>
      </w:r>
      <w:r w:rsidR="005E6ED2">
        <w:rPr>
          <w:rFonts w:ascii="Times New Roman" w:hAnsi="Times New Roman" w:cs="Times New Roman"/>
          <w:noProof/>
          <w:vertAlign w:val="superscript"/>
          <w:lang w:val="en-AU"/>
        </w:rPr>
        <w:fldChar w:fldCharType="end"/>
      </w:r>
      <w:r w:rsidR="00621F95" w:rsidRPr="00621F95">
        <w:rPr>
          <w:rFonts w:ascii="Times New Roman" w:hAnsi="Times New Roman" w:cs="Times New Roman"/>
          <w:noProof/>
          <w:vertAlign w:val="superscript"/>
          <w:lang w:val="en-AU"/>
        </w:rPr>
        <w:t>]</w:t>
      </w:r>
      <w:r w:rsidRPr="00EF239D">
        <w:rPr>
          <w:rFonts w:ascii="Times New Roman" w:hAnsi="Times New Roman" w:cs="Times New Roman"/>
          <w:lang w:val="en-AU"/>
        </w:rPr>
        <w:fldChar w:fldCharType="end"/>
      </w:r>
      <w:r w:rsidRPr="00EF239D">
        <w:rPr>
          <w:rFonts w:ascii="Times New Roman" w:hAnsi="Times New Roman" w:cs="Times New Roman"/>
          <w:lang w:val="en-AU"/>
        </w:rPr>
        <w:t xml:space="preserve"> For the non-aligned films, increasing the annealing temperature from </w:t>
      </w:r>
      <w:r w:rsidRPr="00EF239D">
        <w:rPr>
          <w:rFonts w:ascii="Times New Roman" w:hAnsi="Times New Roman" w:cs="Times New Roman"/>
          <w:i/>
          <w:lang w:val="en-AU"/>
        </w:rPr>
        <w:t>T</w:t>
      </w:r>
      <w:r w:rsidRPr="00EF239D">
        <w:rPr>
          <w:rFonts w:ascii="Times New Roman" w:hAnsi="Times New Roman" w:cs="Times New Roman"/>
          <w:vertAlign w:val="subscript"/>
          <w:lang w:val="en-AU"/>
        </w:rPr>
        <w:t>1</w:t>
      </w:r>
      <w:r w:rsidRPr="00EF239D">
        <w:rPr>
          <w:rFonts w:ascii="Times New Roman" w:hAnsi="Times New Roman" w:cs="Times New Roman"/>
          <w:lang w:val="en-AU"/>
        </w:rPr>
        <w:t xml:space="preserve"> to </w:t>
      </w:r>
      <w:r w:rsidRPr="00EF239D">
        <w:rPr>
          <w:rFonts w:ascii="Times New Roman" w:hAnsi="Times New Roman" w:cs="Times New Roman"/>
          <w:i/>
          <w:lang w:val="en-AU"/>
        </w:rPr>
        <w:t>T</w:t>
      </w:r>
      <w:r w:rsidRPr="00EF239D">
        <w:rPr>
          <w:rFonts w:ascii="Times New Roman" w:hAnsi="Times New Roman" w:cs="Times New Roman"/>
          <w:vertAlign w:val="subscript"/>
          <w:lang w:val="en-AU"/>
        </w:rPr>
        <w:t>2</w:t>
      </w:r>
      <w:r w:rsidRPr="00EF239D">
        <w:rPr>
          <w:rFonts w:ascii="Times New Roman" w:hAnsi="Times New Roman" w:cs="Times New Roman"/>
          <w:lang w:val="en-AU"/>
        </w:rPr>
        <w:t xml:space="preserve"> results in an increase in &lt;γ&gt; from ~ 62</w:t>
      </w:r>
      <w:r w:rsidRPr="00EF239D">
        <w:rPr>
          <w:rFonts w:ascii="Times New Roman" w:hAnsi="Times New Roman" w:cs="Times New Roman"/>
          <w:lang w:val="en-AU"/>
        </w:rPr>
        <w:sym w:font="Symbol" w:char="F0B0"/>
      </w:r>
      <w:r w:rsidRPr="00EF239D">
        <w:rPr>
          <w:rFonts w:ascii="Times New Roman" w:hAnsi="Times New Roman" w:cs="Times New Roman"/>
          <w:lang w:val="en-AU"/>
        </w:rPr>
        <w:t xml:space="preserve"> to 66</w:t>
      </w:r>
      <w:r w:rsidRPr="00EF239D">
        <w:rPr>
          <w:rFonts w:ascii="Times New Roman" w:hAnsi="Times New Roman" w:cs="Times New Roman"/>
          <w:lang w:val="en-AU"/>
        </w:rPr>
        <w:sym w:font="Symbol" w:char="F0B0"/>
      </w:r>
      <w:r w:rsidRPr="00EF239D">
        <w:rPr>
          <w:rFonts w:ascii="Times New Roman" w:hAnsi="Times New Roman" w:cs="Times New Roman"/>
          <w:lang w:val="en-AU"/>
        </w:rPr>
        <w:t>-71</w:t>
      </w:r>
      <w:r w:rsidRPr="00EF239D">
        <w:rPr>
          <w:rFonts w:ascii="Times New Roman" w:hAnsi="Times New Roman" w:cs="Times New Roman"/>
          <w:lang w:val="en-AU"/>
        </w:rPr>
        <w:sym w:font="Symbol" w:char="F0B0"/>
      </w:r>
      <w:r w:rsidRPr="00EF239D">
        <w:rPr>
          <w:rFonts w:ascii="Times New Roman" w:hAnsi="Times New Roman" w:cs="Times New Roman"/>
          <w:lang w:val="en-AU"/>
        </w:rPr>
        <w:t xml:space="preserve">. The fact that &lt;γ&gt; increases (more edge-on) with annealing to 310 </w:t>
      </w:r>
      <w:r w:rsidRPr="00EF239D">
        <w:rPr>
          <w:rFonts w:ascii="Times New Roman" w:hAnsi="Times New Roman" w:cs="Times New Roman"/>
          <w:lang w:val="en-AU"/>
        </w:rPr>
        <w:sym w:font="Symbol" w:char="F0B0"/>
      </w:r>
      <w:r w:rsidRPr="00EF239D">
        <w:rPr>
          <w:rFonts w:ascii="Times New Roman" w:hAnsi="Times New Roman" w:cs="Times New Roman"/>
          <w:lang w:val="en-AU"/>
        </w:rPr>
        <w:t xml:space="preserve">C suggests that the face-on oriented crystals that form in the bulk are not present at the film surface. For aligned samples, measuring the NEXAFS spectra as a function of polar and azimuthal angles enables the surface alignment of polymer chains to be assessed. Annealing to 350 </w:t>
      </w:r>
      <w:r w:rsidRPr="00EF239D">
        <w:rPr>
          <w:rFonts w:ascii="Times New Roman" w:hAnsi="Times New Roman" w:cs="Times New Roman"/>
          <w:lang w:val="en-AU"/>
        </w:rPr>
        <w:sym w:font="Symbol" w:char="F0B0"/>
      </w:r>
      <w:r w:rsidRPr="00EF239D">
        <w:rPr>
          <w:rFonts w:ascii="Times New Roman" w:hAnsi="Times New Roman" w:cs="Times New Roman"/>
          <w:lang w:val="en-AU"/>
        </w:rPr>
        <w:t>C causes a drop in &lt; γ &gt;, but this sample still shows dichroism (&lt;γ&gt; &gt; 54.7</w:t>
      </w:r>
      <w:r w:rsidRPr="00EF239D">
        <w:rPr>
          <w:rFonts w:ascii="Times New Roman" w:hAnsi="Times New Roman" w:cs="Times New Roman"/>
          <w:lang w:val="en-AU"/>
        </w:rPr>
        <w:sym w:font="Symbol" w:char="F0B0"/>
      </w:r>
      <w:r w:rsidRPr="00EF239D">
        <w:rPr>
          <w:rFonts w:ascii="Times New Roman" w:hAnsi="Times New Roman" w:cs="Times New Roman"/>
          <w:lang w:val="en-AU"/>
        </w:rPr>
        <w:t xml:space="preserve">) indicating that there is some </w:t>
      </w:r>
      <w:proofErr w:type="spellStart"/>
      <w:r w:rsidRPr="00EF239D">
        <w:rPr>
          <w:rFonts w:ascii="Times New Roman" w:hAnsi="Times New Roman" w:cs="Times New Roman"/>
          <w:lang w:val="en-AU"/>
        </w:rPr>
        <w:t>orientational</w:t>
      </w:r>
      <w:proofErr w:type="spellEnd"/>
      <w:r w:rsidRPr="00EF239D">
        <w:rPr>
          <w:rFonts w:ascii="Times New Roman" w:hAnsi="Times New Roman" w:cs="Times New Roman"/>
          <w:lang w:val="en-AU"/>
        </w:rPr>
        <w:t xml:space="preserve"> ordering of molecules at the top surface even though the bulk appears largely amorphous. </w:t>
      </w:r>
    </w:p>
    <w:p w14:paraId="51E6354E" w14:textId="71024534" w:rsidR="00192907" w:rsidRPr="00192907" w:rsidRDefault="00192907" w:rsidP="00192907">
      <w:pPr>
        <w:pStyle w:val="NoSpacing"/>
        <w:spacing w:line="360" w:lineRule="auto"/>
        <w:jc w:val="both"/>
        <w:rPr>
          <w:rFonts w:ascii="Times New Roman" w:hAnsi="Times New Roman" w:cs="Times New Roman"/>
          <w:lang w:val="en-AU"/>
        </w:rPr>
      </w:pPr>
      <w:r w:rsidRPr="00EF239D">
        <w:rPr>
          <w:rFonts w:ascii="Times New Roman" w:hAnsi="Times New Roman" w:cs="Times New Roman"/>
          <w:lang w:val="en-AU"/>
        </w:rPr>
        <w:t xml:space="preserve">Aligned samples annealed at both 120 </w:t>
      </w:r>
      <w:r w:rsidRPr="00EF239D">
        <w:rPr>
          <w:rFonts w:ascii="Times New Roman" w:hAnsi="Times New Roman" w:cs="Times New Roman"/>
          <w:lang w:val="en-AU"/>
        </w:rPr>
        <w:sym w:font="Symbol" w:char="F0B0"/>
      </w:r>
      <w:r w:rsidRPr="00EF239D">
        <w:rPr>
          <w:rFonts w:ascii="Times New Roman" w:hAnsi="Times New Roman" w:cs="Times New Roman"/>
          <w:lang w:val="en-AU"/>
        </w:rPr>
        <w:t>C (</w:t>
      </w:r>
      <w:r w:rsidRPr="00EF239D">
        <w:rPr>
          <w:rFonts w:ascii="Times New Roman" w:hAnsi="Times New Roman" w:cs="Times New Roman"/>
          <w:i/>
          <w:lang w:val="en-AU"/>
        </w:rPr>
        <w:t>T</w:t>
      </w:r>
      <w:r w:rsidRPr="00EF239D">
        <w:rPr>
          <w:rFonts w:ascii="Times New Roman" w:hAnsi="Times New Roman" w:cs="Times New Roman"/>
          <w:vertAlign w:val="subscript"/>
          <w:lang w:val="en-AU"/>
        </w:rPr>
        <w:t>1</w:t>
      </w:r>
      <w:r w:rsidRPr="00EF239D">
        <w:rPr>
          <w:rFonts w:ascii="Times New Roman" w:hAnsi="Times New Roman" w:cs="Times New Roman"/>
          <w:lang w:val="en-AU"/>
        </w:rPr>
        <w:t>)</w:t>
      </w:r>
      <w:r w:rsidRPr="00EF239D">
        <w:rPr>
          <w:rFonts w:ascii="Times New Roman" w:hAnsi="Times New Roman" w:cs="Times New Roman"/>
          <w:vertAlign w:val="subscript"/>
          <w:lang w:val="en-AU"/>
        </w:rPr>
        <w:t xml:space="preserve"> </w:t>
      </w:r>
      <w:r w:rsidRPr="00EF239D">
        <w:rPr>
          <w:rFonts w:ascii="Times New Roman" w:hAnsi="Times New Roman" w:cs="Times New Roman"/>
          <w:lang w:val="en-AU"/>
        </w:rPr>
        <w:t xml:space="preserve">and 290 </w:t>
      </w:r>
      <w:r w:rsidRPr="00EF239D">
        <w:rPr>
          <w:rFonts w:ascii="Times New Roman" w:hAnsi="Times New Roman" w:cs="Times New Roman"/>
          <w:lang w:val="en-AU"/>
        </w:rPr>
        <w:sym w:font="Symbol" w:char="F0B0"/>
      </w:r>
      <w:r w:rsidRPr="00EF239D">
        <w:rPr>
          <w:rFonts w:ascii="Times New Roman" w:hAnsi="Times New Roman" w:cs="Times New Roman"/>
          <w:lang w:val="en-AU"/>
        </w:rPr>
        <w:t>C (</w:t>
      </w:r>
      <w:r w:rsidRPr="00EF239D">
        <w:rPr>
          <w:rFonts w:ascii="Times New Roman" w:hAnsi="Times New Roman" w:cs="Times New Roman"/>
          <w:i/>
          <w:lang w:val="en-AU"/>
        </w:rPr>
        <w:t>T</w:t>
      </w:r>
      <w:r w:rsidRPr="00EF239D">
        <w:rPr>
          <w:rFonts w:ascii="Times New Roman" w:hAnsi="Times New Roman" w:cs="Times New Roman"/>
          <w:vertAlign w:val="subscript"/>
          <w:lang w:val="en-AU"/>
        </w:rPr>
        <w:t>2</w:t>
      </w:r>
      <w:r w:rsidRPr="00EF239D">
        <w:rPr>
          <w:rFonts w:ascii="Times New Roman" w:hAnsi="Times New Roman" w:cs="Times New Roman"/>
          <w:lang w:val="en-AU"/>
        </w:rPr>
        <w:t>)</w:t>
      </w:r>
      <w:r w:rsidRPr="00EF239D">
        <w:rPr>
          <w:rFonts w:ascii="Times New Roman" w:hAnsi="Times New Roman" w:cs="Times New Roman"/>
          <w:vertAlign w:val="subscript"/>
          <w:lang w:val="en-AU"/>
        </w:rPr>
        <w:t xml:space="preserve"> </w:t>
      </w:r>
      <w:r w:rsidRPr="00EF239D">
        <w:rPr>
          <w:rFonts w:ascii="Times New Roman" w:hAnsi="Times New Roman" w:cs="Times New Roman"/>
          <w:lang w:val="en-AU"/>
        </w:rPr>
        <w:t>show strong in-plane alignment of polymer chains, with dichroic ratios (calculated as the as the maximum resonance intensity of the carbon 1s-</w:t>
      </w:r>
      <w:r w:rsidRPr="00EF239D">
        <w:rPr>
          <w:rFonts w:ascii="Times New Roman" w:hAnsi="Times New Roman" w:cs="Times New Roman"/>
          <w:lang w:val="en-AU"/>
        </w:rPr>
        <w:sym w:font="Symbol" w:char="F070"/>
      </w:r>
      <w:r w:rsidRPr="00EF239D">
        <w:rPr>
          <w:rFonts w:ascii="Times New Roman" w:hAnsi="Times New Roman" w:cs="Times New Roman"/>
          <w:lang w:val="en-AU"/>
        </w:rPr>
        <w:t>* transition divided by the minimu</w:t>
      </w:r>
      <w:r w:rsidR="00040513" w:rsidRPr="00EF239D">
        <w:rPr>
          <w:rFonts w:ascii="Times New Roman" w:hAnsi="Times New Roman" w:cs="Times New Roman"/>
          <w:lang w:val="en-AU"/>
        </w:rPr>
        <w:t>m resonance intensity) of DR = 5.0</w:t>
      </w:r>
      <w:r w:rsidRPr="00EF239D">
        <w:rPr>
          <w:rFonts w:ascii="Times New Roman" w:hAnsi="Times New Roman" w:cs="Times New Roman"/>
          <w:lang w:val="en-AU"/>
        </w:rPr>
        <w:t xml:space="preserve"> for the sample annealed at 120 </w:t>
      </w:r>
      <w:r w:rsidRPr="00EF239D">
        <w:rPr>
          <w:rFonts w:ascii="Times New Roman" w:hAnsi="Times New Roman" w:cs="Times New Roman"/>
          <w:lang w:val="en-AU"/>
        </w:rPr>
        <w:sym w:font="Symbol" w:char="F0B0"/>
      </w:r>
      <w:r w:rsidR="00040513" w:rsidRPr="00EF239D">
        <w:rPr>
          <w:rFonts w:ascii="Times New Roman" w:hAnsi="Times New Roman" w:cs="Times New Roman"/>
          <w:lang w:val="en-AU"/>
        </w:rPr>
        <w:t>C and DR = 7.2</w:t>
      </w:r>
      <w:r w:rsidRPr="00EF239D">
        <w:rPr>
          <w:rFonts w:ascii="Times New Roman" w:hAnsi="Times New Roman" w:cs="Times New Roman"/>
          <w:lang w:val="en-AU"/>
        </w:rPr>
        <w:t xml:space="preserve"> for the sample annealed at 290 </w:t>
      </w:r>
      <w:r w:rsidRPr="00EF239D">
        <w:rPr>
          <w:rFonts w:ascii="Times New Roman" w:hAnsi="Times New Roman" w:cs="Times New Roman"/>
          <w:lang w:val="en-AU"/>
        </w:rPr>
        <w:sym w:font="Symbol" w:char="F0B0"/>
      </w:r>
      <w:r w:rsidRPr="00EF239D">
        <w:rPr>
          <w:rFonts w:ascii="Times New Roman" w:hAnsi="Times New Roman" w:cs="Times New Roman"/>
          <w:lang w:val="en-AU"/>
        </w:rPr>
        <w:t xml:space="preserve">C. While this might suggest that the sample annealed at </w:t>
      </w:r>
      <w:r w:rsidRPr="00EF239D">
        <w:rPr>
          <w:rFonts w:ascii="Times New Roman" w:hAnsi="Times New Roman" w:cs="Times New Roman"/>
          <w:i/>
          <w:lang w:val="en-AU"/>
        </w:rPr>
        <w:t>T</w:t>
      </w:r>
      <w:r w:rsidRPr="00EF239D">
        <w:rPr>
          <w:rFonts w:ascii="Times New Roman" w:hAnsi="Times New Roman" w:cs="Times New Roman"/>
          <w:i/>
          <w:vertAlign w:val="subscript"/>
          <w:lang w:val="en-AU"/>
        </w:rPr>
        <w:t>2</w:t>
      </w:r>
      <w:r w:rsidRPr="00EF239D">
        <w:rPr>
          <w:rFonts w:ascii="Times New Roman" w:hAnsi="Times New Roman" w:cs="Times New Roman"/>
          <w:lang w:val="en-AU"/>
        </w:rPr>
        <w:t xml:space="preserve"> has a higher degree of alignment than the sample annealed at </w:t>
      </w:r>
      <w:r w:rsidRPr="00EF239D">
        <w:rPr>
          <w:rFonts w:ascii="Times New Roman" w:hAnsi="Times New Roman" w:cs="Times New Roman"/>
          <w:i/>
          <w:lang w:val="en-AU"/>
        </w:rPr>
        <w:t>T</w:t>
      </w:r>
      <w:r w:rsidRPr="00EF239D">
        <w:rPr>
          <w:rFonts w:ascii="Times New Roman" w:hAnsi="Times New Roman" w:cs="Times New Roman"/>
          <w:vertAlign w:val="subscript"/>
          <w:lang w:val="en-AU"/>
        </w:rPr>
        <w:t>1</w:t>
      </w:r>
      <w:r w:rsidRPr="00EF239D">
        <w:rPr>
          <w:rFonts w:ascii="Times New Roman" w:hAnsi="Times New Roman" w:cs="Times New Roman"/>
          <w:lang w:val="en-AU"/>
        </w:rPr>
        <w:t xml:space="preserve">, measurement of a different batch of material gave dichroic ratios of DR = 6.6 for annealing at </w:t>
      </w:r>
      <w:r w:rsidRPr="00EF239D">
        <w:rPr>
          <w:rFonts w:ascii="Times New Roman" w:hAnsi="Times New Roman" w:cs="Times New Roman"/>
          <w:i/>
          <w:lang w:val="en-AU"/>
        </w:rPr>
        <w:t>T</w:t>
      </w:r>
      <w:r w:rsidRPr="00EF239D">
        <w:rPr>
          <w:rFonts w:ascii="Times New Roman" w:hAnsi="Times New Roman" w:cs="Times New Roman"/>
          <w:vertAlign w:val="subscript"/>
          <w:lang w:val="en-AU"/>
        </w:rPr>
        <w:t>1</w:t>
      </w:r>
      <w:r w:rsidRPr="00EF239D">
        <w:rPr>
          <w:rFonts w:ascii="Times New Roman" w:hAnsi="Times New Roman" w:cs="Times New Roman"/>
          <w:lang w:val="en-AU"/>
        </w:rPr>
        <w:t xml:space="preserve"> and 6.1 for annealing at </w:t>
      </w:r>
      <w:r w:rsidRPr="00EF239D">
        <w:rPr>
          <w:rFonts w:ascii="Times New Roman" w:hAnsi="Times New Roman" w:cs="Times New Roman"/>
          <w:i/>
          <w:lang w:val="en-AU"/>
        </w:rPr>
        <w:t>T</w:t>
      </w:r>
      <w:r w:rsidRPr="00EF239D">
        <w:rPr>
          <w:rFonts w:ascii="Times New Roman" w:hAnsi="Times New Roman" w:cs="Times New Roman"/>
          <w:vertAlign w:val="subscript"/>
          <w:lang w:val="en-AU"/>
        </w:rPr>
        <w:t>2</w:t>
      </w:r>
      <w:r w:rsidRPr="00EF239D">
        <w:rPr>
          <w:rFonts w:ascii="Times New Roman" w:hAnsi="Times New Roman" w:cs="Times New Roman"/>
          <w:lang w:val="en-AU"/>
        </w:rPr>
        <w:t>.</w:t>
      </w:r>
    </w:p>
    <w:p w14:paraId="1451E9E2" w14:textId="77777777" w:rsidR="00192907" w:rsidRPr="00FF553B" w:rsidRDefault="00192907" w:rsidP="00AB32FE">
      <w:pPr>
        <w:pStyle w:val="NoSpacing"/>
        <w:spacing w:line="360" w:lineRule="auto"/>
        <w:jc w:val="both"/>
        <w:rPr>
          <w:rFonts w:ascii="Times New Roman" w:hAnsi="Times New Roman" w:cs="Times New Roman"/>
          <w:lang w:val="en-AU"/>
        </w:rPr>
      </w:pPr>
    </w:p>
    <w:p w14:paraId="0BBFFCD4" w14:textId="77777777" w:rsidR="00A33118" w:rsidRDefault="00A33118" w:rsidP="00EF239D">
      <w:pPr>
        <w:pStyle w:val="NoSpacing"/>
        <w:spacing w:line="360" w:lineRule="auto"/>
        <w:jc w:val="both"/>
        <w:rPr>
          <w:rFonts w:ascii="Times New Roman" w:hAnsi="Times New Roman" w:cs="Times New Roman"/>
          <w:b/>
          <w:iCs/>
          <w:lang w:val="en-AU"/>
        </w:rPr>
      </w:pPr>
    </w:p>
    <w:p w14:paraId="0F75A0B9" w14:textId="77777777" w:rsidR="00A33118" w:rsidRDefault="00A33118" w:rsidP="00EF239D">
      <w:pPr>
        <w:pStyle w:val="NoSpacing"/>
        <w:spacing w:line="360" w:lineRule="auto"/>
        <w:jc w:val="both"/>
        <w:rPr>
          <w:rFonts w:ascii="Times New Roman" w:hAnsi="Times New Roman" w:cs="Times New Roman"/>
          <w:b/>
          <w:iCs/>
          <w:lang w:val="en-AU"/>
        </w:rPr>
      </w:pPr>
    </w:p>
    <w:p w14:paraId="55A90C9B" w14:textId="77777777" w:rsidR="00A33118" w:rsidRDefault="00A33118" w:rsidP="00EF239D">
      <w:pPr>
        <w:pStyle w:val="NoSpacing"/>
        <w:spacing w:line="360" w:lineRule="auto"/>
        <w:jc w:val="both"/>
        <w:rPr>
          <w:rFonts w:ascii="Times New Roman" w:hAnsi="Times New Roman" w:cs="Times New Roman"/>
          <w:b/>
          <w:iCs/>
          <w:lang w:val="en-AU"/>
        </w:rPr>
      </w:pPr>
    </w:p>
    <w:p w14:paraId="53C9E503" w14:textId="2EA39C1F" w:rsidR="00EF239D" w:rsidRPr="00EF239D" w:rsidRDefault="00EF239D" w:rsidP="00EF239D">
      <w:pPr>
        <w:pStyle w:val="NoSpacing"/>
        <w:spacing w:line="360" w:lineRule="auto"/>
        <w:jc w:val="both"/>
        <w:rPr>
          <w:rFonts w:ascii="Times New Roman" w:hAnsi="Times New Roman" w:cs="Times New Roman"/>
          <w:b/>
          <w:bCs/>
          <w:i/>
          <w:lang w:val="en-US"/>
        </w:rPr>
      </w:pPr>
      <w:r w:rsidRPr="0008424C">
        <w:rPr>
          <w:rFonts w:ascii="Times New Roman" w:hAnsi="Times New Roman" w:cs="Times New Roman"/>
          <w:b/>
          <w:iCs/>
          <w:lang w:val="en-AU"/>
        </w:rPr>
        <w:t xml:space="preserve">Supplementary Note </w:t>
      </w:r>
      <w:r>
        <w:rPr>
          <w:rFonts w:ascii="Times New Roman" w:hAnsi="Times New Roman" w:cs="Times New Roman"/>
          <w:b/>
          <w:iCs/>
          <w:lang w:val="en-AU"/>
        </w:rPr>
        <w:t>6</w:t>
      </w:r>
      <w:r w:rsidRPr="0008424C">
        <w:rPr>
          <w:rFonts w:ascii="Times New Roman" w:hAnsi="Times New Roman" w:cs="Times New Roman"/>
          <w:b/>
          <w:iCs/>
          <w:lang w:val="en-AU"/>
        </w:rPr>
        <w:t xml:space="preserve">: </w:t>
      </w:r>
      <w:r>
        <w:rPr>
          <w:rFonts w:ascii="Times New Roman" w:hAnsi="Times New Roman" w:cs="Times New Roman"/>
          <w:b/>
          <w:iCs/>
          <w:lang w:val="en-AU"/>
        </w:rPr>
        <w:t>Solid state NMR</w:t>
      </w:r>
      <w:r w:rsidRPr="00EF239D">
        <w:rPr>
          <w:rFonts w:ascii="Times New Roman" w:hAnsi="Times New Roman" w:cs="Times New Roman"/>
          <w:bCs/>
          <w:iCs/>
          <w:lang w:val="en-AU"/>
        </w:rPr>
        <w:t xml:space="preserve"> - </w:t>
      </w:r>
      <w:r w:rsidRPr="00EF239D">
        <w:rPr>
          <w:rFonts w:ascii="Times New Roman" w:eastAsia="Times New Roman" w:hAnsi="Times New Roman" w:cs="Times New Roman"/>
          <w:b/>
          <w:bCs/>
          <w:vertAlign w:val="superscript"/>
          <w:lang w:val="en-US"/>
        </w:rPr>
        <w:t>1</w:t>
      </w:r>
      <w:r w:rsidRPr="00EF239D">
        <w:rPr>
          <w:rFonts w:ascii="Times New Roman" w:eastAsia="Times New Roman" w:hAnsi="Times New Roman" w:cs="Times New Roman"/>
          <w:b/>
          <w:bCs/>
          <w:lang w:val="en-US"/>
        </w:rPr>
        <w:t>H MAS NMR</w:t>
      </w:r>
    </w:p>
    <w:p w14:paraId="4B5BD94D" w14:textId="4D47BA7B" w:rsidR="00EF239D" w:rsidRPr="00EF239D" w:rsidRDefault="00EF239D" w:rsidP="00EF239D">
      <w:pPr>
        <w:pStyle w:val="NoSpacing"/>
        <w:spacing w:line="360" w:lineRule="auto"/>
        <w:jc w:val="both"/>
        <w:rPr>
          <w:rFonts w:ascii="Times New Roman" w:hAnsi="Times New Roman" w:cs="Times New Roman"/>
          <w:lang w:val="en-US"/>
        </w:rPr>
      </w:pPr>
    </w:p>
    <w:p w14:paraId="195A49C7" w14:textId="51194049" w:rsidR="00A207CD" w:rsidRPr="006E1F00" w:rsidRDefault="00EF239D" w:rsidP="00AB32FE">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Supplementary </w:t>
      </w:r>
      <w:r w:rsidR="005611A0" w:rsidRPr="00EF239D">
        <w:rPr>
          <w:rFonts w:ascii="Times New Roman" w:eastAsia="Times New Roman" w:hAnsi="Times New Roman" w:cs="Times New Roman"/>
          <w:lang w:val="en-US"/>
        </w:rPr>
        <w:t xml:space="preserve">Figure </w:t>
      </w:r>
      <w:r w:rsidR="003D5535" w:rsidRPr="00EF239D">
        <w:rPr>
          <w:rFonts w:ascii="Times New Roman" w:eastAsia="Times New Roman" w:hAnsi="Times New Roman" w:cs="Times New Roman"/>
          <w:lang w:val="en-US"/>
        </w:rPr>
        <w:t xml:space="preserve">16 </w:t>
      </w:r>
      <w:r w:rsidR="005611A0" w:rsidRPr="00EF239D">
        <w:rPr>
          <w:rFonts w:ascii="Times New Roman" w:eastAsia="Times New Roman" w:hAnsi="Times New Roman" w:cs="Times New Roman"/>
          <w:lang w:val="en-US"/>
        </w:rPr>
        <w:t xml:space="preserve">shows the </w:t>
      </w:r>
      <w:r w:rsidR="005611A0" w:rsidRPr="00EF239D">
        <w:rPr>
          <w:rFonts w:ascii="Times New Roman" w:eastAsia="Times New Roman" w:hAnsi="Times New Roman" w:cs="Times New Roman"/>
          <w:vertAlign w:val="superscript"/>
          <w:lang w:val="en-US"/>
        </w:rPr>
        <w:t>1</w:t>
      </w:r>
      <w:r w:rsidR="005611A0" w:rsidRPr="00EF239D">
        <w:rPr>
          <w:rFonts w:ascii="Times New Roman" w:eastAsia="Times New Roman" w:hAnsi="Times New Roman" w:cs="Times New Roman"/>
          <w:lang w:val="en-US"/>
        </w:rPr>
        <w:t xml:space="preserve">H MAS and </w:t>
      </w:r>
      <w:r w:rsidR="005611A0" w:rsidRPr="00EF239D">
        <w:rPr>
          <w:rFonts w:ascii="Times New Roman" w:eastAsia="Times New Roman" w:hAnsi="Times New Roman" w:cs="Times New Roman"/>
          <w:vertAlign w:val="superscript"/>
          <w:lang w:val="en-US"/>
        </w:rPr>
        <w:t>1</w:t>
      </w:r>
      <w:r w:rsidR="005611A0" w:rsidRPr="00EF239D">
        <w:rPr>
          <w:rFonts w:ascii="Times New Roman" w:eastAsia="Times New Roman" w:hAnsi="Times New Roman" w:cs="Times New Roman"/>
          <w:lang w:val="en-US"/>
        </w:rPr>
        <w:t>H-</w:t>
      </w:r>
      <w:r w:rsidR="005611A0" w:rsidRPr="00EF239D">
        <w:rPr>
          <w:rFonts w:ascii="Times New Roman" w:eastAsia="Times New Roman" w:hAnsi="Times New Roman" w:cs="Times New Roman"/>
          <w:vertAlign w:val="superscript"/>
          <w:lang w:val="en-US"/>
        </w:rPr>
        <w:t>1</w:t>
      </w:r>
      <w:r w:rsidR="005611A0" w:rsidRPr="00EF239D">
        <w:rPr>
          <w:rFonts w:ascii="Times New Roman" w:eastAsia="Times New Roman" w:hAnsi="Times New Roman" w:cs="Times New Roman"/>
          <w:lang w:val="en-US"/>
        </w:rPr>
        <w:t xml:space="preserve">H DQ-SQ correlation spectrum of PThDPPThF4 after annealing at </w:t>
      </w:r>
      <w:r w:rsidR="005611A0" w:rsidRPr="00EF239D">
        <w:rPr>
          <w:rFonts w:ascii="Times New Roman" w:eastAsia="Times New Roman" w:hAnsi="Times New Roman" w:cs="Times New Roman"/>
          <w:i/>
          <w:lang w:val="en-US"/>
        </w:rPr>
        <w:t>T</w:t>
      </w:r>
      <w:r w:rsidR="005611A0" w:rsidRPr="00EF239D">
        <w:rPr>
          <w:rFonts w:ascii="Times New Roman" w:eastAsia="Times New Roman" w:hAnsi="Times New Roman" w:cs="Times New Roman"/>
          <w:i/>
          <w:vertAlign w:val="subscript"/>
          <w:lang w:val="en-US"/>
        </w:rPr>
        <w:t>1</w:t>
      </w:r>
      <w:r w:rsidR="005611A0" w:rsidRPr="00EF239D">
        <w:rPr>
          <w:rFonts w:ascii="Times New Roman" w:eastAsia="Times New Roman" w:hAnsi="Times New Roman" w:cs="Times New Roman"/>
          <w:lang w:val="en-US"/>
        </w:rPr>
        <w:t xml:space="preserve"> for 30 minutes. The </w:t>
      </w:r>
      <w:r w:rsidR="005611A0" w:rsidRPr="00EF239D">
        <w:rPr>
          <w:rFonts w:ascii="Times New Roman" w:eastAsia="Times New Roman" w:hAnsi="Times New Roman" w:cs="Times New Roman"/>
          <w:vertAlign w:val="superscript"/>
          <w:lang w:val="en-US"/>
        </w:rPr>
        <w:t>1</w:t>
      </w:r>
      <w:r w:rsidR="005611A0" w:rsidRPr="00EF239D">
        <w:rPr>
          <w:rFonts w:ascii="Times New Roman" w:eastAsia="Times New Roman" w:hAnsi="Times New Roman" w:cs="Times New Roman"/>
          <w:lang w:val="en-US"/>
        </w:rPr>
        <w:t>H MAS spectrum in</w:t>
      </w:r>
      <w:r w:rsidR="00040513" w:rsidRPr="00EF239D">
        <w:rPr>
          <w:rFonts w:ascii="Times New Roman" w:eastAsia="Times New Roman" w:hAnsi="Times New Roman" w:cs="Times New Roman"/>
          <w:lang w:val="en-US"/>
        </w:rPr>
        <w:t xml:space="preserve"> </w:t>
      </w:r>
      <w:r w:rsidR="00582CDC">
        <w:rPr>
          <w:rFonts w:ascii="Times New Roman" w:eastAsia="Times New Roman" w:hAnsi="Times New Roman" w:cs="Times New Roman"/>
          <w:lang w:val="en-US"/>
        </w:rPr>
        <w:t xml:space="preserve">Supplementary </w:t>
      </w:r>
      <w:r w:rsidR="00040513" w:rsidRPr="00EF239D">
        <w:rPr>
          <w:rFonts w:ascii="Times New Roman" w:eastAsia="Times New Roman" w:hAnsi="Times New Roman" w:cs="Times New Roman"/>
          <w:lang w:val="en-US"/>
        </w:rPr>
        <w:t xml:space="preserve">Figure 16a </w:t>
      </w:r>
      <w:r w:rsidR="005611A0" w:rsidRPr="00EF239D">
        <w:rPr>
          <w:rFonts w:ascii="Times New Roman" w:eastAsia="Times New Roman" w:hAnsi="Times New Roman" w:cs="Times New Roman"/>
          <w:lang w:val="en-US"/>
        </w:rPr>
        <w:t>is dominated by the intense signal from the aliphatic region between 1 ppm and 2 ppm, though two weak, well resolved signals can be observed at 7.3 ppm and 9 ppm</w:t>
      </w:r>
      <w:r w:rsidR="00040513" w:rsidRPr="00EF239D">
        <w:rPr>
          <w:rFonts w:ascii="Times New Roman" w:eastAsia="Times New Roman" w:hAnsi="Times New Roman" w:cs="Times New Roman"/>
          <w:lang w:val="en-US"/>
        </w:rPr>
        <w:t>,</w:t>
      </w:r>
      <w:r w:rsidR="005611A0" w:rsidRPr="00EF239D">
        <w:rPr>
          <w:rFonts w:ascii="Times New Roman" w:eastAsia="Times New Roman" w:hAnsi="Times New Roman" w:cs="Times New Roman"/>
          <w:lang w:val="en-US"/>
        </w:rPr>
        <w:t xml:space="preserve"> which we assigned to the two protons of the thiophene monomers. The large difference in chemical shift is a strong indicator for hydrogen bonding, in this case an intra-molecular hydrogen-carbonyl interaction. A similar situation was previously described by Chaudhari et al. for a similar polymer.</w:t>
      </w:r>
      <w:r w:rsidR="002C2A5A" w:rsidRPr="00EF239D">
        <w:rPr>
          <w:rFonts w:ascii="Times New Roman" w:eastAsia="Times New Roman" w:hAnsi="Times New Roman" w:cs="Times New Roman"/>
          <w:lang w:val="en-US"/>
        </w:rPr>
        <w:fldChar w:fldCharType="begin"/>
      </w:r>
      <w:r w:rsidR="00621F95">
        <w:rPr>
          <w:rFonts w:ascii="Times New Roman" w:eastAsia="Times New Roman" w:hAnsi="Times New Roman" w:cs="Times New Roman"/>
          <w:lang w:val="en-US"/>
        </w:rPr>
        <w:instrText xml:space="preserve"> ADDIN EN.CITE &lt;EndNote&gt;&lt;Cite&gt;&lt;Author&gt;Chaudhari&lt;/Author&gt;&lt;Year&gt;2017&lt;/Year&gt;&lt;RecNum&gt;2454&lt;/RecNum&gt;&lt;DisplayText&gt;&lt;style face="superscript"&gt;[3]&lt;/style&gt;&lt;/DisplayText&gt;&lt;record&gt;&lt;rec-number&gt;2454&lt;/rec-number&gt;&lt;foreign-keys&gt;&lt;key app="EN" db-id="2szvwedz8tvtvaez5vppfeet00tz9zv9de22"&gt;2454&lt;/key&gt;&lt;/foreign-keys&gt;&lt;ref-type name="Journal Article"&gt;17&lt;/ref-type&gt;&lt;contributors&gt;&lt;authors&gt;&lt;author&gt;Chaudhari, Sachin R.&lt;/author&gt;&lt;author&gt;Griffin, John M.&lt;/author&gt;&lt;author&gt;Broch, Katharina&lt;/author&gt;&lt;author&gt;Lesage, Anne&lt;/author&gt;&lt;author&gt;Lemaur, Vincent&lt;/author&gt;&lt;author&gt;Dudenko, Dmytro&lt;/author&gt;&lt;author&gt;Olivier, Yoann&lt;/author&gt;&lt;author&gt;Sirringhaus, Henning&lt;/author&gt;&lt;author&gt;Emsley, Lyndon&lt;/author&gt;&lt;author&gt;Grey, Clare P.&lt;/author&gt;&lt;/authors&gt;&lt;/contributors&gt;&lt;titles&gt;&lt;title&gt;Donor–acceptor stacking arrangements in bulk and thin-film high-mobility conjugated polymers characterized using molecular modelling and MAS and surface-enhanced solid-state NMR spectroscopy&lt;/title&gt;&lt;secondary-title&gt;Chemical Science&lt;/secondary-title&gt;&lt;/titles&gt;&lt;periodical&gt;&lt;full-title&gt;Chemical Science&lt;/full-title&gt;&lt;/periodical&gt;&lt;pages&gt;3126-3136&lt;/pages&gt;&lt;volume&gt;8&lt;/volume&gt;&lt;number&gt;4&lt;/number&gt;&lt;dates&gt;&lt;year&gt;2017&lt;/year&gt;&lt;/dates&gt;&lt;publisher&gt;The Royal Society of Chemistry&lt;/publisher&gt;&lt;isbn&gt;2041-6520&lt;/isbn&gt;&lt;work-type&gt;10.1039/C7SC00053G&lt;/work-type&gt;&lt;urls&gt;&lt;related-urls&gt;&lt;url&gt;http://dx.doi.org/10.1039/C7SC00053G&lt;/url&gt;&lt;/related-urls&gt;&lt;/urls&gt;&lt;electronic-resource-num&gt;10.1039/C7SC00053G&lt;/electronic-resource-num&gt;&lt;/record&gt;&lt;/Cite&gt;&lt;/EndNote&gt;</w:instrText>
      </w:r>
      <w:r w:rsidR="002C2A5A" w:rsidRPr="00EF239D">
        <w:rPr>
          <w:rFonts w:ascii="Times New Roman" w:eastAsia="Times New Roman" w:hAnsi="Times New Roman" w:cs="Times New Roman"/>
          <w:lang w:val="en-US"/>
        </w:rPr>
        <w:fldChar w:fldCharType="separate"/>
      </w:r>
      <w:r w:rsidR="00621F95" w:rsidRPr="00621F95">
        <w:rPr>
          <w:rFonts w:ascii="Times New Roman" w:eastAsia="Times New Roman" w:hAnsi="Times New Roman" w:cs="Times New Roman"/>
          <w:noProof/>
          <w:vertAlign w:val="superscript"/>
          <w:lang w:val="en-US"/>
        </w:rPr>
        <w:t>[</w:t>
      </w:r>
      <w:r w:rsidR="005E6ED2">
        <w:fldChar w:fldCharType="begin"/>
      </w:r>
      <w:r w:rsidR="005E6ED2" w:rsidRPr="004D11AA">
        <w:rPr>
          <w:lang w:val="en-US"/>
        </w:rPr>
        <w:instrText xml:space="preserve"> HYPERLINK \l "_ENREF_3" \o "Chaudhari, 2017 #2454" </w:instrText>
      </w:r>
      <w:r w:rsidR="005E6ED2">
        <w:fldChar w:fldCharType="separate"/>
      </w:r>
      <w:r w:rsidR="00621F95" w:rsidRPr="00621F95">
        <w:rPr>
          <w:rFonts w:ascii="Times New Roman" w:eastAsia="Times New Roman" w:hAnsi="Times New Roman" w:cs="Times New Roman"/>
          <w:noProof/>
          <w:vertAlign w:val="superscript"/>
          <w:lang w:val="en-US"/>
        </w:rPr>
        <w:t>3</w:t>
      </w:r>
      <w:r w:rsidR="005E6ED2">
        <w:rPr>
          <w:rFonts w:ascii="Times New Roman" w:eastAsia="Times New Roman" w:hAnsi="Times New Roman" w:cs="Times New Roman"/>
          <w:noProof/>
          <w:vertAlign w:val="superscript"/>
          <w:lang w:val="en-US"/>
        </w:rPr>
        <w:fldChar w:fldCharType="end"/>
      </w:r>
      <w:r w:rsidR="00621F95" w:rsidRPr="00621F95">
        <w:rPr>
          <w:rFonts w:ascii="Times New Roman" w:eastAsia="Times New Roman" w:hAnsi="Times New Roman" w:cs="Times New Roman"/>
          <w:noProof/>
          <w:vertAlign w:val="superscript"/>
          <w:lang w:val="en-US"/>
        </w:rPr>
        <w:t>]</w:t>
      </w:r>
      <w:r w:rsidR="002C2A5A" w:rsidRPr="00EF239D">
        <w:rPr>
          <w:rFonts w:ascii="Times New Roman" w:eastAsia="Times New Roman" w:hAnsi="Times New Roman" w:cs="Times New Roman"/>
          <w:lang w:val="en-US"/>
        </w:rPr>
        <w:fldChar w:fldCharType="end"/>
      </w:r>
      <w:r w:rsidR="005611A0" w:rsidRPr="00EF239D">
        <w:rPr>
          <w:rFonts w:ascii="Times New Roman" w:eastAsia="Times New Roman" w:hAnsi="Times New Roman" w:cs="Times New Roman"/>
          <w:lang w:val="en-US"/>
        </w:rPr>
        <w:t xml:space="preserve"> </w:t>
      </w:r>
      <w:r w:rsidR="005611A0" w:rsidRPr="00EF239D">
        <w:rPr>
          <w:rFonts w:ascii="Times New Roman" w:eastAsia="Times New Roman" w:hAnsi="Times New Roman" w:cs="Times New Roman"/>
          <w:vertAlign w:val="superscript"/>
          <w:lang w:val="en-US"/>
        </w:rPr>
        <w:t>1</w:t>
      </w:r>
      <w:r w:rsidR="005611A0" w:rsidRPr="00EF239D">
        <w:rPr>
          <w:rFonts w:ascii="Times New Roman" w:eastAsia="Times New Roman" w:hAnsi="Times New Roman" w:cs="Times New Roman"/>
          <w:lang w:val="en-US"/>
        </w:rPr>
        <w:t>H-</w:t>
      </w:r>
      <w:r w:rsidR="005611A0" w:rsidRPr="00EF239D">
        <w:rPr>
          <w:rFonts w:ascii="Times New Roman" w:eastAsia="Times New Roman" w:hAnsi="Times New Roman" w:cs="Times New Roman"/>
          <w:vertAlign w:val="superscript"/>
          <w:lang w:val="en-US"/>
        </w:rPr>
        <w:t>1</w:t>
      </w:r>
      <w:r w:rsidR="005611A0" w:rsidRPr="00EF239D">
        <w:rPr>
          <w:rFonts w:ascii="Times New Roman" w:eastAsia="Times New Roman" w:hAnsi="Times New Roman" w:cs="Times New Roman"/>
          <w:lang w:val="en-US"/>
        </w:rPr>
        <w:t xml:space="preserve">H DQ-SQ correlation data acquired using one (data not shown) and four rotor periods </w:t>
      </w:r>
      <w:r w:rsidR="00A207CD" w:rsidRPr="00EF239D">
        <w:rPr>
          <w:rFonts w:ascii="Times New Roman" w:eastAsia="Times New Roman" w:hAnsi="Times New Roman" w:cs="Times New Roman"/>
          <w:lang w:val="en-US"/>
        </w:rPr>
        <w:t>(</w:t>
      </w:r>
      <w:r w:rsidR="00582CDC">
        <w:rPr>
          <w:rFonts w:ascii="Times New Roman" w:eastAsia="Times New Roman" w:hAnsi="Times New Roman" w:cs="Times New Roman"/>
          <w:lang w:val="en-US"/>
        </w:rPr>
        <w:t xml:space="preserve">Supplementary </w:t>
      </w:r>
      <w:r w:rsidR="00A207CD" w:rsidRPr="00EF239D">
        <w:rPr>
          <w:rFonts w:ascii="Times New Roman" w:eastAsia="Times New Roman" w:hAnsi="Times New Roman" w:cs="Times New Roman"/>
          <w:lang w:val="en-US"/>
        </w:rPr>
        <w:t>F</w:t>
      </w:r>
      <w:r w:rsidR="005611A0" w:rsidRPr="00EF239D">
        <w:rPr>
          <w:rFonts w:ascii="Times New Roman" w:eastAsia="Times New Roman" w:hAnsi="Times New Roman" w:cs="Times New Roman"/>
          <w:lang w:val="en-US"/>
        </w:rPr>
        <w:t xml:space="preserve">igure </w:t>
      </w:r>
      <w:r w:rsidR="00040513" w:rsidRPr="00EF239D">
        <w:rPr>
          <w:rFonts w:ascii="Times New Roman" w:eastAsia="Times New Roman" w:hAnsi="Times New Roman" w:cs="Times New Roman"/>
          <w:lang w:val="en-US"/>
        </w:rPr>
        <w:t>16</w:t>
      </w:r>
      <w:r w:rsidR="00A207CD" w:rsidRPr="00EF239D">
        <w:rPr>
          <w:rFonts w:ascii="Times New Roman" w:eastAsia="Times New Roman" w:hAnsi="Times New Roman" w:cs="Times New Roman"/>
          <w:lang w:val="en-US"/>
        </w:rPr>
        <w:t>b</w:t>
      </w:r>
      <w:r w:rsidR="005611A0" w:rsidRPr="00EF239D">
        <w:rPr>
          <w:rFonts w:ascii="Times New Roman" w:eastAsia="Times New Roman" w:hAnsi="Times New Roman" w:cs="Times New Roman"/>
          <w:lang w:val="en-US"/>
        </w:rPr>
        <w:t>) of DQ-excitation and reconversion shows a clear cross-correlation between the two aromatic protons (SQ = 7.3 ppm, 8.9 ppm; DQ = 16.2 ppm), clearly indicating that both signals arise from protons in close spatial proximity, placing them at the same monomer.</w:t>
      </w:r>
      <w:r w:rsidR="005611A0" w:rsidRPr="006E1F00">
        <w:rPr>
          <w:rFonts w:ascii="Times New Roman" w:eastAsia="Times New Roman" w:hAnsi="Times New Roman" w:cs="Times New Roman"/>
          <w:lang w:val="en-US"/>
        </w:rPr>
        <w:t xml:space="preserve"> </w:t>
      </w:r>
    </w:p>
    <w:p w14:paraId="209F60CF" w14:textId="66BB9847" w:rsidR="00A207CD" w:rsidRPr="00EF239D" w:rsidRDefault="005611A0" w:rsidP="00AB32FE">
      <w:pPr>
        <w:spacing w:after="0" w:line="360" w:lineRule="auto"/>
        <w:jc w:val="both"/>
        <w:rPr>
          <w:rFonts w:ascii="Times New Roman" w:eastAsia="Times New Roman" w:hAnsi="Times New Roman" w:cs="Times New Roman"/>
          <w:lang w:val="en-US"/>
        </w:rPr>
      </w:pPr>
      <w:r w:rsidRPr="00EF239D">
        <w:rPr>
          <w:rFonts w:ascii="Times New Roman" w:eastAsia="Times New Roman" w:hAnsi="Times New Roman" w:cs="Times New Roman"/>
          <w:lang w:val="en-US"/>
        </w:rPr>
        <w:t xml:space="preserve">The absence of any aromatic-aromatic auto-correlation signals indicates that no direct stacking of polymer chains is occurring, as this would put two protons from two different thiophene monomers with identical chemical shift into close spatial proximity and result in an auto-correlation. Therefore, the packing model must either incorporate an anti-parallel orientation of neighboring polymer chains, or a staggered/slipped stacking. </w:t>
      </w:r>
    </w:p>
    <w:p w14:paraId="4D787190" w14:textId="33356D60" w:rsidR="005611A0" w:rsidRPr="006E1F00" w:rsidRDefault="00EF239D" w:rsidP="00AB32FE">
      <w:pPr>
        <w:spacing w:after="0" w:line="360" w:lineRule="auto"/>
        <w:jc w:val="both"/>
        <w:rPr>
          <w:rFonts w:ascii="Times New Roman" w:eastAsia="Times New Roman" w:hAnsi="Times New Roman" w:cs="Times New Roman"/>
          <w:lang w:val="en-US"/>
        </w:rPr>
      </w:pPr>
      <w:r w:rsidRPr="00EF239D">
        <w:rPr>
          <w:rFonts w:ascii="Times New Roman" w:eastAsia="Times New Roman" w:hAnsi="Times New Roman" w:cs="Times New Roman"/>
          <w:lang w:val="en-US"/>
        </w:rPr>
        <w:t xml:space="preserve">Supplementary </w:t>
      </w:r>
      <w:r w:rsidR="005611A0" w:rsidRPr="00EF239D">
        <w:rPr>
          <w:rFonts w:ascii="Times New Roman" w:eastAsia="Times New Roman" w:hAnsi="Times New Roman" w:cs="Times New Roman"/>
          <w:lang w:val="en-US"/>
        </w:rPr>
        <w:t xml:space="preserve">Figures </w:t>
      </w:r>
      <w:r w:rsidR="003D5535" w:rsidRPr="00EF239D">
        <w:rPr>
          <w:rFonts w:ascii="Times New Roman" w:eastAsia="Times New Roman" w:hAnsi="Times New Roman" w:cs="Times New Roman"/>
          <w:lang w:val="en-US"/>
        </w:rPr>
        <w:t xml:space="preserve">17 </w:t>
      </w:r>
      <w:r w:rsidR="005611A0" w:rsidRPr="00EF239D">
        <w:rPr>
          <w:rFonts w:ascii="Times New Roman" w:eastAsia="Times New Roman" w:hAnsi="Times New Roman" w:cs="Times New Roman"/>
          <w:lang w:val="en-US"/>
        </w:rPr>
        <w:t xml:space="preserve">and </w:t>
      </w:r>
      <w:r w:rsidR="00A207CD" w:rsidRPr="00EF239D">
        <w:rPr>
          <w:rFonts w:ascii="Times New Roman" w:eastAsia="Times New Roman" w:hAnsi="Times New Roman" w:cs="Times New Roman"/>
          <w:lang w:val="en-US"/>
        </w:rPr>
        <w:t>1</w:t>
      </w:r>
      <w:r w:rsidR="003D5535" w:rsidRPr="00EF239D">
        <w:rPr>
          <w:rFonts w:ascii="Times New Roman" w:eastAsia="Times New Roman" w:hAnsi="Times New Roman" w:cs="Times New Roman"/>
          <w:lang w:val="en-US"/>
        </w:rPr>
        <w:t>8</w:t>
      </w:r>
      <w:r w:rsidR="005611A0" w:rsidRPr="00EF239D">
        <w:rPr>
          <w:rFonts w:ascii="Times New Roman" w:eastAsia="Times New Roman" w:hAnsi="Times New Roman" w:cs="Times New Roman"/>
          <w:lang w:val="en-US"/>
        </w:rPr>
        <w:t xml:space="preserve"> highlight the changes induced by annealing at </w:t>
      </w:r>
      <w:r w:rsidR="005611A0" w:rsidRPr="00EF239D">
        <w:rPr>
          <w:rFonts w:ascii="Times New Roman" w:eastAsia="Times New Roman" w:hAnsi="Times New Roman" w:cs="Times New Roman"/>
          <w:i/>
          <w:lang w:val="en-US"/>
        </w:rPr>
        <w:t>T</w:t>
      </w:r>
      <w:r w:rsidR="005611A0" w:rsidRPr="00EF239D">
        <w:rPr>
          <w:rFonts w:ascii="Times New Roman" w:eastAsia="Times New Roman" w:hAnsi="Times New Roman" w:cs="Times New Roman"/>
          <w:i/>
          <w:vertAlign w:val="subscript"/>
          <w:lang w:val="en-US"/>
        </w:rPr>
        <w:t>2</w:t>
      </w:r>
      <w:r w:rsidR="005611A0" w:rsidRPr="00EF239D">
        <w:rPr>
          <w:rFonts w:ascii="Times New Roman" w:eastAsia="Times New Roman" w:hAnsi="Times New Roman" w:cs="Times New Roman"/>
          <w:lang w:val="en-US"/>
        </w:rPr>
        <w:t xml:space="preserve"> and </w:t>
      </w:r>
      <w:r w:rsidR="005611A0" w:rsidRPr="00EF239D">
        <w:rPr>
          <w:rFonts w:ascii="Times New Roman" w:eastAsia="Times New Roman" w:hAnsi="Times New Roman" w:cs="Times New Roman"/>
          <w:i/>
          <w:lang w:val="en-US"/>
        </w:rPr>
        <w:t>T</w:t>
      </w:r>
      <w:r w:rsidR="005611A0" w:rsidRPr="00EF239D">
        <w:rPr>
          <w:rFonts w:ascii="Times New Roman" w:eastAsia="Times New Roman" w:hAnsi="Times New Roman" w:cs="Times New Roman"/>
          <w:i/>
          <w:vertAlign w:val="subscript"/>
          <w:lang w:val="en-US"/>
        </w:rPr>
        <w:t>3</w:t>
      </w:r>
      <w:r w:rsidR="005611A0" w:rsidRPr="00EF239D">
        <w:rPr>
          <w:rFonts w:ascii="Times New Roman" w:eastAsia="Times New Roman" w:hAnsi="Times New Roman" w:cs="Times New Roman"/>
          <w:lang w:val="en-US"/>
        </w:rPr>
        <w:t xml:space="preserve">. While annealing at </w:t>
      </w:r>
      <w:r w:rsidR="005611A0" w:rsidRPr="00EF239D">
        <w:rPr>
          <w:rFonts w:ascii="Times New Roman" w:eastAsia="Times New Roman" w:hAnsi="Times New Roman" w:cs="Times New Roman"/>
          <w:i/>
          <w:lang w:val="en-US"/>
        </w:rPr>
        <w:t>T</w:t>
      </w:r>
      <w:r w:rsidR="005611A0" w:rsidRPr="00EF239D">
        <w:rPr>
          <w:rFonts w:ascii="Times New Roman" w:eastAsia="Times New Roman" w:hAnsi="Times New Roman" w:cs="Times New Roman"/>
          <w:i/>
          <w:vertAlign w:val="subscript"/>
          <w:lang w:val="en-US"/>
        </w:rPr>
        <w:t>2</w:t>
      </w:r>
      <w:r w:rsidR="005611A0" w:rsidRPr="00EF239D">
        <w:rPr>
          <w:rFonts w:ascii="Times New Roman" w:eastAsia="Times New Roman" w:hAnsi="Times New Roman" w:cs="Times New Roman"/>
          <w:lang w:val="en-US"/>
        </w:rPr>
        <w:t xml:space="preserve"> does not affect the hydrogen-carbonyl interaction, the changes in relative intensity of the two aromatic </w:t>
      </w:r>
      <w:r w:rsidR="005611A0" w:rsidRPr="00EF239D">
        <w:rPr>
          <w:rFonts w:ascii="Times New Roman" w:eastAsia="Times New Roman" w:hAnsi="Times New Roman" w:cs="Times New Roman"/>
          <w:vertAlign w:val="superscript"/>
          <w:lang w:val="en-US"/>
        </w:rPr>
        <w:t>1</w:t>
      </w:r>
      <w:r w:rsidR="005611A0" w:rsidRPr="00EF239D">
        <w:rPr>
          <w:rFonts w:ascii="Times New Roman" w:eastAsia="Times New Roman" w:hAnsi="Times New Roman" w:cs="Times New Roman"/>
          <w:lang w:val="en-US"/>
        </w:rPr>
        <w:t xml:space="preserve">H peaks </w:t>
      </w:r>
      <w:r w:rsidR="00797BAA" w:rsidRPr="00EF239D">
        <w:rPr>
          <w:rFonts w:ascii="Times New Roman" w:eastAsia="Times New Roman" w:hAnsi="Times New Roman" w:cs="Times New Roman"/>
          <w:lang w:val="en-US"/>
        </w:rPr>
        <w:t xml:space="preserve">at </w:t>
      </w:r>
      <w:r w:rsidR="00797BAA" w:rsidRPr="00EF239D">
        <w:rPr>
          <w:rFonts w:ascii="Times New Roman" w:eastAsia="Times New Roman" w:hAnsi="Times New Roman" w:cs="Times New Roman"/>
          <w:i/>
          <w:lang w:val="en-US"/>
        </w:rPr>
        <w:t>T</w:t>
      </w:r>
      <w:r w:rsidR="00797BAA" w:rsidRPr="00EF239D">
        <w:rPr>
          <w:rFonts w:ascii="Times New Roman" w:eastAsia="Times New Roman" w:hAnsi="Times New Roman" w:cs="Times New Roman"/>
          <w:i/>
          <w:vertAlign w:val="subscript"/>
          <w:lang w:val="en-US"/>
        </w:rPr>
        <w:t xml:space="preserve">3 </w:t>
      </w:r>
      <w:r w:rsidR="005611A0" w:rsidRPr="00EF239D">
        <w:rPr>
          <w:rFonts w:ascii="Times New Roman" w:eastAsia="Times New Roman" w:hAnsi="Times New Roman" w:cs="Times New Roman"/>
          <w:lang w:val="en-US"/>
        </w:rPr>
        <w:t xml:space="preserve">in </w:t>
      </w:r>
      <w:r w:rsidR="00134441">
        <w:rPr>
          <w:rFonts w:ascii="Times New Roman" w:eastAsia="Times New Roman" w:hAnsi="Times New Roman" w:cs="Times New Roman"/>
          <w:lang w:val="en-US"/>
        </w:rPr>
        <w:t xml:space="preserve">Supplementary </w:t>
      </w:r>
      <w:r w:rsidR="000C44DB" w:rsidRPr="00EF239D">
        <w:rPr>
          <w:rFonts w:ascii="Times New Roman" w:eastAsia="Times New Roman" w:hAnsi="Times New Roman" w:cs="Times New Roman"/>
          <w:lang w:val="en-US"/>
        </w:rPr>
        <w:t xml:space="preserve">Figure </w:t>
      </w:r>
      <w:r w:rsidR="003D5535" w:rsidRPr="00EF239D">
        <w:rPr>
          <w:rFonts w:ascii="Times New Roman" w:eastAsia="Times New Roman" w:hAnsi="Times New Roman" w:cs="Times New Roman"/>
          <w:lang w:val="en-US"/>
        </w:rPr>
        <w:t xml:space="preserve">17 </w:t>
      </w:r>
      <w:r w:rsidR="005611A0" w:rsidRPr="00EF239D">
        <w:rPr>
          <w:rFonts w:ascii="Times New Roman" w:eastAsia="Times New Roman" w:hAnsi="Times New Roman" w:cs="Times New Roman"/>
          <w:lang w:val="en-US"/>
        </w:rPr>
        <w:t xml:space="preserve">indicates that some conformational changes occur i.e. breaking of the hydrogen bond. This is further supported by the </w:t>
      </w:r>
      <w:r w:rsidR="005611A0" w:rsidRPr="00EF239D">
        <w:rPr>
          <w:rFonts w:ascii="Times New Roman" w:eastAsia="Times New Roman" w:hAnsi="Times New Roman" w:cs="Times New Roman"/>
          <w:vertAlign w:val="superscript"/>
          <w:lang w:val="en-US"/>
        </w:rPr>
        <w:t>1</w:t>
      </w:r>
      <w:r w:rsidR="005611A0" w:rsidRPr="00EF239D">
        <w:rPr>
          <w:rFonts w:ascii="Times New Roman" w:eastAsia="Times New Roman" w:hAnsi="Times New Roman" w:cs="Times New Roman"/>
          <w:lang w:val="en-US"/>
        </w:rPr>
        <w:t>H-</w:t>
      </w:r>
      <w:r w:rsidR="005611A0" w:rsidRPr="00EF239D">
        <w:rPr>
          <w:rFonts w:ascii="Times New Roman" w:eastAsia="Times New Roman" w:hAnsi="Times New Roman" w:cs="Times New Roman"/>
          <w:vertAlign w:val="superscript"/>
          <w:lang w:val="en-US"/>
        </w:rPr>
        <w:t>1</w:t>
      </w:r>
      <w:r w:rsidR="005611A0" w:rsidRPr="00EF239D">
        <w:rPr>
          <w:rFonts w:ascii="Times New Roman" w:eastAsia="Times New Roman" w:hAnsi="Times New Roman" w:cs="Times New Roman"/>
          <w:lang w:val="en-US"/>
        </w:rPr>
        <w:t>H DQ-SQ correlation spectra (</w:t>
      </w:r>
      <w:r w:rsidR="00134441">
        <w:rPr>
          <w:rFonts w:ascii="Times New Roman" w:eastAsia="Times New Roman" w:hAnsi="Times New Roman" w:cs="Times New Roman"/>
          <w:lang w:val="en-US"/>
        </w:rPr>
        <w:t xml:space="preserve">Supplementary </w:t>
      </w:r>
      <w:r w:rsidR="00A207CD" w:rsidRPr="00EF239D">
        <w:rPr>
          <w:rFonts w:ascii="Times New Roman" w:eastAsia="Times New Roman" w:hAnsi="Times New Roman" w:cs="Times New Roman"/>
          <w:lang w:val="en-US"/>
        </w:rPr>
        <w:t xml:space="preserve">Figure </w:t>
      </w:r>
      <w:r w:rsidR="003D5535" w:rsidRPr="00EF239D">
        <w:rPr>
          <w:rFonts w:ascii="Times New Roman" w:eastAsia="Times New Roman" w:hAnsi="Times New Roman" w:cs="Times New Roman"/>
          <w:lang w:val="en-US"/>
        </w:rPr>
        <w:t>18</w:t>
      </w:r>
      <w:r w:rsidR="005611A0" w:rsidRPr="00EF239D">
        <w:rPr>
          <w:rFonts w:ascii="Times New Roman" w:eastAsia="Times New Roman" w:hAnsi="Times New Roman" w:cs="Times New Roman"/>
          <w:lang w:val="en-US"/>
        </w:rPr>
        <w:t>), which show a minor auto-correlation peak at (SQ = 7.1 ppm; DQ = 14.2 ppm). Furthermore, variation in intensity of the aromatic-aliphatic cross-correlation peaks (DQ ca</w:t>
      </w:r>
      <w:r w:rsidR="00040513" w:rsidRPr="00EF239D">
        <w:rPr>
          <w:rFonts w:ascii="Times New Roman" w:eastAsia="Times New Roman" w:hAnsi="Times New Roman" w:cs="Times New Roman"/>
          <w:lang w:val="en-US"/>
        </w:rPr>
        <w:t>.</w:t>
      </w:r>
      <w:r w:rsidR="005611A0" w:rsidRPr="00EF239D">
        <w:rPr>
          <w:rFonts w:ascii="Times New Roman" w:eastAsia="Times New Roman" w:hAnsi="Times New Roman" w:cs="Times New Roman"/>
          <w:lang w:val="en-US"/>
        </w:rPr>
        <w:t xml:space="preserve"> 10 ppm) and the formation of a well-defined aliphatic auto-correlation ‘ridge’ (SQ = 0 - 4 ppm; DQ = 0 – 8 ppm) indicate a substantial rearrangement and likely increase in order of the aliphatic side chains.</w:t>
      </w:r>
      <w:r w:rsidR="005611A0" w:rsidRPr="006E1F00">
        <w:rPr>
          <w:rFonts w:ascii="Times New Roman" w:eastAsia="Times New Roman" w:hAnsi="Times New Roman" w:cs="Times New Roman"/>
          <w:lang w:val="en-US"/>
        </w:rPr>
        <w:t xml:space="preserve"> </w:t>
      </w:r>
    </w:p>
    <w:p w14:paraId="7F35D1AC" w14:textId="77777777" w:rsidR="005611A0" w:rsidRPr="006E1F00" w:rsidRDefault="005611A0" w:rsidP="00AB32FE">
      <w:pPr>
        <w:spacing w:after="0" w:line="360" w:lineRule="auto"/>
        <w:jc w:val="both"/>
        <w:rPr>
          <w:rFonts w:ascii="Times New Roman" w:eastAsia="Times New Roman" w:hAnsi="Times New Roman" w:cs="Times New Roman"/>
          <w:lang w:val="en-US"/>
        </w:rPr>
      </w:pPr>
    </w:p>
    <w:p w14:paraId="24B09F99" w14:textId="0A80A2C4" w:rsidR="00EF239D" w:rsidRPr="009B55C0" w:rsidRDefault="00EF239D" w:rsidP="00EF239D">
      <w:pPr>
        <w:spacing w:after="0" w:line="360" w:lineRule="auto"/>
        <w:jc w:val="both"/>
        <w:rPr>
          <w:rFonts w:ascii="Times New Roman" w:eastAsia="Times New Roman" w:hAnsi="Times New Roman" w:cs="Times New Roman"/>
          <w:highlight w:val="yellow"/>
          <w:u w:val="single"/>
          <w:lang w:val="es-ES"/>
        </w:rPr>
      </w:pPr>
      <w:r w:rsidRPr="0008424C">
        <w:rPr>
          <w:rFonts w:ascii="Times New Roman" w:hAnsi="Times New Roman" w:cs="Times New Roman"/>
          <w:b/>
          <w:iCs/>
          <w:lang w:val="en-AU"/>
        </w:rPr>
        <w:t xml:space="preserve">Supplementary Note </w:t>
      </w:r>
      <w:r w:rsidR="000D25A1">
        <w:rPr>
          <w:rFonts w:ascii="Times New Roman" w:hAnsi="Times New Roman" w:cs="Times New Roman"/>
          <w:b/>
          <w:iCs/>
          <w:lang w:val="en-AU"/>
        </w:rPr>
        <w:t>7</w:t>
      </w:r>
      <w:r w:rsidRPr="0008424C">
        <w:rPr>
          <w:rFonts w:ascii="Times New Roman" w:hAnsi="Times New Roman" w:cs="Times New Roman"/>
          <w:b/>
          <w:iCs/>
          <w:lang w:val="en-AU"/>
        </w:rPr>
        <w:t xml:space="preserve">: </w:t>
      </w:r>
      <w:r>
        <w:rPr>
          <w:rFonts w:ascii="Times New Roman" w:hAnsi="Times New Roman" w:cs="Times New Roman"/>
          <w:b/>
          <w:iCs/>
          <w:lang w:val="en-AU"/>
        </w:rPr>
        <w:t>Solid state NMR</w:t>
      </w:r>
      <w:r w:rsidRPr="00EF239D">
        <w:rPr>
          <w:rFonts w:ascii="Times New Roman" w:hAnsi="Times New Roman" w:cs="Times New Roman"/>
          <w:b/>
          <w:iCs/>
          <w:lang w:val="en-AU"/>
        </w:rPr>
        <w:t xml:space="preserve"> - </w:t>
      </w:r>
      <w:r w:rsidRPr="00EF239D">
        <w:rPr>
          <w:rFonts w:ascii="Times New Roman" w:eastAsia="Times New Roman" w:hAnsi="Times New Roman" w:cs="Times New Roman"/>
          <w:b/>
          <w:bCs/>
          <w:vertAlign w:val="superscript"/>
          <w:lang w:val="es-ES"/>
        </w:rPr>
        <w:t>13</w:t>
      </w:r>
      <w:r w:rsidRPr="00EF239D">
        <w:rPr>
          <w:rFonts w:ascii="Times New Roman" w:eastAsia="Times New Roman" w:hAnsi="Times New Roman" w:cs="Times New Roman"/>
          <w:b/>
          <w:bCs/>
          <w:lang w:val="es-ES"/>
        </w:rPr>
        <w:t>C{</w:t>
      </w:r>
      <w:r w:rsidRPr="00EF239D">
        <w:rPr>
          <w:rFonts w:ascii="Times New Roman" w:eastAsia="Times New Roman" w:hAnsi="Times New Roman" w:cs="Times New Roman"/>
          <w:b/>
          <w:bCs/>
          <w:vertAlign w:val="superscript"/>
          <w:lang w:val="es-ES"/>
        </w:rPr>
        <w:t>1</w:t>
      </w:r>
      <w:r w:rsidRPr="00EF239D">
        <w:rPr>
          <w:rFonts w:ascii="Times New Roman" w:eastAsia="Times New Roman" w:hAnsi="Times New Roman" w:cs="Times New Roman"/>
          <w:b/>
          <w:bCs/>
          <w:lang w:val="es-ES"/>
        </w:rPr>
        <w:t>H} CP/MAS NMR</w:t>
      </w:r>
    </w:p>
    <w:p w14:paraId="5BE7CCF6" w14:textId="5B2E9255" w:rsidR="00EF239D" w:rsidRPr="00EF239D" w:rsidRDefault="00EF239D" w:rsidP="00EF239D">
      <w:pPr>
        <w:pStyle w:val="NoSpacing"/>
        <w:spacing w:line="360" w:lineRule="auto"/>
        <w:jc w:val="both"/>
        <w:rPr>
          <w:rFonts w:ascii="Times New Roman" w:hAnsi="Times New Roman" w:cs="Times New Roman"/>
          <w:b/>
          <w:bCs/>
          <w:i/>
          <w:lang w:val="es-ES"/>
        </w:rPr>
      </w:pPr>
    </w:p>
    <w:p w14:paraId="77B3A831" w14:textId="194D94B0" w:rsidR="005611A0" w:rsidRPr="00EF239D" w:rsidRDefault="005611A0" w:rsidP="00AB32FE">
      <w:pPr>
        <w:spacing w:after="0" w:line="360" w:lineRule="auto"/>
        <w:jc w:val="both"/>
        <w:rPr>
          <w:rFonts w:ascii="Times New Roman" w:eastAsia="Times New Roman" w:hAnsi="Times New Roman" w:cs="Times New Roman"/>
          <w:lang w:val="en-US"/>
        </w:rPr>
      </w:pPr>
      <w:r w:rsidRPr="00EF239D">
        <w:rPr>
          <w:rFonts w:ascii="Times New Roman" w:eastAsia="Times New Roman" w:hAnsi="Times New Roman" w:cs="Times New Roman"/>
          <w:lang w:val="en-US"/>
        </w:rPr>
        <w:t xml:space="preserve">Following up on the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and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MAS NMR results,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and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F} CP/MAS experiments were performed, with the results shown in</w:t>
      </w:r>
      <w:r w:rsidR="00134441">
        <w:rPr>
          <w:rFonts w:ascii="Times New Roman" w:eastAsia="Times New Roman" w:hAnsi="Times New Roman" w:cs="Times New Roman"/>
          <w:lang w:val="en-US"/>
        </w:rPr>
        <w:t xml:space="preserve"> Supplementary</w:t>
      </w:r>
      <w:r w:rsidRPr="00EF239D">
        <w:rPr>
          <w:rFonts w:ascii="Times New Roman" w:eastAsia="Times New Roman" w:hAnsi="Times New Roman" w:cs="Times New Roman"/>
          <w:lang w:val="en-US"/>
        </w:rPr>
        <w:t xml:space="preserve"> Figure </w:t>
      </w:r>
      <w:r w:rsidR="003D5535" w:rsidRPr="00EF239D">
        <w:rPr>
          <w:rFonts w:ascii="Times New Roman" w:eastAsia="Times New Roman" w:hAnsi="Times New Roman" w:cs="Times New Roman"/>
          <w:lang w:val="en-US"/>
        </w:rPr>
        <w:t>21</w:t>
      </w:r>
      <w:r w:rsidRPr="00EF239D">
        <w:rPr>
          <w:rFonts w:ascii="Times New Roman" w:eastAsia="Times New Roman" w:hAnsi="Times New Roman" w:cs="Times New Roman"/>
          <w:lang w:val="en-US"/>
        </w:rPr>
        <w:t xml:space="preserve">. Applying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H-decoupling, a splitting of the peak at ~144 ppm due to the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J</w:t>
      </w:r>
      <w:r w:rsidRPr="00EF239D">
        <w:rPr>
          <w:rFonts w:ascii="Times New Roman" w:eastAsia="Times New Roman" w:hAnsi="Times New Roman" w:cs="Times New Roman"/>
          <w:vertAlign w:val="subscript"/>
          <w:lang w:val="en-US"/>
        </w:rPr>
        <w:t>13C-19F</w:t>
      </w:r>
      <w:r w:rsidRPr="00EF239D">
        <w:rPr>
          <w:rFonts w:ascii="Times New Roman" w:eastAsia="Times New Roman" w:hAnsi="Times New Roman" w:cs="Times New Roman"/>
          <w:lang w:val="en-US"/>
        </w:rPr>
        <w:t xml:space="preserve"> coupling (ca. 250</w:t>
      </w:r>
      <w:r w:rsidR="003D5535" w:rsidRPr="00EF239D">
        <w:rPr>
          <w:rFonts w:ascii="Times New Roman" w:eastAsia="Times New Roman" w:hAnsi="Times New Roman" w:cs="Times New Roman"/>
          <w:lang w:val="en-US"/>
        </w:rPr>
        <w:t xml:space="preserve"> </w:t>
      </w:r>
      <w:r w:rsidRPr="00EF239D">
        <w:rPr>
          <w:rFonts w:ascii="Times New Roman" w:eastAsia="Times New Roman" w:hAnsi="Times New Roman" w:cs="Times New Roman"/>
          <w:lang w:val="en-US"/>
        </w:rPr>
        <w:t xml:space="preserve">Hz) can be observed, as evident from field-dependent measurements and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experiments.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F} CP/MAS experiments further highlight the C-F groups, as well as the two bridging carbons (positions 7 and 8 in</w:t>
      </w:r>
      <w:r w:rsidR="00EF239D" w:rsidRPr="00EF239D">
        <w:rPr>
          <w:rFonts w:ascii="Times New Roman" w:eastAsia="Times New Roman" w:hAnsi="Times New Roman" w:cs="Times New Roman"/>
          <w:lang w:val="en-US"/>
        </w:rPr>
        <w:t xml:space="preserve"> Supplementary</w:t>
      </w:r>
      <w:r w:rsidRPr="00EF239D">
        <w:rPr>
          <w:rFonts w:ascii="Times New Roman" w:eastAsia="Times New Roman" w:hAnsi="Times New Roman" w:cs="Times New Roman"/>
          <w:lang w:val="en-US"/>
        </w:rPr>
        <w:t xml:space="preserve"> Figure </w:t>
      </w:r>
      <w:r w:rsidR="003D5535" w:rsidRPr="00EF239D">
        <w:rPr>
          <w:rFonts w:ascii="Times New Roman" w:eastAsia="Times New Roman" w:hAnsi="Times New Roman" w:cs="Times New Roman"/>
          <w:lang w:val="en-US"/>
        </w:rPr>
        <w:t>22</w:t>
      </w:r>
      <w:r w:rsidRPr="00EF239D">
        <w:rPr>
          <w:rFonts w:ascii="Times New Roman" w:eastAsia="Times New Roman" w:hAnsi="Times New Roman" w:cs="Times New Roman"/>
          <w:lang w:val="en-US"/>
        </w:rPr>
        <w:t xml:space="preserve">). However, the rapid dephasing due to the strong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dipolar coupling with its associated loss of signal intensity and the lack of simultaneous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decoupling likely obscures most of the other signals in the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experiments. To further assign the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 xml:space="preserve">C signals and to elucidate the packing structure of PThDPPThF4, a number of </w:t>
      </w:r>
      <w:proofErr w:type="gramStart"/>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proofErr w:type="gramEnd"/>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H}-FSLG-HETCOR experiments were performed on PThDPPThF4 after annealing at </w:t>
      </w:r>
      <w:r w:rsidRPr="00EF239D">
        <w:rPr>
          <w:rFonts w:ascii="Times New Roman" w:eastAsia="Times New Roman" w:hAnsi="Times New Roman" w:cs="Times New Roman"/>
          <w:i/>
          <w:lang w:val="en-US"/>
        </w:rPr>
        <w:t>T</w:t>
      </w:r>
      <w:r w:rsidRPr="00EF239D">
        <w:rPr>
          <w:rFonts w:ascii="Times New Roman" w:eastAsia="Times New Roman" w:hAnsi="Times New Roman" w:cs="Times New Roman"/>
          <w:i/>
          <w:vertAlign w:val="subscript"/>
          <w:lang w:val="en-US"/>
        </w:rPr>
        <w:t>1</w:t>
      </w:r>
      <w:r w:rsidRPr="00EF239D">
        <w:rPr>
          <w:rFonts w:ascii="Times New Roman" w:eastAsia="Times New Roman" w:hAnsi="Times New Roman" w:cs="Times New Roman"/>
          <w:i/>
          <w:lang w:val="en-US"/>
        </w:rPr>
        <w:t xml:space="preserve"> </w:t>
      </w:r>
      <w:r w:rsidRPr="00EF239D">
        <w:rPr>
          <w:rFonts w:ascii="Times New Roman" w:eastAsia="Times New Roman" w:hAnsi="Times New Roman" w:cs="Times New Roman"/>
          <w:lang w:val="en-US"/>
        </w:rPr>
        <w:t>(</w:t>
      </w:r>
      <w:r w:rsidR="00EF239D" w:rsidRPr="00EF239D">
        <w:rPr>
          <w:rFonts w:ascii="Times New Roman" w:eastAsia="Times New Roman" w:hAnsi="Times New Roman" w:cs="Times New Roman"/>
          <w:lang w:val="en-US"/>
        </w:rPr>
        <w:t xml:space="preserve">Supplementary </w:t>
      </w:r>
      <w:r w:rsidRPr="00EF239D">
        <w:rPr>
          <w:rFonts w:ascii="Times New Roman" w:eastAsia="Times New Roman" w:hAnsi="Times New Roman" w:cs="Times New Roman"/>
          <w:lang w:val="en-US"/>
        </w:rPr>
        <w:t xml:space="preserve">Figure </w:t>
      </w:r>
      <w:r w:rsidR="003D5535" w:rsidRPr="00EF239D">
        <w:rPr>
          <w:rFonts w:ascii="Times New Roman" w:eastAsia="Times New Roman" w:hAnsi="Times New Roman" w:cs="Times New Roman"/>
          <w:lang w:val="en-US"/>
        </w:rPr>
        <w:t>22</w:t>
      </w:r>
      <w:r w:rsidRPr="00EF239D">
        <w:rPr>
          <w:rFonts w:ascii="Times New Roman" w:eastAsia="Times New Roman" w:hAnsi="Times New Roman" w:cs="Times New Roman"/>
          <w:lang w:val="en-US"/>
        </w:rPr>
        <w:t xml:space="preserve">). From the structure </w:t>
      </w:r>
      <w:r w:rsidR="00797BAA" w:rsidRPr="00EF239D">
        <w:rPr>
          <w:rFonts w:ascii="Times New Roman" w:eastAsia="Times New Roman" w:hAnsi="Times New Roman" w:cs="Times New Roman"/>
          <w:lang w:val="en-US"/>
        </w:rPr>
        <w:t xml:space="preserve">of </w:t>
      </w:r>
      <w:r w:rsidRPr="00EF239D">
        <w:rPr>
          <w:rFonts w:ascii="Times New Roman" w:eastAsia="Times New Roman" w:hAnsi="Times New Roman" w:cs="Times New Roman"/>
          <w:lang w:val="en-US"/>
        </w:rPr>
        <w:t>PThDPPThF4, nine aromatic signals are to be expected, which agrees well with the spectral deconvolution shown in</w:t>
      </w:r>
      <w:r w:rsidR="00EF239D" w:rsidRPr="00EF239D">
        <w:rPr>
          <w:rFonts w:ascii="Times New Roman" w:eastAsia="Times New Roman" w:hAnsi="Times New Roman" w:cs="Times New Roman"/>
          <w:lang w:val="en-US"/>
        </w:rPr>
        <w:t xml:space="preserve"> Supplementary </w:t>
      </w:r>
      <w:r w:rsidRPr="00EF239D">
        <w:rPr>
          <w:rFonts w:ascii="Times New Roman" w:eastAsia="Times New Roman" w:hAnsi="Times New Roman" w:cs="Times New Roman"/>
          <w:lang w:val="en-US"/>
        </w:rPr>
        <w:t xml:space="preserve">Figure </w:t>
      </w:r>
      <w:r w:rsidR="003D5535" w:rsidRPr="00EF239D">
        <w:rPr>
          <w:rFonts w:ascii="Times New Roman" w:eastAsia="Times New Roman" w:hAnsi="Times New Roman" w:cs="Times New Roman"/>
          <w:lang w:val="en-US"/>
        </w:rPr>
        <w:t xml:space="preserve">22 </w:t>
      </w:r>
      <w:r w:rsidRPr="00EF239D">
        <w:rPr>
          <w:rFonts w:ascii="Times New Roman" w:eastAsia="Times New Roman" w:hAnsi="Times New Roman" w:cs="Times New Roman"/>
          <w:lang w:val="en-US"/>
        </w:rPr>
        <w:t>(</w:t>
      </w:r>
      <w:r w:rsidR="00582CDC">
        <w:rPr>
          <w:rFonts w:ascii="Times New Roman" w:eastAsia="Times New Roman" w:hAnsi="Times New Roman" w:cs="Times New Roman"/>
          <w:lang w:val="en-US"/>
        </w:rPr>
        <w:t>b</w:t>
      </w:r>
      <w:r w:rsidRPr="00EF239D">
        <w:rPr>
          <w:rFonts w:ascii="Times New Roman" w:eastAsia="Times New Roman" w:hAnsi="Times New Roman" w:cs="Times New Roman"/>
          <w:lang w:val="en-US"/>
        </w:rPr>
        <w:t>), though the signals of carbons 3 and 4 have virtually identical chemical shifts</w:t>
      </w:r>
      <w:r w:rsidR="00797BAA" w:rsidRPr="00EF239D">
        <w:rPr>
          <w:rFonts w:ascii="Times New Roman" w:eastAsia="Times New Roman" w:hAnsi="Times New Roman" w:cs="Times New Roman"/>
          <w:lang w:val="en-US"/>
        </w:rPr>
        <w:t>,</w:t>
      </w:r>
      <w:r w:rsidRPr="00EF239D">
        <w:rPr>
          <w:rFonts w:ascii="Times New Roman" w:eastAsia="Times New Roman" w:hAnsi="Times New Roman" w:cs="Times New Roman"/>
          <w:lang w:val="en-US"/>
        </w:rPr>
        <w:t xml:space="preserve"> while carbon 9 shows the aforementioned splitting due to J-coupling. Another effect to consider is the strong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heteronuclear coupling between proton b and the adjacent fluorine. Though the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distance is considerably larger than the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F-</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 xml:space="preserve">C bond length, the higher gyromagnetic ratio of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compared to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 xml:space="preserve">C leads to comparable dipolar coupling strengths (ca. 10 kHz). Therefore, the magnetization of proton b is expected to </w:t>
      </w:r>
      <w:proofErr w:type="spellStart"/>
      <w:r w:rsidRPr="00EF239D">
        <w:rPr>
          <w:rFonts w:ascii="Times New Roman" w:eastAsia="Times New Roman" w:hAnsi="Times New Roman" w:cs="Times New Roman"/>
          <w:lang w:val="en-US"/>
        </w:rPr>
        <w:t>dephase</w:t>
      </w:r>
      <w:proofErr w:type="spellEnd"/>
      <w:r w:rsidRPr="00EF239D">
        <w:rPr>
          <w:rFonts w:ascii="Times New Roman" w:eastAsia="Times New Roman" w:hAnsi="Times New Roman" w:cs="Times New Roman"/>
          <w:lang w:val="en-US"/>
        </w:rPr>
        <w:t xml:space="preserve"> faster than the magnetization of proton a, possibly creating a ‘blind-spot’ for b at longer transfer times. </w:t>
      </w:r>
    </w:p>
    <w:p w14:paraId="424857FC" w14:textId="5C188B29" w:rsidR="005611A0" w:rsidRPr="00EF239D" w:rsidRDefault="005611A0" w:rsidP="00AB32FE">
      <w:pPr>
        <w:spacing w:after="0" w:line="360" w:lineRule="auto"/>
        <w:jc w:val="both"/>
        <w:rPr>
          <w:rFonts w:ascii="Times New Roman" w:eastAsia="Times New Roman" w:hAnsi="Times New Roman" w:cs="Times New Roman"/>
          <w:lang w:val="en-US"/>
        </w:rPr>
      </w:pPr>
      <w:r w:rsidRPr="00EF239D">
        <w:rPr>
          <w:rFonts w:ascii="Times New Roman" w:eastAsia="Times New Roman" w:hAnsi="Times New Roman" w:cs="Times New Roman"/>
          <w:lang w:val="en-US"/>
        </w:rPr>
        <w:t xml:space="preserve">First region of interest would be at </w:t>
      </w:r>
      <w:proofErr w:type="spellStart"/>
      <w:r w:rsidRPr="00EF239D">
        <w:rPr>
          <w:rFonts w:ascii="Times New Roman" w:eastAsia="Times New Roman" w:hAnsi="Times New Roman" w:cs="Times New Roman"/>
          <w:lang w:val="en-US"/>
        </w:rPr>
        <w:t>δ</w:t>
      </w:r>
      <w:r w:rsidRPr="00EF239D">
        <w:rPr>
          <w:rFonts w:ascii="Times New Roman" w:eastAsia="Times New Roman" w:hAnsi="Times New Roman" w:cs="Times New Roman"/>
          <w:vertAlign w:val="subscript"/>
          <w:lang w:val="en-US"/>
        </w:rPr>
        <w:t>iso</w:t>
      </w:r>
      <w:proofErr w:type="spellEnd"/>
      <w:r w:rsidRPr="00EF239D">
        <w:rPr>
          <w:rFonts w:ascii="Times New Roman" w:eastAsia="Times New Roman" w:hAnsi="Times New Roman" w:cs="Times New Roman"/>
          <w:lang w:val="en-US"/>
        </w:rPr>
        <w:t>(</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 = 140 ppm to 150 ppm/ δ</w:t>
      </w:r>
      <w:r w:rsidRPr="00EF239D">
        <w:rPr>
          <w:rFonts w:ascii="Times New Roman" w:eastAsia="Times New Roman" w:hAnsi="Times New Roman" w:cs="Times New Roman"/>
          <w:vertAlign w:val="superscript"/>
          <w:lang w:val="en-US"/>
        </w:rPr>
        <w:t>*</w:t>
      </w:r>
      <w:r w:rsidRPr="00EF239D">
        <w:rPr>
          <w:rFonts w:ascii="Times New Roman" w:eastAsia="Times New Roman" w:hAnsi="Times New Roman" w:cs="Times New Roman"/>
          <w:vertAlign w:val="subscript"/>
          <w:lang w:val="en-US"/>
        </w:rPr>
        <w:t>iso</w:t>
      </w:r>
      <w:r w:rsidRPr="00EF239D">
        <w:rPr>
          <w:rFonts w:ascii="Times New Roman" w:eastAsia="Times New Roman" w:hAnsi="Times New Roman" w:cs="Times New Roman"/>
          <w:lang w:val="en-US"/>
        </w:rPr>
        <w:t>(</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 6 ppm – 10 ppm, where correlations between the aromatic thiophene protons and the carbon atoms of the F4 group should occur (marked by a green, dashed circle in </w:t>
      </w:r>
      <w:r w:rsidR="00EF239D" w:rsidRPr="00EF239D">
        <w:rPr>
          <w:rFonts w:ascii="Times New Roman" w:eastAsia="Times New Roman" w:hAnsi="Times New Roman" w:cs="Times New Roman"/>
          <w:lang w:val="en-US"/>
        </w:rPr>
        <w:t xml:space="preserve">Supplementary </w:t>
      </w:r>
      <w:r w:rsidR="009040FF" w:rsidRPr="00EF239D">
        <w:rPr>
          <w:rFonts w:ascii="Times New Roman" w:eastAsia="Times New Roman" w:hAnsi="Times New Roman" w:cs="Times New Roman"/>
          <w:lang w:val="en-US"/>
        </w:rPr>
        <w:t>Figure 2</w:t>
      </w:r>
      <w:r w:rsidR="003D5535" w:rsidRPr="00EF239D">
        <w:rPr>
          <w:rFonts w:ascii="Times New Roman" w:eastAsia="Times New Roman" w:hAnsi="Times New Roman" w:cs="Times New Roman"/>
          <w:lang w:val="en-US"/>
        </w:rPr>
        <w:t>2</w:t>
      </w:r>
      <w:r w:rsidRPr="00EF239D">
        <w:rPr>
          <w:rFonts w:ascii="Times New Roman" w:eastAsia="Times New Roman" w:hAnsi="Times New Roman" w:cs="Times New Roman"/>
          <w:lang w:val="en-US"/>
        </w:rPr>
        <w:t xml:space="preserve"> (</w:t>
      </w:r>
      <w:r w:rsidR="00582CDC">
        <w:rPr>
          <w:rFonts w:ascii="Times New Roman" w:eastAsia="Times New Roman" w:hAnsi="Times New Roman" w:cs="Times New Roman"/>
          <w:lang w:val="en-US"/>
        </w:rPr>
        <w:t>c</w:t>
      </w:r>
      <w:r w:rsidRPr="00EF239D">
        <w:rPr>
          <w:rFonts w:ascii="Times New Roman" w:eastAsia="Times New Roman" w:hAnsi="Times New Roman" w:cs="Times New Roman"/>
          <w:lang w:val="en-US"/>
        </w:rPr>
        <w:t xml:space="preserve">)). These correlations hold potential information on the molecular packing, as the </w:t>
      </w:r>
      <w:r w:rsidRPr="00EF239D">
        <w:rPr>
          <w:rFonts w:ascii="Times New Roman" w:eastAsia="Times New Roman" w:hAnsi="Times New Roman" w:cs="Times New Roman"/>
          <w:i/>
          <w:lang w:val="en-US"/>
        </w:rPr>
        <w:t>intra</w:t>
      </w:r>
      <w:r w:rsidRPr="00EF239D">
        <w:rPr>
          <w:rFonts w:ascii="Times New Roman" w:eastAsia="Times New Roman" w:hAnsi="Times New Roman" w:cs="Times New Roman"/>
          <w:lang w:val="en-US"/>
        </w:rPr>
        <w:t xml:space="preserve">-molecular distance between the thiophene proton a and the C-F carbons 9 is at least 5.2 Å, compared to the less than 4 Å possible for </w:t>
      </w:r>
      <w:r w:rsidRPr="00EF239D">
        <w:rPr>
          <w:rFonts w:ascii="Times New Roman" w:eastAsia="Times New Roman" w:hAnsi="Times New Roman" w:cs="Times New Roman"/>
          <w:i/>
          <w:lang w:val="en-US"/>
        </w:rPr>
        <w:t>inter</w:t>
      </w:r>
      <w:r w:rsidRPr="00EF239D">
        <w:rPr>
          <w:rFonts w:ascii="Times New Roman" w:eastAsia="Times New Roman" w:hAnsi="Times New Roman" w:cs="Times New Roman"/>
          <w:lang w:val="en-US"/>
        </w:rPr>
        <w:t xml:space="preserve">-molecular contacts, assuming the appropriate molecular packing arrangement. Therefore, strong correlations occurring in this spectral region would indicate a specific molecular packing motif. However, only very weak correlations are observed in this region, prohibiting any definitive interpretation due to the potential interference from the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F-</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 xml:space="preserve">C and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F-</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 dipolar coupling.</w:t>
      </w:r>
    </w:p>
    <w:p w14:paraId="6C6445DF" w14:textId="77777777" w:rsidR="005611A0" w:rsidRPr="00EF239D" w:rsidRDefault="005611A0" w:rsidP="00AB32FE">
      <w:pPr>
        <w:spacing w:after="0" w:line="360" w:lineRule="auto"/>
        <w:jc w:val="both"/>
        <w:rPr>
          <w:rFonts w:ascii="Times New Roman" w:eastAsia="Times New Roman" w:hAnsi="Times New Roman" w:cs="Times New Roman"/>
          <w:lang w:val="en-US"/>
        </w:rPr>
      </w:pPr>
      <w:r w:rsidRPr="00EF239D">
        <w:rPr>
          <w:rFonts w:ascii="Times New Roman" w:eastAsia="Times New Roman" w:hAnsi="Times New Roman" w:cs="Times New Roman"/>
          <w:lang w:val="en-US"/>
        </w:rPr>
        <w:t>Similarly, correlations a8, b8, and a2, as well as the missing correlation b2 (yellow dashed circle) hold potential information on the molecular packing. Since correlations a2 and b8 are already observed using a CP contact time of 1.0 </w:t>
      </w:r>
      <w:proofErr w:type="spellStart"/>
      <w:r w:rsidRPr="00EF239D">
        <w:rPr>
          <w:rFonts w:ascii="Times New Roman" w:eastAsia="Times New Roman" w:hAnsi="Times New Roman" w:cs="Times New Roman"/>
          <w:lang w:val="en-US"/>
        </w:rPr>
        <w:t>ms</w:t>
      </w:r>
      <w:proofErr w:type="spellEnd"/>
      <w:r w:rsidRPr="00EF239D">
        <w:rPr>
          <w:rFonts w:ascii="Times New Roman" w:eastAsia="Times New Roman" w:hAnsi="Times New Roman" w:cs="Times New Roman"/>
          <w:lang w:val="en-US"/>
        </w:rPr>
        <w:t xml:space="preserve">, they are likely of </w:t>
      </w:r>
      <w:r w:rsidRPr="00EF239D">
        <w:rPr>
          <w:rFonts w:ascii="Times New Roman" w:eastAsia="Times New Roman" w:hAnsi="Times New Roman" w:cs="Times New Roman"/>
          <w:i/>
          <w:lang w:val="en-US"/>
        </w:rPr>
        <w:t>intra</w:t>
      </w:r>
      <w:r w:rsidRPr="00EF239D">
        <w:rPr>
          <w:rFonts w:ascii="Times New Roman" w:eastAsia="Times New Roman" w:hAnsi="Times New Roman" w:cs="Times New Roman"/>
          <w:lang w:val="en-US"/>
        </w:rPr>
        <w:t xml:space="preserve">-molecular origin with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 distances of ca. 2.8 Å to 3.0 Å. Correlation a8 however appears only at longer transfer times above 2.0 </w:t>
      </w:r>
      <w:proofErr w:type="spellStart"/>
      <w:r w:rsidRPr="00EF239D">
        <w:rPr>
          <w:rFonts w:ascii="Times New Roman" w:eastAsia="Times New Roman" w:hAnsi="Times New Roman" w:cs="Times New Roman"/>
          <w:lang w:val="en-US"/>
        </w:rPr>
        <w:t>ms</w:t>
      </w:r>
      <w:proofErr w:type="spellEnd"/>
      <w:r w:rsidRPr="00EF239D">
        <w:rPr>
          <w:rFonts w:ascii="Times New Roman" w:eastAsia="Times New Roman" w:hAnsi="Times New Roman" w:cs="Times New Roman"/>
          <w:lang w:val="en-US"/>
        </w:rPr>
        <w:t xml:space="preserve">, indicating a potential </w:t>
      </w:r>
      <w:r w:rsidRPr="00EF239D">
        <w:rPr>
          <w:rFonts w:ascii="Times New Roman" w:eastAsia="Times New Roman" w:hAnsi="Times New Roman" w:cs="Times New Roman"/>
          <w:i/>
          <w:lang w:val="en-US"/>
        </w:rPr>
        <w:t>inter</w:t>
      </w:r>
      <w:r w:rsidRPr="00EF239D">
        <w:rPr>
          <w:rFonts w:ascii="Times New Roman" w:eastAsia="Times New Roman" w:hAnsi="Times New Roman" w:cs="Times New Roman"/>
          <w:lang w:val="en-US"/>
        </w:rPr>
        <w:t xml:space="preserve">-molecular correlation, as the approximate </w:t>
      </w:r>
      <w:r w:rsidRPr="00EF239D">
        <w:rPr>
          <w:rFonts w:ascii="Times New Roman" w:eastAsia="Times New Roman" w:hAnsi="Times New Roman" w:cs="Times New Roman"/>
          <w:i/>
          <w:lang w:val="en-US"/>
        </w:rPr>
        <w:t>intra</w:t>
      </w:r>
      <w:r w:rsidRPr="00EF239D">
        <w:rPr>
          <w:rFonts w:ascii="Times New Roman" w:eastAsia="Times New Roman" w:hAnsi="Times New Roman" w:cs="Times New Roman"/>
          <w:lang w:val="en-US"/>
        </w:rPr>
        <w:t xml:space="preserve">-molecular distance would be between 4.7 and 5.0 Å. This distance is comparable to those of correlations b2 (5.2 Å) and b3 (4.6 Å) though these are not observed, therefore indicating a8 is of </w:t>
      </w:r>
      <w:r w:rsidRPr="00EF239D">
        <w:rPr>
          <w:rFonts w:ascii="Times New Roman" w:eastAsia="Times New Roman" w:hAnsi="Times New Roman" w:cs="Times New Roman"/>
          <w:i/>
          <w:lang w:val="en-US"/>
        </w:rPr>
        <w:t>inter</w:t>
      </w:r>
      <w:r w:rsidRPr="00EF239D">
        <w:rPr>
          <w:rFonts w:ascii="Times New Roman" w:eastAsia="Times New Roman" w:hAnsi="Times New Roman" w:cs="Times New Roman"/>
          <w:lang w:val="en-US"/>
        </w:rPr>
        <w:t xml:space="preserve">-molecular origin with an approximate distance of 3.0 to 4.5 Å.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spin diffusion during the CP/MAS spin-lock could also explain this observation, however a similar effect would be expected for b2 and b3 while interference from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interactions cannot be excluded. Overall, these findings indicate a packing arrangement where carbon 8 is situated close to thiophene proton a, placing a F4 unit somewhere above/below the thiophene unit or above the DPP unit. The position of the F4 unit can be narrowed down further considering the absence of correlation b1: neglecting interference effects from the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dipolar coupling, placing the F4 unit above/below the thiophene would bring carbon 1 into comparatively close spatial proximity of proton b, thereby facilitating the formation of correlation b1. </w:t>
      </w:r>
    </w:p>
    <w:p w14:paraId="5DD9685B" w14:textId="05761B46" w:rsidR="005611A0" w:rsidRPr="002F6898" w:rsidRDefault="005611A0" w:rsidP="00AB32FE">
      <w:pPr>
        <w:spacing w:after="0" w:line="360" w:lineRule="auto"/>
        <w:jc w:val="both"/>
        <w:rPr>
          <w:rFonts w:ascii="Times New Roman" w:eastAsia="Times New Roman" w:hAnsi="Times New Roman" w:cs="Times New Roman"/>
          <w:lang w:val="en-US"/>
        </w:rPr>
      </w:pPr>
      <w:r w:rsidRPr="00EF239D">
        <w:rPr>
          <w:rFonts w:ascii="Times New Roman" w:eastAsia="Times New Roman" w:hAnsi="Times New Roman" w:cs="Times New Roman"/>
          <w:lang w:val="en-US"/>
        </w:rPr>
        <w:t xml:space="preserve">To suppress the influence of the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 dipolar coupling and the associated spin-diffusion during CP/MAS spin-locking, two FSLG-HETCOR spectra were acquired utilizing Lee-</w:t>
      </w:r>
      <w:proofErr w:type="spellStart"/>
      <w:r w:rsidRPr="00EF239D">
        <w:rPr>
          <w:rFonts w:ascii="Times New Roman" w:eastAsia="Times New Roman" w:hAnsi="Times New Roman" w:cs="Times New Roman"/>
          <w:lang w:val="en-US"/>
        </w:rPr>
        <w:t>Goldburg</w:t>
      </w:r>
      <w:proofErr w:type="spellEnd"/>
      <w:r w:rsidRPr="00EF239D">
        <w:rPr>
          <w:rFonts w:ascii="Times New Roman" w:eastAsia="Times New Roman" w:hAnsi="Times New Roman" w:cs="Times New Roman"/>
          <w:lang w:val="en-US"/>
        </w:rPr>
        <w:t xml:space="preserve"> spin-locking instead of the conventional Hartmann-Hahn spin-locking. This enables the observation of direct correlations between the aliphatic protons and the aromatic carbons, as magnetization is no longer potentially relayed through the aromatic protons as well as all aliphatic protons via spin-diffusion. Correlations c1, d1, c6, and c3 are of particular interest, as carbons 1 and 3 are directly neighboring the nitrogen to which the aliphatic side chains are attached. C1 is significantly stronger compared to c3, indicating that the first aliphatic CH</w:t>
      </w:r>
      <w:r w:rsidRPr="00EF239D">
        <w:rPr>
          <w:rFonts w:ascii="Times New Roman" w:eastAsia="Times New Roman" w:hAnsi="Times New Roman" w:cs="Times New Roman"/>
          <w:vertAlign w:val="subscript"/>
          <w:lang w:val="en-US"/>
        </w:rPr>
        <w:t>2</w:t>
      </w:r>
      <w:r w:rsidRPr="00EF239D">
        <w:rPr>
          <w:rFonts w:ascii="Times New Roman" w:eastAsia="Times New Roman" w:hAnsi="Times New Roman" w:cs="Times New Roman"/>
          <w:lang w:val="en-US"/>
        </w:rPr>
        <w:t xml:space="preserve"> group is oriented with the protons pointing towards carbon 1. C6 on the other hand is a correlation between these two aliphatic protons and the thiophene C-H carbon on the far side of the thiophene relative to the DPP unit. As this correlation shows significantly more intensity than c4/c5, this places the DPP units of neighboring polymer chains on the far side of the thiophene unit.</w:t>
      </w:r>
      <w:r w:rsidRPr="002F6898">
        <w:rPr>
          <w:rFonts w:ascii="Times New Roman" w:eastAsia="Times New Roman" w:hAnsi="Times New Roman" w:cs="Times New Roman"/>
          <w:lang w:val="en-US"/>
        </w:rPr>
        <w:t xml:space="preserve"> </w:t>
      </w:r>
    </w:p>
    <w:p w14:paraId="1F00EE4D" w14:textId="77777777" w:rsidR="009040FF" w:rsidRDefault="009040FF" w:rsidP="00AB32FE">
      <w:pPr>
        <w:spacing w:after="0" w:line="360" w:lineRule="auto"/>
        <w:jc w:val="both"/>
        <w:rPr>
          <w:rFonts w:ascii="Times New Roman" w:eastAsia="Times New Roman" w:hAnsi="Times New Roman" w:cs="Times New Roman"/>
          <w:lang w:val="en-US"/>
        </w:rPr>
      </w:pPr>
    </w:p>
    <w:p w14:paraId="71CB01AF" w14:textId="4AA9786B" w:rsidR="00EF239D" w:rsidRPr="00EF239D" w:rsidRDefault="00EF239D" w:rsidP="00EF239D">
      <w:pPr>
        <w:spacing w:after="0" w:line="360" w:lineRule="auto"/>
        <w:jc w:val="both"/>
        <w:rPr>
          <w:rFonts w:ascii="Times New Roman" w:eastAsia="Times New Roman" w:hAnsi="Times New Roman" w:cs="Times New Roman"/>
          <w:b/>
          <w:bCs/>
          <w:lang w:val="en-US"/>
        </w:rPr>
      </w:pPr>
      <w:r w:rsidRPr="0008424C">
        <w:rPr>
          <w:rFonts w:ascii="Times New Roman" w:hAnsi="Times New Roman" w:cs="Times New Roman"/>
          <w:b/>
          <w:iCs/>
          <w:lang w:val="en-AU"/>
        </w:rPr>
        <w:t xml:space="preserve">Supplementary Note </w:t>
      </w:r>
      <w:r w:rsidR="000D25A1">
        <w:rPr>
          <w:rFonts w:ascii="Times New Roman" w:hAnsi="Times New Roman" w:cs="Times New Roman"/>
          <w:b/>
          <w:iCs/>
          <w:lang w:val="en-AU"/>
        </w:rPr>
        <w:t>8</w:t>
      </w:r>
      <w:r w:rsidRPr="0008424C">
        <w:rPr>
          <w:rFonts w:ascii="Times New Roman" w:hAnsi="Times New Roman" w:cs="Times New Roman"/>
          <w:b/>
          <w:iCs/>
          <w:lang w:val="en-AU"/>
        </w:rPr>
        <w:t xml:space="preserve">: </w:t>
      </w:r>
      <w:r w:rsidRPr="00EF239D">
        <w:rPr>
          <w:rFonts w:ascii="Times New Roman" w:eastAsia="Times New Roman" w:hAnsi="Times New Roman" w:cs="Times New Roman"/>
          <w:b/>
          <w:bCs/>
          <w:lang w:val="en-US"/>
        </w:rPr>
        <w:t xml:space="preserve">Proposed structure for PThDPPThF4 annealed at </w:t>
      </w:r>
      <w:r w:rsidRPr="00EF239D">
        <w:rPr>
          <w:rFonts w:ascii="Times New Roman" w:eastAsia="Times New Roman" w:hAnsi="Times New Roman" w:cs="Times New Roman"/>
          <w:b/>
          <w:bCs/>
          <w:i/>
          <w:lang w:val="en-US"/>
        </w:rPr>
        <w:t>T</w:t>
      </w:r>
      <w:r w:rsidRPr="00EF239D">
        <w:rPr>
          <w:rFonts w:ascii="Times New Roman" w:eastAsia="Times New Roman" w:hAnsi="Times New Roman" w:cs="Times New Roman"/>
          <w:b/>
          <w:bCs/>
          <w:i/>
          <w:vertAlign w:val="subscript"/>
          <w:lang w:val="en-US"/>
        </w:rPr>
        <w:t>1</w:t>
      </w:r>
    </w:p>
    <w:p w14:paraId="5B6CC8FF" w14:textId="750F94C3" w:rsidR="00EF239D" w:rsidRPr="00EF239D" w:rsidRDefault="00EF239D" w:rsidP="00EF239D">
      <w:pPr>
        <w:spacing w:after="0" w:line="360" w:lineRule="auto"/>
        <w:jc w:val="both"/>
        <w:rPr>
          <w:rFonts w:ascii="Times New Roman" w:eastAsia="Times New Roman" w:hAnsi="Times New Roman" w:cs="Times New Roman"/>
          <w:highlight w:val="yellow"/>
          <w:u w:val="single"/>
          <w:lang w:val="en-US"/>
        </w:rPr>
      </w:pPr>
    </w:p>
    <w:p w14:paraId="6DB51EE3" w14:textId="043F2357" w:rsidR="009040FF" w:rsidRPr="00A21600" w:rsidRDefault="005611A0" w:rsidP="00AB32FE">
      <w:pPr>
        <w:spacing w:after="0" w:line="360" w:lineRule="auto"/>
        <w:jc w:val="both"/>
        <w:rPr>
          <w:rFonts w:ascii="Times New Roman" w:eastAsia="Times New Roman" w:hAnsi="Times New Roman" w:cs="Times New Roman"/>
          <w:lang w:val="en-US"/>
        </w:rPr>
      </w:pPr>
      <w:r w:rsidRPr="00EF239D">
        <w:rPr>
          <w:rFonts w:ascii="Times New Roman" w:eastAsia="Times New Roman" w:hAnsi="Times New Roman" w:cs="Times New Roman"/>
          <w:lang w:val="en-US"/>
        </w:rPr>
        <w:t xml:space="preserve">By combining the results from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MAS,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MAS,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and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F-</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DQ-SQ, as well as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 CP/MAS and HETCOR NMR a structure model for PThDPPThF</w:t>
      </w:r>
      <w:r w:rsidRPr="00EF239D">
        <w:rPr>
          <w:rFonts w:ascii="Times New Roman" w:eastAsia="Times New Roman" w:hAnsi="Times New Roman" w:cs="Times New Roman"/>
          <w:vertAlign w:val="subscript"/>
          <w:lang w:val="en-US"/>
        </w:rPr>
        <w:t>4</w:t>
      </w:r>
      <w:r w:rsidRPr="00EF239D">
        <w:rPr>
          <w:rFonts w:ascii="Times New Roman" w:eastAsia="Times New Roman" w:hAnsi="Times New Roman" w:cs="Times New Roman"/>
          <w:lang w:val="en-US"/>
        </w:rPr>
        <w:t xml:space="preserve"> in the ordered domains can be proposed. The polymer conformation was already determined from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and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NMR and is shown in </w:t>
      </w:r>
      <w:r w:rsidR="00EF239D" w:rsidRPr="00EF239D">
        <w:rPr>
          <w:rFonts w:ascii="Times New Roman" w:eastAsia="Times New Roman" w:hAnsi="Times New Roman" w:cs="Times New Roman"/>
          <w:lang w:val="en-US"/>
        </w:rPr>
        <w:t xml:space="preserve">Supplementary </w:t>
      </w:r>
      <w:r w:rsidRPr="00EF239D">
        <w:rPr>
          <w:rFonts w:ascii="Times New Roman" w:eastAsia="Times New Roman" w:hAnsi="Times New Roman" w:cs="Times New Roman"/>
          <w:lang w:val="en-US"/>
        </w:rPr>
        <w:t xml:space="preserve">Figure </w:t>
      </w:r>
      <w:r w:rsidR="003D5535" w:rsidRPr="00EF239D">
        <w:rPr>
          <w:rFonts w:ascii="Times New Roman" w:eastAsia="Times New Roman" w:hAnsi="Times New Roman" w:cs="Times New Roman"/>
          <w:lang w:val="en-US"/>
        </w:rPr>
        <w:t>16</w:t>
      </w:r>
      <w:r w:rsidRPr="00EF239D">
        <w:rPr>
          <w:rFonts w:ascii="Times New Roman" w:eastAsia="Times New Roman" w:hAnsi="Times New Roman" w:cs="Times New Roman"/>
          <w:lang w:val="en-US"/>
        </w:rPr>
        <w:t xml:space="preserve">. In addition, any molecular packing motif placing magnetically equivalent, aromatic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or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nuclei in close spatial proximity was excluded due to the absence of aromatic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and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F-</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 xml:space="preserve">F auto-correlation peaks. This already excludes most packing motifs where neighboring polymer chains are oriented in an anti-parallel fashion, except those with very little shift along the polymer chain axis (a-axis of the polymer model). However, from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C{</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H} HETCOR data a significant shift along this axis could be established via correlations between the aromatic thiophene proton a (</w:t>
      </w:r>
      <m:oMath>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δ</m:t>
            </m:r>
          </m:e>
          <m:sub>
            <m:r>
              <w:rPr>
                <w:rFonts w:ascii="Cambria Math" w:eastAsia="Times New Roman" w:hAnsi="Cambria Math" w:cs="Times New Roman"/>
                <w:lang w:val="en-US"/>
              </w:rPr>
              <m:t>iso</m:t>
            </m:r>
          </m:sub>
        </m:sSub>
      </m:oMath>
      <w:r w:rsidRPr="00EF239D">
        <w:rPr>
          <w:rFonts w:ascii="Times New Roman" w:eastAsia="Times New Roman" w:hAnsi="Times New Roman" w:cs="Times New Roman"/>
          <w:lang w:val="en-US"/>
        </w:rPr>
        <w:t xml:space="preserve">= 8.9 ppm), which is engaged in a hydrogen-carbonyl interaction with the DPP unit, and the </w:t>
      </w:r>
      <w:r w:rsidRPr="00EF239D">
        <w:rPr>
          <w:rFonts w:ascii="Times New Roman" w:eastAsia="Times New Roman" w:hAnsi="Times New Roman" w:cs="Times New Roman"/>
          <w:vertAlign w:val="superscript"/>
          <w:lang w:val="en-US"/>
        </w:rPr>
        <w:t>13</w:t>
      </w:r>
      <w:r w:rsidRPr="00EF239D">
        <w:rPr>
          <w:rFonts w:ascii="Times New Roman" w:eastAsia="Times New Roman" w:hAnsi="Times New Roman" w:cs="Times New Roman"/>
          <w:lang w:val="en-US"/>
        </w:rPr>
        <w:t xml:space="preserve">C nuclei incorporated into the </w:t>
      </w:r>
      <w:proofErr w:type="spellStart"/>
      <w:r w:rsidRPr="00EF239D">
        <w:rPr>
          <w:rFonts w:ascii="Times New Roman" w:eastAsia="Times New Roman" w:hAnsi="Times New Roman" w:cs="Times New Roman"/>
          <w:lang w:val="en-US"/>
        </w:rPr>
        <w:t>tetrafluorophenyl</w:t>
      </w:r>
      <w:proofErr w:type="spellEnd"/>
      <w:r w:rsidRPr="00EF239D">
        <w:rPr>
          <w:rFonts w:ascii="Times New Roman" w:eastAsia="Times New Roman" w:hAnsi="Times New Roman" w:cs="Times New Roman"/>
          <w:lang w:val="en-US"/>
        </w:rPr>
        <w:t xml:space="preserve"> unit. In addition, a correlation between the protons of the first CH</w:t>
      </w:r>
      <w:r w:rsidRPr="00EF239D">
        <w:rPr>
          <w:rFonts w:ascii="Times New Roman" w:eastAsia="Times New Roman" w:hAnsi="Times New Roman" w:cs="Times New Roman"/>
          <w:vertAlign w:val="subscript"/>
          <w:lang w:val="en-US"/>
        </w:rPr>
        <w:t>2</w:t>
      </w:r>
      <w:r w:rsidRPr="00EF239D">
        <w:rPr>
          <w:rFonts w:ascii="Times New Roman" w:eastAsia="Times New Roman" w:hAnsi="Times New Roman" w:cs="Times New Roman"/>
          <w:lang w:val="en-US"/>
        </w:rPr>
        <w:t xml:space="preserve"> group in the aliphatic chain attached to the DPP unit and the carbon at position 6 (carrying the second thiophene proton) indicates that these two are in close spatial proximity. This can only be realized by </w:t>
      </w:r>
      <w:r w:rsidRPr="00EF239D">
        <w:rPr>
          <w:rFonts w:ascii="Times New Roman" w:eastAsia="Times New Roman" w:hAnsi="Times New Roman" w:cs="Times New Roman"/>
          <w:i/>
          <w:lang w:val="en-US"/>
        </w:rPr>
        <w:t>inter</w:t>
      </w:r>
      <w:r w:rsidRPr="00EF239D">
        <w:rPr>
          <w:rFonts w:ascii="Times New Roman" w:eastAsia="Times New Roman" w:hAnsi="Times New Roman" w:cs="Times New Roman"/>
          <w:lang w:val="en-US"/>
        </w:rPr>
        <w:t xml:space="preserve">-molecular correlations, necessitating a molecular packing motif where the DPP unit is placed above or nearly above another thiophene unit. Considering the geometry of the polymers repeating unit, this most likely places one polymer chain above another chain in a parallel orientation, with a shift along the polymer long axis by about half a repeating units’ length. In this arrangement, the DPP unit is located somewhere above half-way between a thiophene unit and a </w:t>
      </w:r>
      <w:proofErr w:type="spellStart"/>
      <w:r w:rsidRPr="00EF239D">
        <w:rPr>
          <w:rFonts w:ascii="Times New Roman" w:eastAsia="Times New Roman" w:hAnsi="Times New Roman" w:cs="Times New Roman"/>
          <w:lang w:val="en-US"/>
        </w:rPr>
        <w:t>tetrafluorophenyl</w:t>
      </w:r>
      <w:proofErr w:type="spellEnd"/>
      <w:r w:rsidRPr="00EF239D">
        <w:rPr>
          <w:rFonts w:ascii="Times New Roman" w:eastAsia="Times New Roman" w:hAnsi="Times New Roman" w:cs="Times New Roman"/>
          <w:lang w:val="en-US"/>
        </w:rPr>
        <w:t xml:space="preserve"> unit. This is illustrated in </w:t>
      </w:r>
      <w:bookmarkStart w:id="1" w:name="_Hlk509221044"/>
      <w:r w:rsidR="00A21600">
        <w:rPr>
          <w:rFonts w:ascii="Times New Roman" w:eastAsia="Times New Roman" w:hAnsi="Times New Roman" w:cs="Times New Roman"/>
          <w:lang w:val="en-US"/>
        </w:rPr>
        <w:t xml:space="preserve">Supplementary </w:t>
      </w:r>
      <w:r w:rsidR="009040FF" w:rsidRPr="00EF239D">
        <w:rPr>
          <w:rFonts w:ascii="Times New Roman" w:eastAsia="Times New Roman" w:hAnsi="Times New Roman" w:cs="Times New Roman"/>
          <w:lang w:val="en-US"/>
        </w:rPr>
        <w:t xml:space="preserve">Figure </w:t>
      </w:r>
      <w:r w:rsidR="003D5535" w:rsidRPr="00EF239D">
        <w:rPr>
          <w:rFonts w:ascii="Times New Roman" w:eastAsia="Times New Roman" w:hAnsi="Times New Roman" w:cs="Times New Roman"/>
          <w:lang w:val="en-US"/>
        </w:rPr>
        <w:t>20a</w:t>
      </w:r>
      <w:r w:rsidRPr="00EF239D">
        <w:rPr>
          <w:rFonts w:ascii="Times New Roman" w:eastAsia="Times New Roman" w:hAnsi="Times New Roman" w:cs="Times New Roman"/>
          <w:lang w:val="en-US"/>
        </w:rPr>
        <w:t>.</w:t>
      </w:r>
      <w:bookmarkEnd w:id="1"/>
      <w:r w:rsidRPr="00EF239D">
        <w:rPr>
          <w:rFonts w:ascii="Times New Roman" w:eastAsia="Times New Roman" w:hAnsi="Times New Roman" w:cs="Times New Roman"/>
          <w:lang w:val="en-US"/>
        </w:rPr>
        <w:t xml:space="preserve"> Regarding the question whether the stacking follows a ‘brick-wall’ or ‘staircase’ pattern, the local symmetry of the </w:t>
      </w:r>
      <w:proofErr w:type="spellStart"/>
      <w:r w:rsidRPr="00EF239D">
        <w:rPr>
          <w:rFonts w:ascii="Times New Roman" w:eastAsia="Times New Roman" w:hAnsi="Times New Roman" w:cs="Times New Roman"/>
          <w:lang w:val="en-US"/>
        </w:rPr>
        <w:t>tetrafluorophenyl</w:t>
      </w:r>
      <w:proofErr w:type="spellEnd"/>
      <w:r w:rsidRPr="00EF239D">
        <w:rPr>
          <w:rFonts w:ascii="Times New Roman" w:eastAsia="Times New Roman" w:hAnsi="Times New Roman" w:cs="Times New Roman"/>
          <w:lang w:val="en-US"/>
        </w:rPr>
        <w:t xml:space="preserve"> and </w:t>
      </w:r>
      <w:proofErr w:type="spellStart"/>
      <w:r w:rsidRPr="00EF239D">
        <w:rPr>
          <w:rFonts w:ascii="Times New Roman" w:eastAsia="Times New Roman" w:hAnsi="Times New Roman" w:cs="Times New Roman"/>
          <w:lang w:val="en-US"/>
        </w:rPr>
        <w:t>thiophene</w:t>
      </w:r>
      <w:proofErr w:type="spellEnd"/>
      <w:r w:rsidRPr="00EF239D">
        <w:rPr>
          <w:rFonts w:ascii="Times New Roman" w:eastAsia="Times New Roman" w:hAnsi="Times New Roman" w:cs="Times New Roman"/>
          <w:lang w:val="en-US"/>
        </w:rPr>
        <w:t xml:space="preserve"> units must be considered. Like the parallel chain orientation, the ‘staircase’ -or shifted – packing motif is highly symmetric, and thus only two aromatic </w:t>
      </w:r>
      <w:r w:rsidRPr="00EF239D">
        <w:rPr>
          <w:rFonts w:ascii="Times New Roman" w:eastAsia="Times New Roman" w:hAnsi="Times New Roman" w:cs="Times New Roman"/>
          <w:vertAlign w:val="superscript"/>
          <w:lang w:val="en-US"/>
        </w:rPr>
        <w:t>1</w:t>
      </w:r>
      <w:r w:rsidRPr="00EF239D">
        <w:rPr>
          <w:rFonts w:ascii="Times New Roman" w:eastAsia="Times New Roman" w:hAnsi="Times New Roman" w:cs="Times New Roman"/>
          <w:lang w:val="en-US"/>
        </w:rPr>
        <w:t xml:space="preserve">H and two </w:t>
      </w:r>
      <w:r w:rsidRPr="00EF239D">
        <w:rPr>
          <w:rFonts w:ascii="Times New Roman" w:eastAsia="Times New Roman" w:hAnsi="Times New Roman" w:cs="Times New Roman"/>
          <w:vertAlign w:val="superscript"/>
          <w:lang w:val="en-US"/>
        </w:rPr>
        <w:t>19</w:t>
      </w:r>
      <w:r w:rsidRPr="00EF239D">
        <w:rPr>
          <w:rFonts w:ascii="Times New Roman" w:eastAsia="Times New Roman" w:hAnsi="Times New Roman" w:cs="Times New Roman"/>
          <w:lang w:val="en-US"/>
        </w:rPr>
        <w:t>F species are expected to occur in the NMR spectra.</w:t>
      </w:r>
    </w:p>
    <w:p w14:paraId="53419862" w14:textId="46C3A20D" w:rsidR="005611A0" w:rsidRPr="00A21600" w:rsidRDefault="005611A0" w:rsidP="00AB32FE">
      <w:pPr>
        <w:spacing w:after="0" w:line="360" w:lineRule="auto"/>
        <w:jc w:val="both"/>
        <w:rPr>
          <w:rFonts w:ascii="Times New Roman" w:eastAsia="Times New Roman" w:hAnsi="Times New Roman" w:cs="Times New Roman"/>
          <w:lang w:val="en-US"/>
        </w:rPr>
      </w:pPr>
      <w:r w:rsidRPr="00A21600">
        <w:rPr>
          <w:rFonts w:ascii="Times New Roman" w:eastAsia="Times New Roman" w:hAnsi="Times New Roman" w:cs="Times New Roman"/>
          <w:lang w:val="en-US"/>
        </w:rPr>
        <w:t xml:space="preserve">The ‘brick-wall’ – or alternating – packing motif is less symmetric, resulting in two inequivalent thiophene units as well as four inequivalent </w:t>
      </w:r>
      <w:r w:rsidRPr="00A21600">
        <w:rPr>
          <w:rFonts w:ascii="Times New Roman" w:eastAsia="Times New Roman" w:hAnsi="Times New Roman" w:cs="Times New Roman"/>
          <w:vertAlign w:val="superscript"/>
          <w:lang w:val="en-US"/>
        </w:rPr>
        <w:t>19</w:t>
      </w:r>
      <w:r w:rsidRPr="00A21600">
        <w:rPr>
          <w:rFonts w:ascii="Times New Roman" w:eastAsia="Times New Roman" w:hAnsi="Times New Roman" w:cs="Times New Roman"/>
          <w:lang w:val="en-US"/>
        </w:rPr>
        <w:t xml:space="preserve">F positions in the </w:t>
      </w:r>
      <w:proofErr w:type="spellStart"/>
      <w:r w:rsidRPr="00A21600">
        <w:rPr>
          <w:rFonts w:ascii="Times New Roman" w:eastAsia="Times New Roman" w:hAnsi="Times New Roman" w:cs="Times New Roman"/>
          <w:lang w:val="en-US"/>
        </w:rPr>
        <w:t>tetrafluorophenyl</w:t>
      </w:r>
      <w:proofErr w:type="spellEnd"/>
      <w:r w:rsidRPr="00A21600">
        <w:rPr>
          <w:rFonts w:ascii="Times New Roman" w:eastAsia="Times New Roman" w:hAnsi="Times New Roman" w:cs="Times New Roman"/>
          <w:lang w:val="en-US"/>
        </w:rPr>
        <w:t xml:space="preserve"> unit. An exception to this is the case of placing the DPP unit directly above the </w:t>
      </w:r>
      <w:proofErr w:type="spellStart"/>
      <w:r w:rsidRPr="00A21600">
        <w:rPr>
          <w:rFonts w:ascii="Times New Roman" w:eastAsia="Times New Roman" w:hAnsi="Times New Roman" w:cs="Times New Roman"/>
          <w:lang w:val="en-US"/>
        </w:rPr>
        <w:t>tetrafluorophenyl</w:t>
      </w:r>
      <w:proofErr w:type="spellEnd"/>
      <w:r w:rsidRPr="00A21600">
        <w:rPr>
          <w:rFonts w:ascii="Times New Roman" w:eastAsia="Times New Roman" w:hAnsi="Times New Roman" w:cs="Times New Roman"/>
          <w:lang w:val="en-US"/>
        </w:rPr>
        <w:t xml:space="preserve"> unit, which is equivalent in both the alternating and shifted packing motif. Inequivalent nuclei should exhibit slight differences in chemical shift, as the π-π interaction in conjugated polymers produces strong ring current effects which in turn induce an additional magnetic shielding, called the Nuclear Independent Chemical Shift (NICS)</w:t>
      </w:r>
      <w:r w:rsidR="00F020F0" w:rsidRPr="00A21600">
        <w:rPr>
          <w:rFonts w:ascii="Times New Roman" w:eastAsia="Times New Roman" w:hAnsi="Times New Roman" w:cs="Times New Roman"/>
          <w:lang w:val="en-US"/>
        </w:rPr>
        <w:t>.</w:t>
      </w:r>
      <w:r w:rsidRPr="00A21600">
        <w:rPr>
          <w:rFonts w:ascii="Times New Roman" w:eastAsia="Times New Roman" w:hAnsi="Times New Roman" w:cs="Times New Roman"/>
          <w:lang w:val="en-US"/>
        </w:rPr>
        <w:t xml:space="preserve"> These shifts are often of the order of a few ppm in the case of </w:t>
      </w:r>
      <w:r w:rsidRPr="00A21600">
        <w:rPr>
          <w:rFonts w:ascii="Times New Roman" w:eastAsia="Times New Roman" w:hAnsi="Times New Roman" w:cs="Times New Roman"/>
          <w:vertAlign w:val="superscript"/>
          <w:lang w:val="en-US"/>
        </w:rPr>
        <w:t>19</w:t>
      </w:r>
      <w:r w:rsidRPr="00A21600">
        <w:rPr>
          <w:rFonts w:ascii="Times New Roman" w:eastAsia="Times New Roman" w:hAnsi="Times New Roman" w:cs="Times New Roman"/>
          <w:lang w:val="en-US"/>
        </w:rPr>
        <w:t xml:space="preserve">F or </w:t>
      </w:r>
      <w:r w:rsidRPr="00A21600">
        <w:rPr>
          <w:rFonts w:ascii="Times New Roman" w:eastAsia="Times New Roman" w:hAnsi="Times New Roman" w:cs="Times New Roman"/>
          <w:vertAlign w:val="superscript"/>
          <w:lang w:val="en-US"/>
        </w:rPr>
        <w:t>13</w:t>
      </w:r>
      <w:r w:rsidRPr="00A21600">
        <w:rPr>
          <w:rFonts w:ascii="Times New Roman" w:eastAsia="Times New Roman" w:hAnsi="Times New Roman" w:cs="Times New Roman"/>
          <w:lang w:val="en-US"/>
        </w:rPr>
        <w:t xml:space="preserve">C, and sub-ppm for </w:t>
      </w:r>
      <w:r w:rsidRPr="00A21600">
        <w:rPr>
          <w:rFonts w:ascii="Times New Roman" w:eastAsia="Times New Roman" w:hAnsi="Times New Roman" w:cs="Times New Roman"/>
          <w:vertAlign w:val="superscript"/>
          <w:lang w:val="en-US"/>
        </w:rPr>
        <w:t>1</w:t>
      </w:r>
      <w:r w:rsidRPr="00A21600">
        <w:rPr>
          <w:rFonts w:ascii="Times New Roman" w:eastAsia="Times New Roman" w:hAnsi="Times New Roman" w:cs="Times New Roman"/>
          <w:lang w:val="en-US"/>
        </w:rPr>
        <w:t xml:space="preserve">H, which should be detectable in the </w:t>
      </w:r>
      <w:r w:rsidRPr="00A21600">
        <w:rPr>
          <w:rFonts w:ascii="Times New Roman" w:eastAsia="Times New Roman" w:hAnsi="Times New Roman" w:cs="Times New Roman"/>
          <w:vertAlign w:val="superscript"/>
          <w:lang w:val="en-US"/>
        </w:rPr>
        <w:t>19</w:t>
      </w:r>
      <w:r w:rsidRPr="00A21600">
        <w:rPr>
          <w:rFonts w:ascii="Times New Roman" w:eastAsia="Times New Roman" w:hAnsi="Times New Roman" w:cs="Times New Roman"/>
          <w:lang w:val="en-US"/>
        </w:rPr>
        <w:t>F-</w:t>
      </w:r>
      <w:r w:rsidRPr="00A21600">
        <w:rPr>
          <w:rFonts w:ascii="Times New Roman" w:eastAsia="Times New Roman" w:hAnsi="Times New Roman" w:cs="Times New Roman"/>
          <w:vertAlign w:val="superscript"/>
          <w:lang w:val="en-US"/>
        </w:rPr>
        <w:t>19</w:t>
      </w:r>
      <w:r w:rsidRPr="00A21600">
        <w:rPr>
          <w:rFonts w:ascii="Times New Roman" w:eastAsia="Times New Roman" w:hAnsi="Times New Roman" w:cs="Times New Roman"/>
          <w:lang w:val="en-US"/>
        </w:rPr>
        <w:t xml:space="preserve">F and even </w:t>
      </w:r>
      <w:r w:rsidRPr="00A21600">
        <w:rPr>
          <w:rFonts w:ascii="Times New Roman" w:eastAsia="Times New Roman" w:hAnsi="Times New Roman" w:cs="Times New Roman"/>
          <w:vertAlign w:val="superscript"/>
          <w:lang w:val="en-US"/>
        </w:rPr>
        <w:t>1</w:t>
      </w:r>
      <w:r w:rsidRPr="00A21600">
        <w:rPr>
          <w:rFonts w:ascii="Times New Roman" w:eastAsia="Times New Roman" w:hAnsi="Times New Roman" w:cs="Times New Roman"/>
          <w:lang w:val="en-US"/>
        </w:rPr>
        <w:t>H-</w:t>
      </w:r>
      <w:r w:rsidRPr="00A21600">
        <w:rPr>
          <w:rFonts w:ascii="Times New Roman" w:eastAsia="Times New Roman" w:hAnsi="Times New Roman" w:cs="Times New Roman"/>
          <w:vertAlign w:val="superscript"/>
          <w:lang w:val="en-US"/>
        </w:rPr>
        <w:t>1</w:t>
      </w:r>
      <w:r w:rsidRPr="00A21600">
        <w:rPr>
          <w:rFonts w:ascii="Times New Roman" w:eastAsia="Times New Roman" w:hAnsi="Times New Roman" w:cs="Times New Roman"/>
          <w:lang w:val="en-US"/>
        </w:rPr>
        <w:t xml:space="preserve">H DQ-SQ correlation spectra. However, only one pair of cross-correlation peaks are observed in the aromatic region of the </w:t>
      </w:r>
      <w:r w:rsidRPr="00A21600">
        <w:rPr>
          <w:rFonts w:ascii="Times New Roman" w:eastAsia="Times New Roman" w:hAnsi="Times New Roman" w:cs="Times New Roman"/>
          <w:vertAlign w:val="superscript"/>
          <w:lang w:val="en-US"/>
        </w:rPr>
        <w:t>1</w:t>
      </w:r>
      <w:r w:rsidRPr="00A21600">
        <w:rPr>
          <w:rFonts w:ascii="Times New Roman" w:eastAsia="Times New Roman" w:hAnsi="Times New Roman" w:cs="Times New Roman"/>
          <w:lang w:val="en-US"/>
        </w:rPr>
        <w:t xml:space="preserve">H data and in the </w:t>
      </w:r>
      <w:r w:rsidRPr="00A21600">
        <w:rPr>
          <w:rFonts w:ascii="Times New Roman" w:eastAsia="Times New Roman" w:hAnsi="Times New Roman" w:cs="Times New Roman"/>
          <w:vertAlign w:val="superscript"/>
          <w:lang w:val="en-US"/>
        </w:rPr>
        <w:t>19</w:t>
      </w:r>
      <w:r w:rsidRPr="00A21600">
        <w:rPr>
          <w:rFonts w:ascii="Times New Roman" w:eastAsia="Times New Roman" w:hAnsi="Times New Roman" w:cs="Times New Roman"/>
          <w:lang w:val="en-US"/>
        </w:rPr>
        <w:t xml:space="preserve">F data, though the </w:t>
      </w:r>
      <w:r w:rsidRPr="00A21600">
        <w:rPr>
          <w:rFonts w:ascii="Times New Roman" w:eastAsia="Times New Roman" w:hAnsi="Times New Roman" w:cs="Times New Roman"/>
          <w:vertAlign w:val="superscript"/>
          <w:lang w:val="en-US"/>
        </w:rPr>
        <w:t>19</w:t>
      </w:r>
      <w:r w:rsidRPr="00A21600">
        <w:rPr>
          <w:rFonts w:ascii="Times New Roman" w:eastAsia="Times New Roman" w:hAnsi="Times New Roman" w:cs="Times New Roman"/>
          <w:lang w:val="en-US"/>
        </w:rPr>
        <w:t xml:space="preserve">F peaks are rather broad, indicating some statistical disorder in the packing arrangement. The latter is in good agreement with the model introduced by Noriega </w:t>
      </w:r>
      <w:r w:rsidRPr="00A21600">
        <w:rPr>
          <w:rFonts w:ascii="Times New Roman" w:eastAsia="Times New Roman" w:hAnsi="Times New Roman" w:cs="Times New Roman"/>
          <w:i/>
          <w:lang w:val="en-US"/>
        </w:rPr>
        <w:t>et al.</w:t>
      </w:r>
      <w:r w:rsidRPr="00A21600">
        <w:rPr>
          <w:rFonts w:ascii="Times New Roman" w:eastAsia="Times New Roman" w:hAnsi="Times New Roman" w:cs="Times New Roman"/>
          <w:lang w:val="en-US"/>
        </w:rPr>
        <w:t xml:space="preserve">, where the ordered polymer domains are characterized by statistical variations of the unit cell constants, leading to a </w:t>
      </w:r>
      <w:proofErr w:type="spellStart"/>
      <w:r w:rsidRPr="00A21600">
        <w:rPr>
          <w:rFonts w:ascii="Times New Roman" w:eastAsia="Times New Roman" w:hAnsi="Times New Roman" w:cs="Times New Roman"/>
          <w:lang w:val="en-US"/>
        </w:rPr>
        <w:t>paracrystalline</w:t>
      </w:r>
      <w:proofErr w:type="spellEnd"/>
      <w:r w:rsidRPr="00A21600">
        <w:rPr>
          <w:rFonts w:ascii="Times New Roman" w:eastAsia="Times New Roman" w:hAnsi="Times New Roman" w:cs="Times New Roman"/>
          <w:lang w:val="en-US"/>
        </w:rPr>
        <w:t xml:space="preserve"> structure. From these considerations, the most likely structure of PThDPPThF</w:t>
      </w:r>
      <w:r w:rsidRPr="00A21600">
        <w:rPr>
          <w:rFonts w:ascii="Times New Roman" w:eastAsia="Times New Roman" w:hAnsi="Times New Roman" w:cs="Times New Roman"/>
          <w:vertAlign w:val="subscript"/>
          <w:lang w:val="en-US"/>
        </w:rPr>
        <w:t>4</w:t>
      </w:r>
      <w:r w:rsidRPr="00A21600">
        <w:rPr>
          <w:rFonts w:ascii="Times New Roman" w:eastAsia="Times New Roman" w:hAnsi="Times New Roman" w:cs="Times New Roman"/>
          <w:lang w:val="en-US"/>
        </w:rPr>
        <w:t xml:space="preserve"> annealed at 150</w:t>
      </w:r>
      <w:r w:rsidR="00F020F0" w:rsidRPr="00A21600">
        <w:rPr>
          <w:rFonts w:ascii="Times New Roman" w:eastAsia="Times New Roman" w:hAnsi="Times New Roman" w:cs="Times New Roman"/>
          <w:lang w:val="en-US"/>
        </w:rPr>
        <w:t xml:space="preserve"> </w:t>
      </w:r>
      <w:r w:rsidRPr="00A21600">
        <w:rPr>
          <w:rFonts w:ascii="Times New Roman" w:eastAsia="Times New Roman" w:hAnsi="Times New Roman" w:cs="Times New Roman"/>
          <w:lang w:val="en-US"/>
        </w:rPr>
        <w:t>°C consists of parallel polymer chain</w:t>
      </w:r>
      <w:r w:rsidR="009040FF" w:rsidRPr="00A21600">
        <w:rPr>
          <w:rFonts w:ascii="Times New Roman" w:eastAsia="Times New Roman" w:hAnsi="Times New Roman" w:cs="Times New Roman"/>
          <w:lang w:val="en-US"/>
        </w:rPr>
        <w:t>s as described above (</w:t>
      </w:r>
      <w:r w:rsidR="00A21600" w:rsidRPr="00A21600">
        <w:rPr>
          <w:rFonts w:ascii="Times New Roman" w:eastAsia="Times New Roman" w:hAnsi="Times New Roman" w:cs="Times New Roman"/>
          <w:lang w:val="en-US"/>
        </w:rPr>
        <w:t xml:space="preserve">Supplementary </w:t>
      </w:r>
      <w:r w:rsidR="009040FF" w:rsidRPr="00A21600">
        <w:rPr>
          <w:rFonts w:ascii="Times New Roman" w:eastAsia="Times New Roman" w:hAnsi="Times New Roman" w:cs="Times New Roman"/>
          <w:lang w:val="en-US"/>
        </w:rPr>
        <w:t xml:space="preserve">Figure </w:t>
      </w:r>
      <w:r w:rsidR="003D5535" w:rsidRPr="00A21600">
        <w:rPr>
          <w:rFonts w:ascii="Times New Roman" w:eastAsia="Times New Roman" w:hAnsi="Times New Roman" w:cs="Times New Roman"/>
          <w:lang w:val="en-US"/>
        </w:rPr>
        <w:t>20</w:t>
      </w:r>
      <w:r w:rsidR="009040FF" w:rsidRPr="00A21600">
        <w:rPr>
          <w:rFonts w:ascii="Times New Roman" w:eastAsia="Times New Roman" w:hAnsi="Times New Roman" w:cs="Times New Roman"/>
          <w:lang w:val="en-US"/>
        </w:rPr>
        <w:t>a</w:t>
      </w:r>
      <w:r w:rsidRPr="00A21600">
        <w:rPr>
          <w:rFonts w:ascii="Times New Roman" w:eastAsia="Times New Roman" w:hAnsi="Times New Roman" w:cs="Times New Roman"/>
          <w:lang w:val="en-US"/>
        </w:rPr>
        <w:t xml:space="preserve">), with some statistical disorder in the relative positions of the DPP and </w:t>
      </w:r>
      <w:proofErr w:type="spellStart"/>
      <w:r w:rsidRPr="00A21600">
        <w:rPr>
          <w:rFonts w:ascii="Times New Roman" w:eastAsia="Times New Roman" w:hAnsi="Times New Roman" w:cs="Times New Roman"/>
          <w:lang w:val="en-US"/>
        </w:rPr>
        <w:t>tetrafluorophenyl</w:t>
      </w:r>
      <w:proofErr w:type="spellEnd"/>
      <w:r w:rsidRPr="00A21600">
        <w:rPr>
          <w:rFonts w:ascii="Times New Roman" w:eastAsia="Times New Roman" w:hAnsi="Times New Roman" w:cs="Times New Roman"/>
          <w:lang w:val="en-US"/>
        </w:rPr>
        <w:t xml:space="preserve"> units. Since the DPP unit is situated nearly or directly above the </w:t>
      </w:r>
      <w:proofErr w:type="spellStart"/>
      <w:r w:rsidRPr="00A21600">
        <w:rPr>
          <w:rFonts w:ascii="Times New Roman" w:eastAsia="Times New Roman" w:hAnsi="Times New Roman" w:cs="Times New Roman"/>
          <w:lang w:val="en-US"/>
        </w:rPr>
        <w:t>tetrafluorophenyl</w:t>
      </w:r>
      <w:proofErr w:type="spellEnd"/>
      <w:r w:rsidRPr="00A21600">
        <w:rPr>
          <w:rFonts w:ascii="Times New Roman" w:eastAsia="Times New Roman" w:hAnsi="Times New Roman" w:cs="Times New Roman"/>
          <w:lang w:val="en-US"/>
        </w:rPr>
        <w:t xml:space="preserve"> unit, the stacking arrangement cannot be clearly categorized as either ‘staircase’ or ‘brick-wall’, as these are mostly identical under these conditions.</w:t>
      </w:r>
    </w:p>
    <w:p w14:paraId="37828321" w14:textId="5CA1A163" w:rsidR="004138D6" w:rsidRDefault="00A21600" w:rsidP="00784A21">
      <w:pPr>
        <w:spacing w:after="0" w:line="360" w:lineRule="auto"/>
        <w:jc w:val="both"/>
        <w:rPr>
          <w:rFonts w:ascii="Times New Roman" w:eastAsia="Times New Roman" w:hAnsi="Times New Roman" w:cs="Times New Roman"/>
          <w:lang w:val="en-US"/>
        </w:rPr>
      </w:pPr>
      <w:r w:rsidRPr="00A21600">
        <w:rPr>
          <w:rFonts w:ascii="Times New Roman" w:eastAsia="Times New Roman" w:hAnsi="Times New Roman" w:cs="Times New Roman"/>
          <w:lang w:val="en-US"/>
        </w:rPr>
        <w:t xml:space="preserve">Supplementary </w:t>
      </w:r>
      <w:r w:rsidR="005611A0" w:rsidRPr="00A21600">
        <w:rPr>
          <w:rFonts w:ascii="Times New Roman" w:eastAsia="Times New Roman" w:hAnsi="Times New Roman" w:cs="Times New Roman"/>
          <w:lang w:val="en-US"/>
        </w:rPr>
        <w:t xml:space="preserve">Figure </w:t>
      </w:r>
      <w:r w:rsidR="00CD18E7" w:rsidRPr="00A21600">
        <w:rPr>
          <w:rFonts w:ascii="Times New Roman" w:eastAsia="Times New Roman" w:hAnsi="Times New Roman" w:cs="Times New Roman"/>
          <w:lang w:val="en-US"/>
        </w:rPr>
        <w:t>2</w:t>
      </w:r>
      <w:r w:rsidR="003D5535" w:rsidRPr="00A21600">
        <w:rPr>
          <w:rFonts w:ascii="Times New Roman" w:eastAsia="Times New Roman" w:hAnsi="Times New Roman" w:cs="Times New Roman"/>
          <w:lang w:val="en-US"/>
        </w:rPr>
        <w:t>3</w:t>
      </w:r>
      <w:r w:rsidR="005611A0" w:rsidRPr="00A21600">
        <w:rPr>
          <w:rFonts w:ascii="Times New Roman" w:eastAsia="Times New Roman" w:hAnsi="Times New Roman" w:cs="Times New Roman"/>
          <w:lang w:val="en-US"/>
        </w:rPr>
        <w:t xml:space="preserve"> shows the </w:t>
      </w:r>
      <w:r w:rsidR="005611A0" w:rsidRPr="00A21600">
        <w:rPr>
          <w:rFonts w:ascii="Times New Roman" w:eastAsia="Times New Roman" w:hAnsi="Times New Roman" w:cs="Times New Roman"/>
          <w:vertAlign w:val="superscript"/>
          <w:lang w:val="en-US"/>
        </w:rPr>
        <w:t>13</w:t>
      </w:r>
      <w:r w:rsidR="005611A0" w:rsidRPr="00A21600">
        <w:rPr>
          <w:rFonts w:ascii="Times New Roman" w:eastAsia="Times New Roman" w:hAnsi="Times New Roman" w:cs="Times New Roman"/>
          <w:lang w:val="en-US"/>
        </w:rPr>
        <w:t>C{</w:t>
      </w:r>
      <w:r w:rsidR="005611A0" w:rsidRPr="00A21600">
        <w:rPr>
          <w:rFonts w:ascii="Times New Roman" w:eastAsia="Times New Roman" w:hAnsi="Times New Roman" w:cs="Times New Roman"/>
          <w:vertAlign w:val="superscript"/>
          <w:lang w:val="en-US"/>
        </w:rPr>
        <w:t>1</w:t>
      </w:r>
      <w:r w:rsidR="005611A0" w:rsidRPr="00A21600">
        <w:rPr>
          <w:rFonts w:ascii="Times New Roman" w:eastAsia="Times New Roman" w:hAnsi="Times New Roman" w:cs="Times New Roman"/>
          <w:lang w:val="en-US"/>
        </w:rPr>
        <w:t xml:space="preserve">H} CP/MAS spectra of PThDPPThF4 annealed at stages </w:t>
      </w:r>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1</w:t>
      </w:r>
      <w:r w:rsidR="005611A0" w:rsidRPr="00A21600">
        <w:rPr>
          <w:rFonts w:ascii="Times New Roman" w:eastAsia="Times New Roman" w:hAnsi="Times New Roman" w:cs="Times New Roman"/>
          <w:lang w:val="en-US"/>
        </w:rPr>
        <w:t xml:space="preserve">, </w:t>
      </w:r>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2</w:t>
      </w:r>
      <w:r w:rsidR="005611A0" w:rsidRPr="00A21600">
        <w:rPr>
          <w:rFonts w:ascii="Times New Roman" w:eastAsia="Times New Roman" w:hAnsi="Times New Roman" w:cs="Times New Roman"/>
          <w:lang w:val="en-US"/>
        </w:rPr>
        <w:t xml:space="preserve">, and </w:t>
      </w:r>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3</w:t>
      </w:r>
      <w:r w:rsidR="005611A0" w:rsidRPr="00A21600">
        <w:rPr>
          <w:rFonts w:ascii="Times New Roman" w:eastAsia="Times New Roman" w:hAnsi="Times New Roman" w:cs="Times New Roman"/>
          <w:lang w:val="en-US"/>
        </w:rPr>
        <w:t xml:space="preserve">. As with the </w:t>
      </w:r>
      <w:r w:rsidR="005611A0" w:rsidRPr="00A21600">
        <w:rPr>
          <w:rFonts w:ascii="Times New Roman" w:eastAsia="Times New Roman" w:hAnsi="Times New Roman" w:cs="Times New Roman"/>
          <w:vertAlign w:val="superscript"/>
          <w:lang w:val="en-US"/>
        </w:rPr>
        <w:t>1</w:t>
      </w:r>
      <w:r w:rsidR="005611A0" w:rsidRPr="00A21600">
        <w:rPr>
          <w:rFonts w:ascii="Times New Roman" w:eastAsia="Times New Roman" w:hAnsi="Times New Roman" w:cs="Times New Roman"/>
          <w:lang w:val="en-US"/>
        </w:rPr>
        <w:t xml:space="preserve">H NMR data, few differences can be found between the spectra of </w:t>
      </w:r>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1</w:t>
      </w:r>
      <w:r w:rsidR="005611A0" w:rsidRPr="00A21600">
        <w:rPr>
          <w:rFonts w:ascii="Times New Roman" w:eastAsia="Times New Roman" w:hAnsi="Times New Roman" w:cs="Times New Roman"/>
          <w:lang w:val="en-US"/>
        </w:rPr>
        <w:t xml:space="preserve"> and </w:t>
      </w:r>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2</w:t>
      </w:r>
      <w:r w:rsidR="005611A0" w:rsidRPr="00A21600">
        <w:rPr>
          <w:rFonts w:ascii="Times New Roman" w:eastAsia="Times New Roman" w:hAnsi="Times New Roman" w:cs="Times New Roman"/>
          <w:lang w:val="en-US"/>
        </w:rPr>
        <w:t>, with the major aliphatic peak being shifted by 0.2 ppm and 0.5 ppm to lower ppm values. The carbonyl peak is shifted by 0.3 ppm to lower ppm values in both cases, and the signal at 131.5 ppm is shifted by 0.6 ppm towards higher values. The ar</w:t>
      </w:r>
      <w:r w:rsidR="00F020F0" w:rsidRPr="00A21600">
        <w:rPr>
          <w:rFonts w:ascii="Times New Roman" w:eastAsia="Times New Roman" w:hAnsi="Times New Roman" w:cs="Times New Roman"/>
          <w:lang w:val="en-US"/>
        </w:rPr>
        <w:t>omatic peaks ar</w:t>
      </w:r>
      <w:r w:rsidR="005611A0" w:rsidRPr="00A21600">
        <w:rPr>
          <w:rFonts w:ascii="Times New Roman" w:eastAsia="Times New Roman" w:hAnsi="Times New Roman" w:cs="Times New Roman"/>
          <w:lang w:val="en-US"/>
        </w:rPr>
        <w:t xml:space="preserve">e also significantly broadened, especially the two signals at ca. 110 ppm and the region around 144 ppm, which was previously assigned to the </w:t>
      </w:r>
      <w:r w:rsidR="005611A0" w:rsidRPr="00A21600">
        <w:rPr>
          <w:rFonts w:ascii="Times New Roman" w:eastAsia="Times New Roman" w:hAnsi="Times New Roman" w:cs="Times New Roman"/>
          <w:noProof/>
          <w:lang w:val="en-US"/>
        </w:rPr>
        <w:t>tetrafluorophenyl</w:t>
      </w:r>
      <w:r w:rsidR="005611A0" w:rsidRPr="00A21600">
        <w:rPr>
          <w:rFonts w:ascii="Times New Roman" w:eastAsia="Times New Roman" w:hAnsi="Times New Roman" w:cs="Times New Roman"/>
          <w:lang w:val="en-US"/>
        </w:rPr>
        <w:t xml:space="preserve"> unit. Furthermore, a small peak is observed at 171.5 ppm. To exclude the possibility of it being a MAS spinning-sideband, a </w:t>
      </w:r>
      <w:r w:rsidR="005611A0" w:rsidRPr="00A21600">
        <w:rPr>
          <w:rFonts w:ascii="Times New Roman" w:eastAsia="Times New Roman" w:hAnsi="Times New Roman" w:cs="Times New Roman"/>
          <w:vertAlign w:val="superscript"/>
          <w:lang w:val="en-US"/>
        </w:rPr>
        <w:t>13</w:t>
      </w:r>
      <w:r w:rsidR="005611A0" w:rsidRPr="00A21600">
        <w:rPr>
          <w:rFonts w:ascii="Times New Roman" w:eastAsia="Times New Roman" w:hAnsi="Times New Roman" w:cs="Times New Roman"/>
          <w:lang w:val="en-US"/>
        </w:rPr>
        <w:t>C{</w:t>
      </w:r>
      <w:r w:rsidR="005611A0" w:rsidRPr="00A21600">
        <w:rPr>
          <w:rFonts w:ascii="Times New Roman" w:eastAsia="Times New Roman" w:hAnsi="Times New Roman" w:cs="Times New Roman"/>
          <w:vertAlign w:val="superscript"/>
          <w:lang w:val="en-US"/>
        </w:rPr>
        <w:t>1</w:t>
      </w:r>
      <w:r w:rsidR="005611A0" w:rsidRPr="00A21600">
        <w:rPr>
          <w:rFonts w:ascii="Times New Roman" w:eastAsia="Times New Roman" w:hAnsi="Times New Roman" w:cs="Times New Roman"/>
          <w:lang w:val="en-US"/>
        </w:rPr>
        <w:t xml:space="preserve">H} CP/MAS spectrum of </w:t>
      </w:r>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3</w:t>
      </w:r>
      <w:r w:rsidR="005611A0" w:rsidRPr="00A21600">
        <w:rPr>
          <w:rFonts w:ascii="Times New Roman" w:eastAsia="Times New Roman" w:hAnsi="Times New Roman" w:cs="Times New Roman"/>
          <w:lang w:val="en-US"/>
        </w:rPr>
        <w:t xml:space="preserve"> was recorded at a higher B</w:t>
      </w:r>
      <w:r w:rsidR="005611A0" w:rsidRPr="00A21600">
        <w:rPr>
          <w:rFonts w:ascii="Times New Roman" w:eastAsia="Times New Roman" w:hAnsi="Times New Roman" w:cs="Times New Roman"/>
          <w:vertAlign w:val="subscript"/>
          <w:lang w:val="en-US"/>
        </w:rPr>
        <w:t>0</w:t>
      </w:r>
      <w:r w:rsidR="005611A0" w:rsidRPr="00A21600">
        <w:rPr>
          <w:rFonts w:ascii="Times New Roman" w:eastAsia="Times New Roman" w:hAnsi="Times New Roman" w:cs="Times New Roman"/>
          <w:lang w:val="en-US"/>
        </w:rPr>
        <w:t xml:space="preserve"> field (9.4 T), which is also shown in </w:t>
      </w:r>
      <w:r w:rsidR="00134441">
        <w:rPr>
          <w:rFonts w:ascii="Times New Roman" w:eastAsia="Times New Roman" w:hAnsi="Times New Roman" w:cs="Times New Roman"/>
          <w:lang w:val="en-US"/>
        </w:rPr>
        <w:t xml:space="preserve">Supplementary </w:t>
      </w:r>
      <w:r w:rsidR="005611A0" w:rsidRPr="00A21600">
        <w:rPr>
          <w:rFonts w:ascii="Times New Roman" w:eastAsia="Times New Roman" w:hAnsi="Times New Roman" w:cs="Times New Roman"/>
          <w:lang w:val="en-US"/>
        </w:rPr>
        <w:t xml:space="preserve">Figure </w:t>
      </w:r>
      <w:r w:rsidR="003D5535" w:rsidRPr="00A21600">
        <w:rPr>
          <w:rFonts w:ascii="Times New Roman" w:eastAsia="Times New Roman" w:hAnsi="Times New Roman" w:cs="Times New Roman"/>
          <w:lang w:val="en-US"/>
        </w:rPr>
        <w:t>23</w:t>
      </w:r>
      <w:r w:rsidR="005611A0" w:rsidRPr="00A21600">
        <w:rPr>
          <w:rFonts w:ascii="Times New Roman" w:eastAsia="Times New Roman" w:hAnsi="Times New Roman" w:cs="Times New Roman"/>
          <w:lang w:val="en-US"/>
        </w:rPr>
        <w:t xml:space="preserve">, confirming the existence of the new signal. The most likely explanation for the signal is polymer degradation at these elevated temperatures, as the shift of almost 12 ppm is too large for any packing or ring-current effect. Following up on the hypothesis of new packing arrangements existing after annealing at </w:t>
      </w:r>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2</w:t>
      </w:r>
      <w:r w:rsidR="005611A0" w:rsidRPr="00A21600">
        <w:rPr>
          <w:rFonts w:ascii="Times New Roman" w:eastAsia="Times New Roman" w:hAnsi="Times New Roman" w:cs="Times New Roman"/>
          <w:lang w:val="en-US"/>
        </w:rPr>
        <w:t xml:space="preserve">, two </w:t>
      </w:r>
      <w:r w:rsidR="005611A0" w:rsidRPr="00A21600">
        <w:rPr>
          <w:rFonts w:ascii="Times New Roman" w:eastAsia="Times New Roman" w:hAnsi="Times New Roman" w:cs="Times New Roman"/>
          <w:vertAlign w:val="superscript"/>
          <w:lang w:val="en-US"/>
        </w:rPr>
        <w:t>13</w:t>
      </w:r>
      <w:r w:rsidR="005611A0" w:rsidRPr="00A21600">
        <w:rPr>
          <w:rFonts w:ascii="Times New Roman" w:eastAsia="Times New Roman" w:hAnsi="Times New Roman" w:cs="Times New Roman"/>
          <w:lang w:val="en-US"/>
        </w:rPr>
        <w:t>C{</w:t>
      </w:r>
      <w:r w:rsidR="005611A0" w:rsidRPr="00A21600">
        <w:rPr>
          <w:rFonts w:ascii="Times New Roman" w:eastAsia="Times New Roman" w:hAnsi="Times New Roman" w:cs="Times New Roman"/>
          <w:vertAlign w:val="superscript"/>
          <w:lang w:val="en-US"/>
        </w:rPr>
        <w:t>1</w:t>
      </w:r>
      <w:r w:rsidR="005611A0" w:rsidRPr="00A21600">
        <w:rPr>
          <w:rFonts w:ascii="Times New Roman" w:eastAsia="Times New Roman" w:hAnsi="Times New Roman" w:cs="Times New Roman"/>
          <w:lang w:val="en-US"/>
        </w:rPr>
        <w:t xml:space="preserve">H} FSLG-HETCOR spectra were acquired with long Cross Polarization contact-times to probe </w:t>
      </w:r>
      <w:r w:rsidR="005611A0" w:rsidRPr="00A21600">
        <w:rPr>
          <w:rFonts w:ascii="Times New Roman" w:eastAsia="Times New Roman" w:hAnsi="Times New Roman" w:cs="Times New Roman"/>
          <w:i/>
          <w:lang w:val="en-US"/>
        </w:rPr>
        <w:t>inter</w:t>
      </w:r>
      <w:r w:rsidR="005611A0" w:rsidRPr="00A21600">
        <w:rPr>
          <w:rFonts w:ascii="Times New Roman" w:eastAsia="Times New Roman" w:hAnsi="Times New Roman" w:cs="Times New Roman"/>
          <w:lang w:val="en-US"/>
        </w:rPr>
        <w:t>-molecular packing. The results are shown in</w:t>
      </w:r>
      <w:r w:rsidRPr="00A21600">
        <w:rPr>
          <w:rFonts w:ascii="Times New Roman" w:eastAsia="Times New Roman" w:hAnsi="Times New Roman" w:cs="Times New Roman"/>
          <w:lang w:val="en-US"/>
        </w:rPr>
        <w:t xml:space="preserve"> Supplementary</w:t>
      </w:r>
      <w:r w:rsidR="005611A0" w:rsidRPr="00A21600">
        <w:rPr>
          <w:rFonts w:ascii="Times New Roman" w:eastAsia="Times New Roman" w:hAnsi="Times New Roman" w:cs="Times New Roman"/>
          <w:lang w:val="en-US"/>
        </w:rPr>
        <w:t xml:space="preserve"> Figure </w:t>
      </w:r>
      <w:r w:rsidR="003D5535" w:rsidRPr="00A21600">
        <w:rPr>
          <w:rFonts w:ascii="Times New Roman" w:eastAsia="Times New Roman" w:hAnsi="Times New Roman" w:cs="Times New Roman"/>
          <w:lang w:val="en-US"/>
        </w:rPr>
        <w:t>24</w:t>
      </w:r>
      <w:r w:rsidR="005611A0" w:rsidRPr="00A21600">
        <w:rPr>
          <w:rFonts w:ascii="Times New Roman" w:eastAsia="Times New Roman" w:hAnsi="Times New Roman" w:cs="Times New Roman"/>
          <w:lang w:val="en-US"/>
        </w:rPr>
        <w:t xml:space="preserve">. The most important differences </w:t>
      </w:r>
      <w:r w:rsidR="005611A0" w:rsidRPr="00A21600">
        <w:rPr>
          <w:rFonts w:ascii="Times New Roman" w:eastAsia="Times New Roman" w:hAnsi="Times New Roman" w:cs="Times New Roman"/>
          <w:noProof/>
          <w:lang w:val="en-US"/>
        </w:rPr>
        <w:t>to</w:t>
      </w:r>
      <w:r w:rsidR="005611A0" w:rsidRPr="00A21600">
        <w:rPr>
          <w:rFonts w:ascii="Times New Roman" w:eastAsia="Times New Roman" w:hAnsi="Times New Roman" w:cs="Times New Roman"/>
          <w:lang w:val="en-US"/>
        </w:rPr>
        <w:t xml:space="preserve"> the spectra of </w:t>
      </w:r>
      <w:bookmarkStart w:id="2" w:name="_Hlk521922708"/>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1</w:t>
      </w:r>
      <w:bookmarkEnd w:id="2"/>
      <w:r w:rsidR="005611A0" w:rsidRPr="00A21600">
        <w:rPr>
          <w:rFonts w:ascii="Times New Roman" w:eastAsia="Times New Roman" w:hAnsi="Times New Roman" w:cs="Times New Roman"/>
          <w:lang w:val="en-US"/>
        </w:rPr>
        <w:t xml:space="preserve"> are the absence of the correlations c4, c5, and c6 as well as a8 in the spectrum acquired with 5 </w:t>
      </w:r>
      <w:proofErr w:type="spellStart"/>
      <w:r w:rsidR="005611A0" w:rsidRPr="00A21600">
        <w:rPr>
          <w:rFonts w:ascii="Times New Roman" w:eastAsia="Times New Roman" w:hAnsi="Times New Roman" w:cs="Times New Roman"/>
          <w:lang w:val="en-US"/>
        </w:rPr>
        <w:t>ms</w:t>
      </w:r>
      <w:proofErr w:type="spellEnd"/>
      <w:r w:rsidR="005611A0" w:rsidRPr="00A21600">
        <w:rPr>
          <w:rFonts w:ascii="Times New Roman" w:eastAsia="Times New Roman" w:hAnsi="Times New Roman" w:cs="Times New Roman"/>
          <w:lang w:val="en-US"/>
        </w:rPr>
        <w:t xml:space="preserve"> LG-CP. These correlations were previously used to establish the packing motif for </w:t>
      </w:r>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1</w:t>
      </w:r>
      <w:r w:rsidR="005611A0" w:rsidRPr="00A21600">
        <w:rPr>
          <w:rFonts w:ascii="Times New Roman" w:eastAsia="Times New Roman" w:hAnsi="Times New Roman" w:cs="Times New Roman"/>
          <w:lang w:val="en-US"/>
        </w:rPr>
        <w:t xml:space="preserve">, which consists of the DPP units placed roughly above the </w:t>
      </w:r>
      <w:r w:rsidR="005611A0" w:rsidRPr="00A21600">
        <w:rPr>
          <w:rFonts w:ascii="Times New Roman" w:eastAsia="Times New Roman" w:hAnsi="Times New Roman" w:cs="Times New Roman"/>
          <w:noProof/>
          <w:lang w:val="en-US"/>
        </w:rPr>
        <w:t>tetrafluorophenyl</w:t>
      </w:r>
      <w:r w:rsidR="005611A0" w:rsidRPr="00A21600">
        <w:rPr>
          <w:rFonts w:ascii="Times New Roman" w:eastAsia="Times New Roman" w:hAnsi="Times New Roman" w:cs="Times New Roman"/>
          <w:lang w:val="en-US"/>
        </w:rPr>
        <w:t xml:space="preserve"> and thiophene units, this their absence clearly indicate a departure from this packing motif. In addition, correlation c1 is also less pronounced in </w:t>
      </w:r>
      <w:r w:rsidR="005611A0" w:rsidRPr="00A21600">
        <w:rPr>
          <w:rFonts w:ascii="Times New Roman" w:eastAsia="Times New Roman" w:hAnsi="Times New Roman" w:cs="Times New Roman"/>
          <w:i/>
          <w:lang w:val="en-US"/>
        </w:rPr>
        <w:t>T</w:t>
      </w:r>
      <w:r w:rsidR="005611A0" w:rsidRPr="00A21600">
        <w:rPr>
          <w:rFonts w:ascii="Times New Roman" w:eastAsia="Times New Roman" w:hAnsi="Times New Roman" w:cs="Times New Roman"/>
          <w:i/>
          <w:vertAlign w:val="subscript"/>
          <w:lang w:val="en-US"/>
        </w:rPr>
        <w:t>2</w:t>
      </w:r>
      <w:r w:rsidR="005611A0" w:rsidRPr="00A21600">
        <w:rPr>
          <w:rFonts w:ascii="Times New Roman" w:eastAsia="Times New Roman" w:hAnsi="Times New Roman" w:cs="Times New Roman"/>
          <w:lang w:val="en-US"/>
        </w:rPr>
        <w:t>, indicating a different orientation of the first CH</w:t>
      </w:r>
      <w:r w:rsidR="005611A0" w:rsidRPr="00A21600">
        <w:rPr>
          <w:rFonts w:ascii="Times New Roman" w:eastAsia="Times New Roman" w:hAnsi="Times New Roman" w:cs="Times New Roman"/>
          <w:vertAlign w:val="subscript"/>
          <w:lang w:val="en-US"/>
        </w:rPr>
        <w:t>2</w:t>
      </w:r>
      <w:r w:rsidR="005611A0" w:rsidRPr="00A21600">
        <w:rPr>
          <w:rFonts w:ascii="Times New Roman" w:eastAsia="Times New Roman" w:hAnsi="Times New Roman" w:cs="Times New Roman"/>
          <w:lang w:val="en-US"/>
        </w:rPr>
        <w:t xml:space="preserve"> group of the aliphatic side chains. The most significant change is the absence of correlation a1, assigned to the carbonyl hydrogen interaction and the emergence of a correlation between the other thiophene proton and the carbonyl carbon (called b1) in the HETCOR spectrum acquired using 4 </w:t>
      </w:r>
      <w:proofErr w:type="spellStart"/>
      <w:r w:rsidR="005611A0" w:rsidRPr="00A21600">
        <w:rPr>
          <w:rFonts w:ascii="Times New Roman" w:eastAsia="Times New Roman" w:hAnsi="Times New Roman" w:cs="Times New Roman"/>
          <w:lang w:val="en-US"/>
        </w:rPr>
        <w:t>ms</w:t>
      </w:r>
      <w:proofErr w:type="spellEnd"/>
      <w:r w:rsidR="005611A0" w:rsidRPr="00A21600">
        <w:rPr>
          <w:rFonts w:ascii="Times New Roman" w:eastAsia="Times New Roman" w:hAnsi="Times New Roman" w:cs="Times New Roman"/>
          <w:lang w:val="en-US"/>
        </w:rPr>
        <w:t xml:space="preserve"> of conventional Cross Polarization. While the absence of a1 at longer contact times can be attributed to dephasing of the magnetization, since correlation a1 is still observed at shorter contact times and under LG-CP conditions, the presence of b1 clearly indicates that the DPP unit is now situated closer above the thiophene units of neighboring polymer chains.</w:t>
      </w:r>
      <w:r w:rsidR="005611A0" w:rsidRPr="006E1F00">
        <w:rPr>
          <w:rFonts w:ascii="Times New Roman" w:eastAsia="Times New Roman" w:hAnsi="Times New Roman" w:cs="Times New Roman"/>
          <w:lang w:val="en-US"/>
        </w:rPr>
        <w:t xml:space="preserve"> </w:t>
      </w:r>
    </w:p>
    <w:p w14:paraId="5A8C3155" w14:textId="77777777" w:rsidR="00413C90" w:rsidRPr="006E1F00" w:rsidRDefault="00413C90" w:rsidP="00413C90">
      <w:pPr>
        <w:pStyle w:val="NoSpacing"/>
        <w:spacing w:line="360" w:lineRule="auto"/>
        <w:jc w:val="both"/>
        <w:rPr>
          <w:rFonts w:ascii="Times New Roman" w:hAnsi="Times New Roman" w:cs="Times New Roman"/>
          <w:i/>
          <w:vertAlign w:val="subscript"/>
          <w:lang w:val="en-US"/>
        </w:rPr>
      </w:pPr>
    </w:p>
    <w:p w14:paraId="028948AC" w14:textId="76518DBD" w:rsidR="00413C90" w:rsidRDefault="000D25A1" w:rsidP="00413C90">
      <w:pPr>
        <w:pStyle w:val="NoSpacing"/>
        <w:spacing w:line="360" w:lineRule="auto"/>
        <w:jc w:val="both"/>
        <w:rPr>
          <w:rFonts w:ascii="Times New Roman" w:hAnsi="Times New Roman" w:cs="Times New Roman"/>
          <w:b/>
          <w:iCs/>
          <w:lang w:val="en-US"/>
        </w:rPr>
      </w:pPr>
      <w:r w:rsidRPr="000D25A1">
        <w:rPr>
          <w:rFonts w:ascii="Times New Roman" w:hAnsi="Times New Roman" w:cs="Times New Roman"/>
          <w:b/>
          <w:iCs/>
          <w:lang w:val="en-US"/>
        </w:rPr>
        <w:t xml:space="preserve">Supplementary Note </w:t>
      </w:r>
      <w:r>
        <w:rPr>
          <w:rFonts w:ascii="Times New Roman" w:hAnsi="Times New Roman" w:cs="Times New Roman"/>
          <w:b/>
          <w:iCs/>
          <w:lang w:val="en-US"/>
        </w:rPr>
        <w:t>9</w:t>
      </w:r>
      <w:r w:rsidRPr="000D25A1">
        <w:rPr>
          <w:rFonts w:ascii="Times New Roman" w:hAnsi="Times New Roman" w:cs="Times New Roman"/>
          <w:b/>
          <w:iCs/>
          <w:lang w:val="en-US"/>
        </w:rPr>
        <w:t>:</w:t>
      </w:r>
      <w:r w:rsidR="0062078F" w:rsidRPr="000D25A1">
        <w:rPr>
          <w:rFonts w:ascii="Times New Roman" w:hAnsi="Times New Roman" w:cs="Times New Roman"/>
          <w:b/>
          <w:iCs/>
          <w:lang w:val="en-US"/>
        </w:rPr>
        <w:t xml:space="preserve"> </w:t>
      </w:r>
      <w:r w:rsidR="00413C90" w:rsidRPr="000D25A1">
        <w:rPr>
          <w:rFonts w:ascii="Times New Roman" w:hAnsi="Times New Roman" w:cs="Times New Roman"/>
          <w:b/>
          <w:iCs/>
          <w:lang w:val="en-US"/>
        </w:rPr>
        <w:t xml:space="preserve">Charge </w:t>
      </w:r>
      <w:r w:rsidR="00A33118">
        <w:rPr>
          <w:rFonts w:ascii="Times New Roman" w:hAnsi="Times New Roman" w:cs="Times New Roman"/>
          <w:b/>
          <w:iCs/>
          <w:lang w:val="en-US"/>
        </w:rPr>
        <w:t>m</w:t>
      </w:r>
      <w:r w:rsidR="00413C90" w:rsidRPr="000D25A1">
        <w:rPr>
          <w:rFonts w:ascii="Times New Roman" w:hAnsi="Times New Roman" w:cs="Times New Roman"/>
          <w:b/>
          <w:iCs/>
          <w:lang w:val="en-US"/>
        </w:rPr>
        <w:t xml:space="preserve">odulation </w:t>
      </w:r>
      <w:r w:rsidR="00A33118">
        <w:rPr>
          <w:rFonts w:ascii="Times New Roman" w:hAnsi="Times New Roman" w:cs="Times New Roman"/>
          <w:b/>
          <w:iCs/>
          <w:lang w:val="en-US"/>
        </w:rPr>
        <w:t>s</w:t>
      </w:r>
      <w:r w:rsidR="00413C90" w:rsidRPr="000D25A1">
        <w:rPr>
          <w:rFonts w:ascii="Times New Roman" w:hAnsi="Times New Roman" w:cs="Times New Roman"/>
          <w:b/>
          <w:iCs/>
          <w:lang w:val="en-US"/>
        </w:rPr>
        <w:t>pectroscopy (CMS)</w:t>
      </w:r>
    </w:p>
    <w:p w14:paraId="7F320C0B" w14:textId="77777777" w:rsidR="000D25A1" w:rsidRPr="000D25A1" w:rsidRDefault="000D25A1" w:rsidP="00413C90">
      <w:pPr>
        <w:pStyle w:val="NoSpacing"/>
        <w:spacing w:line="360" w:lineRule="auto"/>
        <w:jc w:val="both"/>
        <w:rPr>
          <w:rFonts w:ascii="Times New Roman" w:hAnsi="Times New Roman" w:cs="Times New Roman"/>
          <w:b/>
          <w:iCs/>
          <w:lang w:val="en-US"/>
        </w:rPr>
      </w:pPr>
    </w:p>
    <w:p w14:paraId="409CCED0" w14:textId="6683ADFD" w:rsidR="00413C90" w:rsidRPr="000D25A1" w:rsidRDefault="00413C90" w:rsidP="00413C90">
      <w:pPr>
        <w:pStyle w:val="NoSpacing"/>
        <w:spacing w:line="360" w:lineRule="auto"/>
        <w:jc w:val="both"/>
        <w:rPr>
          <w:rFonts w:ascii="Times New Roman" w:hAnsi="Times New Roman" w:cs="Times New Roman"/>
          <w:lang w:val="en-US"/>
        </w:rPr>
      </w:pPr>
      <w:r w:rsidRPr="000D25A1">
        <w:rPr>
          <w:rFonts w:ascii="Times New Roman" w:hAnsi="Times New Roman" w:cs="Times New Roman"/>
          <w:lang w:val="en-US"/>
        </w:rPr>
        <w:t xml:space="preserve">The change in </w:t>
      </w:r>
      <w:r w:rsidR="004F0EDC" w:rsidRPr="000D25A1">
        <w:rPr>
          <w:rFonts w:ascii="Times New Roman" w:hAnsi="Times New Roman" w:cs="Times New Roman"/>
          <w:lang w:val="en-US"/>
        </w:rPr>
        <w:t xml:space="preserve">light </w:t>
      </w:r>
      <w:r w:rsidRPr="000D25A1">
        <w:rPr>
          <w:rFonts w:ascii="Times New Roman" w:hAnsi="Times New Roman" w:cs="Times New Roman"/>
          <w:lang w:val="en-US"/>
        </w:rPr>
        <w:t>transmission relative to the total transmission (Δ</w:t>
      </w:r>
      <w:r w:rsidRPr="000D25A1">
        <w:rPr>
          <w:rFonts w:ascii="Times New Roman" w:hAnsi="Times New Roman" w:cs="Times New Roman"/>
          <w:i/>
          <w:lang w:val="en-US"/>
        </w:rPr>
        <w:t>T</w:t>
      </w:r>
      <w:r w:rsidRPr="000D25A1">
        <w:rPr>
          <w:rFonts w:ascii="Times New Roman" w:hAnsi="Times New Roman" w:cs="Times New Roman"/>
          <w:lang w:val="en-US"/>
        </w:rPr>
        <w:t>/</w:t>
      </w:r>
      <w:r w:rsidRPr="000D25A1">
        <w:rPr>
          <w:rFonts w:ascii="Times New Roman" w:hAnsi="Times New Roman" w:cs="Times New Roman"/>
          <w:i/>
          <w:lang w:val="en-US"/>
        </w:rPr>
        <w:t>T</w:t>
      </w:r>
      <w:r w:rsidRPr="000D25A1">
        <w:rPr>
          <w:rFonts w:ascii="Times New Roman" w:hAnsi="Times New Roman" w:cs="Times New Roman"/>
          <w:lang w:val="en-US"/>
        </w:rPr>
        <w:t>) due to the modulation of mobile carrier density is recorded. FETs gate electrodes are biased with a constant DC voltage and charge carrier modulation is achieved by superimposing an alternating component (AC) gate voltage. In a CMS spectrum, a bleaching of the ground state absorption (positive signal) and an absorption (negative signal) at lower energies related to polaron relaxations can be generally distinguished. Importantly, optical signatures from CMS refer only to conjugated segments which are actually contributing to transport within the channel (at the semiconductor/dielectric interface), i.e. the functional material of the whole film, generally limited within few monolayer at the interface with the dielectric layer.</w:t>
      </w:r>
      <w:r w:rsidRPr="000D25A1">
        <w:rPr>
          <w:rFonts w:ascii="Times New Roman" w:hAnsi="Times New Roman" w:cs="Times New Roman"/>
          <w:lang w:val="en-US"/>
        </w:rPr>
        <w:fldChar w:fldCharType="begin">
          <w:fldData xml:space="preserve">PEVuZE5vdGU+PENpdGU+PEF1dGhvcj5CZWxqb25uZTwvQXV0aG9yPjxZZWFyPjIwMDE8L1llYXI+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=
</w:fldData>
        </w:fldChar>
      </w:r>
      <w:r w:rsidR="00621F95">
        <w:rPr>
          <w:rFonts w:ascii="Times New Roman" w:hAnsi="Times New Roman" w:cs="Times New Roman"/>
          <w:lang w:val="en-US"/>
        </w:rPr>
        <w:instrText xml:space="preserve"> ADDIN EN.CITE </w:instrText>
      </w:r>
      <w:r w:rsidR="00621F95">
        <w:rPr>
          <w:rFonts w:ascii="Times New Roman" w:hAnsi="Times New Roman" w:cs="Times New Roman"/>
          <w:lang w:val="en-US"/>
        </w:rPr>
        <w:fldChar w:fldCharType="begin">
          <w:fldData xml:space="preserve">PEVuZE5vdGU+PENpdGU+PEF1dGhvcj5CZWxqb25uZTwvQXV0aG9yPjxZZWFyPjIwMDE8L1llYXI+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=
</w:fldData>
        </w:fldChar>
      </w:r>
      <w:r w:rsidR="00621F95">
        <w:rPr>
          <w:rFonts w:ascii="Times New Roman" w:hAnsi="Times New Roman" w:cs="Times New Roman"/>
          <w:lang w:val="en-US"/>
        </w:rPr>
        <w:instrText xml:space="preserve"> ADDIN EN.CITE.DATA </w:instrText>
      </w:r>
      <w:r w:rsidR="00621F95">
        <w:rPr>
          <w:rFonts w:ascii="Times New Roman" w:hAnsi="Times New Roman" w:cs="Times New Roman"/>
          <w:lang w:val="en-US"/>
        </w:rPr>
      </w:r>
      <w:r w:rsidR="00621F95">
        <w:rPr>
          <w:rFonts w:ascii="Times New Roman" w:hAnsi="Times New Roman" w:cs="Times New Roman"/>
          <w:lang w:val="en-US"/>
        </w:rPr>
        <w:fldChar w:fldCharType="end"/>
      </w:r>
      <w:r w:rsidRPr="000D25A1">
        <w:rPr>
          <w:rFonts w:ascii="Times New Roman" w:hAnsi="Times New Roman" w:cs="Times New Roman"/>
          <w:lang w:val="en-US"/>
        </w:rPr>
      </w:r>
      <w:r w:rsidRPr="000D25A1">
        <w:rPr>
          <w:rFonts w:ascii="Times New Roman" w:hAnsi="Times New Roman" w:cs="Times New Roman"/>
          <w:lang w:val="en-US"/>
        </w:rPr>
        <w:fldChar w:fldCharType="separate"/>
      </w:r>
      <w:r w:rsidR="00621F95" w:rsidRPr="00621F95">
        <w:rPr>
          <w:rFonts w:ascii="Times New Roman" w:hAnsi="Times New Roman" w:cs="Times New Roman"/>
          <w:noProof/>
          <w:vertAlign w:val="superscript"/>
          <w:lang w:val="en-US"/>
        </w:rPr>
        <w:t>[</w:t>
      </w:r>
      <w:r w:rsidR="005E6ED2">
        <w:fldChar w:fldCharType="begin"/>
      </w:r>
      <w:r w:rsidR="005E6ED2" w:rsidRPr="004D11AA">
        <w:rPr>
          <w:lang w:val="en-US"/>
        </w:rPr>
        <w:instrText xml:space="preserve"> HYPERLINK \l "_ENREF_4" \o "Beljonne, 2001 #5666" </w:instrText>
      </w:r>
      <w:r w:rsidR="005E6ED2">
        <w:fldChar w:fldCharType="separate"/>
      </w:r>
      <w:r w:rsidR="00621F95" w:rsidRPr="00621F95">
        <w:rPr>
          <w:rFonts w:ascii="Times New Roman" w:hAnsi="Times New Roman" w:cs="Times New Roman"/>
          <w:noProof/>
          <w:vertAlign w:val="superscript"/>
          <w:lang w:val="en-US"/>
        </w:rPr>
        <w:t>4-6</w:t>
      </w:r>
      <w:r w:rsidR="005E6ED2">
        <w:rPr>
          <w:rFonts w:ascii="Times New Roman" w:hAnsi="Times New Roman" w:cs="Times New Roman"/>
          <w:noProof/>
          <w:vertAlign w:val="superscript"/>
          <w:lang w:val="en-US"/>
        </w:rPr>
        <w:fldChar w:fldCharType="end"/>
      </w:r>
      <w:r w:rsidR="00621F95" w:rsidRPr="00621F95">
        <w:rPr>
          <w:rFonts w:ascii="Times New Roman" w:hAnsi="Times New Roman" w:cs="Times New Roman"/>
          <w:noProof/>
          <w:vertAlign w:val="superscript"/>
          <w:lang w:val="en-US"/>
        </w:rPr>
        <w:t>]</w:t>
      </w:r>
      <w:r w:rsidRPr="000D25A1">
        <w:rPr>
          <w:rFonts w:ascii="Times New Roman" w:hAnsi="Times New Roman" w:cs="Times New Roman"/>
          <w:lang w:val="en-US"/>
        </w:rPr>
        <w:fldChar w:fldCharType="end"/>
      </w:r>
    </w:p>
    <w:p w14:paraId="2829A276" w14:textId="03608F42" w:rsidR="00413C90" w:rsidRPr="006E1F00" w:rsidRDefault="00413C90" w:rsidP="00413C90">
      <w:pPr>
        <w:pStyle w:val="NoSpacing"/>
        <w:spacing w:line="360" w:lineRule="auto"/>
        <w:jc w:val="both"/>
        <w:rPr>
          <w:rFonts w:ascii="Times New Roman" w:hAnsi="Times New Roman" w:cs="Times New Roman"/>
          <w:lang w:val="en-US"/>
        </w:rPr>
      </w:pPr>
      <w:r w:rsidRPr="000D25A1">
        <w:rPr>
          <w:rFonts w:ascii="Times New Roman" w:hAnsi="Times New Roman" w:cs="Times New Roman"/>
          <w:lang w:val="en-US"/>
        </w:rPr>
        <w:t xml:space="preserve">We have further analyzed CMS signal at variable frequency in a </w:t>
      </w:r>
      <w:r w:rsidRPr="000D25A1">
        <w:rPr>
          <w:rFonts w:ascii="Times New Roman" w:hAnsi="Times New Roman" w:cs="Times New Roman"/>
          <w:i/>
          <w:lang w:val="en-US"/>
        </w:rPr>
        <w:t>T</w:t>
      </w:r>
      <w:r w:rsidRPr="000D25A1">
        <w:rPr>
          <w:rFonts w:ascii="Times New Roman" w:hAnsi="Times New Roman" w:cs="Times New Roman"/>
          <w:vertAlign w:val="subscript"/>
          <w:lang w:val="en-US"/>
        </w:rPr>
        <w:t>2</w:t>
      </w:r>
      <w:r w:rsidR="00DE706F" w:rsidRPr="000D25A1">
        <w:rPr>
          <w:rFonts w:ascii="Times New Roman" w:hAnsi="Times New Roman" w:cs="Times New Roman"/>
          <w:lang w:val="en-US"/>
        </w:rPr>
        <w:t xml:space="preserve"> annealed film (</w:t>
      </w:r>
      <w:r w:rsidR="000D25A1" w:rsidRPr="000D25A1">
        <w:rPr>
          <w:rFonts w:ascii="Times New Roman" w:hAnsi="Times New Roman" w:cs="Times New Roman"/>
          <w:lang w:val="en-US"/>
        </w:rPr>
        <w:t xml:space="preserve">Supplementary </w:t>
      </w:r>
      <w:r w:rsidR="00DE706F" w:rsidRPr="000D25A1">
        <w:rPr>
          <w:rFonts w:ascii="Times New Roman" w:hAnsi="Times New Roman" w:cs="Times New Roman"/>
          <w:lang w:val="en-US"/>
        </w:rPr>
        <w:t xml:space="preserve">Figure </w:t>
      </w:r>
      <w:r w:rsidR="004F0EDC" w:rsidRPr="000D25A1">
        <w:rPr>
          <w:rFonts w:ascii="Times New Roman" w:hAnsi="Times New Roman" w:cs="Times New Roman"/>
          <w:lang w:val="en-US"/>
        </w:rPr>
        <w:t>32d</w:t>
      </w:r>
      <w:r w:rsidRPr="000D25A1">
        <w:rPr>
          <w:rFonts w:ascii="Times New Roman" w:hAnsi="Times New Roman" w:cs="Times New Roman"/>
          <w:lang w:val="en-US"/>
        </w:rPr>
        <w:t>); by focusing on IR bands (not affected by Stark effect induced small variability and bleaching/polar absorption superposition) a relative reduction of absorption contribution around 1.25 eV can be observed at higher frequency. Correspondently, a similar reshaping of CMS spectrum is observed by applying variable Source to Drain Bias (V</w:t>
      </w:r>
      <w:r w:rsidRPr="000D25A1">
        <w:rPr>
          <w:rFonts w:ascii="Times New Roman" w:hAnsi="Times New Roman" w:cs="Times New Roman"/>
          <w:vertAlign w:val="subscript"/>
          <w:lang w:val="en-US"/>
        </w:rPr>
        <w:t>DS</w:t>
      </w:r>
      <w:r w:rsidRPr="000D25A1">
        <w:rPr>
          <w:rFonts w:ascii="Times New Roman" w:hAnsi="Times New Roman" w:cs="Times New Roman"/>
          <w:lang w:val="en-US"/>
        </w:rPr>
        <w:t xml:space="preserve">, </w:t>
      </w:r>
      <w:r w:rsidR="00134441">
        <w:rPr>
          <w:rFonts w:ascii="Times New Roman" w:hAnsi="Times New Roman" w:cs="Times New Roman"/>
          <w:lang w:val="en-US"/>
        </w:rPr>
        <w:t xml:space="preserve">Supplementary </w:t>
      </w:r>
      <w:r w:rsidRPr="000D25A1">
        <w:rPr>
          <w:rFonts w:ascii="Times New Roman" w:hAnsi="Times New Roman" w:cs="Times New Roman"/>
          <w:lang w:val="en-US"/>
        </w:rPr>
        <w:t xml:space="preserve">Figure </w:t>
      </w:r>
      <w:r w:rsidR="004F0EDC" w:rsidRPr="000D25A1">
        <w:rPr>
          <w:rFonts w:ascii="Times New Roman" w:hAnsi="Times New Roman" w:cs="Times New Roman"/>
          <w:lang w:val="en-US"/>
        </w:rPr>
        <w:t>32e</w:t>
      </w:r>
      <w:r w:rsidRPr="000D25A1">
        <w:rPr>
          <w:rFonts w:ascii="Times New Roman" w:hAnsi="Times New Roman" w:cs="Times New Roman"/>
          <w:lang w:val="en-US"/>
        </w:rPr>
        <w:t xml:space="preserve">), with 1.25 eV absorption relatively increasing with </w:t>
      </w:r>
      <w:r w:rsidRPr="000D25A1">
        <w:rPr>
          <w:rFonts w:ascii="Times New Roman" w:hAnsi="Times New Roman" w:cs="Times New Roman"/>
          <w:i/>
          <w:lang w:val="en-US"/>
        </w:rPr>
        <w:t>V</w:t>
      </w:r>
      <w:r w:rsidRPr="000D25A1">
        <w:rPr>
          <w:rFonts w:ascii="Times New Roman" w:hAnsi="Times New Roman" w:cs="Times New Roman"/>
          <w:vertAlign w:val="subscript"/>
          <w:lang w:val="en-US"/>
        </w:rPr>
        <w:t>DS</w:t>
      </w:r>
      <w:r w:rsidRPr="000D25A1">
        <w:rPr>
          <w:rFonts w:ascii="Times New Roman" w:hAnsi="Times New Roman" w:cs="Times New Roman"/>
          <w:lang w:val="en-US"/>
        </w:rPr>
        <w:t>. Both behaviors concur in assigning such band contribution in the IR to deeper charged states, less accessible at high frequency and definitely aided by lateral field in charge de-trapping and mobilization.</w:t>
      </w:r>
      <w:r w:rsidRPr="006E1F00">
        <w:rPr>
          <w:rFonts w:ascii="Times New Roman" w:hAnsi="Times New Roman" w:cs="Times New Roman"/>
          <w:lang w:val="en-US"/>
        </w:rPr>
        <w:t xml:space="preserve">  </w:t>
      </w:r>
    </w:p>
    <w:p w14:paraId="604A457C" w14:textId="77777777" w:rsidR="00413C90" w:rsidRPr="006E1F00" w:rsidRDefault="00413C90" w:rsidP="00413C90">
      <w:pPr>
        <w:pStyle w:val="NoSpacing"/>
        <w:spacing w:line="360" w:lineRule="auto"/>
        <w:jc w:val="both"/>
        <w:rPr>
          <w:rFonts w:ascii="Times New Roman" w:hAnsi="Times New Roman" w:cs="Times New Roman"/>
          <w:b/>
          <w:i/>
          <w:lang w:val="en-US"/>
        </w:rPr>
      </w:pPr>
    </w:p>
    <w:p w14:paraId="1C587DDE" w14:textId="77777777" w:rsidR="00413C90" w:rsidRPr="006E1F00" w:rsidRDefault="00413C90" w:rsidP="00413C90">
      <w:pPr>
        <w:pStyle w:val="NoSpacing"/>
        <w:spacing w:line="360" w:lineRule="auto"/>
        <w:jc w:val="both"/>
        <w:rPr>
          <w:rFonts w:ascii="Times New Roman" w:hAnsi="Times New Roman" w:cs="Times New Roman"/>
          <w:b/>
          <w:i/>
          <w:lang w:val="en-US"/>
        </w:rPr>
      </w:pPr>
    </w:p>
    <w:p w14:paraId="25AB620F" w14:textId="4D89B6DF" w:rsidR="00413C90" w:rsidRDefault="000D25A1" w:rsidP="00413C90">
      <w:pPr>
        <w:pStyle w:val="NoSpacing"/>
        <w:spacing w:line="360" w:lineRule="auto"/>
        <w:jc w:val="both"/>
        <w:rPr>
          <w:rFonts w:ascii="Times New Roman" w:hAnsi="Times New Roman" w:cs="Times New Roman"/>
          <w:b/>
          <w:iCs/>
          <w:lang w:val="en-US"/>
        </w:rPr>
      </w:pPr>
      <w:r w:rsidRPr="000D25A1">
        <w:rPr>
          <w:rFonts w:ascii="Times New Roman" w:hAnsi="Times New Roman" w:cs="Times New Roman"/>
          <w:b/>
          <w:iCs/>
          <w:lang w:val="en-US"/>
        </w:rPr>
        <w:t xml:space="preserve">Supplementary Note </w:t>
      </w:r>
      <w:r>
        <w:rPr>
          <w:rFonts w:ascii="Times New Roman" w:hAnsi="Times New Roman" w:cs="Times New Roman"/>
          <w:b/>
          <w:iCs/>
          <w:lang w:val="en-US"/>
        </w:rPr>
        <w:t>10</w:t>
      </w:r>
      <w:r w:rsidRPr="000D25A1">
        <w:rPr>
          <w:rFonts w:ascii="Times New Roman" w:hAnsi="Times New Roman" w:cs="Times New Roman"/>
          <w:b/>
          <w:iCs/>
          <w:lang w:val="en-US"/>
        </w:rPr>
        <w:t>:</w:t>
      </w:r>
      <w:r w:rsidR="0062078F" w:rsidRPr="000D25A1">
        <w:rPr>
          <w:rFonts w:ascii="Times New Roman" w:hAnsi="Times New Roman" w:cs="Times New Roman"/>
          <w:b/>
          <w:iCs/>
          <w:lang w:val="en-US"/>
        </w:rPr>
        <w:t xml:space="preserve"> </w:t>
      </w:r>
      <w:r w:rsidR="00413C90" w:rsidRPr="000D25A1">
        <w:rPr>
          <w:rFonts w:ascii="Times New Roman" w:hAnsi="Times New Roman" w:cs="Times New Roman"/>
          <w:b/>
          <w:iCs/>
          <w:lang w:val="en-US"/>
        </w:rPr>
        <w:t xml:space="preserve">CMS </w:t>
      </w:r>
      <w:proofErr w:type="spellStart"/>
      <w:r w:rsidR="00A33118">
        <w:rPr>
          <w:rFonts w:ascii="Times New Roman" w:hAnsi="Times New Roman" w:cs="Times New Roman"/>
          <w:b/>
          <w:iCs/>
          <w:lang w:val="en-US"/>
        </w:rPr>
        <w:t>e</w:t>
      </w:r>
      <w:r w:rsidR="00A33118" w:rsidRPr="000D25A1">
        <w:rPr>
          <w:rFonts w:ascii="Times New Roman" w:hAnsi="Times New Roman" w:cs="Times New Roman"/>
          <w:b/>
          <w:iCs/>
          <w:lang w:val="en-US"/>
        </w:rPr>
        <w:t>lectroabsorption</w:t>
      </w:r>
      <w:proofErr w:type="spellEnd"/>
      <w:r w:rsidR="00A33118" w:rsidRPr="000D25A1">
        <w:rPr>
          <w:rFonts w:ascii="Times New Roman" w:hAnsi="Times New Roman" w:cs="Times New Roman"/>
          <w:b/>
          <w:iCs/>
          <w:lang w:val="en-US"/>
        </w:rPr>
        <w:t xml:space="preserve"> </w:t>
      </w:r>
      <w:r w:rsidR="00DE706F" w:rsidRPr="000D25A1">
        <w:rPr>
          <w:rFonts w:ascii="Times New Roman" w:hAnsi="Times New Roman" w:cs="Times New Roman"/>
          <w:b/>
          <w:iCs/>
          <w:lang w:val="en-US"/>
        </w:rPr>
        <w:t>analysis</w:t>
      </w:r>
    </w:p>
    <w:p w14:paraId="0FC58979" w14:textId="77777777" w:rsidR="000D25A1" w:rsidRPr="000D25A1" w:rsidRDefault="000D25A1" w:rsidP="00413C90">
      <w:pPr>
        <w:pStyle w:val="NoSpacing"/>
        <w:spacing w:line="360" w:lineRule="auto"/>
        <w:jc w:val="both"/>
        <w:rPr>
          <w:rFonts w:ascii="Times New Roman" w:hAnsi="Times New Roman" w:cs="Times New Roman"/>
          <w:b/>
          <w:iCs/>
          <w:lang w:val="en-US"/>
        </w:rPr>
      </w:pPr>
    </w:p>
    <w:p w14:paraId="3ADD9D8F" w14:textId="74C0E975" w:rsidR="00413C90" w:rsidRPr="006E1F00" w:rsidRDefault="00413C90" w:rsidP="00413C90">
      <w:pPr>
        <w:pStyle w:val="NoSpacing"/>
        <w:spacing w:line="360" w:lineRule="auto"/>
        <w:jc w:val="both"/>
        <w:rPr>
          <w:rFonts w:ascii="Times New Roman" w:hAnsi="Times New Roman" w:cs="Times New Roman"/>
          <w:lang w:val="en-US"/>
        </w:rPr>
      </w:pPr>
      <w:r w:rsidRPr="006E1F00">
        <w:rPr>
          <w:rFonts w:ascii="Times New Roman" w:hAnsi="Times New Roman" w:cs="Times New Roman"/>
          <w:lang w:val="en-US"/>
        </w:rPr>
        <w:t xml:space="preserve">In order to correctly assign all CMS spectral peaks, i.e. to distinguish between genuine </w:t>
      </w:r>
      <w:proofErr w:type="gramStart"/>
      <w:r w:rsidRPr="006E1F00">
        <w:rPr>
          <w:rFonts w:ascii="Times New Roman" w:hAnsi="Times New Roman" w:cs="Times New Roman"/>
          <w:lang w:val="en-US"/>
        </w:rPr>
        <w:t>charge</w:t>
      </w:r>
      <w:proofErr w:type="gramEnd"/>
      <w:r w:rsidRPr="006E1F00">
        <w:rPr>
          <w:rFonts w:ascii="Times New Roman" w:hAnsi="Times New Roman" w:cs="Times New Roman"/>
          <w:lang w:val="en-US"/>
        </w:rPr>
        <w:t xml:space="preserve"> induced features and </w:t>
      </w:r>
      <w:proofErr w:type="spellStart"/>
      <w:r w:rsidRPr="006E1F00">
        <w:rPr>
          <w:rFonts w:ascii="Times New Roman" w:hAnsi="Times New Roman" w:cs="Times New Roman"/>
          <w:lang w:val="en-US"/>
        </w:rPr>
        <w:t>electroabsorption</w:t>
      </w:r>
      <w:proofErr w:type="spellEnd"/>
      <w:r w:rsidRPr="006E1F00">
        <w:rPr>
          <w:rFonts w:ascii="Times New Roman" w:hAnsi="Times New Roman" w:cs="Times New Roman"/>
          <w:lang w:val="en-US"/>
        </w:rPr>
        <w:t xml:space="preserve"> (EA) bands, at first we have acquired local spectra with high spatial resolution along the active device area (by using Charge Modulation Microscopy). In fact, when present, more relevant EA contributions are observed at the Source and Drain contacts edges compared to the center of the channel, due to the electric field dropping on the semiconductor deriving from the injec</w:t>
      </w:r>
      <w:r w:rsidR="00DE706F">
        <w:rPr>
          <w:rFonts w:ascii="Times New Roman" w:hAnsi="Times New Roman" w:cs="Times New Roman"/>
          <w:lang w:val="en-US"/>
        </w:rPr>
        <w:t>tion process</w:t>
      </w:r>
      <w:r w:rsidRPr="006E1F00">
        <w:rPr>
          <w:rFonts w:ascii="Times New Roman" w:hAnsi="Times New Roman" w:cs="Times New Roman"/>
          <w:lang w:val="en-US"/>
        </w:rPr>
        <w:t>.</w:t>
      </w:r>
      <w:r w:rsidR="008609A5">
        <w:rPr>
          <w:rFonts w:ascii="Times New Roman" w:hAnsi="Times New Roman" w:cs="Times New Roman"/>
          <w:lang w:val="en-US"/>
        </w:rPr>
        <w:fldChar w:fldCharType="begin"/>
      </w:r>
      <w:r w:rsidR="00621F95">
        <w:rPr>
          <w:rFonts w:ascii="Times New Roman" w:hAnsi="Times New Roman" w:cs="Times New Roman"/>
          <w:lang w:val="en-US"/>
        </w:rPr>
        <w:instrText xml:space="preserve"> ADDIN EN.CITE &lt;EndNote&gt;&lt;Cite&gt;&lt;Author&gt;Chen&lt;/Author&gt;&lt;Year&gt;2012&lt;/Year&gt;&lt;RecNum&gt;2186&lt;/RecNum&gt;&lt;DisplayText&gt;&lt;style face="superscript"&gt;[7]&lt;/style&gt;&lt;/DisplayText&gt;&lt;record&gt;&lt;rec-number&gt;2186&lt;/rec-number&gt;&lt;foreign-keys&gt;&lt;key app="EN" db-id="2szvwedz8tvtvaez5vppfeet00tz9zv9de22"&gt;2186&lt;/key&gt;&lt;/foreign-keys&gt;&lt;ref-type name="Journal Article"&gt;17&lt;/ref-type&gt;&lt;contributors&gt;&lt;authors&gt;&lt;author&gt;Chen, Huajie&lt;/author&gt;&lt;author&gt;Guo, Yunlong&lt;/author&gt;&lt;author&gt;Yu, Gui&lt;/author&gt;&lt;author&gt;Zhao, Yan&lt;/author&gt;&lt;author&gt;Zhang, Ji&lt;/author&gt;&lt;author&gt;Gao, Dong&lt;/author&gt;&lt;author&gt;Liu, Hongtao&lt;/author&gt;&lt;author&gt;Liu, Yunqi&lt;/author&gt;&lt;/authors&gt;&lt;/contributors&gt;&lt;titles&gt;&lt;title&gt;Highly π‐Extended Copolymers with Diketopyrrolopyrrole Moieties for High‐Performance Field‐Effect Transistors&lt;/title&gt;&lt;secondary-title&gt;Advanced Materials&lt;/secondary-title&gt;&lt;/titles&gt;&lt;periodical&gt;&lt;full-title&gt;Advanced Materials&lt;/full-title&gt;&lt;abbr-1&gt;Adv. Mater.&lt;/abbr-1&gt;&lt;abbr-2&gt;Adv Mater&lt;/abbr-2&gt;&lt;/periodical&gt;&lt;pages&gt;4618-4622&lt;/pages&gt;&lt;volume&gt;24&lt;/volume&gt;&lt;number&gt;34&lt;/number&gt;&lt;dates&gt;&lt;year&gt;2012&lt;/year&gt;&lt;/dates&gt;&lt;isbn&gt;1521-4095&lt;/isbn&gt;&lt;urls&gt;&lt;/urls&gt;&lt;/record&gt;&lt;/Cite&gt;&lt;/EndNote&gt;</w:instrText>
      </w:r>
      <w:r w:rsidR="008609A5">
        <w:rPr>
          <w:rFonts w:ascii="Times New Roman" w:hAnsi="Times New Roman" w:cs="Times New Roman"/>
          <w:lang w:val="en-US"/>
        </w:rPr>
        <w:fldChar w:fldCharType="separate"/>
      </w:r>
      <w:r w:rsidR="00621F95" w:rsidRPr="00621F95">
        <w:rPr>
          <w:rFonts w:ascii="Times New Roman" w:hAnsi="Times New Roman" w:cs="Times New Roman"/>
          <w:noProof/>
          <w:vertAlign w:val="superscript"/>
          <w:lang w:val="en-US"/>
        </w:rPr>
        <w:t>[</w:t>
      </w:r>
      <w:hyperlink w:anchor="_ENREF_7" w:tooltip="Chen, 2012 #2186" w:history="1">
        <w:r w:rsidR="00621F95" w:rsidRPr="00621F95">
          <w:rPr>
            <w:rFonts w:ascii="Times New Roman" w:hAnsi="Times New Roman" w:cs="Times New Roman"/>
            <w:noProof/>
            <w:vertAlign w:val="superscript"/>
            <w:lang w:val="en-US"/>
          </w:rPr>
          <w:t>7</w:t>
        </w:r>
      </w:hyperlink>
      <w:r w:rsidR="00621F95" w:rsidRPr="00621F95">
        <w:rPr>
          <w:rFonts w:ascii="Times New Roman" w:hAnsi="Times New Roman" w:cs="Times New Roman"/>
          <w:noProof/>
          <w:vertAlign w:val="superscript"/>
          <w:lang w:val="en-US"/>
        </w:rPr>
        <w:t>]</w:t>
      </w:r>
      <w:r w:rsidR="008609A5">
        <w:rPr>
          <w:rFonts w:ascii="Times New Roman" w:hAnsi="Times New Roman" w:cs="Times New Roman"/>
          <w:lang w:val="en-US"/>
        </w:rPr>
        <w:fldChar w:fldCharType="end"/>
      </w:r>
      <w:r w:rsidRPr="006E1F00">
        <w:rPr>
          <w:rFonts w:ascii="Times New Roman" w:hAnsi="Times New Roman" w:cs="Times New Roman"/>
          <w:lang w:val="en-US"/>
        </w:rPr>
        <w:t xml:space="preserve"> As a matter of fact, local spectra of both </w:t>
      </w:r>
      <w:r w:rsidRPr="00DE706F">
        <w:rPr>
          <w:rFonts w:ascii="Times New Roman" w:hAnsi="Times New Roman" w:cs="Times New Roman"/>
          <w:i/>
          <w:lang w:val="en-US"/>
        </w:rPr>
        <w:t>T</w:t>
      </w:r>
      <w:r w:rsidRPr="006E1F00">
        <w:rPr>
          <w:rFonts w:ascii="Times New Roman" w:hAnsi="Times New Roman" w:cs="Times New Roman"/>
          <w:vertAlign w:val="subscript"/>
          <w:lang w:val="en-US"/>
        </w:rPr>
        <w:t>1</w:t>
      </w:r>
      <w:r w:rsidRPr="006E1F00">
        <w:rPr>
          <w:rFonts w:ascii="Times New Roman" w:hAnsi="Times New Roman" w:cs="Times New Roman"/>
          <w:lang w:val="en-US"/>
        </w:rPr>
        <w:t xml:space="preserve"> and </w:t>
      </w:r>
      <w:r w:rsidRPr="00DE706F">
        <w:rPr>
          <w:rFonts w:ascii="Times New Roman" w:hAnsi="Times New Roman" w:cs="Times New Roman"/>
          <w:i/>
          <w:lang w:val="en-US"/>
        </w:rPr>
        <w:t>T</w:t>
      </w:r>
      <w:r w:rsidRPr="006E1F00">
        <w:rPr>
          <w:rFonts w:ascii="Times New Roman" w:hAnsi="Times New Roman" w:cs="Times New Roman"/>
          <w:vertAlign w:val="subscript"/>
          <w:lang w:val="en-US"/>
        </w:rPr>
        <w:t>2</w:t>
      </w:r>
      <w:r w:rsidRPr="006E1F00">
        <w:rPr>
          <w:rFonts w:ascii="Times New Roman" w:hAnsi="Times New Roman" w:cs="Times New Roman"/>
          <w:lang w:val="en-US"/>
        </w:rPr>
        <w:t xml:space="preserve"> annealed films display no relevant differences when acquired at the contact edge and in the center of the channel (i.e. at a distance of 20 </w:t>
      </w:r>
      <w:r w:rsidRPr="006E1F00">
        <w:rPr>
          <w:rFonts w:ascii="Calibri" w:hAnsi="Calibri" w:cs="Times New Roman"/>
          <w:lang w:val="en-US"/>
        </w:rPr>
        <w:t>µ</w:t>
      </w:r>
      <w:r w:rsidRPr="006E1F00">
        <w:rPr>
          <w:rFonts w:ascii="Times New Roman" w:hAnsi="Times New Roman" w:cs="Times New Roman"/>
          <w:lang w:val="en-US"/>
        </w:rPr>
        <w:t xml:space="preserve">m from the edge), </w:t>
      </w:r>
      <w:r w:rsidR="008609A5">
        <w:rPr>
          <w:rFonts w:ascii="Times New Roman" w:hAnsi="Times New Roman" w:cs="Times New Roman"/>
          <w:lang w:val="en-US"/>
        </w:rPr>
        <w:t>indicating</w:t>
      </w:r>
      <w:r w:rsidRPr="006E1F00">
        <w:rPr>
          <w:rFonts w:ascii="Times New Roman" w:hAnsi="Times New Roman" w:cs="Times New Roman"/>
          <w:lang w:val="en-US"/>
        </w:rPr>
        <w:t xml:space="preserve"> a negligible contribution of EA signal to the CMS spectra (</w:t>
      </w:r>
      <w:r w:rsidR="000D25A1">
        <w:rPr>
          <w:rFonts w:ascii="Times New Roman" w:hAnsi="Times New Roman" w:cs="Times New Roman"/>
          <w:lang w:val="en-US"/>
        </w:rPr>
        <w:t xml:space="preserve">Supplementary </w:t>
      </w:r>
      <w:r w:rsidRPr="006E1F00">
        <w:rPr>
          <w:rFonts w:ascii="Times New Roman" w:hAnsi="Times New Roman" w:cs="Times New Roman"/>
          <w:lang w:val="en-US"/>
        </w:rPr>
        <w:t xml:space="preserve">Figure </w:t>
      </w:r>
      <w:r w:rsidR="004F0EDC">
        <w:rPr>
          <w:rFonts w:ascii="Times New Roman" w:hAnsi="Times New Roman" w:cs="Times New Roman"/>
          <w:lang w:val="en-US"/>
        </w:rPr>
        <w:t>33</w:t>
      </w:r>
      <w:r w:rsidRPr="006E1F00">
        <w:rPr>
          <w:rFonts w:ascii="Times New Roman" w:hAnsi="Times New Roman" w:cs="Times New Roman"/>
          <w:lang w:val="en-US"/>
        </w:rPr>
        <w:t>). Coherently, second harmonic Δ</w:t>
      </w:r>
      <w:r w:rsidRPr="008609A5">
        <w:rPr>
          <w:rFonts w:ascii="Times New Roman" w:hAnsi="Times New Roman" w:cs="Times New Roman"/>
          <w:i/>
          <w:lang w:val="en-US"/>
        </w:rPr>
        <w:t>T</w:t>
      </w:r>
      <w:r w:rsidRPr="006E1F00">
        <w:rPr>
          <w:rFonts w:ascii="Times New Roman" w:hAnsi="Times New Roman" w:cs="Times New Roman"/>
          <w:lang w:val="en-US"/>
        </w:rPr>
        <w:t xml:space="preserve"> investigation (not shown), i.e. at double the gate modulation angular frequency (corresponding to Δ</w:t>
      </w:r>
      <w:r w:rsidRPr="008609A5">
        <w:rPr>
          <w:rFonts w:ascii="Times New Roman" w:hAnsi="Times New Roman" w:cs="Times New Roman"/>
          <w:i/>
          <w:lang w:val="en-US"/>
        </w:rPr>
        <w:t>T</w:t>
      </w:r>
      <w:r w:rsidR="008609A5">
        <w:rPr>
          <w:rFonts w:ascii="Times New Roman" w:hAnsi="Times New Roman" w:cs="Times New Roman"/>
          <w:lang w:val="en-US"/>
        </w:rPr>
        <w:t xml:space="preserve"> </w:t>
      </w:r>
      <w:r w:rsidRPr="006E1F00">
        <w:rPr>
          <w:rFonts w:ascii="Times New Roman" w:hAnsi="Times New Roman" w:cs="Times New Roman"/>
          <w:lang w:val="en-US"/>
        </w:rPr>
        <w:t>=</w:t>
      </w:r>
      <w:r w:rsidR="008609A5">
        <w:rPr>
          <w:rFonts w:ascii="Times New Roman" w:hAnsi="Times New Roman" w:cs="Times New Roman"/>
          <w:lang w:val="en-US"/>
        </w:rPr>
        <w:t xml:space="preserve"> </w:t>
      </w:r>
      <w:r w:rsidRPr="006E1F00">
        <w:rPr>
          <w:rFonts w:ascii="Times New Roman" w:hAnsi="Times New Roman" w:cs="Times New Roman"/>
          <w:lang w:val="en-US"/>
        </w:rPr>
        <w:t xml:space="preserve">0 of just the </w:t>
      </w:r>
      <w:proofErr w:type="spellStart"/>
      <w:r w:rsidRPr="006E1F00">
        <w:rPr>
          <w:rFonts w:ascii="Times New Roman" w:hAnsi="Times New Roman" w:cs="Times New Roman"/>
          <w:lang w:val="en-US"/>
        </w:rPr>
        <w:t>polaronic</w:t>
      </w:r>
      <w:proofErr w:type="spellEnd"/>
      <w:r w:rsidRPr="006E1F00">
        <w:rPr>
          <w:rFonts w:ascii="Times New Roman" w:hAnsi="Times New Roman" w:cs="Times New Roman"/>
          <w:lang w:val="en-US"/>
        </w:rPr>
        <w:t xml:space="preserve"> and bleaching contribution), results in no signal. </w:t>
      </w:r>
    </w:p>
    <w:p w14:paraId="4EB97DA5" w14:textId="63ABF19E" w:rsidR="00413C90" w:rsidRDefault="00413C90" w:rsidP="00413C90">
      <w:pPr>
        <w:pStyle w:val="NoSpacing"/>
        <w:spacing w:line="360" w:lineRule="auto"/>
        <w:jc w:val="both"/>
        <w:rPr>
          <w:rFonts w:ascii="Times New Roman" w:hAnsi="Times New Roman" w:cs="Times New Roman"/>
          <w:lang w:val="en-US"/>
        </w:rPr>
      </w:pPr>
      <w:r w:rsidRPr="006E1F00">
        <w:rPr>
          <w:rFonts w:ascii="Times New Roman" w:hAnsi="Times New Roman" w:cs="Times New Roman"/>
          <w:lang w:val="en-US"/>
        </w:rPr>
        <w:t xml:space="preserve"> The EA contribution can be clearly isolated measuring CMS in condition of charge depletion (no charge in the channel), i.e. at low, negative </w:t>
      </w:r>
      <w:r w:rsidRPr="006E7F18">
        <w:rPr>
          <w:rFonts w:ascii="Times New Roman" w:hAnsi="Times New Roman" w:cs="Times New Roman"/>
          <w:i/>
          <w:lang w:val="en-US"/>
        </w:rPr>
        <w:t>V</w:t>
      </w:r>
      <w:r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(-20 V). In such condition no charge dependent sub-bandgap (low energy) absorption is observed (which is instead present in charge accumulation CMS) and a negative peak at 1.56 eV and two positive peaks at 1.63 eV and 1.83 eV are observed (</w:t>
      </w:r>
      <w:r w:rsidR="000D25A1">
        <w:rPr>
          <w:rFonts w:ascii="Times New Roman" w:hAnsi="Times New Roman" w:cs="Times New Roman"/>
          <w:lang w:val="en-US"/>
        </w:rPr>
        <w:t xml:space="preserve">Supplementary </w:t>
      </w:r>
      <w:r w:rsidRPr="006E1F00">
        <w:rPr>
          <w:rFonts w:ascii="Times New Roman" w:hAnsi="Times New Roman" w:cs="Times New Roman"/>
          <w:lang w:val="en-US"/>
        </w:rPr>
        <w:t xml:space="preserve">Figure </w:t>
      </w:r>
      <w:r w:rsidR="004F0EDC">
        <w:rPr>
          <w:rFonts w:ascii="Times New Roman" w:hAnsi="Times New Roman" w:cs="Times New Roman"/>
          <w:lang w:val="en-US"/>
        </w:rPr>
        <w:t>34 c-e).</w:t>
      </w:r>
      <w:r w:rsidRPr="006E1F00">
        <w:rPr>
          <w:rFonts w:ascii="Times New Roman" w:hAnsi="Times New Roman" w:cs="Times New Roman"/>
          <w:lang w:val="en-US"/>
        </w:rPr>
        <w:t xml:space="preserve"> EA spectral shape, despite similar, presents three substantial differences compared to CMS spectra collected in charge accumulation: </w:t>
      </w:r>
      <w:proofErr w:type="spellStart"/>
      <w:r w:rsidRPr="006E1F00">
        <w:rPr>
          <w:rFonts w:ascii="Times New Roman" w:hAnsi="Times New Roman" w:cs="Times New Roman"/>
          <w:lang w:val="en-US"/>
        </w:rPr>
        <w:t>i</w:t>
      </w:r>
      <w:proofErr w:type="spellEnd"/>
      <w:r w:rsidRPr="006E1F00">
        <w:rPr>
          <w:rFonts w:ascii="Times New Roman" w:hAnsi="Times New Roman" w:cs="Times New Roman"/>
          <w:lang w:val="en-US"/>
        </w:rPr>
        <w:t>) the absence of low energy band as stated above, ii) a ≈2</w:t>
      </w:r>
      <w:r w:rsidR="002D32D0">
        <w:rPr>
          <w:rFonts w:ascii="Times New Roman" w:hAnsi="Times New Roman" w:cs="Times New Roman"/>
          <w:lang w:val="en-US"/>
        </w:rPr>
        <w:t>0</w:t>
      </w:r>
      <w:r w:rsidRPr="006E1F00">
        <w:rPr>
          <w:rFonts w:ascii="Times New Roman" w:hAnsi="Times New Roman" w:cs="Times New Roman"/>
          <w:lang w:val="en-US"/>
        </w:rPr>
        <w:t xml:space="preserve"> </w:t>
      </w:r>
      <w:proofErr w:type="spellStart"/>
      <w:r w:rsidR="002D32D0">
        <w:rPr>
          <w:rFonts w:ascii="Times New Roman" w:hAnsi="Times New Roman" w:cs="Times New Roman"/>
          <w:lang w:val="en-US"/>
        </w:rPr>
        <w:t>m</w:t>
      </w:r>
      <w:r w:rsidRPr="006E1F00">
        <w:rPr>
          <w:rFonts w:ascii="Times New Roman" w:hAnsi="Times New Roman" w:cs="Times New Roman"/>
          <w:lang w:val="en-US"/>
        </w:rPr>
        <w:t>eV</w:t>
      </w:r>
      <w:proofErr w:type="spellEnd"/>
      <w:r w:rsidRPr="006E1F00">
        <w:rPr>
          <w:rFonts w:ascii="Times New Roman" w:hAnsi="Times New Roman" w:cs="Times New Roman"/>
          <w:lang w:val="en-US"/>
        </w:rPr>
        <w:t xml:space="preserve"> blue-shift and iii) a different peak ratio between the negative peak and the positive peak at lower energy. Moreover, the </w:t>
      </w:r>
      <w:r w:rsidR="002D32D0">
        <w:rPr>
          <w:rFonts w:ascii="Times New Roman" w:hAnsi="Times New Roman" w:cs="Times New Roman"/>
          <w:lang w:val="en-US"/>
        </w:rPr>
        <w:t xml:space="preserve">EA </w:t>
      </w:r>
      <w:r w:rsidRPr="006E1F00">
        <w:rPr>
          <w:rFonts w:ascii="Times New Roman" w:hAnsi="Times New Roman" w:cs="Times New Roman"/>
          <w:lang w:val="en-US"/>
        </w:rPr>
        <w:t>signal</w:t>
      </w:r>
      <w:r w:rsidR="002D32D0">
        <w:rPr>
          <w:rFonts w:ascii="Times New Roman" w:hAnsi="Times New Roman" w:cs="Times New Roman"/>
          <w:lang w:val="en-US"/>
        </w:rPr>
        <w:t>, as expected,</w:t>
      </w:r>
      <w:r w:rsidRPr="006E1F00">
        <w:rPr>
          <w:rFonts w:ascii="Times New Roman" w:hAnsi="Times New Roman" w:cs="Times New Roman"/>
          <w:lang w:val="en-US"/>
        </w:rPr>
        <w:t xml:space="preserve"> well corresponds to the derivative of the optical density of the films, both in terms of peaks position and relative intensit</w:t>
      </w:r>
      <w:r w:rsidR="002D32D0">
        <w:rPr>
          <w:rFonts w:ascii="Times New Roman" w:hAnsi="Times New Roman" w:cs="Times New Roman"/>
          <w:lang w:val="en-US"/>
        </w:rPr>
        <w:t>y</w:t>
      </w:r>
      <w:r w:rsidRPr="006E1F00">
        <w:rPr>
          <w:rFonts w:ascii="Times New Roman" w:hAnsi="Times New Roman" w:cs="Times New Roman"/>
          <w:lang w:val="en-US"/>
        </w:rPr>
        <w:t xml:space="preserve">. We have also collected the CMS spectra at variable positive (electrons accumulation) and variable negative (holes accumulation) </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the EA contribution to CMS signal is expected to be proportional to </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while charge induced features are expected to be constant with </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(above the threshold voltage) and to depend only on the amount of modulated charges (</w:t>
      </w:r>
      <w:r w:rsidR="006E7F18" w:rsidRPr="006E7F18">
        <w:rPr>
          <w:rFonts w:ascii="Times New Roman" w:hAnsi="Times New Roman" w:cs="Times New Roman"/>
          <w:i/>
          <w:lang w:val="en-US"/>
        </w:rPr>
        <w:t>V</w:t>
      </w:r>
      <w:r w:rsidR="006E7F18">
        <w:rPr>
          <w:rFonts w:ascii="Times New Roman" w:hAnsi="Times New Roman" w:cs="Times New Roman"/>
          <w:vertAlign w:val="subscript"/>
          <w:lang w:val="en-US"/>
        </w:rPr>
        <w:t>A</w:t>
      </w:r>
      <w:r w:rsidR="006E7F18" w:rsidRPr="006E7F18">
        <w:rPr>
          <w:rFonts w:ascii="Times New Roman" w:hAnsi="Times New Roman" w:cs="Times New Roman"/>
          <w:vertAlign w:val="subscript"/>
          <w:lang w:val="en-US"/>
        </w:rPr>
        <w:t>C</w:t>
      </w:r>
      <w:r w:rsidRPr="006E1F00">
        <w:rPr>
          <w:rFonts w:ascii="Times New Roman" w:hAnsi="Times New Roman" w:cs="Times New Roman"/>
          <w:lang w:val="en-US"/>
        </w:rPr>
        <w:t xml:space="preserve">).In case of negative </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increased </w:t>
      </w:r>
      <w:r w:rsidR="006E7F18" w:rsidRPr="006E1F00">
        <w:rPr>
          <w:rFonts w:ascii="Times New Roman" w:hAnsi="Times New Roman" w:cs="Times New Roman"/>
          <w:lang w:val="en-US"/>
        </w:rPr>
        <w:t>|</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results in a general increase of signal intensity and a red-shift, meaning that both EA and charge-induced bands are improving additively. In case of positive </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DC</w:t>
      </w:r>
      <w:r w:rsidRPr="006E1F00">
        <w:rPr>
          <w:rFonts w:ascii="Times New Roman" w:hAnsi="Times New Roman" w:cs="Times New Roman"/>
          <w:lang w:val="en-US"/>
        </w:rPr>
        <w:t>, increased |</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results in a slightly reduced peak intensity along with a slight blue-shift; since charge induced bands are reasonably not varying, the reduced intensity and the shift must be ascribed to a subtractive contribution of the EA band (coherently with a signal inversion from </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w:t>
      </w:r>
      <w:r w:rsidR="006E7F18">
        <w:rPr>
          <w:rFonts w:ascii="Times New Roman" w:hAnsi="Times New Roman" w:cs="Times New Roman"/>
          <w:vertAlign w:val="subscript"/>
          <w:lang w:val="en-US"/>
        </w:rPr>
        <w:t>S</w:t>
      </w:r>
      <w:r w:rsidR="006E7F18" w:rsidRPr="006E1F00">
        <w:rPr>
          <w:rFonts w:ascii="Times New Roman" w:hAnsi="Times New Roman" w:cs="Times New Roman"/>
          <w:lang w:val="en-US"/>
        </w:rPr>
        <w:t xml:space="preserve"> </w:t>
      </w:r>
      <w:r w:rsidRPr="006E1F00">
        <w:rPr>
          <w:rFonts w:ascii="Times New Roman" w:hAnsi="Times New Roman" w:cs="Times New Roman"/>
          <w:lang w:val="en-US"/>
        </w:rPr>
        <w:t>&lt;</w:t>
      </w:r>
      <w:r w:rsidR="006E7F18">
        <w:rPr>
          <w:rFonts w:ascii="Times New Roman" w:hAnsi="Times New Roman" w:cs="Times New Roman"/>
          <w:lang w:val="en-US"/>
        </w:rPr>
        <w:t xml:space="preserve"> 0V to </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w:t>
      </w:r>
      <w:r w:rsidR="006E7F18">
        <w:rPr>
          <w:rFonts w:ascii="Times New Roman" w:hAnsi="Times New Roman" w:cs="Times New Roman"/>
          <w:vertAlign w:val="subscript"/>
          <w:lang w:val="en-US"/>
        </w:rPr>
        <w:t>S</w:t>
      </w:r>
      <w:r w:rsidR="006E7F18" w:rsidRPr="006E1F00">
        <w:rPr>
          <w:rFonts w:ascii="Times New Roman" w:hAnsi="Times New Roman" w:cs="Times New Roman"/>
          <w:lang w:val="en-US"/>
        </w:rPr>
        <w:t xml:space="preserve"> </w:t>
      </w:r>
      <w:r w:rsidRPr="006E1F00">
        <w:rPr>
          <w:rFonts w:ascii="Times New Roman" w:hAnsi="Times New Roman" w:cs="Times New Roman"/>
          <w:lang w:val="en-US"/>
        </w:rPr>
        <w:t>&gt;</w:t>
      </w:r>
      <w:r w:rsidR="006E7F18">
        <w:rPr>
          <w:rFonts w:ascii="Times New Roman" w:hAnsi="Times New Roman" w:cs="Times New Roman"/>
          <w:lang w:val="en-US"/>
        </w:rPr>
        <w:t xml:space="preserve"> </w:t>
      </w:r>
      <w:r w:rsidRPr="006E1F00">
        <w:rPr>
          <w:rFonts w:ascii="Times New Roman" w:hAnsi="Times New Roman" w:cs="Times New Roman"/>
          <w:lang w:val="en-US"/>
        </w:rPr>
        <w:t xml:space="preserve">0V). This further confirms that CMS features at high enough </w:t>
      </w:r>
      <w:r w:rsidR="006E7F18" w:rsidRPr="006E7F18">
        <w:rPr>
          <w:rFonts w:ascii="Times New Roman" w:hAnsi="Times New Roman" w:cs="Times New Roman"/>
          <w:i/>
          <w:lang w:val="en-US"/>
        </w:rPr>
        <w:t>V</w:t>
      </w:r>
      <w:r w:rsidR="006E7F18">
        <w:rPr>
          <w:rFonts w:ascii="Times New Roman" w:hAnsi="Times New Roman" w:cs="Times New Roman"/>
          <w:vertAlign w:val="subscript"/>
          <w:lang w:val="en-US"/>
        </w:rPr>
        <w:t>A</w:t>
      </w:r>
      <w:r w:rsidR="006E7F18" w:rsidRPr="006E7F18">
        <w:rPr>
          <w:rFonts w:ascii="Times New Roman" w:hAnsi="Times New Roman" w:cs="Times New Roman"/>
          <w:vertAlign w:val="subscript"/>
          <w:lang w:val="en-US"/>
        </w:rPr>
        <w:t>C</w:t>
      </w:r>
      <w:r w:rsidRPr="006E1F00">
        <w:rPr>
          <w:rFonts w:ascii="Times New Roman" w:hAnsi="Times New Roman" w:cs="Times New Roman"/>
          <w:lang w:val="en-US"/>
        </w:rPr>
        <w:t xml:space="preserve"> and low </w:t>
      </w:r>
      <w:r w:rsidR="006E7F18" w:rsidRPr="006E7F18">
        <w:rPr>
          <w:rFonts w:ascii="Times New Roman" w:hAnsi="Times New Roman" w:cs="Times New Roman"/>
          <w:i/>
          <w:lang w:val="en-US"/>
        </w:rPr>
        <w:t>V</w:t>
      </w:r>
      <w:r w:rsidR="006E7F18" w:rsidRPr="006E7F18">
        <w:rPr>
          <w:rFonts w:ascii="Times New Roman" w:hAnsi="Times New Roman" w:cs="Times New Roman"/>
          <w:vertAlign w:val="subscript"/>
          <w:lang w:val="en-US"/>
        </w:rPr>
        <w:t>DC</w:t>
      </w:r>
      <w:r w:rsidRPr="006E1F00">
        <w:rPr>
          <w:rFonts w:ascii="Times New Roman" w:hAnsi="Times New Roman" w:cs="Times New Roman"/>
          <w:lang w:val="en-US"/>
        </w:rPr>
        <w:t xml:space="preserve"> is mainly composed of charge-induced features, with a minimum or negligible contribution from EA, mainly resulting in a signal intensity reduction and a slight blue-shift.       </w:t>
      </w:r>
    </w:p>
    <w:p w14:paraId="56613308" w14:textId="33AE0C21" w:rsidR="004A43EC" w:rsidRDefault="004A43EC" w:rsidP="00413C90">
      <w:pPr>
        <w:pStyle w:val="NoSpacing"/>
        <w:spacing w:line="360" w:lineRule="auto"/>
        <w:jc w:val="both"/>
        <w:rPr>
          <w:rFonts w:ascii="Times New Roman" w:hAnsi="Times New Roman" w:cs="Times New Roman"/>
          <w:lang w:val="en-US"/>
        </w:rPr>
      </w:pPr>
    </w:p>
    <w:p w14:paraId="081EBB8E" w14:textId="0F29BE64" w:rsidR="004A43EC" w:rsidRPr="000E2144" w:rsidRDefault="004A43EC" w:rsidP="004A43EC">
      <w:pPr>
        <w:pStyle w:val="NoSpacing"/>
        <w:spacing w:line="360" w:lineRule="auto"/>
        <w:jc w:val="both"/>
        <w:rPr>
          <w:rFonts w:ascii="Times New Roman" w:hAnsi="Times New Roman" w:cs="Times New Roman"/>
          <w:b/>
          <w:iCs/>
          <w:lang w:val="en-US"/>
        </w:rPr>
      </w:pPr>
      <w:r w:rsidRPr="000D25A1">
        <w:rPr>
          <w:rFonts w:ascii="Times New Roman" w:hAnsi="Times New Roman" w:cs="Times New Roman"/>
          <w:b/>
          <w:iCs/>
          <w:lang w:val="en-US"/>
        </w:rPr>
        <w:t xml:space="preserve">Supplementary Note </w:t>
      </w:r>
      <w:r>
        <w:rPr>
          <w:rFonts w:ascii="Times New Roman" w:hAnsi="Times New Roman" w:cs="Times New Roman"/>
          <w:b/>
          <w:iCs/>
          <w:lang w:val="en-US"/>
        </w:rPr>
        <w:t>11</w:t>
      </w:r>
      <w:r w:rsidRPr="000D25A1">
        <w:rPr>
          <w:rFonts w:ascii="Times New Roman" w:hAnsi="Times New Roman" w:cs="Times New Roman"/>
          <w:b/>
          <w:iCs/>
          <w:lang w:val="en-US"/>
        </w:rPr>
        <w:t xml:space="preserve">: </w:t>
      </w:r>
      <w:r>
        <w:rPr>
          <w:rFonts w:ascii="Times New Roman" w:hAnsi="Times New Roman" w:cs="Times New Roman"/>
          <w:b/>
          <w:iCs/>
          <w:lang w:val="en-US"/>
        </w:rPr>
        <w:t>DFT ground state calculations</w:t>
      </w:r>
      <w:r w:rsidR="000E2144">
        <w:rPr>
          <w:rFonts w:ascii="Times New Roman" w:hAnsi="Times New Roman" w:cs="Times New Roman"/>
          <w:b/>
          <w:iCs/>
          <w:lang w:val="en-US"/>
        </w:rPr>
        <w:t xml:space="preserve">. </w:t>
      </w:r>
      <w:r w:rsidRPr="009157BD">
        <w:rPr>
          <w:rFonts w:ascii="Times New Roman" w:hAnsi="Times New Roman" w:cs="Times New Roman"/>
          <w:lang w:val="en-US"/>
        </w:rPr>
        <w:t>The torsional conformation</w:t>
      </w:r>
      <w:r>
        <w:rPr>
          <w:rFonts w:ascii="Times New Roman" w:hAnsi="Times New Roman" w:cs="Times New Roman"/>
          <w:lang w:val="en-US"/>
        </w:rPr>
        <w:t xml:space="preserve"> </w:t>
      </w:r>
      <w:r w:rsidRPr="009157BD">
        <w:rPr>
          <w:rFonts w:ascii="Times New Roman" w:hAnsi="Times New Roman" w:cs="Times New Roman"/>
          <w:lang w:val="en-US"/>
        </w:rPr>
        <w:t>subspace</w:t>
      </w:r>
      <w:r>
        <w:rPr>
          <w:rFonts w:ascii="Times New Roman" w:hAnsi="Times New Roman" w:cs="Times New Roman"/>
          <w:lang w:val="en-US"/>
        </w:rPr>
        <w:t xml:space="preserve"> of single chain </w:t>
      </w:r>
      <w:r w:rsidRPr="009157BD">
        <w:rPr>
          <w:rFonts w:ascii="Times New Roman" w:hAnsi="Times New Roman" w:cs="Times New Roman"/>
          <w:lang w:val="en-US"/>
        </w:rPr>
        <w:t xml:space="preserve">PThDPPThF4 was investigated, namely the </w:t>
      </w:r>
      <w:r>
        <w:rPr>
          <w:rFonts w:ascii="Times New Roman" w:hAnsi="Times New Roman" w:cs="Times New Roman"/>
          <w:lang w:val="en-US"/>
        </w:rPr>
        <w:t xml:space="preserve">dihedral angles </w:t>
      </w:r>
      <w:r w:rsidRPr="009157BD">
        <w:rPr>
          <w:rFonts w:ascii="Symbol" w:hAnsi="Symbol" w:cs="Times New Roman"/>
          <w:i/>
          <w:lang w:val="en-US"/>
        </w:rPr>
        <w:t></w:t>
      </w:r>
      <w:r w:rsidRPr="009157BD">
        <w:rPr>
          <w:rFonts w:ascii="Times New Roman" w:hAnsi="Times New Roman" w:cs="Times New Roman"/>
          <w:vertAlign w:val="subscript"/>
          <w:lang w:val="en-US"/>
        </w:rPr>
        <w:t>1</w:t>
      </w:r>
      <w:r w:rsidRPr="009157BD">
        <w:rPr>
          <w:rFonts w:ascii="Times New Roman" w:hAnsi="Times New Roman" w:cs="Times New Roman"/>
          <w:lang w:val="en-US"/>
        </w:rPr>
        <w:t xml:space="preserve">, </w:t>
      </w:r>
      <w:r w:rsidRPr="009157BD">
        <w:rPr>
          <w:rFonts w:ascii="Symbol" w:hAnsi="Symbol" w:cs="Times New Roman"/>
          <w:i/>
          <w:lang w:val="en-US"/>
        </w:rPr>
        <w:t></w:t>
      </w:r>
      <w:r w:rsidRPr="009157BD">
        <w:rPr>
          <w:rFonts w:ascii="Times New Roman" w:hAnsi="Times New Roman" w:cs="Times New Roman"/>
          <w:vertAlign w:val="subscript"/>
          <w:lang w:val="en-US"/>
        </w:rPr>
        <w:t>2</w:t>
      </w:r>
      <w:r w:rsidRPr="009157BD">
        <w:rPr>
          <w:rFonts w:ascii="Times New Roman" w:hAnsi="Times New Roman" w:cs="Times New Roman"/>
          <w:lang w:val="en-US"/>
        </w:rPr>
        <w:t xml:space="preserve">, connecting </w:t>
      </w:r>
      <w:r>
        <w:rPr>
          <w:rFonts w:ascii="Times New Roman" w:hAnsi="Times New Roman" w:cs="Times New Roman"/>
          <w:lang w:val="en-US"/>
        </w:rPr>
        <w:t xml:space="preserve">the Th and </w:t>
      </w:r>
      <w:r w:rsidRPr="009157BD">
        <w:rPr>
          <w:rFonts w:ascii="Times New Roman" w:hAnsi="Times New Roman" w:cs="Times New Roman"/>
          <w:lang w:val="en-US"/>
        </w:rPr>
        <w:t xml:space="preserve">DPP </w:t>
      </w:r>
      <w:r>
        <w:rPr>
          <w:rFonts w:ascii="Times New Roman" w:hAnsi="Times New Roman" w:cs="Times New Roman"/>
          <w:lang w:val="en-US"/>
        </w:rPr>
        <w:t>units</w:t>
      </w:r>
      <w:r w:rsidRPr="009157BD">
        <w:rPr>
          <w:rFonts w:ascii="Times New Roman" w:hAnsi="Times New Roman" w:cs="Times New Roman"/>
          <w:lang w:val="en-US"/>
        </w:rPr>
        <w:t xml:space="preserve">, and </w:t>
      </w:r>
      <w:r w:rsidRPr="009157BD">
        <w:rPr>
          <w:rFonts w:ascii="Symbol" w:hAnsi="Symbol" w:cs="Times New Roman"/>
          <w:i/>
          <w:lang w:val="en-US"/>
        </w:rPr>
        <w:t></w:t>
      </w:r>
      <w:r w:rsidRPr="009157BD">
        <w:rPr>
          <w:rFonts w:ascii="Times New Roman" w:hAnsi="Times New Roman" w:cs="Times New Roman"/>
          <w:vertAlign w:val="subscript"/>
          <w:lang w:val="en-US"/>
        </w:rPr>
        <w:t>3</w:t>
      </w:r>
      <w:r w:rsidRPr="009157BD">
        <w:rPr>
          <w:rFonts w:ascii="Times New Roman" w:hAnsi="Times New Roman" w:cs="Times New Roman"/>
          <w:lang w:val="en-US"/>
        </w:rPr>
        <w:t xml:space="preserve">, </w:t>
      </w:r>
      <w:r>
        <w:rPr>
          <w:rFonts w:ascii="Times New Roman" w:hAnsi="Times New Roman" w:cs="Times New Roman"/>
          <w:lang w:val="en-US"/>
        </w:rPr>
        <w:t xml:space="preserve">which </w:t>
      </w:r>
      <w:r w:rsidRPr="009157BD">
        <w:rPr>
          <w:rFonts w:ascii="Times New Roman" w:hAnsi="Times New Roman" w:cs="Times New Roman"/>
          <w:lang w:val="en-US"/>
        </w:rPr>
        <w:t>connect</w:t>
      </w:r>
      <w:r>
        <w:rPr>
          <w:rFonts w:ascii="Times New Roman" w:hAnsi="Times New Roman" w:cs="Times New Roman"/>
          <w:lang w:val="en-US"/>
        </w:rPr>
        <w:t xml:space="preserve">s </w:t>
      </w:r>
      <w:r w:rsidRPr="009157BD">
        <w:rPr>
          <w:rFonts w:ascii="Times New Roman" w:hAnsi="Times New Roman" w:cs="Times New Roman"/>
          <w:lang w:val="en-US"/>
        </w:rPr>
        <w:t xml:space="preserve">the </w:t>
      </w:r>
      <w:r>
        <w:rPr>
          <w:rFonts w:ascii="Times New Roman" w:hAnsi="Times New Roman" w:cs="Times New Roman"/>
          <w:lang w:val="en-US"/>
        </w:rPr>
        <w:t>Th and</w:t>
      </w:r>
      <w:r w:rsidRPr="009157BD">
        <w:rPr>
          <w:rFonts w:ascii="Times New Roman" w:hAnsi="Times New Roman" w:cs="Times New Roman"/>
          <w:lang w:val="en-US"/>
        </w:rPr>
        <w:t xml:space="preserve"> F4 unit</w:t>
      </w:r>
      <w:r>
        <w:rPr>
          <w:rFonts w:ascii="Times New Roman" w:hAnsi="Times New Roman" w:cs="Times New Roman"/>
          <w:lang w:val="en-US"/>
        </w:rPr>
        <w:t>s (</w:t>
      </w:r>
      <w:r w:rsidR="000E2144">
        <w:rPr>
          <w:rFonts w:ascii="Times New Roman" w:hAnsi="Times New Roman" w:cs="Times New Roman"/>
          <w:lang w:val="en-US"/>
        </w:rPr>
        <w:t>Supplementary Figure 38</w:t>
      </w:r>
      <w:r>
        <w:rPr>
          <w:rFonts w:ascii="Times New Roman" w:hAnsi="Times New Roman" w:cs="Times New Roman"/>
          <w:lang w:val="en-US"/>
        </w:rPr>
        <w:t>a)</w:t>
      </w:r>
      <w:r w:rsidRPr="009157BD">
        <w:rPr>
          <w:rFonts w:ascii="Times New Roman" w:hAnsi="Times New Roman" w:cs="Times New Roman"/>
          <w:lang w:val="en-US"/>
        </w:rPr>
        <w:t>. A</w:t>
      </w:r>
      <w:r>
        <w:rPr>
          <w:rFonts w:ascii="Times New Roman" w:hAnsi="Times New Roman" w:cs="Times New Roman"/>
          <w:lang w:val="en-US"/>
        </w:rPr>
        <w:t xml:space="preserve"> tetramer </w:t>
      </w:r>
      <w:r w:rsidRPr="009157BD">
        <w:rPr>
          <w:rFonts w:ascii="Times New Roman" w:hAnsi="Times New Roman" w:cs="Times New Roman"/>
          <w:lang w:val="en-US"/>
        </w:rPr>
        <w:t>(</w:t>
      </w:r>
      <w:r w:rsidRPr="009157BD">
        <w:rPr>
          <w:rFonts w:ascii="Times New Roman" w:hAnsi="Times New Roman" w:cs="Times New Roman"/>
          <w:i/>
          <w:lang w:val="en-US"/>
        </w:rPr>
        <w:t>n</w:t>
      </w:r>
      <w:r w:rsidRPr="009157BD">
        <w:rPr>
          <w:rFonts w:ascii="Times New Roman" w:hAnsi="Times New Roman" w:cs="Times New Roman"/>
          <w:lang w:val="en-US"/>
        </w:rPr>
        <w:t xml:space="preserve"> = 4) was considered representative for the polymer chain. The dihedral conformation space was further simplified for computational reasons, considering </w:t>
      </w:r>
      <w:r>
        <w:rPr>
          <w:rFonts w:ascii="Times New Roman" w:hAnsi="Times New Roman" w:cs="Times New Roman"/>
          <w:lang w:val="en-US"/>
        </w:rPr>
        <w:t xml:space="preserve">the </w:t>
      </w:r>
      <w:r w:rsidRPr="009157BD">
        <w:rPr>
          <w:rFonts w:ascii="Times New Roman" w:hAnsi="Times New Roman" w:cs="Times New Roman"/>
          <w:lang w:val="en-US"/>
        </w:rPr>
        <w:t xml:space="preserve">conformations belonging to the angles </w:t>
      </w:r>
      <w:r w:rsidRPr="009157BD">
        <w:rPr>
          <w:rFonts w:ascii="Symbol" w:hAnsi="Symbol" w:cs="Times New Roman"/>
          <w:i/>
          <w:lang w:val="en-US"/>
        </w:rPr>
        <w:t></w:t>
      </w:r>
      <w:r w:rsidRPr="009157BD">
        <w:rPr>
          <w:rFonts w:ascii="Times New Roman" w:hAnsi="Times New Roman" w:cs="Times New Roman"/>
          <w:lang w:val="en-US"/>
        </w:rPr>
        <w:t xml:space="preserve"> and 2</w:t>
      </w:r>
      <w:r w:rsidRPr="009157BD">
        <w:rPr>
          <w:rFonts w:ascii="Symbol" w:hAnsi="Symbol" w:cs="Times New Roman"/>
          <w:lang w:val="en-US"/>
        </w:rPr>
        <w:t></w:t>
      </w:r>
      <w:r w:rsidRPr="009157BD">
        <w:rPr>
          <w:rFonts w:ascii="Symbol" w:hAnsi="Symbol" w:cs="Times New Roman"/>
          <w:lang w:val="en-US"/>
        </w:rPr>
        <w:t></w:t>
      </w:r>
      <w:r w:rsidRPr="009157BD">
        <w:rPr>
          <w:rFonts w:ascii="Times New Roman" w:hAnsi="Times New Roman" w:cs="Times New Roman"/>
          <w:lang w:val="en-US"/>
        </w:rPr>
        <w:t xml:space="preserve">- </w:t>
      </w:r>
      <w:r w:rsidRPr="009157BD">
        <w:rPr>
          <w:rFonts w:ascii="Symbol" w:hAnsi="Symbol" w:cs="Times New Roman"/>
          <w:i/>
          <w:lang w:val="en-US"/>
        </w:rPr>
        <w:t></w:t>
      </w:r>
      <w:r>
        <w:rPr>
          <w:rFonts w:ascii="Symbol" w:hAnsi="Symbol" w:cs="Times New Roman"/>
          <w:i/>
          <w:lang w:val="en-US"/>
        </w:rPr>
        <w:t></w:t>
      </w:r>
      <w:r w:rsidRPr="009157BD">
        <w:rPr>
          <w:rFonts w:ascii="Times New Roman" w:hAnsi="Times New Roman" w:cs="Times New Roman"/>
          <w:lang w:val="en-US"/>
        </w:rPr>
        <w:t xml:space="preserve">as energetically equivalent. In </w:t>
      </w:r>
      <w:r w:rsidR="000E2144">
        <w:rPr>
          <w:rFonts w:ascii="Times New Roman" w:hAnsi="Times New Roman" w:cs="Times New Roman"/>
          <w:lang w:val="en-US"/>
        </w:rPr>
        <w:t xml:space="preserve">Supplementary </w:t>
      </w:r>
      <w:r w:rsidRPr="009157BD">
        <w:rPr>
          <w:rFonts w:ascii="Times New Roman" w:hAnsi="Times New Roman" w:cs="Times New Roman"/>
          <w:lang w:val="en-US"/>
        </w:rPr>
        <w:t xml:space="preserve">Figure </w:t>
      </w:r>
      <w:r w:rsidR="000E2144">
        <w:rPr>
          <w:rFonts w:ascii="Times New Roman" w:hAnsi="Times New Roman" w:cs="Times New Roman"/>
          <w:lang w:val="en-US"/>
        </w:rPr>
        <w:t>38</w:t>
      </w:r>
      <w:r w:rsidRPr="009157BD">
        <w:rPr>
          <w:rFonts w:ascii="Times New Roman" w:hAnsi="Times New Roman" w:cs="Times New Roman"/>
          <w:lang w:val="en-US"/>
        </w:rPr>
        <w:t xml:space="preserve">a </w:t>
      </w:r>
      <w:r w:rsidRPr="008B3FE7">
        <w:rPr>
          <w:rFonts w:ascii="Times New Roman" w:hAnsi="Times New Roman" w:cs="Times New Roman"/>
          <w:lang w:val="en-US"/>
        </w:rPr>
        <w:t xml:space="preserve">the two most stable </w:t>
      </w:r>
      <w:r w:rsidRPr="009157BD">
        <w:rPr>
          <w:rFonts w:ascii="Times New Roman" w:hAnsi="Times New Roman" w:cs="Times New Roman"/>
          <w:lang w:val="en-US"/>
        </w:rPr>
        <w:t xml:space="preserve">DFT optimized oligomer structures are reported, namely </w:t>
      </w:r>
      <w:r w:rsidRPr="009157BD">
        <w:rPr>
          <w:rFonts w:ascii="Times New Roman" w:hAnsi="Times New Roman" w:cs="Times New Roman"/>
          <w:i/>
          <w:lang w:val="en-US"/>
        </w:rPr>
        <w:t>conf</w:t>
      </w:r>
      <w:r w:rsidRPr="009157BD">
        <w:rPr>
          <w:rFonts w:ascii="Times New Roman" w:hAnsi="Times New Roman" w:cs="Times New Roman"/>
          <w:lang w:val="en-US"/>
        </w:rPr>
        <w:t xml:space="preserve">-1 and </w:t>
      </w:r>
      <w:r w:rsidRPr="009157BD">
        <w:rPr>
          <w:rFonts w:ascii="Times New Roman" w:hAnsi="Times New Roman" w:cs="Times New Roman"/>
          <w:i/>
          <w:lang w:val="en-US"/>
        </w:rPr>
        <w:t>conf</w:t>
      </w:r>
      <w:r w:rsidRPr="009157BD">
        <w:rPr>
          <w:rFonts w:ascii="Times New Roman" w:hAnsi="Times New Roman" w:cs="Times New Roman"/>
          <w:lang w:val="en-US"/>
        </w:rPr>
        <w:t xml:space="preserve">-2. They are characterized by </w:t>
      </w:r>
      <w:r w:rsidRPr="009157BD">
        <w:rPr>
          <w:rFonts w:ascii="Symbol" w:hAnsi="Symbol" w:cs="Times New Roman"/>
          <w:i/>
          <w:lang w:val="en-US"/>
        </w:rPr>
        <w:t></w:t>
      </w:r>
      <w:r w:rsidRPr="009157BD">
        <w:rPr>
          <w:rFonts w:ascii="Times New Roman" w:hAnsi="Times New Roman" w:cs="Times New Roman"/>
          <w:vertAlign w:val="subscript"/>
          <w:lang w:val="en-US"/>
        </w:rPr>
        <w:t>3</w:t>
      </w:r>
      <w:r w:rsidRPr="009157BD">
        <w:rPr>
          <w:rFonts w:ascii="Times New Roman" w:hAnsi="Times New Roman" w:cs="Times New Roman"/>
          <w:lang w:val="en-US"/>
        </w:rPr>
        <w:t xml:space="preserve"> in a </w:t>
      </w:r>
      <w:r w:rsidRPr="009157BD">
        <w:rPr>
          <w:rFonts w:ascii="Times New Roman" w:hAnsi="Times New Roman" w:cs="Times New Roman"/>
          <w:i/>
          <w:lang w:val="en-US"/>
        </w:rPr>
        <w:t>syn-</w:t>
      </w:r>
      <w:r w:rsidRPr="009157BD">
        <w:rPr>
          <w:rFonts w:ascii="Times New Roman" w:hAnsi="Times New Roman" w:cs="Times New Roman"/>
          <w:lang w:val="en-US"/>
        </w:rPr>
        <w:t xml:space="preserve"> and </w:t>
      </w:r>
      <w:r w:rsidRPr="009157BD">
        <w:rPr>
          <w:rFonts w:ascii="Times New Roman" w:hAnsi="Times New Roman" w:cs="Times New Roman"/>
          <w:i/>
          <w:lang w:val="en-US"/>
        </w:rPr>
        <w:t>anti-</w:t>
      </w:r>
      <w:r w:rsidRPr="009157BD">
        <w:rPr>
          <w:rFonts w:ascii="Times New Roman" w:hAnsi="Times New Roman" w:cs="Times New Roman"/>
          <w:lang w:val="en-US"/>
        </w:rPr>
        <w:t xml:space="preserve">conformation respectively, with </w:t>
      </w:r>
      <w:r w:rsidRPr="009157BD">
        <w:rPr>
          <w:rFonts w:ascii="Symbol" w:hAnsi="Symbol" w:cs="Times New Roman"/>
          <w:i/>
          <w:lang w:val="en-US"/>
        </w:rPr>
        <w:t></w:t>
      </w:r>
      <w:r w:rsidRPr="009157BD">
        <w:rPr>
          <w:rFonts w:ascii="Times New Roman" w:hAnsi="Times New Roman" w:cs="Times New Roman"/>
          <w:vertAlign w:val="subscript"/>
          <w:lang w:val="en-US"/>
        </w:rPr>
        <w:t>1</w:t>
      </w:r>
      <w:r w:rsidRPr="009157BD">
        <w:rPr>
          <w:rFonts w:ascii="Times New Roman" w:hAnsi="Times New Roman" w:cs="Times New Roman"/>
          <w:lang w:val="en-US"/>
        </w:rPr>
        <w:t xml:space="preserve"> and </w:t>
      </w:r>
      <w:r w:rsidRPr="009157BD">
        <w:rPr>
          <w:rFonts w:ascii="Symbol" w:hAnsi="Symbol" w:cs="Times New Roman"/>
          <w:i/>
          <w:lang w:val="en-US"/>
        </w:rPr>
        <w:t></w:t>
      </w:r>
      <w:r w:rsidRPr="009157BD">
        <w:rPr>
          <w:rFonts w:ascii="Times New Roman" w:hAnsi="Times New Roman" w:cs="Times New Roman"/>
          <w:vertAlign w:val="subscript"/>
          <w:lang w:val="en-US"/>
        </w:rPr>
        <w:t>2</w:t>
      </w:r>
      <w:r>
        <w:rPr>
          <w:rFonts w:ascii="Times New Roman" w:hAnsi="Times New Roman" w:cs="Times New Roman"/>
          <w:lang w:val="en-US"/>
        </w:rPr>
        <w:t xml:space="preserve"> featuring the </w:t>
      </w:r>
      <w:proofErr w:type="spellStart"/>
      <w:r>
        <w:rPr>
          <w:rFonts w:ascii="Times New Roman" w:hAnsi="Times New Roman" w:cs="Times New Roman"/>
          <w:lang w:val="en-US"/>
        </w:rPr>
        <w:t>sulphur</w:t>
      </w:r>
      <w:proofErr w:type="spellEnd"/>
      <w:r>
        <w:rPr>
          <w:rFonts w:ascii="Times New Roman" w:hAnsi="Times New Roman" w:cs="Times New Roman"/>
          <w:lang w:val="en-US"/>
        </w:rPr>
        <w:t xml:space="preserve"> of the </w:t>
      </w:r>
      <w:proofErr w:type="spellStart"/>
      <w:r>
        <w:rPr>
          <w:rFonts w:ascii="Times New Roman" w:hAnsi="Times New Roman" w:cs="Times New Roman"/>
          <w:lang w:val="en-US"/>
        </w:rPr>
        <w:t>Th</w:t>
      </w:r>
      <w:proofErr w:type="spellEnd"/>
      <w:r>
        <w:rPr>
          <w:rFonts w:ascii="Times New Roman" w:hAnsi="Times New Roman" w:cs="Times New Roman"/>
          <w:lang w:val="en-US"/>
        </w:rPr>
        <w:t xml:space="preserve"> unit</w:t>
      </w:r>
      <w:r w:rsidRPr="009157BD">
        <w:rPr>
          <w:rFonts w:ascii="Times New Roman" w:hAnsi="Times New Roman" w:cs="Times New Roman"/>
          <w:lang w:val="en-US"/>
        </w:rPr>
        <w:t xml:space="preserve"> </w:t>
      </w:r>
      <w:r>
        <w:rPr>
          <w:rFonts w:ascii="Times New Roman" w:hAnsi="Times New Roman" w:cs="Times New Roman"/>
          <w:lang w:val="en-US"/>
        </w:rPr>
        <w:t>on the same side as the</w:t>
      </w:r>
      <w:r w:rsidRPr="009157BD">
        <w:rPr>
          <w:rFonts w:ascii="Times New Roman" w:hAnsi="Times New Roman" w:cs="Times New Roman"/>
          <w:lang w:val="en-US"/>
        </w:rPr>
        <w:t xml:space="preserve"> </w:t>
      </w:r>
      <w:r>
        <w:rPr>
          <w:rFonts w:ascii="Times New Roman" w:hAnsi="Times New Roman" w:cs="Times New Roman"/>
          <w:lang w:val="en-US"/>
        </w:rPr>
        <w:t>lactam-</w:t>
      </w:r>
      <w:r w:rsidRPr="009157BD">
        <w:rPr>
          <w:rFonts w:ascii="Times New Roman" w:hAnsi="Times New Roman" w:cs="Times New Roman"/>
          <w:lang w:val="en-US"/>
        </w:rPr>
        <w:t xml:space="preserve">N </w:t>
      </w:r>
      <w:r>
        <w:rPr>
          <w:rFonts w:ascii="Times New Roman" w:hAnsi="Times New Roman" w:cs="Times New Roman"/>
          <w:lang w:val="en-US"/>
        </w:rPr>
        <w:t xml:space="preserve">of the DPP unit. </w:t>
      </w:r>
      <w:r w:rsidRPr="008B3FE7">
        <w:rPr>
          <w:rFonts w:ascii="Times New Roman" w:hAnsi="Times New Roman" w:cs="Times New Roman"/>
          <w:lang w:val="en-US"/>
        </w:rPr>
        <w:t xml:space="preserve">To note, </w:t>
      </w:r>
      <w:r w:rsidRPr="009157BD">
        <w:rPr>
          <w:rFonts w:ascii="Times New Roman" w:hAnsi="Times New Roman" w:cs="Times New Roman"/>
          <w:i/>
          <w:lang w:val="en-US"/>
        </w:rPr>
        <w:t>conf</w:t>
      </w:r>
      <w:r w:rsidRPr="009157BD">
        <w:rPr>
          <w:rFonts w:ascii="Times New Roman" w:hAnsi="Times New Roman" w:cs="Times New Roman"/>
          <w:lang w:val="en-US"/>
        </w:rPr>
        <w:t xml:space="preserve">-1 and </w:t>
      </w:r>
      <w:r w:rsidRPr="009157BD">
        <w:rPr>
          <w:rFonts w:ascii="Times New Roman" w:hAnsi="Times New Roman" w:cs="Times New Roman"/>
          <w:i/>
          <w:lang w:val="en-US"/>
        </w:rPr>
        <w:t>conf</w:t>
      </w:r>
      <w:r w:rsidRPr="009157BD">
        <w:rPr>
          <w:rFonts w:ascii="Times New Roman" w:hAnsi="Times New Roman" w:cs="Times New Roman"/>
          <w:lang w:val="en-US"/>
        </w:rPr>
        <w:t xml:space="preserve">-2 are mostly degenerate (in vacuum) and their energy difference falls within the DFT </w:t>
      </w:r>
      <w:r w:rsidRPr="00E260B9">
        <w:rPr>
          <w:rFonts w:ascii="Times New Roman" w:hAnsi="Times New Roman" w:cs="Times New Roman"/>
          <w:lang w:val="en-US"/>
        </w:rPr>
        <w:t xml:space="preserve">accuracy (&lt; 0.01 kcal/mol). We further explored the conformational space by combining </w:t>
      </w:r>
      <w:r w:rsidRPr="00E260B9">
        <w:rPr>
          <w:rFonts w:ascii="Symbol" w:hAnsi="Symbol" w:cs="Times New Roman"/>
          <w:i/>
          <w:lang w:val="en-US"/>
        </w:rPr>
        <w:t></w:t>
      </w:r>
      <w:r w:rsidRPr="00E260B9">
        <w:rPr>
          <w:rFonts w:ascii="Times New Roman" w:hAnsi="Times New Roman" w:cs="Times New Roman"/>
          <w:vertAlign w:val="subscript"/>
          <w:lang w:val="en-US"/>
        </w:rPr>
        <w:t>1</w:t>
      </w:r>
      <w:r w:rsidRPr="00E260B9">
        <w:rPr>
          <w:rFonts w:ascii="Times New Roman" w:hAnsi="Times New Roman" w:cs="Times New Roman"/>
          <w:lang w:val="en-US"/>
        </w:rPr>
        <w:t xml:space="preserve">, </w:t>
      </w:r>
      <w:r w:rsidRPr="00E260B9">
        <w:rPr>
          <w:rFonts w:ascii="Symbol" w:hAnsi="Symbol" w:cs="Times New Roman"/>
          <w:i/>
          <w:lang w:val="en-US"/>
        </w:rPr>
        <w:t></w:t>
      </w:r>
      <w:r w:rsidRPr="00E260B9">
        <w:rPr>
          <w:rFonts w:ascii="Times New Roman" w:hAnsi="Times New Roman" w:cs="Times New Roman"/>
          <w:vertAlign w:val="subscript"/>
          <w:lang w:val="en-US"/>
        </w:rPr>
        <w:t>2</w:t>
      </w:r>
      <w:r w:rsidRPr="00E260B9">
        <w:rPr>
          <w:rFonts w:ascii="Times New Roman" w:hAnsi="Times New Roman" w:cs="Times New Roman"/>
          <w:lang w:val="en-US"/>
        </w:rPr>
        <w:t xml:space="preserve"> and </w:t>
      </w:r>
      <w:r w:rsidRPr="00E260B9">
        <w:rPr>
          <w:rFonts w:ascii="Symbol" w:hAnsi="Symbol" w:cs="Times New Roman"/>
          <w:i/>
          <w:lang w:val="en-US"/>
        </w:rPr>
        <w:t></w:t>
      </w:r>
      <w:r w:rsidRPr="00E260B9">
        <w:rPr>
          <w:rFonts w:ascii="Times New Roman" w:hAnsi="Times New Roman" w:cs="Times New Roman"/>
          <w:vertAlign w:val="subscript"/>
          <w:lang w:val="en-US"/>
        </w:rPr>
        <w:t>3</w:t>
      </w:r>
      <w:r>
        <w:rPr>
          <w:rFonts w:ascii="Times New Roman" w:hAnsi="Times New Roman" w:cs="Times New Roman"/>
          <w:lang w:val="en-US"/>
        </w:rPr>
        <w:t xml:space="preserve"> </w:t>
      </w:r>
      <w:r w:rsidRPr="005654CE">
        <w:rPr>
          <w:rFonts w:ascii="Times New Roman" w:hAnsi="Times New Roman" w:cs="Times New Roman"/>
          <w:lang w:val="en-US"/>
        </w:rPr>
        <w:t xml:space="preserve">(Supplementary Figure 36 and 37). </w:t>
      </w:r>
      <w:r w:rsidRPr="00E260B9">
        <w:rPr>
          <w:rFonts w:ascii="Times New Roman" w:hAnsi="Times New Roman" w:cs="Times New Roman"/>
          <w:lang w:val="en-US"/>
        </w:rPr>
        <w:t xml:space="preserve">The first class of conformers (referred to as </w:t>
      </w:r>
      <w:r w:rsidRPr="00E260B9">
        <w:rPr>
          <w:rFonts w:ascii="Times New Roman" w:hAnsi="Times New Roman" w:cs="Times New Roman"/>
          <w:i/>
          <w:lang w:val="en-US"/>
        </w:rPr>
        <w:t>conf</w:t>
      </w:r>
      <w:r w:rsidRPr="00E260B9">
        <w:rPr>
          <w:rFonts w:ascii="Times New Roman" w:hAnsi="Times New Roman" w:cs="Times New Roman"/>
          <w:lang w:val="en-US"/>
        </w:rPr>
        <w:t xml:space="preserve">-n, </w:t>
      </w:r>
      <w:r w:rsidR="000E2144">
        <w:rPr>
          <w:rFonts w:ascii="Times New Roman" w:hAnsi="Times New Roman" w:cs="Times New Roman"/>
          <w:lang w:val="en-US"/>
        </w:rPr>
        <w:t xml:space="preserve">Supplementary </w:t>
      </w:r>
      <w:r w:rsidR="000E2144" w:rsidRPr="009157BD">
        <w:rPr>
          <w:rFonts w:ascii="Times New Roman" w:hAnsi="Times New Roman" w:cs="Times New Roman"/>
          <w:lang w:val="en-US"/>
        </w:rPr>
        <w:t xml:space="preserve">Figure </w:t>
      </w:r>
      <w:r w:rsidR="000E2144">
        <w:rPr>
          <w:rFonts w:ascii="Times New Roman" w:hAnsi="Times New Roman" w:cs="Times New Roman"/>
          <w:lang w:val="en-US"/>
        </w:rPr>
        <w:t>38</w:t>
      </w:r>
      <w:r w:rsidR="000E2144" w:rsidRPr="009157BD">
        <w:rPr>
          <w:rFonts w:ascii="Times New Roman" w:hAnsi="Times New Roman" w:cs="Times New Roman"/>
          <w:lang w:val="en-US"/>
        </w:rPr>
        <w:t>a</w:t>
      </w:r>
      <w:r w:rsidRPr="00E260B9">
        <w:rPr>
          <w:rFonts w:ascii="Times New Roman" w:hAnsi="Times New Roman" w:cs="Times New Roman"/>
          <w:lang w:val="en-US"/>
        </w:rPr>
        <w:t xml:space="preserve">) that are the most stable and the closest in energy to </w:t>
      </w:r>
      <w:r w:rsidRPr="00E260B9">
        <w:rPr>
          <w:rFonts w:ascii="Times New Roman" w:hAnsi="Times New Roman" w:cs="Times New Roman"/>
          <w:i/>
          <w:lang w:val="en-US"/>
        </w:rPr>
        <w:t>conf</w:t>
      </w:r>
      <w:r w:rsidRPr="00E260B9">
        <w:rPr>
          <w:rFonts w:ascii="Times New Roman" w:hAnsi="Times New Roman" w:cs="Times New Roman"/>
          <w:lang w:val="en-US"/>
        </w:rPr>
        <w:t xml:space="preserve">-1 and </w:t>
      </w:r>
      <w:r w:rsidRPr="00E260B9">
        <w:rPr>
          <w:rFonts w:ascii="Times New Roman" w:hAnsi="Times New Roman" w:cs="Times New Roman"/>
          <w:i/>
          <w:lang w:val="en-US"/>
        </w:rPr>
        <w:t>conf</w:t>
      </w:r>
      <w:r w:rsidRPr="00E260B9">
        <w:rPr>
          <w:rFonts w:ascii="Times New Roman" w:hAnsi="Times New Roman" w:cs="Times New Roman"/>
          <w:lang w:val="en-US"/>
        </w:rPr>
        <w:t xml:space="preserve">-2 are characterized by the </w:t>
      </w:r>
      <w:proofErr w:type="spellStart"/>
      <w:r w:rsidRPr="00E260B9">
        <w:rPr>
          <w:rFonts w:ascii="Times New Roman" w:hAnsi="Times New Roman" w:cs="Times New Roman"/>
          <w:lang w:val="en-US"/>
        </w:rPr>
        <w:t>sulphur</w:t>
      </w:r>
      <w:proofErr w:type="spellEnd"/>
      <w:r w:rsidRPr="00E260B9">
        <w:rPr>
          <w:rFonts w:ascii="Times New Roman" w:hAnsi="Times New Roman" w:cs="Times New Roman"/>
          <w:lang w:val="en-US"/>
        </w:rPr>
        <w:t xml:space="preserve"> of the </w:t>
      </w:r>
      <w:proofErr w:type="spellStart"/>
      <w:r w:rsidRPr="00E260B9">
        <w:rPr>
          <w:rFonts w:ascii="Times New Roman" w:hAnsi="Times New Roman" w:cs="Times New Roman"/>
          <w:lang w:val="en-US"/>
        </w:rPr>
        <w:t>Th</w:t>
      </w:r>
      <w:proofErr w:type="spellEnd"/>
      <w:r w:rsidRPr="00E260B9">
        <w:rPr>
          <w:rFonts w:ascii="Times New Roman" w:hAnsi="Times New Roman" w:cs="Times New Roman"/>
          <w:lang w:val="en-US"/>
        </w:rPr>
        <w:t xml:space="preserve"> unit pointing to the carbonyl-O of the DPP unit and have an energy difference higher than 10 kcal/mol (with respect to the most stable conformers).</w:t>
      </w:r>
      <w:r w:rsidRPr="009157BD">
        <w:rPr>
          <w:rFonts w:ascii="Times New Roman" w:hAnsi="Times New Roman" w:cs="Times New Roman"/>
          <w:lang w:val="en-US"/>
        </w:rPr>
        <w:t xml:space="preserve"> These computational findings support structural analysis</w:t>
      </w:r>
      <w:r>
        <w:rPr>
          <w:rFonts w:ascii="Times New Roman" w:hAnsi="Times New Roman" w:cs="Times New Roman"/>
          <w:lang w:val="en-US"/>
        </w:rPr>
        <w:t xml:space="preserve"> by solid state</w:t>
      </w:r>
      <w:r w:rsidRPr="009157BD">
        <w:rPr>
          <w:rFonts w:ascii="Times New Roman" w:hAnsi="Times New Roman" w:cs="Times New Roman"/>
          <w:lang w:val="en-US"/>
        </w:rPr>
        <w:t xml:space="preserve"> NMR. As evident by the NMR results, solid state effects cause a stabilization of </w:t>
      </w:r>
      <w:r w:rsidRPr="009157BD">
        <w:rPr>
          <w:rFonts w:ascii="Times New Roman" w:hAnsi="Times New Roman" w:cs="Times New Roman"/>
          <w:i/>
          <w:lang w:val="en-US"/>
        </w:rPr>
        <w:t>conf</w:t>
      </w:r>
      <w:r w:rsidRPr="009157BD">
        <w:rPr>
          <w:rFonts w:ascii="Times New Roman" w:hAnsi="Times New Roman" w:cs="Times New Roman"/>
          <w:lang w:val="en-US"/>
        </w:rPr>
        <w:t>-2 (i.e.</w:t>
      </w:r>
      <w:r w:rsidRPr="009157BD">
        <w:rPr>
          <w:rFonts w:ascii="Times New Roman" w:hAnsi="Times New Roman" w:cs="Times New Roman"/>
          <w:i/>
          <w:lang w:val="en-US"/>
        </w:rPr>
        <w:t xml:space="preserve"> </w:t>
      </w:r>
      <w:r w:rsidRPr="009157BD">
        <w:rPr>
          <w:rFonts w:ascii="Symbol" w:hAnsi="Symbol" w:cs="Times New Roman"/>
          <w:i/>
          <w:lang w:val="en-US"/>
        </w:rPr>
        <w:t></w:t>
      </w:r>
      <w:r w:rsidRPr="009157BD">
        <w:rPr>
          <w:rFonts w:ascii="Times New Roman" w:hAnsi="Times New Roman" w:cs="Times New Roman"/>
          <w:vertAlign w:val="subscript"/>
          <w:lang w:val="en-US"/>
        </w:rPr>
        <w:t>3</w:t>
      </w:r>
      <w:r w:rsidRPr="009157BD">
        <w:rPr>
          <w:rFonts w:ascii="Times New Roman" w:hAnsi="Times New Roman" w:cs="Times New Roman"/>
          <w:lang w:val="en-US"/>
        </w:rPr>
        <w:t xml:space="preserve"> = </w:t>
      </w:r>
      <w:r w:rsidRPr="009157BD">
        <w:rPr>
          <w:rFonts w:ascii="Times New Roman" w:hAnsi="Times New Roman" w:cs="Times New Roman"/>
          <w:i/>
          <w:lang w:val="en-US"/>
        </w:rPr>
        <w:t>anti-</w:t>
      </w:r>
      <w:r w:rsidRPr="009157BD">
        <w:rPr>
          <w:rFonts w:ascii="Times New Roman" w:hAnsi="Times New Roman" w:cs="Times New Roman"/>
          <w:lang w:val="en-US"/>
        </w:rPr>
        <w:t xml:space="preserve">) rather than </w:t>
      </w:r>
      <w:r w:rsidRPr="009157BD">
        <w:rPr>
          <w:rFonts w:ascii="Times New Roman" w:hAnsi="Times New Roman" w:cs="Times New Roman"/>
          <w:i/>
          <w:lang w:val="en-US"/>
        </w:rPr>
        <w:t>conf</w:t>
      </w:r>
      <w:r w:rsidRPr="009157BD">
        <w:rPr>
          <w:rFonts w:ascii="Times New Roman" w:hAnsi="Times New Roman" w:cs="Times New Roman"/>
          <w:lang w:val="en-US"/>
        </w:rPr>
        <w:t>-1, therefore the latter was not further considered.</w:t>
      </w:r>
    </w:p>
    <w:p w14:paraId="1E0DF83A" w14:textId="5202D273" w:rsidR="004A43EC" w:rsidRPr="009157BD" w:rsidRDefault="004A43EC" w:rsidP="004A43EC">
      <w:pPr>
        <w:pStyle w:val="NoSpacing"/>
        <w:spacing w:line="360" w:lineRule="auto"/>
        <w:jc w:val="both"/>
        <w:rPr>
          <w:rFonts w:ascii="Times New Roman" w:hAnsi="Times New Roman" w:cs="Times New Roman"/>
          <w:lang w:val="en-US"/>
        </w:rPr>
      </w:pPr>
      <w:r w:rsidRPr="009157BD">
        <w:rPr>
          <w:rFonts w:ascii="Times New Roman" w:hAnsi="Times New Roman" w:cs="Times New Roman"/>
          <w:lang w:val="en-US"/>
        </w:rPr>
        <w:t xml:space="preserve">Starting from </w:t>
      </w:r>
      <w:r w:rsidRPr="009157BD">
        <w:rPr>
          <w:rFonts w:ascii="Times New Roman" w:hAnsi="Times New Roman" w:cs="Times New Roman"/>
          <w:i/>
          <w:lang w:val="en-US"/>
        </w:rPr>
        <w:t>conf</w:t>
      </w:r>
      <w:r w:rsidRPr="009157BD">
        <w:rPr>
          <w:rFonts w:ascii="Times New Roman" w:hAnsi="Times New Roman" w:cs="Times New Roman"/>
          <w:lang w:val="en-US"/>
        </w:rPr>
        <w:t>-2 oligomer, physical (van der Waals) dimers</w:t>
      </w:r>
      <w:r>
        <w:rPr>
          <w:rFonts w:ascii="Times New Roman" w:hAnsi="Times New Roman" w:cs="Times New Roman"/>
          <w:lang w:val="en-US"/>
        </w:rPr>
        <w:t xml:space="preserve"> (i.e. aggregates)</w:t>
      </w:r>
      <w:r w:rsidRPr="009157BD">
        <w:rPr>
          <w:rFonts w:ascii="Times New Roman" w:hAnsi="Times New Roman" w:cs="Times New Roman"/>
          <w:lang w:val="en-US"/>
        </w:rPr>
        <w:t xml:space="preserve"> were optimized to calculate the most stable packing structure and the inter-molecular interactions at the molecular scale. Two dimers were </w:t>
      </w:r>
      <w:r>
        <w:rPr>
          <w:rFonts w:ascii="Times New Roman" w:hAnsi="Times New Roman" w:cs="Times New Roman"/>
          <w:lang w:val="en-US"/>
        </w:rPr>
        <w:t>investigated</w:t>
      </w:r>
      <w:r w:rsidRPr="009157BD">
        <w:rPr>
          <w:rFonts w:ascii="Times New Roman" w:hAnsi="Times New Roman" w:cs="Times New Roman"/>
          <w:lang w:val="en-US"/>
        </w:rPr>
        <w:t xml:space="preserve">, as reported in </w:t>
      </w:r>
      <w:r w:rsidR="000E2144">
        <w:rPr>
          <w:rFonts w:ascii="Times New Roman" w:hAnsi="Times New Roman" w:cs="Times New Roman"/>
          <w:lang w:val="en-US"/>
        </w:rPr>
        <w:t xml:space="preserve">Supplementary </w:t>
      </w:r>
      <w:r w:rsidR="000E2144" w:rsidRPr="009157BD">
        <w:rPr>
          <w:rFonts w:ascii="Times New Roman" w:hAnsi="Times New Roman" w:cs="Times New Roman"/>
          <w:lang w:val="en-US"/>
        </w:rPr>
        <w:t xml:space="preserve">Figure </w:t>
      </w:r>
      <w:r w:rsidR="000E2144">
        <w:rPr>
          <w:rFonts w:ascii="Times New Roman" w:hAnsi="Times New Roman" w:cs="Times New Roman"/>
          <w:lang w:val="en-US"/>
        </w:rPr>
        <w:t>38b</w:t>
      </w:r>
      <w:r w:rsidRPr="00782C87">
        <w:rPr>
          <w:rFonts w:ascii="Times New Roman" w:hAnsi="Times New Roman" w:cs="Times New Roman"/>
          <w:color w:val="000000" w:themeColor="text1"/>
          <w:lang w:val="en-US"/>
        </w:rPr>
        <w:t>,</w:t>
      </w:r>
      <w:r w:rsidRPr="009157BD">
        <w:rPr>
          <w:rFonts w:ascii="Times New Roman" w:hAnsi="Times New Roman" w:cs="Times New Roman"/>
          <w:lang w:val="en-US"/>
        </w:rPr>
        <w:t xml:space="preserve"> called H</w:t>
      </w:r>
      <w:r>
        <w:rPr>
          <w:rFonts w:ascii="Times New Roman" w:hAnsi="Times New Roman" w:cs="Times New Roman"/>
          <w:lang w:val="en-US"/>
        </w:rPr>
        <w:t>-</w:t>
      </w:r>
      <w:r w:rsidRPr="009157BD">
        <w:rPr>
          <w:rFonts w:ascii="Times New Roman" w:hAnsi="Times New Roman" w:cs="Times New Roman"/>
          <w:lang w:val="en-US"/>
        </w:rPr>
        <w:t xml:space="preserve"> and J</w:t>
      </w:r>
      <w:r>
        <w:rPr>
          <w:rFonts w:ascii="Times New Roman" w:hAnsi="Times New Roman" w:cs="Times New Roman"/>
          <w:lang w:val="en-US"/>
        </w:rPr>
        <w:t>-dimer</w:t>
      </w:r>
      <w:r w:rsidRPr="009157BD">
        <w:rPr>
          <w:rFonts w:ascii="Times New Roman" w:hAnsi="Times New Roman" w:cs="Times New Roman"/>
          <w:lang w:val="en-US"/>
        </w:rPr>
        <w:t xml:space="preserve"> due to their face-to-face (co-facial) or slide packing, respectively. The J</w:t>
      </w:r>
      <w:r>
        <w:rPr>
          <w:rFonts w:ascii="Times New Roman" w:hAnsi="Times New Roman" w:cs="Times New Roman"/>
          <w:lang w:val="en-US"/>
        </w:rPr>
        <w:t>-</w:t>
      </w:r>
      <w:r w:rsidRPr="009157BD">
        <w:rPr>
          <w:rFonts w:ascii="Times New Roman" w:hAnsi="Times New Roman" w:cs="Times New Roman"/>
          <w:lang w:val="en-US"/>
        </w:rPr>
        <w:t>dimer is energetically more stable by 5 kcal/mol than the H</w:t>
      </w:r>
      <w:r>
        <w:rPr>
          <w:rFonts w:ascii="Times New Roman" w:hAnsi="Times New Roman" w:cs="Times New Roman"/>
          <w:lang w:val="en-US"/>
        </w:rPr>
        <w:t>-</w:t>
      </w:r>
      <w:r w:rsidRPr="009157BD">
        <w:rPr>
          <w:rFonts w:ascii="Times New Roman" w:hAnsi="Times New Roman" w:cs="Times New Roman"/>
          <w:lang w:val="en-US"/>
        </w:rPr>
        <w:t>dimer. In the J</w:t>
      </w:r>
      <w:r>
        <w:rPr>
          <w:rFonts w:ascii="Times New Roman" w:hAnsi="Times New Roman" w:cs="Times New Roman"/>
          <w:lang w:val="en-US"/>
        </w:rPr>
        <w:t>-</w:t>
      </w:r>
      <w:r w:rsidRPr="009157BD">
        <w:rPr>
          <w:rFonts w:ascii="Times New Roman" w:hAnsi="Times New Roman" w:cs="Times New Roman"/>
          <w:lang w:val="en-US"/>
        </w:rPr>
        <w:t xml:space="preserve">dimer, there is a slide-packing interaction (i.e. DPP unit of one chain interacting with the </w:t>
      </w:r>
      <w:r>
        <w:rPr>
          <w:rFonts w:ascii="Times New Roman" w:hAnsi="Times New Roman" w:cs="Times New Roman"/>
          <w:lang w:val="en-US"/>
        </w:rPr>
        <w:t>thiophene ring</w:t>
      </w:r>
      <w:r w:rsidRPr="009157BD">
        <w:rPr>
          <w:rFonts w:ascii="Times New Roman" w:hAnsi="Times New Roman" w:cs="Times New Roman"/>
          <w:lang w:val="en-US"/>
        </w:rPr>
        <w:t xml:space="preserve"> of the other chain) and the computed intermolecular distance is of 3.439 Å. In the H-dimer, there is a </w:t>
      </w:r>
      <w:proofErr w:type="spellStart"/>
      <w:r w:rsidRPr="009157BD">
        <w:rPr>
          <w:rFonts w:ascii="Times New Roman" w:hAnsi="Times New Roman" w:cs="Times New Roman"/>
          <w:lang w:val="en-US"/>
        </w:rPr>
        <w:t>cofacial</w:t>
      </w:r>
      <w:proofErr w:type="spellEnd"/>
      <w:r w:rsidRPr="009157BD">
        <w:rPr>
          <w:rFonts w:ascii="Times New Roman" w:hAnsi="Times New Roman" w:cs="Times New Roman"/>
          <w:lang w:val="en-US"/>
        </w:rPr>
        <w:t xml:space="preserve"> interaction (i.e. DPP unit of one chain interacting with the DPP of the other) and the intermolecular distance computed </w:t>
      </w:r>
      <w:r w:rsidRPr="00782C87">
        <w:rPr>
          <w:rFonts w:ascii="Times New Roman" w:hAnsi="Times New Roman" w:cs="Times New Roman"/>
          <w:color w:val="000000" w:themeColor="text1"/>
          <w:lang w:val="en-US"/>
        </w:rPr>
        <w:t>is 3.410 Å.</w:t>
      </w:r>
      <w:r w:rsidRPr="009157BD">
        <w:rPr>
          <w:rFonts w:ascii="Times New Roman" w:hAnsi="Times New Roman" w:cs="Times New Roman"/>
          <w:lang w:val="en-US"/>
        </w:rPr>
        <w:t xml:space="preserve"> </w:t>
      </w:r>
    </w:p>
    <w:p w14:paraId="18F8810B" w14:textId="77777777" w:rsidR="004A43EC" w:rsidRPr="008B3FE7" w:rsidRDefault="004A43EC" w:rsidP="004A43EC">
      <w:pPr>
        <w:pStyle w:val="NoSpacing"/>
        <w:spacing w:line="360" w:lineRule="auto"/>
        <w:jc w:val="both"/>
        <w:rPr>
          <w:rFonts w:ascii="Times New Roman" w:hAnsi="Times New Roman" w:cs="Times New Roman"/>
          <w:lang w:val="en-US"/>
        </w:rPr>
      </w:pPr>
      <w:r w:rsidRPr="009157BD">
        <w:rPr>
          <w:rFonts w:ascii="Times New Roman" w:hAnsi="Times New Roman" w:cs="Times New Roman"/>
          <w:lang w:val="en-US"/>
        </w:rPr>
        <w:t xml:space="preserve">Also for the case of </w:t>
      </w:r>
      <w:r>
        <w:rPr>
          <w:rFonts w:ascii="Times New Roman" w:hAnsi="Times New Roman" w:cs="Times New Roman"/>
          <w:lang w:val="en-US"/>
        </w:rPr>
        <w:t xml:space="preserve">the </w:t>
      </w:r>
      <w:r w:rsidRPr="009157BD">
        <w:rPr>
          <w:rFonts w:ascii="Times New Roman" w:hAnsi="Times New Roman" w:cs="Times New Roman"/>
          <w:lang w:val="en-US"/>
        </w:rPr>
        <w:t>dimer</w:t>
      </w:r>
      <w:r>
        <w:rPr>
          <w:rFonts w:ascii="Times New Roman" w:hAnsi="Times New Roman" w:cs="Times New Roman"/>
          <w:lang w:val="en-US"/>
        </w:rPr>
        <w:t>,</w:t>
      </w:r>
      <w:r w:rsidRPr="009157BD">
        <w:rPr>
          <w:rFonts w:ascii="Times New Roman" w:hAnsi="Times New Roman" w:cs="Times New Roman"/>
          <w:lang w:val="en-US"/>
        </w:rPr>
        <w:t xml:space="preserve"> the computational findings support the NMR observations, namely a polymer stacking configuration that does not involve any </w:t>
      </w:r>
      <w:proofErr w:type="spellStart"/>
      <w:r w:rsidRPr="009157BD">
        <w:rPr>
          <w:rFonts w:ascii="Times New Roman" w:hAnsi="Times New Roman" w:cs="Times New Roman"/>
          <w:lang w:val="en-US"/>
        </w:rPr>
        <w:t>cofacial</w:t>
      </w:r>
      <w:proofErr w:type="spellEnd"/>
      <w:r>
        <w:rPr>
          <w:rFonts w:ascii="Times New Roman" w:hAnsi="Times New Roman" w:cs="Times New Roman"/>
          <w:lang w:val="en-US"/>
        </w:rPr>
        <w:t>, H-type</w:t>
      </w:r>
      <w:r w:rsidRPr="009157BD">
        <w:rPr>
          <w:rFonts w:ascii="Times New Roman" w:hAnsi="Times New Roman" w:cs="Times New Roman"/>
          <w:lang w:val="en-US"/>
        </w:rPr>
        <w:t xml:space="preserve"> stacking of the PThDPPThF4 polymer chains rather </w:t>
      </w:r>
      <w:r>
        <w:rPr>
          <w:rFonts w:ascii="Times New Roman" w:hAnsi="Times New Roman" w:cs="Times New Roman"/>
          <w:lang w:val="en-US"/>
        </w:rPr>
        <w:t xml:space="preserve">than </w:t>
      </w:r>
      <w:r w:rsidRPr="009157BD">
        <w:rPr>
          <w:rFonts w:ascii="Times New Roman" w:hAnsi="Times New Roman" w:cs="Times New Roman"/>
          <w:lang w:val="en-US"/>
        </w:rPr>
        <w:t>J-type stacking.</w:t>
      </w:r>
    </w:p>
    <w:p w14:paraId="66D20761" w14:textId="77777777" w:rsidR="004D11AA" w:rsidRDefault="004D11AA" w:rsidP="00784A21">
      <w:pPr>
        <w:pStyle w:val="NoSpacing"/>
        <w:spacing w:line="360" w:lineRule="auto"/>
        <w:jc w:val="both"/>
        <w:rPr>
          <w:rFonts w:ascii="Times New Roman" w:hAnsi="Times New Roman" w:cs="Times New Roman"/>
          <w:b/>
          <w:sz w:val="28"/>
          <w:u w:val="single"/>
          <w:lang w:val="en-US"/>
        </w:rPr>
      </w:pPr>
    </w:p>
    <w:p w14:paraId="53A61127" w14:textId="3859C471" w:rsidR="000C44DB" w:rsidRPr="00784A21" w:rsidRDefault="00395B7F" w:rsidP="00784A21">
      <w:pPr>
        <w:pStyle w:val="NoSpacing"/>
        <w:spacing w:line="360" w:lineRule="auto"/>
        <w:jc w:val="both"/>
        <w:rPr>
          <w:rFonts w:ascii="Times New Roman" w:hAnsi="Times New Roman" w:cs="Times New Roman"/>
          <w:b/>
          <w:sz w:val="28"/>
          <w:u w:val="single"/>
          <w:lang w:val="en-US"/>
        </w:rPr>
      </w:pPr>
      <w:bookmarkStart w:id="3" w:name="_GoBack"/>
      <w:bookmarkEnd w:id="3"/>
      <w:r w:rsidRPr="00784A21">
        <w:rPr>
          <w:rFonts w:ascii="Times New Roman" w:hAnsi="Times New Roman" w:cs="Times New Roman"/>
          <w:b/>
          <w:sz w:val="28"/>
          <w:u w:val="single"/>
          <w:lang w:val="en-US"/>
        </w:rPr>
        <w:t>S</w:t>
      </w:r>
      <w:r w:rsidR="00784A21" w:rsidRPr="00784A21">
        <w:rPr>
          <w:rFonts w:ascii="Times New Roman" w:hAnsi="Times New Roman" w:cs="Times New Roman"/>
          <w:b/>
          <w:sz w:val="28"/>
          <w:u w:val="single"/>
          <w:lang w:val="en-US"/>
        </w:rPr>
        <w:t>upplementary</w:t>
      </w:r>
      <w:r w:rsidRPr="00784A21">
        <w:rPr>
          <w:rFonts w:ascii="Times New Roman" w:hAnsi="Times New Roman" w:cs="Times New Roman"/>
          <w:b/>
          <w:sz w:val="28"/>
          <w:u w:val="single"/>
          <w:lang w:val="en-US"/>
        </w:rPr>
        <w:t xml:space="preserve"> References</w:t>
      </w:r>
    </w:p>
    <w:p w14:paraId="31AA33A7" w14:textId="77777777" w:rsidR="00621F95" w:rsidRPr="00621F95" w:rsidRDefault="000C44DB" w:rsidP="00621F95">
      <w:pPr>
        <w:pStyle w:val="EndNoteBibliography"/>
        <w:spacing w:after="0"/>
        <w:rPr>
          <w:rFonts w:ascii="Times New Roman" w:hAnsi="Times New Roman" w:cs="Times New Roman"/>
        </w:rPr>
      </w:pPr>
      <w:r w:rsidRPr="00621F95">
        <w:rPr>
          <w:rFonts w:ascii="Times New Roman" w:eastAsia="Times New Roman" w:hAnsi="Times New Roman" w:cs="Times New Roman"/>
          <w:b/>
        </w:rPr>
        <w:fldChar w:fldCharType="begin"/>
      </w:r>
      <w:r w:rsidRPr="00621F95">
        <w:rPr>
          <w:rFonts w:ascii="Times New Roman" w:eastAsia="Times New Roman" w:hAnsi="Times New Roman" w:cs="Times New Roman"/>
          <w:b/>
        </w:rPr>
        <w:instrText xml:space="preserve"> ADDIN EN.REFLIST </w:instrText>
      </w:r>
      <w:r w:rsidRPr="00621F95">
        <w:rPr>
          <w:rFonts w:ascii="Times New Roman" w:eastAsia="Times New Roman" w:hAnsi="Times New Roman" w:cs="Times New Roman"/>
          <w:b/>
        </w:rPr>
        <w:fldChar w:fldCharType="separate"/>
      </w:r>
      <w:bookmarkStart w:id="4" w:name="_ENREF_1"/>
      <w:r w:rsidR="00621F95" w:rsidRPr="00621F95">
        <w:rPr>
          <w:rFonts w:ascii="Times New Roman" w:hAnsi="Times New Roman" w:cs="Times New Roman"/>
        </w:rPr>
        <w:t>[1]</w:t>
      </w:r>
      <w:r w:rsidR="00621F95" w:rsidRPr="00621F95">
        <w:rPr>
          <w:rFonts w:ascii="Times New Roman" w:hAnsi="Times New Roman" w:cs="Times New Roman"/>
        </w:rPr>
        <w:tab/>
        <w:t xml:space="preserve">J. Martin, E. C. Davidson, C. Greco, W. Xu, J. H. Bannock, A. Agirre, J. de Mello, R. A. Segalman, N. Stingelin, K. C. Daoulas, </w:t>
      </w:r>
      <w:r w:rsidR="00621F95" w:rsidRPr="00621F95">
        <w:rPr>
          <w:rFonts w:ascii="Times New Roman" w:hAnsi="Times New Roman" w:cs="Times New Roman"/>
          <w:i/>
        </w:rPr>
        <w:t>Chem. Mater.</w:t>
      </w:r>
      <w:r w:rsidR="00621F95" w:rsidRPr="00621F95">
        <w:rPr>
          <w:rFonts w:ascii="Times New Roman" w:hAnsi="Times New Roman" w:cs="Times New Roman"/>
        </w:rPr>
        <w:t xml:space="preserve"> </w:t>
      </w:r>
      <w:r w:rsidR="00621F95" w:rsidRPr="00621F95">
        <w:rPr>
          <w:rFonts w:ascii="Times New Roman" w:hAnsi="Times New Roman" w:cs="Times New Roman"/>
          <w:b/>
        </w:rPr>
        <w:t>2018</w:t>
      </w:r>
      <w:r w:rsidR="00621F95" w:rsidRPr="00621F95">
        <w:rPr>
          <w:rFonts w:ascii="Times New Roman" w:hAnsi="Times New Roman" w:cs="Times New Roman"/>
        </w:rPr>
        <w:t xml:space="preserve">, </w:t>
      </w:r>
      <w:r w:rsidR="00621F95" w:rsidRPr="00621F95">
        <w:rPr>
          <w:rFonts w:ascii="Times New Roman" w:hAnsi="Times New Roman" w:cs="Times New Roman"/>
          <w:i/>
        </w:rPr>
        <w:t>30</w:t>
      </w:r>
      <w:r w:rsidR="00621F95" w:rsidRPr="00621F95">
        <w:rPr>
          <w:rFonts w:ascii="Times New Roman" w:hAnsi="Times New Roman" w:cs="Times New Roman"/>
        </w:rPr>
        <w:t>, 748.</w:t>
      </w:r>
      <w:bookmarkEnd w:id="4"/>
    </w:p>
    <w:p w14:paraId="4A8596BC" w14:textId="77777777" w:rsidR="00621F95" w:rsidRPr="00621F95" w:rsidRDefault="00621F95" w:rsidP="00621F95">
      <w:pPr>
        <w:pStyle w:val="EndNoteBibliography"/>
        <w:spacing w:after="0"/>
        <w:rPr>
          <w:rFonts w:ascii="Times New Roman" w:hAnsi="Times New Roman" w:cs="Times New Roman"/>
        </w:rPr>
      </w:pPr>
      <w:bookmarkStart w:id="5" w:name="_ENREF_2"/>
      <w:r w:rsidRPr="00621F95">
        <w:rPr>
          <w:rFonts w:ascii="Times New Roman" w:hAnsi="Times New Roman" w:cs="Times New Roman"/>
        </w:rPr>
        <w:t>[2]</w:t>
      </w:r>
      <w:r w:rsidRPr="00621F95">
        <w:rPr>
          <w:rFonts w:ascii="Times New Roman" w:hAnsi="Times New Roman" w:cs="Times New Roman"/>
        </w:rPr>
        <w:tab/>
        <w:t xml:space="preserve">M. M. Nahid, E. Gann, L. Thomsen, C. R. McNeill, </w:t>
      </w:r>
      <w:r w:rsidRPr="00621F95">
        <w:rPr>
          <w:rFonts w:ascii="Times New Roman" w:hAnsi="Times New Roman" w:cs="Times New Roman"/>
          <w:i/>
        </w:rPr>
        <w:t>Eur. Polym. J.</w:t>
      </w:r>
      <w:r w:rsidRPr="00621F95">
        <w:rPr>
          <w:rFonts w:ascii="Times New Roman" w:hAnsi="Times New Roman" w:cs="Times New Roman"/>
        </w:rPr>
        <w:t xml:space="preserve"> </w:t>
      </w:r>
      <w:r w:rsidRPr="00621F95">
        <w:rPr>
          <w:rFonts w:ascii="Times New Roman" w:hAnsi="Times New Roman" w:cs="Times New Roman"/>
          <w:b/>
        </w:rPr>
        <w:t>2016</w:t>
      </w:r>
      <w:r w:rsidRPr="00621F95">
        <w:rPr>
          <w:rFonts w:ascii="Times New Roman" w:hAnsi="Times New Roman" w:cs="Times New Roman"/>
        </w:rPr>
        <w:t xml:space="preserve">, </w:t>
      </w:r>
      <w:r w:rsidRPr="00621F95">
        <w:rPr>
          <w:rFonts w:ascii="Times New Roman" w:hAnsi="Times New Roman" w:cs="Times New Roman"/>
          <w:i/>
        </w:rPr>
        <w:t>81</w:t>
      </w:r>
      <w:r w:rsidRPr="00621F95">
        <w:rPr>
          <w:rFonts w:ascii="Times New Roman" w:hAnsi="Times New Roman" w:cs="Times New Roman"/>
        </w:rPr>
        <w:t>, 532.</w:t>
      </w:r>
      <w:bookmarkEnd w:id="5"/>
    </w:p>
    <w:p w14:paraId="6681B027" w14:textId="67B1A26C" w:rsidR="00621F95" w:rsidRPr="00621F95" w:rsidRDefault="00621F95" w:rsidP="00621F95">
      <w:pPr>
        <w:pStyle w:val="EndNoteBibliography"/>
        <w:spacing w:after="0"/>
        <w:rPr>
          <w:rFonts w:ascii="Times New Roman" w:hAnsi="Times New Roman" w:cs="Times New Roman"/>
        </w:rPr>
      </w:pPr>
      <w:bookmarkStart w:id="6" w:name="_ENREF_3"/>
      <w:r w:rsidRPr="00621F95">
        <w:rPr>
          <w:rFonts w:ascii="Times New Roman" w:hAnsi="Times New Roman" w:cs="Times New Roman"/>
        </w:rPr>
        <w:t>[3]</w:t>
      </w:r>
      <w:r w:rsidRPr="00621F95">
        <w:rPr>
          <w:rFonts w:ascii="Times New Roman" w:hAnsi="Times New Roman" w:cs="Times New Roman"/>
        </w:rPr>
        <w:tab/>
        <w:t xml:space="preserve">S. R. Chaudhari, J. M. Griffin, K. Broch, A. Lesage, V. Lemaur, D. Dudenko, Y. Olivier, H. Sirringhaus, L. Emsley, C. P. Grey, </w:t>
      </w:r>
      <w:r w:rsidRPr="00621F95">
        <w:rPr>
          <w:rFonts w:ascii="Times New Roman" w:hAnsi="Times New Roman" w:cs="Times New Roman"/>
          <w:i/>
        </w:rPr>
        <w:t>Chem</w:t>
      </w:r>
      <w:r>
        <w:rPr>
          <w:rFonts w:ascii="Times New Roman" w:hAnsi="Times New Roman" w:cs="Times New Roman"/>
          <w:i/>
        </w:rPr>
        <w:t>.</w:t>
      </w:r>
      <w:r w:rsidRPr="00621F95">
        <w:rPr>
          <w:rFonts w:ascii="Times New Roman" w:hAnsi="Times New Roman" w:cs="Times New Roman"/>
          <w:i/>
        </w:rPr>
        <w:t xml:space="preserve"> Sci</w:t>
      </w:r>
      <w:r>
        <w:rPr>
          <w:rFonts w:ascii="Times New Roman" w:hAnsi="Times New Roman" w:cs="Times New Roman"/>
          <w:i/>
        </w:rPr>
        <w:t>.</w:t>
      </w:r>
      <w:r w:rsidRPr="00621F95">
        <w:rPr>
          <w:rFonts w:ascii="Times New Roman" w:hAnsi="Times New Roman" w:cs="Times New Roman"/>
        </w:rPr>
        <w:t xml:space="preserve"> </w:t>
      </w:r>
      <w:r w:rsidRPr="00621F95">
        <w:rPr>
          <w:rFonts w:ascii="Times New Roman" w:hAnsi="Times New Roman" w:cs="Times New Roman"/>
          <w:b/>
        </w:rPr>
        <w:t>2017</w:t>
      </w:r>
      <w:r w:rsidRPr="00621F95">
        <w:rPr>
          <w:rFonts w:ascii="Times New Roman" w:hAnsi="Times New Roman" w:cs="Times New Roman"/>
        </w:rPr>
        <w:t xml:space="preserve">, </w:t>
      </w:r>
      <w:r w:rsidRPr="00621F95">
        <w:rPr>
          <w:rFonts w:ascii="Times New Roman" w:hAnsi="Times New Roman" w:cs="Times New Roman"/>
          <w:i/>
        </w:rPr>
        <w:t>8</w:t>
      </w:r>
      <w:r w:rsidRPr="00621F95">
        <w:rPr>
          <w:rFonts w:ascii="Times New Roman" w:hAnsi="Times New Roman" w:cs="Times New Roman"/>
        </w:rPr>
        <w:t>, 3126.</w:t>
      </w:r>
      <w:bookmarkEnd w:id="6"/>
    </w:p>
    <w:p w14:paraId="4B63D9D0" w14:textId="53DAD6BA" w:rsidR="00621F95" w:rsidRPr="004D11AA" w:rsidRDefault="00621F95" w:rsidP="00621F95">
      <w:pPr>
        <w:pStyle w:val="EndNoteBibliography"/>
        <w:spacing w:after="0"/>
        <w:rPr>
          <w:rFonts w:ascii="Times New Roman" w:hAnsi="Times New Roman" w:cs="Times New Roman"/>
          <w:lang w:val="it-IT"/>
        </w:rPr>
      </w:pPr>
      <w:bookmarkStart w:id="7" w:name="_ENREF_4"/>
      <w:r w:rsidRPr="00621F95">
        <w:rPr>
          <w:rFonts w:ascii="Times New Roman" w:hAnsi="Times New Roman" w:cs="Times New Roman"/>
        </w:rPr>
        <w:t>[4]</w:t>
      </w:r>
      <w:r w:rsidRPr="00621F95">
        <w:rPr>
          <w:rFonts w:ascii="Times New Roman" w:hAnsi="Times New Roman" w:cs="Times New Roman"/>
        </w:rPr>
        <w:tab/>
        <w:t xml:space="preserve">D. Beljonne, J. Cornil, H. Sirringhaus, P. Brown, M. Shkunov, R. Friend, J. L. Brédas, </w:t>
      </w:r>
      <w:r>
        <w:rPr>
          <w:rFonts w:ascii="Times New Roman" w:hAnsi="Times New Roman" w:cs="Times New Roman"/>
          <w:i/>
        </w:rPr>
        <w:t>Adv.</w:t>
      </w:r>
      <w:r w:rsidRPr="00621F95">
        <w:rPr>
          <w:rFonts w:ascii="Times New Roman" w:hAnsi="Times New Roman" w:cs="Times New Roman"/>
          <w:i/>
        </w:rPr>
        <w:t xml:space="preserve"> </w:t>
      </w:r>
      <w:r w:rsidRPr="004D11AA">
        <w:rPr>
          <w:rFonts w:ascii="Times New Roman" w:hAnsi="Times New Roman" w:cs="Times New Roman"/>
          <w:i/>
          <w:lang w:val="it-IT"/>
        </w:rPr>
        <w:t>Funct. Mater.</w:t>
      </w:r>
      <w:r w:rsidRPr="004D11AA">
        <w:rPr>
          <w:rFonts w:ascii="Times New Roman" w:hAnsi="Times New Roman" w:cs="Times New Roman"/>
          <w:lang w:val="it-IT"/>
        </w:rPr>
        <w:t xml:space="preserve"> </w:t>
      </w:r>
      <w:r w:rsidRPr="004D11AA">
        <w:rPr>
          <w:rFonts w:ascii="Times New Roman" w:hAnsi="Times New Roman" w:cs="Times New Roman"/>
          <w:b/>
          <w:lang w:val="it-IT"/>
        </w:rPr>
        <w:t>2001</w:t>
      </w:r>
      <w:r w:rsidRPr="004D11AA">
        <w:rPr>
          <w:rFonts w:ascii="Times New Roman" w:hAnsi="Times New Roman" w:cs="Times New Roman"/>
          <w:lang w:val="it-IT"/>
        </w:rPr>
        <w:t xml:space="preserve">, </w:t>
      </w:r>
      <w:r w:rsidRPr="004D11AA">
        <w:rPr>
          <w:rFonts w:ascii="Times New Roman" w:hAnsi="Times New Roman" w:cs="Times New Roman"/>
          <w:i/>
          <w:lang w:val="it-IT"/>
        </w:rPr>
        <w:t>11</w:t>
      </w:r>
      <w:r w:rsidRPr="004D11AA">
        <w:rPr>
          <w:rFonts w:ascii="Times New Roman" w:hAnsi="Times New Roman" w:cs="Times New Roman"/>
          <w:lang w:val="it-IT"/>
        </w:rPr>
        <w:t>, 229.</w:t>
      </w:r>
      <w:bookmarkEnd w:id="7"/>
    </w:p>
    <w:p w14:paraId="50D485B6" w14:textId="118F096C" w:rsidR="00621F95" w:rsidRPr="00621F95" w:rsidRDefault="00621F95" w:rsidP="00621F95">
      <w:pPr>
        <w:pStyle w:val="EndNoteBibliography"/>
        <w:spacing w:after="0"/>
        <w:rPr>
          <w:rFonts w:ascii="Times New Roman" w:hAnsi="Times New Roman" w:cs="Times New Roman"/>
          <w:lang w:val="it-IT"/>
        </w:rPr>
      </w:pPr>
      <w:bookmarkStart w:id="8" w:name="_ENREF_5"/>
      <w:r w:rsidRPr="00621F95">
        <w:rPr>
          <w:rFonts w:ascii="Times New Roman" w:hAnsi="Times New Roman" w:cs="Times New Roman"/>
          <w:lang w:val="it-IT"/>
        </w:rPr>
        <w:t>[5]</w:t>
      </w:r>
      <w:r w:rsidRPr="00621F95">
        <w:rPr>
          <w:rFonts w:ascii="Times New Roman" w:hAnsi="Times New Roman" w:cs="Times New Roman"/>
          <w:lang w:val="it-IT"/>
        </w:rPr>
        <w:tab/>
        <w:t xml:space="preserve">M. Caironi, M. Bird, D. Fazzi, Z. Chen, R. Di Pietro, C. Newman, A. Facchetti, H. Sirringhaus, </w:t>
      </w:r>
      <w:r w:rsidRPr="00621F95">
        <w:rPr>
          <w:rFonts w:ascii="Times New Roman" w:hAnsi="Times New Roman" w:cs="Times New Roman"/>
          <w:i/>
          <w:lang w:val="it-IT"/>
        </w:rPr>
        <w:t>Adv. Funct. Mater.</w:t>
      </w:r>
      <w:r w:rsidRPr="00621F95">
        <w:rPr>
          <w:rFonts w:ascii="Times New Roman" w:hAnsi="Times New Roman" w:cs="Times New Roman"/>
          <w:lang w:val="it-IT"/>
        </w:rPr>
        <w:t xml:space="preserve"> </w:t>
      </w:r>
      <w:r w:rsidRPr="00621F95">
        <w:rPr>
          <w:rFonts w:ascii="Times New Roman" w:hAnsi="Times New Roman" w:cs="Times New Roman"/>
          <w:b/>
          <w:lang w:val="it-IT"/>
        </w:rPr>
        <w:t>2011</w:t>
      </w:r>
      <w:r w:rsidRPr="00621F95">
        <w:rPr>
          <w:rFonts w:ascii="Times New Roman" w:hAnsi="Times New Roman" w:cs="Times New Roman"/>
          <w:lang w:val="it-IT"/>
        </w:rPr>
        <w:t xml:space="preserve">, </w:t>
      </w:r>
      <w:r w:rsidRPr="00621F95">
        <w:rPr>
          <w:rFonts w:ascii="Times New Roman" w:hAnsi="Times New Roman" w:cs="Times New Roman"/>
          <w:i/>
          <w:lang w:val="it-IT"/>
        </w:rPr>
        <w:t>21</w:t>
      </w:r>
      <w:r w:rsidRPr="00621F95">
        <w:rPr>
          <w:rFonts w:ascii="Times New Roman" w:hAnsi="Times New Roman" w:cs="Times New Roman"/>
          <w:lang w:val="it-IT"/>
        </w:rPr>
        <w:t>, 3371.</w:t>
      </w:r>
      <w:bookmarkEnd w:id="8"/>
    </w:p>
    <w:p w14:paraId="7023E8A6" w14:textId="77777777" w:rsidR="00621F95" w:rsidRPr="004D11AA" w:rsidRDefault="00621F95" w:rsidP="00621F95">
      <w:pPr>
        <w:pStyle w:val="EndNoteBibliography"/>
        <w:spacing w:after="0"/>
        <w:rPr>
          <w:rFonts w:ascii="Times New Roman" w:hAnsi="Times New Roman" w:cs="Times New Roman"/>
        </w:rPr>
      </w:pPr>
      <w:bookmarkStart w:id="9" w:name="_ENREF_6"/>
      <w:r w:rsidRPr="00621F95">
        <w:rPr>
          <w:rFonts w:ascii="Times New Roman" w:hAnsi="Times New Roman" w:cs="Times New Roman"/>
          <w:lang w:val="it-IT"/>
        </w:rPr>
        <w:t>[6]</w:t>
      </w:r>
      <w:r w:rsidRPr="00621F95">
        <w:rPr>
          <w:rFonts w:ascii="Times New Roman" w:hAnsi="Times New Roman" w:cs="Times New Roman"/>
          <w:lang w:val="it-IT"/>
        </w:rPr>
        <w:tab/>
        <w:t xml:space="preserve">V. D'Innocenzo, A. Luzio, A. Petrozza, D. Fazzi, M. Caironi, </w:t>
      </w:r>
      <w:r w:rsidRPr="00621F95">
        <w:rPr>
          <w:rFonts w:ascii="Times New Roman" w:hAnsi="Times New Roman" w:cs="Times New Roman"/>
          <w:i/>
          <w:lang w:val="it-IT"/>
        </w:rPr>
        <w:t xml:space="preserve">Adv. </w:t>
      </w:r>
      <w:r w:rsidRPr="004D11AA">
        <w:rPr>
          <w:rFonts w:ascii="Times New Roman" w:hAnsi="Times New Roman" w:cs="Times New Roman"/>
          <w:i/>
        </w:rPr>
        <w:t>Funct. Mater.</w:t>
      </w:r>
      <w:r w:rsidRPr="004D11AA">
        <w:rPr>
          <w:rFonts w:ascii="Times New Roman" w:hAnsi="Times New Roman" w:cs="Times New Roman"/>
        </w:rPr>
        <w:t xml:space="preserve"> </w:t>
      </w:r>
      <w:r w:rsidRPr="004D11AA">
        <w:rPr>
          <w:rFonts w:ascii="Times New Roman" w:hAnsi="Times New Roman" w:cs="Times New Roman"/>
          <w:b/>
        </w:rPr>
        <w:t>2014</w:t>
      </w:r>
      <w:r w:rsidRPr="004D11AA">
        <w:rPr>
          <w:rFonts w:ascii="Times New Roman" w:hAnsi="Times New Roman" w:cs="Times New Roman"/>
        </w:rPr>
        <w:t xml:space="preserve">, </w:t>
      </w:r>
      <w:r w:rsidRPr="004D11AA">
        <w:rPr>
          <w:rFonts w:ascii="Times New Roman" w:hAnsi="Times New Roman" w:cs="Times New Roman"/>
          <w:i/>
        </w:rPr>
        <w:t>24</w:t>
      </w:r>
      <w:r w:rsidRPr="004D11AA">
        <w:rPr>
          <w:rFonts w:ascii="Times New Roman" w:hAnsi="Times New Roman" w:cs="Times New Roman"/>
        </w:rPr>
        <w:t>, 5584.</w:t>
      </w:r>
      <w:bookmarkEnd w:id="9"/>
    </w:p>
    <w:p w14:paraId="3D81F636" w14:textId="77777777" w:rsidR="00621F95" w:rsidRPr="00621F95" w:rsidRDefault="00621F95" w:rsidP="00621F95">
      <w:pPr>
        <w:pStyle w:val="EndNoteBibliography"/>
        <w:rPr>
          <w:rFonts w:ascii="Times New Roman" w:hAnsi="Times New Roman" w:cs="Times New Roman"/>
        </w:rPr>
      </w:pPr>
      <w:bookmarkStart w:id="10" w:name="_ENREF_7"/>
      <w:r w:rsidRPr="004D11AA">
        <w:rPr>
          <w:rFonts w:ascii="Times New Roman" w:hAnsi="Times New Roman" w:cs="Times New Roman"/>
        </w:rPr>
        <w:t>[7]</w:t>
      </w:r>
      <w:r w:rsidRPr="004D11AA">
        <w:rPr>
          <w:rFonts w:ascii="Times New Roman" w:hAnsi="Times New Roman" w:cs="Times New Roman"/>
        </w:rPr>
        <w:tab/>
        <w:t>H. Chen</w:t>
      </w:r>
      <w:r w:rsidRPr="00621F95">
        <w:rPr>
          <w:rFonts w:ascii="Times New Roman" w:hAnsi="Times New Roman" w:cs="Times New Roman"/>
        </w:rPr>
        <w:t xml:space="preserve">, Y. Guo, G. Yu, Y. Zhao, J. Zhang, D. Gao, H. Liu, Y. Liu, </w:t>
      </w:r>
      <w:r w:rsidRPr="00621F95">
        <w:rPr>
          <w:rFonts w:ascii="Times New Roman" w:hAnsi="Times New Roman" w:cs="Times New Roman"/>
          <w:i/>
        </w:rPr>
        <w:t>Adv. Mater.</w:t>
      </w:r>
      <w:r w:rsidRPr="00621F95">
        <w:rPr>
          <w:rFonts w:ascii="Times New Roman" w:hAnsi="Times New Roman" w:cs="Times New Roman"/>
        </w:rPr>
        <w:t xml:space="preserve"> </w:t>
      </w:r>
      <w:r w:rsidRPr="00621F95">
        <w:rPr>
          <w:rFonts w:ascii="Times New Roman" w:hAnsi="Times New Roman" w:cs="Times New Roman"/>
          <w:b/>
        </w:rPr>
        <w:t>2012</w:t>
      </w:r>
      <w:r w:rsidRPr="00621F95">
        <w:rPr>
          <w:rFonts w:ascii="Times New Roman" w:hAnsi="Times New Roman" w:cs="Times New Roman"/>
        </w:rPr>
        <w:t xml:space="preserve">, </w:t>
      </w:r>
      <w:r w:rsidRPr="00621F95">
        <w:rPr>
          <w:rFonts w:ascii="Times New Roman" w:hAnsi="Times New Roman" w:cs="Times New Roman"/>
          <w:i/>
        </w:rPr>
        <w:t>24</w:t>
      </w:r>
      <w:r w:rsidRPr="00621F95">
        <w:rPr>
          <w:rFonts w:ascii="Times New Roman" w:hAnsi="Times New Roman" w:cs="Times New Roman"/>
        </w:rPr>
        <w:t>, 4618.</w:t>
      </w:r>
      <w:bookmarkEnd w:id="10"/>
    </w:p>
    <w:p w14:paraId="75BE81F7" w14:textId="2CA127D6" w:rsidR="009E57EB" w:rsidRPr="002D32D0" w:rsidRDefault="000C44DB" w:rsidP="00666E70">
      <w:pPr>
        <w:spacing w:after="0" w:line="360" w:lineRule="auto"/>
        <w:jc w:val="both"/>
        <w:rPr>
          <w:rFonts w:ascii="Times New Roman" w:eastAsia="Times New Roman" w:hAnsi="Times New Roman" w:cs="Times New Roman"/>
          <w:b/>
          <w:lang w:val="en-US"/>
        </w:rPr>
      </w:pPr>
      <w:r w:rsidRPr="00621F95">
        <w:rPr>
          <w:rFonts w:ascii="Times New Roman" w:eastAsia="Times New Roman" w:hAnsi="Times New Roman" w:cs="Times New Roman"/>
          <w:b/>
          <w:lang w:val="en-US"/>
        </w:rPr>
        <w:fldChar w:fldCharType="end"/>
      </w:r>
    </w:p>
    <w:sectPr w:rsidR="009E57EB" w:rsidRPr="002D32D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F0F63"/>
    <w:multiLevelType w:val="multilevel"/>
    <w:tmpl w:val="FF5C23CC"/>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6B065E9"/>
    <w:multiLevelType w:val="multilevel"/>
    <w:tmpl w:val="FF5C23CC"/>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505F0E57"/>
    <w:multiLevelType w:val="hybridMultilevel"/>
    <w:tmpl w:val="803E468C"/>
    <w:lvl w:ilvl="0" w:tplc="C51EAD48">
      <w:start w:val="1"/>
      <w:numFmt w:val="bullet"/>
      <w:lvlText w:val="-"/>
      <w:lvlJc w:val="left"/>
      <w:pPr>
        <w:tabs>
          <w:tab w:val="num" w:pos="720"/>
        </w:tabs>
        <w:ind w:left="720" w:hanging="360"/>
      </w:pPr>
      <w:rPr>
        <w:rFonts w:ascii="Times New Roman" w:hAnsi="Times New Roman" w:hint="default"/>
      </w:rPr>
    </w:lvl>
    <w:lvl w:ilvl="1" w:tplc="44EA23FE" w:tentative="1">
      <w:start w:val="1"/>
      <w:numFmt w:val="bullet"/>
      <w:lvlText w:val="-"/>
      <w:lvlJc w:val="left"/>
      <w:pPr>
        <w:tabs>
          <w:tab w:val="num" w:pos="1440"/>
        </w:tabs>
        <w:ind w:left="1440" w:hanging="360"/>
      </w:pPr>
      <w:rPr>
        <w:rFonts w:ascii="Times New Roman" w:hAnsi="Times New Roman" w:hint="default"/>
      </w:rPr>
    </w:lvl>
    <w:lvl w:ilvl="2" w:tplc="51F8E63A" w:tentative="1">
      <w:start w:val="1"/>
      <w:numFmt w:val="bullet"/>
      <w:lvlText w:val="-"/>
      <w:lvlJc w:val="left"/>
      <w:pPr>
        <w:tabs>
          <w:tab w:val="num" w:pos="2160"/>
        </w:tabs>
        <w:ind w:left="2160" w:hanging="360"/>
      </w:pPr>
      <w:rPr>
        <w:rFonts w:ascii="Times New Roman" w:hAnsi="Times New Roman" w:hint="default"/>
      </w:rPr>
    </w:lvl>
    <w:lvl w:ilvl="3" w:tplc="DC8805D2" w:tentative="1">
      <w:start w:val="1"/>
      <w:numFmt w:val="bullet"/>
      <w:lvlText w:val="-"/>
      <w:lvlJc w:val="left"/>
      <w:pPr>
        <w:tabs>
          <w:tab w:val="num" w:pos="2880"/>
        </w:tabs>
        <w:ind w:left="2880" w:hanging="360"/>
      </w:pPr>
      <w:rPr>
        <w:rFonts w:ascii="Times New Roman" w:hAnsi="Times New Roman" w:hint="default"/>
      </w:rPr>
    </w:lvl>
    <w:lvl w:ilvl="4" w:tplc="C394AC32" w:tentative="1">
      <w:start w:val="1"/>
      <w:numFmt w:val="bullet"/>
      <w:lvlText w:val="-"/>
      <w:lvlJc w:val="left"/>
      <w:pPr>
        <w:tabs>
          <w:tab w:val="num" w:pos="3600"/>
        </w:tabs>
        <w:ind w:left="3600" w:hanging="360"/>
      </w:pPr>
      <w:rPr>
        <w:rFonts w:ascii="Times New Roman" w:hAnsi="Times New Roman" w:hint="default"/>
      </w:rPr>
    </w:lvl>
    <w:lvl w:ilvl="5" w:tplc="82D6B62C" w:tentative="1">
      <w:start w:val="1"/>
      <w:numFmt w:val="bullet"/>
      <w:lvlText w:val="-"/>
      <w:lvlJc w:val="left"/>
      <w:pPr>
        <w:tabs>
          <w:tab w:val="num" w:pos="4320"/>
        </w:tabs>
        <w:ind w:left="4320" w:hanging="360"/>
      </w:pPr>
      <w:rPr>
        <w:rFonts w:ascii="Times New Roman" w:hAnsi="Times New Roman" w:hint="default"/>
      </w:rPr>
    </w:lvl>
    <w:lvl w:ilvl="6" w:tplc="4D38C9FE" w:tentative="1">
      <w:start w:val="1"/>
      <w:numFmt w:val="bullet"/>
      <w:lvlText w:val="-"/>
      <w:lvlJc w:val="left"/>
      <w:pPr>
        <w:tabs>
          <w:tab w:val="num" w:pos="5040"/>
        </w:tabs>
        <w:ind w:left="5040" w:hanging="360"/>
      </w:pPr>
      <w:rPr>
        <w:rFonts w:ascii="Times New Roman" w:hAnsi="Times New Roman" w:hint="default"/>
      </w:rPr>
    </w:lvl>
    <w:lvl w:ilvl="7" w:tplc="CEA07A24" w:tentative="1">
      <w:start w:val="1"/>
      <w:numFmt w:val="bullet"/>
      <w:lvlText w:val="-"/>
      <w:lvlJc w:val="left"/>
      <w:pPr>
        <w:tabs>
          <w:tab w:val="num" w:pos="5760"/>
        </w:tabs>
        <w:ind w:left="5760" w:hanging="360"/>
      </w:pPr>
      <w:rPr>
        <w:rFonts w:ascii="Times New Roman" w:hAnsi="Times New Roman" w:hint="default"/>
      </w:rPr>
    </w:lvl>
    <w:lvl w:ilvl="8" w:tplc="1FBCC2C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99314CF"/>
    <w:multiLevelType w:val="hybridMultilevel"/>
    <w:tmpl w:val="E7BA7800"/>
    <w:lvl w:ilvl="0" w:tplc="2E027A48">
      <w:start w:val="1"/>
      <w:numFmt w:val="bullet"/>
      <w:lvlText w:val="-"/>
      <w:lvlJc w:val="left"/>
      <w:pPr>
        <w:tabs>
          <w:tab w:val="num" w:pos="720"/>
        </w:tabs>
        <w:ind w:left="720" w:hanging="360"/>
      </w:pPr>
      <w:rPr>
        <w:rFonts w:ascii="Times New Roman" w:hAnsi="Times New Roman" w:hint="default"/>
      </w:rPr>
    </w:lvl>
    <w:lvl w:ilvl="1" w:tplc="7E224368">
      <w:start w:val="92"/>
      <w:numFmt w:val="bullet"/>
      <w:lvlText w:val="-"/>
      <w:lvlJc w:val="left"/>
      <w:pPr>
        <w:tabs>
          <w:tab w:val="num" w:pos="1440"/>
        </w:tabs>
        <w:ind w:left="1440" w:hanging="360"/>
      </w:pPr>
      <w:rPr>
        <w:rFonts w:ascii="Times New Roman" w:hAnsi="Times New Roman" w:hint="default"/>
      </w:rPr>
    </w:lvl>
    <w:lvl w:ilvl="2" w:tplc="6562E42E" w:tentative="1">
      <w:start w:val="1"/>
      <w:numFmt w:val="bullet"/>
      <w:lvlText w:val="-"/>
      <w:lvlJc w:val="left"/>
      <w:pPr>
        <w:tabs>
          <w:tab w:val="num" w:pos="2160"/>
        </w:tabs>
        <w:ind w:left="2160" w:hanging="360"/>
      </w:pPr>
      <w:rPr>
        <w:rFonts w:ascii="Times New Roman" w:hAnsi="Times New Roman" w:hint="default"/>
      </w:rPr>
    </w:lvl>
    <w:lvl w:ilvl="3" w:tplc="5DE0F3BA" w:tentative="1">
      <w:start w:val="1"/>
      <w:numFmt w:val="bullet"/>
      <w:lvlText w:val="-"/>
      <w:lvlJc w:val="left"/>
      <w:pPr>
        <w:tabs>
          <w:tab w:val="num" w:pos="2880"/>
        </w:tabs>
        <w:ind w:left="2880" w:hanging="360"/>
      </w:pPr>
      <w:rPr>
        <w:rFonts w:ascii="Times New Roman" w:hAnsi="Times New Roman" w:hint="default"/>
      </w:rPr>
    </w:lvl>
    <w:lvl w:ilvl="4" w:tplc="D9CAB0AA" w:tentative="1">
      <w:start w:val="1"/>
      <w:numFmt w:val="bullet"/>
      <w:lvlText w:val="-"/>
      <w:lvlJc w:val="left"/>
      <w:pPr>
        <w:tabs>
          <w:tab w:val="num" w:pos="3600"/>
        </w:tabs>
        <w:ind w:left="3600" w:hanging="360"/>
      </w:pPr>
      <w:rPr>
        <w:rFonts w:ascii="Times New Roman" w:hAnsi="Times New Roman" w:hint="default"/>
      </w:rPr>
    </w:lvl>
    <w:lvl w:ilvl="5" w:tplc="DA2445E8" w:tentative="1">
      <w:start w:val="1"/>
      <w:numFmt w:val="bullet"/>
      <w:lvlText w:val="-"/>
      <w:lvlJc w:val="left"/>
      <w:pPr>
        <w:tabs>
          <w:tab w:val="num" w:pos="4320"/>
        </w:tabs>
        <w:ind w:left="4320" w:hanging="360"/>
      </w:pPr>
      <w:rPr>
        <w:rFonts w:ascii="Times New Roman" w:hAnsi="Times New Roman" w:hint="default"/>
      </w:rPr>
    </w:lvl>
    <w:lvl w:ilvl="6" w:tplc="2F961964" w:tentative="1">
      <w:start w:val="1"/>
      <w:numFmt w:val="bullet"/>
      <w:lvlText w:val="-"/>
      <w:lvlJc w:val="left"/>
      <w:pPr>
        <w:tabs>
          <w:tab w:val="num" w:pos="5040"/>
        </w:tabs>
        <w:ind w:left="5040" w:hanging="360"/>
      </w:pPr>
      <w:rPr>
        <w:rFonts w:ascii="Times New Roman" w:hAnsi="Times New Roman" w:hint="default"/>
      </w:rPr>
    </w:lvl>
    <w:lvl w:ilvl="7" w:tplc="67B0317E" w:tentative="1">
      <w:start w:val="1"/>
      <w:numFmt w:val="bullet"/>
      <w:lvlText w:val="-"/>
      <w:lvlJc w:val="left"/>
      <w:pPr>
        <w:tabs>
          <w:tab w:val="num" w:pos="5760"/>
        </w:tabs>
        <w:ind w:left="5760" w:hanging="360"/>
      </w:pPr>
      <w:rPr>
        <w:rFonts w:ascii="Times New Roman" w:hAnsi="Times New Roman" w:hint="default"/>
      </w:rPr>
    </w:lvl>
    <w:lvl w:ilvl="8" w:tplc="15D6FD0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es-ES" w:vendorID="64" w:dllVersion="6" w:nlCheck="1" w:checkStyle="0"/>
  <w:activeWritingStyle w:appName="MSWord" w:lang="de-DE" w:vendorID="64" w:dllVersion="6" w:nlCheck="1" w:checkStyle="0"/>
  <w:activeWritingStyle w:appName="MSWord" w:lang="it-IT" w:vendorID="64" w:dllVersion="6" w:nlCheck="1" w:checkStyle="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ctiveWritingStyle w:appName="MSWord" w:lang="en-US" w:vendorID="64" w:dllVersion="131078" w:nlCheck="1" w:checkStyle="1"/>
  <w:activeWritingStyle w:appName="MSWord" w:lang="en-AU" w:vendorID="64" w:dllVersion="131078" w:nlCheck="1" w:checkStyle="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dvanced Materi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szvwedz8tvtvaez5vppfeet00tz9zv9de22&quot;&gt;OrganicsPhysicsDevicesElectronics&lt;record-ids&gt;&lt;item&gt;1718&lt;/item&gt;&lt;item&gt;2186&lt;/item&gt;&lt;item&gt;2427&lt;/item&gt;&lt;item&gt;2453&lt;/item&gt;&lt;item&gt;2454&lt;/item&gt;&lt;/record-ids&gt;&lt;/item&gt;&lt;/Libraries&gt;"/>
  </w:docVars>
  <w:rsids>
    <w:rsidRoot w:val="00376D4B"/>
    <w:rsid w:val="0000314B"/>
    <w:rsid w:val="000110C3"/>
    <w:rsid w:val="00024BF7"/>
    <w:rsid w:val="00030D12"/>
    <w:rsid w:val="000337C9"/>
    <w:rsid w:val="00035461"/>
    <w:rsid w:val="00040513"/>
    <w:rsid w:val="00066DA2"/>
    <w:rsid w:val="000770AC"/>
    <w:rsid w:val="0008424C"/>
    <w:rsid w:val="0008450E"/>
    <w:rsid w:val="00091CD8"/>
    <w:rsid w:val="000B30B5"/>
    <w:rsid w:val="000B7AE5"/>
    <w:rsid w:val="000C402A"/>
    <w:rsid w:val="000C44DB"/>
    <w:rsid w:val="000C6AE1"/>
    <w:rsid w:val="000D25A1"/>
    <w:rsid w:val="000E2144"/>
    <w:rsid w:val="000E4895"/>
    <w:rsid w:val="000F31DB"/>
    <w:rsid w:val="00120EFA"/>
    <w:rsid w:val="00123D4C"/>
    <w:rsid w:val="00134441"/>
    <w:rsid w:val="00144FDC"/>
    <w:rsid w:val="00150E0E"/>
    <w:rsid w:val="00153DA1"/>
    <w:rsid w:val="00163BAE"/>
    <w:rsid w:val="001726D8"/>
    <w:rsid w:val="00175C53"/>
    <w:rsid w:val="00180E7E"/>
    <w:rsid w:val="001832BA"/>
    <w:rsid w:val="00192687"/>
    <w:rsid w:val="00192907"/>
    <w:rsid w:val="001D384F"/>
    <w:rsid w:val="001D78DE"/>
    <w:rsid w:val="001F1B1D"/>
    <w:rsid w:val="001F2993"/>
    <w:rsid w:val="002036CB"/>
    <w:rsid w:val="00203CFC"/>
    <w:rsid w:val="00205811"/>
    <w:rsid w:val="002435A1"/>
    <w:rsid w:val="00247961"/>
    <w:rsid w:val="00267A26"/>
    <w:rsid w:val="00281B88"/>
    <w:rsid w:val="00283FC7"/>
    <w:rsid w:val="002B4913"/>
    <w:rsid w:val="002C2A5A"/>
    <w:rsid w:val="002D32D0"/>
    <w:rsid w:val="002F6898"/>
    <w:rsid w:val="0030163B"/>
    <w:rsid w:val="0031722C"/>
    <w:rsid w:val="00321E59"/>
    <w:rsid w:val="00376D4B"/>
    <w:rsid w:val="0037722E"/>
    <w:rsid w:val="00395B7F"/>
    <w:rsid w:val="00396114"/>
    <w:rsid w:val="003C0CD4"/>
    <w:rsid w:val="003D5535"/>
    <w:rsid w:val="003E4815"/>
    <w:rsid w:val="003F0B21"/>
    <w:rsid w:val="0040040B"/>
    <w:rsid w:val="004138D6"/>
    <w:rsid w:val="00413C90"/>
    <w:rsid w:val="00451C11"/>
    <w:rsid w:val="004A2F86"/>
    <w:rsid w:val="004A43EC"/>
    <w:rsid w:val="004C3494"/>
    <w:rsid w:val="004D11AA"/>
    <w:rsid w:val="004D6DF9"/>
    <w:rsid w:val="004F0EDC"/>
    <w:rsid w:val="004F53BB"/>
    <w:rsid w:val="00500ADF"/>
    <w:rsid w:val="005611A0"/>
    <w:rsid w:val="00571841"/>
    <w:rsid w:val="005756F1"/>
    <w:rsid w:val="00577BCA"/>
    <w:rsid w:val="00582CDC"/>
    <w:rsid w:val="00596761"/>
    <w:rsid w:val="005B5CC7"/>
    <w:rsid w:val="005D5FAD"/>
    <w:rsid w:val="005E6ED2"/>
    <w:rsid w:val="005E7022"/>
    <w:rsid w:val="0062078F"/>
    <w:rsid w:val="00621F95"/>
    <w:rsid w:val="00634E11"/>
    <w:rsid w:val="00636106"/>
    <w:rsid w:val="006423E2"/>
    <w:rsid w:val="00666E70"/>
    <w:rsid w:val="00696250"/>
    <w:rsid w:val="00696C83"/>
    <w:rsid w:val="00697859"/>
    <w:rsid w:val="006D5053"/>
    <w:rsid w:val="006E1F00"/>
    <w:rsid w:val="006E7F18"/>
    <w:rsid w:val="00701FEF"/>
    <w:rsid w:val="007023B5"/>
    <w:rsid w:val="00740E5E"/>
    <w:rsid w:val="0075270B"/>
    <w:rsid w:val="00763552"/>
    <w:rsid w:val="0077267E"/>
    <w:rsid w:val="00784A21"/>
    <w:rsid w:val="0079242E"/>
    <w:rsid w:val="00797BAA"/>
    <w:rsid w:val="007A34D1"/>
    <w:rsid w:val="007B2A60"/>
    <w:rsid w:val="007C01ED"/>
    <w:rsid w:val="007D0203"/>
    <w:rsid w:val="007E3E3D"/>
    <w:rsid w:val="007F0B09"/>
    <w:rsid w:val="00807017"/>
    <w:rsid w:val="00821F84"/>
    <w:rsid w:val="00832A9C"/>
    <w:rsid w:val="00852321"/>
    <w:rsid w:val="008546DF"/>
    <w:rsid w:val="008609A5"/>
    <w:rsid w:val="00862522"/>
    <w:rsid w:val="008860BA"/>
    <w:rsid w:val="00895368"/>
    <w:rsid w:val="008E083F"/>
    <w:rsid w:val="008F5A9F"/>
    <w:rsid w:val="009040FF"/>
    <w:rsid w:val="00914AF6"/>
    <w:rsid w:val="00916B73"/>
    <w:rsid w:val="00946550"/>
    <w:rsid w:val="00992B1D"/>
    <w:rsid w:val="009947E9"/>
    <w:rsid w:val="00995120"/>
    <w:rsid w:val="00995D42"/>
    <w:rsid w:val="009B55C0"/>
    <w:rsid w:val="009D0FFA"/>
    <w:rsid w:val="009D1746"/>
    <w:rsid w:val="009D6812"/>
    <w:rsid w:val="009E57EB"/>
    <w:rsid w:val="009F6036"/>
    <w:rsid w:val="00A0426E"/>
    <w:rsid w:val="00A04D5A"/>
    <w:rsid w:val="00A207CD"/>
    <w:rsid w:val="00A21600"/>
    <w:rsid w:val="00A33118"/>
    <w:rsid w:val="00A477BA"/>
    <w:rsid w:val="00A670EE"/>
    <w:rsid w:val="00A82BD9"/>
    <w:rsid w:val="00AA0ED0"/>
    <w:rsid w:val="00AB32FE"/>
    <w:rsid w:val="00AC75EE"/>
    <w:rsid w:val="00AC7B90"/>
    <w:rsid w:val="00AD30D9"/>
    <w:rsid w:val="00B07F76"/>
    <w:rsid w:val="00B1302A"/>
    <w:rsid w:val="00B16B7B"/>
    <w:rsid w:val="00B21D39"/>
    <w:rsid w:val="00B317D3"/>
    <w:rsid w:val="00B3304C"/>
    <w:rsid w:val="00B4514F"/>
    <w:rsid w:val="00B57F65"/>
    <w:rsid w:val="00B86DE1"/>
    <w:rsid w:val="00B953DE"/>
    <w:rsid w:val="00BA3F52"/>
    <w:rsid w:val="00BC5611"/>
    <w:rsid w:val="00BD263E"/>
    <w:rsid w:val="00BE22D8"/>
    <w:rsid w:val="00BE6C9C"/>
    <w:rsid w:val="00BF72BF"/>
    <w:rsid w:val="00C06AE9"/>
    <w:rsid w:val="00C11C0C"/>
    <w:rsid w:val="00C87CC2"/>
    <w:rsid w:val="00CA790F"/>
    <w:rsid w:val="00CB01F3"/>
    <w:rsid w:val="00CB668F"/>
    <w:rsid w:val="00CD18E7"/>
    <w:rsid w:val="00CD58E8"/>
    <w:rsid w:val="00CF0014"/>
    <w:rsid w:val="00CF0393"/>
    <w:rsid w:val="00D50A61"/>
    <w:rsid w:val="00D748B1"/>
    <w:rsid w:val="00D9395B"/>
    <w:rsid w:val="00DA361C"/>
    <w:rsid w:val="00DB1B4F"/>
    <w:rsid w:val="00DB46F0"/>
    <w:rsid w:val="00DC0B16"/>
    <w:rsid w:val="00DE49D2"/>
    <w:rsid w:val="00DE65A1"/>
    <w:rsid w:val="00DE706F"/>
    <w:rsid w:val="00DF2BAC"/>
    <w:rsid w:val="00E01730"/>
    <w:rsid w:val="00E03397"/>
    <w:rsid w:val="00E05FF0"/>
    <w:rsid w:val="00E30BD6"/>
    <w:rsid w:val="00E438AC"/>
    <w:rsid w:val="00E43E29"/>
    <w:rsid w:val="00E5543E"/>
    <w:rsid w:val="00E56F48"/>
    <w:rsid w:val="00EA1D5D"/>
    <w:rsid w:val="00EB2D47"/>
    <w:rsid w:val="00EB6CA6"/>
    <w:rsid w:val="00EF239D"/>
    <w:rsid w:val="00F020F0"/>
    <w:rsid w:val="00F02462"/>
    <w:rsid w:val="00F07476"/>
    <w:rsid w:val="00F103AA"/>
    <w:rsid w:val="00F16D61"/>
    <w:rsid w:val="00F3449A"/>
    <w:rsid w:val="00F51DA3"/>
    <w:rsid w:val="00F56F74"/>
    <w:rsid w:val="00F92A50"/>
    <w:rsid w:val="00FA62C1"/>
    <w:rsid w:val="00FD5916"/>
    <w:rsid w:val="00FE295B"/>
    <w:rsid w:val="00FE7E6F"/>
    <w:rsid w:val="00FF55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6B21EA"/>
  <w15:chartTrackingRefBased/>
  <w15:docId w15:val="{B162606D-E02C-455D-909A-4D2A989F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D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6D4B"/>
    <w:pPr>
      <w:spacing w:after="0" w:line="240" w:lineRule="auto"/>
    </w:pPr>
  </w:style>
  <w:style w:type="character" w:styleId="CommentReference">
    <w:name w:val="annotation reference"/>
    <w:basedOn w:val="DefaultParagraphFont"/>
    <w:uiPriority w:val="99"/>
    <w:unhideWhenUsed/>
    <w:rsid w:val="00376D4B"/>
    <w:rPr>
      <w:sz w:val="16"/>
      <w:szCs w:val="16"/>
    </w:rPr>
  </w:style>
  <w:style w:type="paragraph" w:styleId="CommentText">
    <w:name w:val="annotation text"/>
    <w:basedOn w:val="Normal"/>
    <w:link w:val="CommentTextChar"/>
    <w:uiPriority w:val="99"/>
    <w:unhideWhenUsed/>
    <w:rsid w:val="00376D4B"/>
    <w:pPr>
      <w:spacing w:line="240" w:lineRule="auto"/>
    </w:pPr>
    <w:rPr>
      <w:sz w:val="20"/>
      <w:szCs w:val="20"/>
    </w:rPr>
  </w:style>
  <w:style w:type="character" w:customStyle="1" w:styleId="CommentTextChar">
    <w:name w:val="Comment Text Char"/>
    <w:basedOn w:val="DefaultParagraphFont"/>
    <w:link w:val="CommentText"/>
    <w:uiPriority w:val="99"/>
    <w:rsid w:val="00376D4B"/>
    <w:rPr>
      <w:sz w:val="20"/>
      <w:szCs w:val="20"/>
    </w:rPr>
  </w:style>
  <w:style w:type="table" w:styleId="TableGrid">
    <w:name w:val="Table Grid"/>
    <w:basedOn w:val="TableNormal"/>
    <w:uiPriority w:val="39"/>
    <w:rsid w:val="00376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76D4B"/>
  </w:style>
  <w:style w:type="paragraph" w:styleId="Caption">
    <w:name w:val="caption"/>
    <w:basedOn w:val="Normal"/>
    <w:next w:val="Normal"/>
    <w:uiPriority w:val="35"/>
    <w:unhideWhenUsed/>
    <w:qFormat/>
    <w:rsid w:val="00376D4B"/>
    <w:pPr>
      <w:spacing w:after="200" w:line="240" w:lineRule="auto"/>
    </w:pPr>
    <w:rPr>
      <w:rFonts w:ascii="Times New Roman" w:hAnsi="Times New Roman"/>
      <w:i/>
      <w:iCs/>
      <w:color w:val="44546A" w:themeColor="text2"/>
      <w:sz w:val="18"/>
      <w:szCs w:val="18"/>
      <w:lang w:val="pl-PL"/>
    </w:rPr>
  </w:style>
  <w:style w:type="paragraph" w:styleId="BalloonText">
    <w:name w:val="Balloon Text"/>
    <w:basedOn w:val="Normal"/>
    <w:link w:val="BalloonTextChar"/>
    <w:uiPriority w:val="99"/>
    <w:semiHidden/>
    <w:unhideWhenUsed/>
    <w:rsid w:val="00376D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D4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83FC7"/>
    <w:rPr>
      <w:b/>
      <w:bCs/>
    </w:rPr>
  </w:style>
  <w:style w:type="character" w:customStyle="1" w:styleId="CommentSubjectChar">
    <w:name w:val="Comment Subject Char"/>
    <w:basedOn w:val="CommentTextChar"/>
    <w:link w:val="CommentSubject"/>
    <w:uiPriority w:val="99"/>
    <w:semiHidden/>
    <w:rsid w:val="00283FC7"/>
    <w:rPr>
      <w:b/>
      <w:bCs/>
      <w:sz w:val="20"/>
      <w:szCs w:val="20"/>
    </w:rPr>
  </w:style>
  <w:style w:type="paragraph" w:customStyle="1" w:styleId="VAFigureCaption">
    <w:name w:val="VA_Figure_Caption"/>
    <w:basedOn w:val="Normal"/>
    <w:next w:val="Normal"/>
    <w:uiPriority w:val="99"/>
    <w:rsid w:val="00B4514F"/>
    <w:pPr>
      <w:spacing w:after="200" w:line="480" w:lineRule="auto"/>
      <w:jc w:val="both"/>
    </w:pPr>
    <w:rPr>
      <w:rFonts w:ascii="Times" w:eastAsia="Times New Roman" w:hAnsi="Times" w:cs="Times New Roman"/>
      <w:sz w:val="24"/>
      <w:szCs w:val="20"/>
      <w:lang w:val="en-US"/>
    </w:rPr>
  </w:style>
  <w:style w:type="character" w:styleId="Hyperlink">
    <w:name w:val="Hyperlink"/>
    <w:basedOn w:val="DefaultParagraphFont"/>
    <w:uiPriority w:val="99"/>
    <w:unhideWhenUsed/>
    <w:rsid w:val="001D384F"/>
    <w:rPr>
      <w:color w:val="0563C1" w:themeColor="hyperlink"/>
      <w:u w:val="single"/>
    </w:rPr>
  </w:style>
  <w:style w:type="paragraph" w:customStyle="1" w:styleId="Addresses">
    <w:name w:val="Addresses"/>
    <w:basedOn w:val="Normal"/>
    <w:rsid w:val="001D384F"/>
    <w:pPr>
      <w:spacing w:after="0" w:line="240" w:lineRule="auto"/>
    </w:pPr>
    <w:rPr>
      <w:rFonts w:ascii="Times New Roman" w:eastAsia="MS Mincho" w:hAnsi="Times New Roman" w:cs="Times New Roman"/>
      <w:sz w:val="24"/>
      <w:szCs w:val="24"/>
      <w:lang w:val="en-US" w:eastAsia="ja-JP"/>
    </w:rPr>
  </w:style>
  <w:style w:type="paragraph" w:customStyle="1" w:styleId="EndNoteBibliographyTitle">
    <w:name w:val="EndNote Bibliography Title"/>
    <w:basedOn w:val="Normal"/>
    <w:link w:val="EndNoteBibliographyTitleChar"/>
    <w:rsid w:val="00D50A6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50A61"/>
    <w:rPr>
      <w:rFonts w:ascii="Calibri" w:hAnsi="Calibri" w:cs="Calibri"/>
      <w:noProof/>
      <w:lang w:val="en-US"/>
    </w:rPr>
  </w:style>
  <w:style w:type="paragraph" w:customStyle="1" w:styleId="EndNoteBibliography">
    <w:name w:val="EndNote Bibliography"/>
    <w:basedOn w:val="Normal"/>
    <w:link w:val="EndNoteBibliographyChar"/>
    <w:rsid w:val="00D50A6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50A61"/>
    <w:rPr>
      <w:rFonts w:ascii="Calibri" w:hAnsi="Calibri" w:cs="Calibri"/>
      <w:noProof/>
      <w:lang w:val="en-US"/>
    </w:rPr>
  </w:style>
  <w:style w:type="paragraph" w:customStyle="1" w:styleId="Default">
    <w:name w:val="Default"/>
    <w:rsid w:val="00914A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42824">
      <w:bodyDiv w:val="1"/>
      <w:marLeft w:val="0"/>
      <w:marRight w:val="0"/>
      <w:marTop w:val="0"/>
      <w:marBottom w:val="0"/>
      <w:divBdr>
        <w:top w:val="none" w:sz="0" w:space="0" w:color="auto"/>
        <w:left w:val="none" w:sz="0" w:space="0" w:color="auto"/>
        <w:bottom w:val="none" w:sz="0" w:space="0" w:color="auto"/>
        <w:right w:val="none" w:sz="0" w:space="0" w:color="auto"/>
      </w:divBdr>
    </w:div>
    <w:div w:id="349186627">
      <w:bodyDiv w:val="1"/>
      <w:marLeft w:val="0"/>
      <w:marRight w:val="0"/>
      <w:marTop w:val="0"/>
      <w:marBottom w:val="0"/>
      <w:divBdr>
        <w:top w:val="none" w:sz="0" w:space="0" w:color="auto"/>
        <w:left w:val="none" w:sz="0" w:space="0" w:color="auto"/>
        <w:bottom w:val="none" w:sz="0" w:space="0" w:color="auto"/>
        <w:right w:val="none" w:sz="0" w:space="0" w:color="auto"/>
      </w:divBdr>
      <w:divsChild>
        <w:div w:id="5865208">
          <w:marLeft w:val="1166"/>
          <w:marRight w:val="0"/>
          <w:marTop w:val="0"/>
          <w:marBottom w:val="0"/>
          <w:divBdr>
            <w:top w:val="none" w:sz="0" w:space="0" w:color="auto"/>
            <w:left w:val="none" w:sz="0" w:space="0" w:color="auto"/>
            <w:bottom w:val="none" w:sz="0" w:space="0" w:color="auto"/>
            <w:right w:val="none" w:sz="0" w:space="0" w:color="auto"/>
          </w:divBdr>
        </w:div>
        <w:div w:id="160968727">
          <w:marLeft w:val="446"/>
          <w:marRight w:val="0"/>
          <w:marTop w:val="0"/>
          <w:marBottom w:val="0"/>
          <w:divBdr>
            <w:top w:val="none" w:sz="0" w:space="0" w:color="auto"/>
            <w:left w:val="none" w:sz="0" w:space="0" w:color="auto"/>
            <w:bottom w:val="none" w:sz="0" w:space="0" w:color="auto"/>
            <w:right w:val="none" w:sz="0" w:space="0" w:color="auto"/>
          </w:divBdr>
        </w:div>
        <w:div w:id="165413052">
          <w:marLeft w:val="1166"/>
          <w:marRight w:val="0"/>
          <w:marTop w:val="0"/>
          <w:marBottom w:val="0"/>
          <w:divBdr>
            <w:top w:val="none" w:sz="0" w:space="0" w:color="auto"/>
            <w:left w:val="none" w:sz="0" w:space="0" w:color="auto"/>
            <w:bottom w:val="none" w:sz="0" w:space="0" w:color="auto"/>
            <w:right w:val="none" w:sz="0" w:space="0" w:color="auto"/>
          </w:divBdr>
        </w:div>
        <w:div w:id="528031671">
          <w:marLeft w:val="1166"/>
          <w:marRight w:val="0"/>
          <w:marTop w:val="0"/>
          <w:marBottom w:val="0"/>
          <w:divBdr>
            <w:top w:val="none" w:sz="0" w:space="0" w:color="auto"/>
            <w:left w:val="none" w:sz="0" w:space="0" w:color="auto"/>
            <w:bottom w:val="none" w:sz="0" w:space="0" w:color="auto"/>
            <w:right w:val="none" w:sz="0" w:space="0" w:color="auto"/>
          </w:divBdr>
        </w:div>
        <w:div w:id="885604401">
          <w:marLeft w:val="1166"/>
          <w:marRight w:val="0"/>
          <w:marTop w:val="0"/>
          <w:marBottom w:val="0"/>
          <w:divBdr>
            <w:top w:val="none" w:sz="0" w:space="0" w:color="auto"/>
            <w:left w:val="none" w:sz="0" w:space="0" w:color="auto"/>
            <w:bottom w:val="none" w:sz="0" w:space="0" w:color="auto"/>
            <w:right w:val="none" w:sz="0" w:space="0" w:color="auto"/>
          </w:divBdr>
        </w:div>
        <w:div w:id="984580002">
          <w:marLeft w:val="1166"/>
          <w:marRight w:val="0"/>
          <w:marTop w:val="0"/>
          <w:marBottom w:val="0"/>
          <w:divBdr>
            <w:top w:val="none" w:sz="0" w:space="0" w:color="auto"/>
            <w:left w:val="none" w:sz="0" w:space="0" w:color="auto"/>
            <w:bottom w:val="none" w:sz="0" w:space="0" w:color="auto"/>
            <w:right w:val="none" w:sz="0" w:space="0" w:color="auto"/>
          </w:divBdr>
        </w:div>
        <w:div w:id="1287086082">
          <w:marLeft w:val="446"/>
          <w:marRight w:val="0"/>
          <w:marTop w:val="0"/>
          <w:marBottom w:val="0"/>
          <w:divBdr>
            <w:top w:val="none" w:sz="0" w:space="0" w:color="auto"/>
            <w:left w:val="none" w:sz="0" w:space="0" w:color="auto"/>
            <w:bottom w:val="none" w:sz="0" w:space="0" w:color="auto"/>
            <w:right w:val="none" w:sz="0" w:space="0" w:color="auto"/>
          </w:divBdr>
        </w:div>
        <w:div w:id="1543785061">
          <w:marLeft w:val="1166"/>
          <w:marRight w:val="0"/>
          <w:marTop w:val="0"/>
          <w:marBottom w:val="0"/>
          <w:divBdr>
            <w:top w:val="none" w:sz="0" w:space="0" w:color="auto"/>
            <w:left w:val="none" w:sz="0" w:space="0" w:color="auto"/>
            <w:bottom w:val="none" w:sz="0" w:space="0" w:color="auto"/>
            <w:right w:val="none" w:sz="0" w:space="0" w:color="auto"/>
          </w:divBdr>
        </w:div>
        <w:div w:id="1593322099">
          <w:marLeft w:val="1166"/>
          <w:marRight w:val="0"/>
          <w:marTop w:val="0"/>
          <w:marBottom w:val="0"/>
          <w:divBdr>
            <w:top w:val="none" w:sz="0" w:space="0" w:color="auto"/>
            <w:left w:val="none" w:sz="0" w:space="0" w:color="auto"/>
            <w:bottom w:val="none" w:sz="0" w:space="0" w:color="auto"/>
            <w:right w:val="none" w:sz="0" w:space="0" w:color="auto"/>
          </w:divBdr>
        </w:div>
      </w:divsChild>
    </w:div>
    <w:div w:id="425659951">
      <w:bodyDiv w:val="1"/>
      <w:marLeft w:val="0"/>
      <w:marRight w:val="0"/>
      <w:marTop w:val="0"/>
      <w:marBottom w:val="0"/>
      <w:divBdr>
        <w:top w:val="none" w:sz="0" w:space="0" w:color="auto"/>
        <w:left w:val="none" w:sz="0" w:space="0" w:color="auto"/>
        <w:bottom w:val="none" w:sz="0" w:space="0" w:color="auto"/>
        <w:right w:val="none" w:sz="0" w:space="0" w:color="auto"/>
      </w:divBdr>
    </w:div>
    <w:div w:id="906263840">
      <w:bodyDiv w:val="1"/>
      <w:marLeft w:val="0"/>
      <w:marRight w:val="0"/>
      <w:marTop w:val="0"/>
      <w:marBottom w:val="0"/>
      <w:divBdr>
        <w:top w:val="none" w:sz="0" w:space="0" w:color="auto"/>
        <w:left w:val="none" w:sz="0" w:space="0" w:color="auto"/>
        <w:bottom w:val="none" w:sz="0" w:space="0" w:color="auto"/>
        <w:right w:val="none" w:sz="0" w:space="0" w:color="auto"/>
      </w:divBdr>
    </w:div>
    <w:div w:id="1334408160">
      <w:bodyDiv w:val="1"/>
      <w:marLeft w:val="0"/>
      <w:marRight w:val="0"/>
      <w:marTop w:val="0"/>
      <w:marBottom w:val="0"/>
      <w:divBdr>
        <w:top w:val="none" w:sz="0" w:space="0" w:color="auto"/>
        <w:left w:val="none" w:sz="0" w:space="0" w:color="auto"/>
        <w:bottom w:val="none" w:sz="0" w:space="0" w:color="auto"/>
        <w:right w:val="none" w:sz="0" w:space="0" w:color="auto"/>
      </w:divBdr>
      <w:divsChild>
        <w:div w:id="21975213">
          <w:marLeft w:val="446"/>
          <w:marRight w:val="0"/>
          <w:marTop w:val="0"/>
          <w:marBottom w:val="0"/>
          <w:divBdr>
            <w:top w:val="none" w:sz="0" w:space="0" w:color="auto"/>
            <w:left w:val="none" w:sz="0" w:space="0" w:color="auto"/>
            <w:bottom w:val="none" w:sz="0" w:space="0" w:color="auto"/>
            <w:right w:val="none" w:sz="0" w:space="0" w:color="auto"/>
          </w:divBdr>
        </w:div>
        <w:div w:id="1324121411">
          <w:marLeft w:val="446"/>
          <w:marRight w:val="0"/>
          <w:marTop w:val="0"/>
          <w:marBottom w:val="0"/>
          <w:divBdr>
            <w:top w:val="none" w:sz="0" w:space="0" w:color="auto"/>
            <w:left w:val="none" w:sz="0" w:space="0" w:color="auto"/>
            <w:bottom w:val="none" w:sz="0" w:space="0" w:color="auto"/>
            <w:right w:val="none" w:sz="0" w:space="0" w:color="auto"/>
          </w:divBdr>
        </w:div>
        <w:div w:id="1725450243">
          <w:marLeft w:val="446"/>
          <w:marRight w:val="0"/>
          <w:marTop w:val="0"/>
          <w:marBottom w:val="0"/>
          <w:divBdr>
            <w:top w:val="none" w:sz="0" w:space="0" w:color="auto"/>
            <w:left w:val="none" w:sz="0" w:space="0" w:color="auto"/>
            <w:bottom w:val="none" w:sz="0" w:space="0" w:color="auto"/>
            <w:right w:val="none" w:sz="0" w:space="0" w:color="auto"/>
          </w:divBdr>
        </w:div>
        <w:div w:id="1917208096">
          <w:marLeft w:val="446"/>
          <w:marRight w:val="0"/>
          <w:marTop w:val="0"/>
          <w:marBottom w:val="0"/>
          <w:divBdr>
            <w:top w:val="none" w:sz="0" w:space="0" w:color="auto"/>
            <w:left w:val="none" w:sz="0" w:space="0" w:color="auto"/>
            <w:bottom w:val="none" w:sz="0" w:space="0" w:color="auto"/>
            <w:right w:val="none" w:sz="0" w:space="0" w:color="auto"/>
          </w:divBdr>
        </w:div>
        <w:div w:id="201676517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hyperlink" Target="mailto:mario.caironi@iit.it"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hyperlink" Target="mailto:michael.sommer@chemie.tu-chemnitz.d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e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BA042-6CD6-4B9A-9B72-A15F2B3B6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8471</Words>
  <Characters>48286</Characters>
  <Application>Microsoft Office Word</Application>
  <DocSecurity>0</DocSecurity>
  <Lines>402</Lines>
  <Paragraphs>113</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
      <vt:lpstr/>
      <vt:lpstr/>
      <vt:lpstr/>
    </vt:vector>
  </TitlesOfParts>
  <Company/>
  <LinksUpToDate>false</LinksUpToDate>
  <CharactersWithSpaces>56644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Luzio</dc:creator>
  <cp:keywords/>
  <dc:description/>
  <cp:lastModifiedBy>Mario Caironi</cp:lastModifiedBy>
  <cp:revision>2</cp:revision>
  <cp:lastPrinted>2019-06-24T09:28:00Z</cp:lastPrinted>
  <dcterms:created xsi:type="dcterms:W3CDTF">2019-06-24T09:30:00Z</dcterms:created>
  <dcterms:modified xsi:type="dcterms:W3CDTF">2019-06-24T09:30:00Z</dcterms:modified>
</cp:coreProperties>
</file>