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ED0" w:rsidRDefault="00796843">
      <w:r>
        <w:t>Description of Additional Supplementary Files</w:t>
      </w:r>
    </w:p>
    <w:p w:rsidR="00796843" w:rsidRDefault="00796843"/>
    <w:p w:rsidR="00796843" w:rsidRDefault="00796843">
      <w:r w:rsidRPr="00796843">
        <w:rPr>
          <w:b/>
        </w:rPr>
        <w:t xml:space="preserve">Supplementary Movie </w:t>
      </w:r>
      <w:r w:rsidRPr="00796843">
        <w:rPr>
          <w:b/>
        </w:rPr>
        <w:t>1</w:t>
      </w:r>
      <w:r>
        <w:t xml:space="preserve"> corresponding to Figure 2a-d: Surface rendering of the evolving metal foam. Acquisition rate is 1 </w:t>
      </w:r>
      <w:proofErr w:type="spellStart"/>
      <w:proofErr w:type="gramStart"/>
      <w:r>
        <w:t>tps</w:t>
      </w:r>
      <w:proofErr w:type="spellEnd"/>
      <w:r>
        <w:t>,</w:t>
      </w:r>
      <w:proofErr w:type="gramEnd"/>
      <w:r>
        <w:t xml:space="preserve"> video pl</w:t>
      </w:r>
      <w:r>
        <w:t xml:space="preserve">ays 5x faster than in reality </w:t>
      </w:r>
    </w:p>
    <w:p w:rsidR="00796843" w:rsidRDefault="00796843">
      <w:r>
        <w:rPr>
          <w:b/>
        </w:rPr>
        <w:t xml:space="preserve">Supplementary Movie 2 </w:t>
      </w:r>
      <w:r>
        <w:t xml:space="preserve">corresponding to Figure 2e: TiH2 particles (shown in blue) are seen to inflate bubbles locally after which films rupture. Acquisition rate is 1 </w:t>
      </w:r>
      <w:proofErr w:type="spellStart"/>
      <w:proofErr w:type="gramStart"/>
      <w:r>
        <w:t>tps</w:t>
      </w:r>
      <w:proofErr w:type="spellEnd"/>
      <w:r>
        <w:t>,</w:t>
      </w:r>
      <w:proofErr w:type="gramEnd"/>
      <w:r>
        <w:t xml:space="preserve"> video pl</w:t>
      </w:r>
      <w:r>
        <w:t xml:space="preserve">ays 5x faster than in reality </w:t>
      </w:r>
    </w:p>
    <w:p w:rsidR="00796843" w:rsidRDefault="00796843">
      <w:r>
        <w:rPr>
          <w:b/>
        </w:rPr>
        <w:t>Supplementary Movie 3</w:t>
      </w:r>
      <w:r>
        <w:t xml:space="preserve"> corresponding to Figure 3: Tomographic slices of film rupture between two bubbles. Acquisition rate is 208 </w:t>
      </w:r>
      <w:proofErr w:type="spellStart"/>
      <w:proofErr w:type="gramStart"/>
      <w:r>
        <w:t>tps</w:t>
      </w:r>
      <w:proofErr w:type="spellEnd"/>
      <w:r>
        <w:t>,</w:t>
      </w:r>
      <w:proofErr w:type="gramEnd"/>
      <w:r>
        <w:t xml:space="preserve"> video pla</w:t>
      </w:r>
      <w:r>
        <w:t xml:space="preserve">ys 20x slower than in reality </w:t>
      </w:r>
    </w:p>
    <w:p w:rsidR="00796843" w:rsidRDefault="00796843">
      <w:r>
        <w:rPr>
          <w:b/>
        </w:rPr>
        <w:t>Supplementary Movie 4</w:t>
      </w:r>
      <w:r>
        <w:t xml:space="preserve"> corresponding to Figure 4: 3D rendering of bubble evolution (full field of view) of the foam. Acquisition rate is 208 </w:t>
      </w:r>
      <w:proofErr w:type="spellStart"/>
      <w:r>
        <w:t>tps</w:t>
      </w:r>
      <w:proofErr w:type="spellEnd"/>
      <w:r>
        <w:t xml:space="preserve">, video plays 10x slower than in reality Francisco Garcia-Moreno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Angewandte</w:t>
      </w:r>
      <w:proofErr w:type="spellEnd"/>
      <w:r>
        <w:t xml:space="preserve"> </w:t>
      </w:r>
      <w:proofErr w:type="spellStart"/>
      <w:r>
        <w:t>Materialforschung</w:t>
      </w:r>
      <w:proofErr w:type="spellEnd"/>
      <w:r>
        <w:t xml:space="preserve"> Unser </w:t>
      </w:r>
      <w:proofErr w:type="spellStart"/>
      <w:r>
        <w:t>Zeichen</w:t>
      </w:r>
      <w:proofErr w:type="spellEnd"/>
      <w:r>
        <w:t>: Hahn-Meitner-</w:t>
      </w:r>
      <w:proofErr w:type="spellStart"/>
      <w:r>
        <w:t>Platz</w:t>
      </w:r>
      <w:proofErr w:type="spellEnd"/>
      <w:r>
        <w:t xml:space="preserve"> 1 14109 Berlin Tel +49 30 8062-42761 Fax +49 30 8062-43059 garcia-moreno@helmholtz-berlin.de </w:t>
      </w:r>
      <w:proofErr w:type="spellStart"/>
      <w:r>
        <w:t>Ihr</w:t>
      </w:r>
      <w:proofErr w:type="spellEnd"/>
      <w:r>
        <w:t xml:space="preserve"> </w:t>
      </w:r>
      <w:proofErr w:type="spellStart"/>
      <w:r>
        <w:t>Zeichen</w:t>
      </w:r>
      <w:proofErr w:type="spellEnd"/>
      <w:r>
        <w:t xml:space="preserve">: </w:t>
      </w:r>
      <w:proofErr w:type="spellStart"/>
      <w:r>
        <w:t>Bearbeiter</w:t>
      </w:r>
      <w:proofErr w:type="spellEnd"/>
      <w:r>
        <w:t>/i</w:t>
      </w:r>
      <w:r>
        <w:t xml:space="preserve">n: Berlin, 05.07.2019 </w:t>
      </w:r>
      <w:proofErr w:type="spellStart"/>
      <w:r>
        <w:t>Seite</w:t>
      </w:r>
      <w:proofErr w:type="spellEnd"/>
      <w:r>
        <w:t xml:space="preserve"> 2 </w:t>
      </w:r>
    </w:p>
    <w:p w:rsidR="00796843" w:rsidRDefault="00796843">
      <w:r>
        <w:rPr>
          <w:b/>
        </w:rPr>
        <w:t xml:space="preserve">Supplementary Movie 5 </w:t>
      </w:r>
      <w:r>
        <w:t xml:space="preserve">corresponding to data in Figures 3, 4 and 6: 3D rendering of overall bubble evolution (full field of view) of the foam. Acquisition rate is 208 </w:t>
      </w:r>
      <w:proofErr w:type="spellStart"/>
      <w:r>
        <w:t>tps</w:t>
      </w:r>
      <w:proofErr w:type="spellEnd"/>
      <w:r>
        <w:t>, but only every 100th tomogram was used for the video, video pl</w:t>
      </w:r>
      <w:r>
        <w:t xml:space="preserve">ays </w:t>
      </w:r>
      <w:proofErr w:type="gramStart"/>
      <w:r>
        <w:t>2x</w:t>
      </w:r>
      <w:proofErr w:type="gramEnd"/>
      <w:r>
        <w:t xml:space="preserve"> slower than in reality </w:t>
      </w:r>
    </w:p>
    <w:p w:rsidR="00796843" w:rsidRDefault="00796843">
      <w:r>
        <w:rPr>
          <w:b/>
        </w:rPr>
        <w:t>Supplementary Movie 6</w:t>
      </w:r>
      <w:r>
        <w:t xml:space="preserve"> corresponding to Figure 5: Radioscopic quantification of foam stability by counting accumulated rupture events during isothermal holding of liquid metallic foams with (left) and without (right) blowing agent. Radiography acquisition rate is 1 </w:t>
      </w:r>
      <w:proofErr w:type="gramStart"/>
      <w:r>
        <w:t>fps,</w:t>
      </w:r>
      <w:proofErr w:type="gramEnd"/>
      <w:r>
        <w:t xml:space="preserve"> video pl</w:t>
      </w:r>
      <w:r>
        <w:t xml:space="preserve">ays 5x faster than in reality </w:t>
      </w:r>
    </w:p>
    <w:p w:rsidR="00796843" w:rsidRDefault="00796843">
      <w:r>
        <w:rPr>
          <w:b/>
        </w:rPr>
        <w:t>Supplementary Movie 7</w:t>
      </w:r>
      <w:bookmarkStart w:id="0" w:name="_GoBack"/>
      <w:bookmarkEnd w:id="0"/>
      <w:r>
        <w:t xml:space="preserve"> corresponding to Figure 6: 3D visualisation of incrementally reconstructed collapsing bubbles. Features touching the edges were removed, which induces the deletion of some features in individual frames and additional artefacts. Tomography repetition rate is 40,000 s-</w:t>
      </w:r>
      <w:proofErr w:type="gramStart"/>
      <w:r>
        <w:t>1 ,</w:t>
      </w:r>
      <w:proofErr w:type="gramEnd"/>
      <w:r>
        <w:t xml:space="preserve"> video plays 1000x slower than in reality</w:t>
      </w:r>
    </w:p>
    <w:sectPr w:rsidR="007968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843"/>
    <w:rsid w:val="00796843"/>
    <w:rsid w:val="00A5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 Taylor</dc:creator>
  <cp:lastModifiedBy>Kat Taylor</cp:lastModifiedBy>
  <cp:revision>1</cp:revision>
  <dcterms:created xsi:type="dcterms:W3CDTF">2019-07-09T16:02:00Z</dcterms:created>
  <dcterms:modified xsi:type="dcterms:W3CDTF">2019-07-09T16:04:00Z</dcterms:modified>
</cp:coreProperties>
</file>