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090AC8" w:rsidRDefault="00090AC8" w:rsidP="00090AC8"/>
    <w:p w:rsidR="00803EA8" w:rsidRDefault="00803EA8" w:rsidP="00090AC8">
      <w:pPr>
        <w:rPr>
          <w:b/>
        </w:rPr>
      </w:pPr>
    </w:p>
    <w:p w:rsidR="00B40DCE" w:rsidRDefault="00B40DCE" w:rsidP="00090AC8">
      <w:pPr>
        <w:rPr>
          <w:b/>
        </w:rPr>
      </w:pPr>
    </w:p>
    <w:p w:rsidR="00090AC8" w:rsidRPr="00090AC8" w:rsidRDefault="00090AC8" w:rsidP="00090AC8">
      <w:pPr>
        <w:rPr>
          <w:b/>
        </w:rPr>
      </w:pPr>
      <w:bookmarkStart w:id="0" w:name="_GoBack"/>
      <w:bookmarkEnd w:id="0"/>
      <w:r w:rsidRPr="00090AC8">
        <w:rPr>
          <w:b/>
        </w:rPr>
        <w:t xml:space="preserve">File Name: Supplementary Data 1 </w:t>
      </w:r>
    </w:p>
    <w:p w:rsidR="00B40DCE" w:rsidRDefault="00090AC8" w:rsidP="00B40DCE">
      <w:pPr>
        <w:spacing w:line="240" w:lineRule="auto"/>
      </w:pPr>
      <w:r w:rsidRPr="00090AC8">
        <w:rPr>
          <w:b/>
        </w:rPr>
        <w:t xml:space="preserve">Description: </w:t>
      </w:r>
      <w:proofErr w:type="spellStart"/>
      <w:r w:rsidR="00B40DCE">
        <w:t>Nshort</w:t>
      </w:r>
      <w:proofErr w:type="spellEnd"/>
      <w:r w:rsidR="00B40DCE">
        <w:t xml:space="preserve"> transcriptome. </w:t>
      </w:r>
      <w:proofErr w:type="spellStart"/>
      <w:r w:rsidR="00B40DCE">
        <w:t>Phaeodactylum</w:t>
      </w:r>
      <w:proofErr w:type="spellEnd"/>
      <w:r w:rsidR="00B40DCE">
        <w:t xml:space="preserve"> </w:t>
      </w:r>
      <w:proofErr w:type="spellStart"/>
      <w:r w:rsidR="00B40DCE">
        <w:t>tricornutum</w:t>
      </w:r>
      <w:proofErr w:type="spellEnd"/>
      <w:r w:rsidR="00B40DCE">
        <w:t xml:space="preserve"> (Phatr3) accessions (column A)</w:t>
      </w:r>
      <w:r w:rsidR="00B40DCE">
        <w:t xml:space="preserve"> </w:t>
      </w:r>
      <w:r w:rsidR="00B40DCE">
        <w:t>coordinates (B-F) and annotations (G-AI). Subcellular localization targeting predictions based on</w:t>
      </w:r>
      <w:r w:rsidR="00B40DCE">
        <w:t xml:space="preserve"> </w:t>
      </w:r>
      <w:r w:rsidR="00B40DCE">
        <w:t xml:space="preserve">HECTAR </w:t>
      </w:r>
      <w:proofErr w:type="spellStart"/>
      <w:r w:rsidR="00B40DCE">
        <w:t>Gschloessl</w:t>
      </w:r>
      <w:proofErr w:type="spellEnd"/>
      <w:r w:rsidR="00B40DCE">
        <w:t xml:space="preserve"> et al. 2008 (AJ - AO). Highly nitrate sensitive (HNS), nitrate sensitive (NS)</w:t>
      </w:r>
      <w:proofErr w:type="gramStart"/>
      <w:r w:rsidR="00B40DCE">
        <w:t xml:space="preserve">, </w:t>
      </w:r>
      <w:r w:rsidR="00B40DCE">
        <w:t xml:space="preserve"> </w:t>
      </w:r>
      <w:proofErr w:type="spellStart"/>
      <w:r w:rsidR="00B40DCE">
        <w:t>nitratespecific</w:t>
      </w:r>
      <w:proofErr w:type="spellEnd"/>
      <w:proofErr w:type="gramEnd"/>
      <w:r w:rsidR="00B40DCE">
        <w:t xml:space="preserve"> response type (NO3</w:t>
      </w:r>
      <w:r w:rsidR="00B40DCE">
        <w:t xml:space="preserve"> </w:t>
      </w:r>
      <w:r w:rsidR="00B40DCE">
        <w:t>- RT), response type (RT), and proteome cluster (PC) identification (AP-AT).</w:t>
      </w:r>
      <w:r w:rsidR="00B40DCE">
        <w:t xml:space="preserve"> </w:t>
      </w:r>
      <w:r w:rsidR="00B40DCE">
        <w:t>Calculations used for HNS determination, AR = Ammonia Repression, NIRA = Nitrate induction relative to</w:t>
      </w:r>
      <w:r w:rsidR="00B40DCE">
        <w:t xml:space="preserve"> </w:t>
      </w:r>
      <w:r w:rsidR="00B40DCE">
        <w:t>ammonia, NIRN = Nitrate induction relative to nitrate (AU - AY). RPKM data (averages and per replicate,</w:t>
      </w:r>
      <w:r w:rsidR="00B40DCE">
        <w:t xml:space="preserve"> </w:t>
      </w:r>
      <w:r w:rsidR="00B40DCE">
        <w:t xml:space="preserve">AZ - CS). </w:t>
      </w:r>
      <w:proofErr w:type="spellStart"/>
      <w:r w:rsidR="00B40DCE">
        <w:t>EdgeR</w:t>
      </w:r>
      <w:proofErr w:type="spellEnd"/>
      <w:r w:rsidR="00B40DCE">
        <w:t xml:space="preserve"> calculated differential expression data (CT - EO). Additional description of sample IDs</w:t>
      </w:r>
      <w:r w:rsidR="00B40DCE">
        <w:t xml:space="preserve"> </w:t>
      </w:r>
      <w:r w:rsidR="00B40DCE">
        <w:t>and corresponding libraries can be found in Supplementary Table 3.</w:t>
      </w:r>
    </w:p>
    <w:p w:rsidR="003705B1" w:rsidRPr="003705B1" w:rsidRDefault="003705B1" w:rsidP="003705B1">
      <w:pPr>
        <w:spacing w:line="240" w:lineRule="auto"/>
        <w:rPr>
          <w:b/>
        </w:rPr>
      </w:pPr>
    </w:p>
    <w:p w:rsidR="00B2112D" w:rsidRDefault="00B2112D" w:rsidP="00B2112D">
      <w:pPr>
        <w:spacing w:line="240" w:lineRule="auto"/>
      </w:pPr>
    </w:p>
    <w:p w:rsidR="00B2112D" w:rsidRPr="00B2112D" w:rsidRDefault="00B2112D" w:rsidP="00B2112D">
      <w:pPr>
        <w:rPr>
          <w:b/>
        </w:rPr>
      </w:pPr>
      <w:r>
        <w:rPr>
          <w:b/>
        </w:rPr>
        <w:t>File Name: Supplementary Data 2</w:t>
      </w:r>
    </w:p>
    <w:p w:rsidR="003705B1" w:rsidRPr="003705B1" w:rsidRDefault="00B2112D" w:rsidP="003705B1">
      <w:pPr>
        <w:spacing w:line="240" w:lineRule="auto"/>
        <w:rPr>
          <w:b/>
        </w:rPr>
      </w:pPr>
      <w:r w:rsidRPr="00B2112D">
        <w:rPr>
          <w:b/>
        </w:rPr>
        <w:t>Description:</w:t>
      </w:r>
      <w:r>
        <w:rPr>
          <w:b/>
        </w:rPr>
        <w:t xml:space="preserve"> </w:t>
      </w:r>
      <w:r w:rsidR="00B40DCE">
        <w:t>TOMTOM Output.</w:t>
      </w:r>
    </w:p>
    <w:p w:rsidR="00803EA8" w:rsidRDefault="00803EA8" w:rsidP="00803EA8">
      <w:pPr>
        <w:spacing w:line="240" w:lineRule="auto"/>
      </w:pPr>
    </w:p>
    <w:p w:rsidR="008D26EA" w:rsidRPr="008D26EA" w:rsidRDefault="008D26EA" w:rsidP="008D26EA"/>
    <w:p w:rsidR="008D26EA" w:rsidRPr="008D26EA" w:rsidRDefault="008D26EA" w:rsidP="008D26EA">
      <w:pPr>
        <w:rPr>
          <w:b/>
        </w:rPr>
      </w:pPr>
      <w:r>
        <w:rPr>
          <w:b/>
        </w:rPr>
        <w:t>File Name: Supplementary Data 3</w:t>
      </w:r>
    </w:p>
    <w:p w:rsidR="00B40DCE" w:rsidRDefault="008D26EA" w:rsidP="00B40DCE">
      <w:pPr>
        <w:spacing w:line="240" w:lineRule="auto"/>
      </w:pPr>
      <w:r w:rsidRPr="008D26EA">
        <w:rPr>
          <w:b/>
        </w:rPr>
        <w:t xml:space="preserve">Description: </w:t>
      </w:r>
      <w:r w:rsidR="00B40DCE">
        <w:t xml:space="preserve">Nitrogen assimilation and metabolism gene </w:t>
      </w:r>
      <w:proofErr w:type="spellStart"/>
      <w:r w:rsidR="00B40DCE">
        <w:t>catalog</w:t>
      </w:r>
      <w:proofErr w:type="spellEnd"/>
      <w:r w:rsidR="00B40DCE">
        <w:t xml:space="preserve"> in </w:t>
      </w:r>
      <w:proofErr w:type="spellStart"/>
      <w:r w:rsidR="00B40DCE">
        <w:t>Phaeodactylum</w:t>
      </w:r>
      <w:proofErr w:type="spellEnd"/>
      <w:r w:rsidR="00B40DCE">
        <w:t xml:space="preserve"> </w:t>
      </w:r>
      <w:proofErr w:type="spellStart"/>
      <w:r w:rsidR="00B40DCE">
        <w:t>tricornutum</w:t>
      </w:r>
      <w:proofErr w:type="spellEnd"/>
      <w:r w:rsidR="00B40DCE">
        <w:t>. Gene names and accessions are indicated, along with assigned subcellular localization</w:t>
      </w:r>
      <w:r w:rsidR="00B40DCE">
        <w:t xml:space="preserve"> </w:t>
      </w:r>
      <w:r w:rsidR="00B40DCE">
        <w:t xml:space="preserve">based on summary of targeting predictions. Corresponding reaction in the Genome-scale </w:t>
      </w:r>
      <w:r w:rsidR="00B40DCE">
        <w:t xml:space="preserve">reconstruction </w:t>
      </w:r>
      <w:r w:rsidR="00B40DCE">
        <w:t>indicated in columns H-I. Notes on manual curation of gene models can be found in column Q.</w:t>
      </w:r>
    </w:p>
    <w:p w:rsidR="003705B1" w:rsidRPr="003705B1" w:rsidRDefault="003705B1" w:rsidP="003705B1">
      <w:pPr>
        <w:spacing w:line="240" w:lineRule="auto"/>
        <w:rPr>
          <w:b/>
        </w:rPr>
      </w:pPr>
    </w:p>
    <w:p w:rsidR="00803EA8" w:rsidRDefault="00803EA8" w:rsidP="00803EA8">
      <w:pPr>
        <w:spacing w:line="240" w:lineRule="auto"/>
        <w:rPr>
          <w:b/>
        </w:rPr>
      </w:pPr>
    </w:p>
    <w:p w:rsidR="0024154C" w:rsidRPr="008D26EA" w:rsidRDefault="0024154C" w:rsidP="0024154C">
      <w:pPr>
        <w:rPr>
          <w:b/>
        </w:rPr>
      </w:pPr>
      <w:r>
        <w:rPr>
          <w:b/>
        </w:rPr>
        <w:t>File Name: Supplementary Data 4</w:t>
      </w:r>
    </w:p>
    <w:p w:rsidR="00B40DCE" w:rsidRDefault="0024154C" w:rsidP="00B40DCE">
      <w:pPr>
        <w:spacing w:line="240" w:lineRule="auto"/>
      </w:pPr>
      <w:r w:rsidRPr="008D26EA">
        <w:rPr>
          <w:b/>
        </w:rPr>
        <w:t xml:space="preserve">Description: </w:t>
      </w:r>
      <w:proofErr w:type="spellStart"/>
      <w:r w:rsidR="00B40DCE">
        <w:t>Modeled</w:t>
      </w:r>
      <w:proofErr w:type="spellEnd"/>
      <w:r w:rsidR="00B40DCE">
        <w:t xml:space="preserve"> fluxes on nitrate (NO3</w:t>
      </w:r>
      <w:r w:rsidR="00B40DCE">
        <w:t xml:space="preserve"> </w:t>
      </w:r>
      <w:r w:rsidR="00B40DCE">
        <w:t>-) and urea. (</w:t>
      </w:r>
      <w:proofErr w:type="gramStart"/>
      <w:r w:rsidR="00B40DCE">
        <w:t>after</w:t>
      </w:r>
      <w:proofErr w:type="gramEnd"/>
      <w:r w:rsidR="00B40DCE">
        <w:t xml:space="preserve"> Levering et al. 2016, </w:t>
      </w:r>
      <w:proofErr w:type="spellStart"/>
      <w:r w:rsidR="00B40DCE">
        <w:t>Broddrick</w:t>
      </w:r>
      <w:proofErr w:type="spellEnd"/>
    </w:p>
    <w:p w:rsidR="00B40DCE" w:rsidRDefault="00B40DCE" w:rsidP="00B40DCE">
      <w:pPr>
        <w:spacing w:line="240" w:lineRule="auto"/>
      </w:pPr>
      <w:proofErr w:type="gramStart"/>
      <w:r>
        <w:t>et</w:t>
      </w:r>
      <w:proofErr w:type="gramEnd"/>
      <w:r>
        <w:t xml:space="preserve"> al. 2018).</w:t>
      </w:r>
    </w:p>
    <w:p w:rsidR="003705B1" w:rsidRPr="003705B1" w:rsidRDefault="003705B1" w:rsidP="003705B1">
      <w:pPr>
        <w:spacing w:line="240" w:lineRule="auto"/>
        <w:rPr>
          <w:b/>
        </w:rPr>
      </w:pPr>
    </w:p>
    <w:p w:rsidR="0024154C" w:rsidRPr="003705B1" w:rsidRDefault="0024154C" w:rsidP="003705B1">
      <w:pPr>
        <w:spacing w:line="240" w:lineRule="auto"/>
        <w:rPr>
          <w:b/>
        </w:rPr>
      </w:pPr>
    </w:p>
    <w:p w:rsidR="008D26EA" w:rsidRDefault="008D26EA" w:rsidP="008D26EA"/>
    <w:sectPr w:rsidR="008D26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0738B"/>
    <w:rsid w:val="00015C8F"/>
    <w:rsid w:val="00040EAD"/>
    <w:rsid w:val="000807C3"/>
    <w:rsid w:val="00090AC8"/>
    <w:rsid w:val="000F0683"/>
    <w:rsid w:val="000F7BF6"/>
    <w:rsid w:val="00212AF8"/>
    <w:rsid w:val="002166B5"/>
    <w:rsid w:val="0023294B"/>
    <w:rsid w:val="0024154C"/>
    <w:rsid w:val="0027124F"/>
    <w:rsid w:val="002B0D0E"/>
    <w:rsid w:val="002D0130"/>
    <w:rsid w:val="003123FC"/>
    <w:rsid w:val="003705B1"/>
    <w:rsid w:val="003810A5"/>
    <w:rsid w:val="00394E2C"/>
    <w:rsid w:val="00426C7C"/>
    <w:rsid w:val="00522353"/>
    <w:rsid w:val="00536782"/>
    <w:rsid w:val="0054792D"/>
    <w:rsid w:val="0055065D"/>
    <w:rsid w:val="00560F44"/>
    <w:rsid w:val="0058589B"/>
    <w:rsid w:val="005967BE"/>
    <w:rsid w:val="005C5F58"/>
    <w:rsid w:val="00630CCC"/>
    <w:rsid w:val="00654C8F"/>
    <w:rsid w:val="00677633"/>
    <w:rsid w:val="006E0D3F"/>
    <w:rsid w:val="00706264"/>
    <w:rsid w:val="00783E0F"/>
    <w:rsid w:val="007865AE"/>
    <w:rsid w:val="00800BA6"/>
    <w:rsid w:val="00803EA8"/>
    <w:rsid w:val="00815727"/>
    <w:rsid w:val="00850AE2"/>
    <w:rsid w:val="00850DFF"/>
    <w:rsid w:val="0087172B"/>
    <w:rsid w:val="0088250A"/>
    <w:rsid w:val="008A4200"/>
    <w:rsid w:val="008B335F"/>
    <w:rsid w:val="008B5896"/>
    <w:rsid w:val="008D26EA"/>
    <w:rsid w:val="008E4E89"/>
    <w:rsid w:val="00912A00"/>
    <w:rsid w:val="009218B7"/>
    <w:rsid w:val="0093275D"/>
    <w:rsid w:val="009E12C1"/>
    <w:rsid w:val="00A22313"/>
    <w:rsid w:val="00A4011D"/>
    <w:rsid w:val="00A44F3A"/>
    <w:rsid w:val="00A65D9B"/>
    <w:rsid w:val="00B2112D"/>
    <w:rsid w:val="00B21C32"/>
    <w:rsid w:val="00B21F95"/>
    <w:rsid w:val="00B30601"/>
    <w:rsid w:val="00B40DCE"/>
    <w:rsid w:val="00B5244A"/>
    <w:rsid w:val="00B532D5"/>
    <w:rsid w:val="00B6583B"/>
    <w:rsid w:val="00B81F6D"/>
    <w:rsid w:val="00BF5ACA"/>
    <w:rsid w:val="00C17E18"/>
    <w:rsid w:val="00C30A22"/>
    <w:rsid w:val="00CA61A2"/>
    <w:rsid w:val="00CC54E5"/>
    <w:rsid w:val="00CC698F"/>
    <w:rsid w:val="00CF19AB"/>
    <w:rsid w:val="00D80B45"/>
    <w:rsid w:val="00D84B2D"/>
    <w:rsid w:val="00D96E1C"/>
    <w:rsid w:val="00DC7E32"/>
    <w:rsid w:val="00E416A1"/>
    <w:rsid w:val="00E70EA7"/>
    <w:rsid w:val="00E84D08"/>
    <w:rsid w:val="00EA2BE5"/>
    <w:rsid w:val="00EB2F90"/>
    <w:rsid w:val="00EC3D6A"/>
    <w:rsid w:val="00EF1944"/>
    <w:rsid w:val="00F003A4"/>
    <w:rsid w:val="00F13319"/>
    <w:rsid w:val="00F31216"/>
    <w:rsid w:val="00F669D5"/>
    <w:rsid w:val="00FB3F78"/>
    <w:rsid w:val="00FE4CFA"/>
    <w:rsid w:val="00FE734B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  <w:style w:type="character" w:styleId="Hyperlink">
    <w:name w:val="Hyperlink"/>
    <w:basedOn w:val="DefaultParagraphFont"/>
    <w:uiPriority w:val="99"/>
    <w:unhideWhenUsed/>
    <w:rsid w:val="005967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36E2F-C397-4234-BF03-6857D7C42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85</cp:revision>
  <dcterms:created xsi:type="dcterms:W3CDTF">2018-12-21T09:59:00Z</dcterms:created>
  <dcterms:modified xsi:type="dcterms:W3CDTF">2019-08-28T08:29:00Z</dcterms:modified>
</cp:coreProperties>
</file>